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0"/>
        <w:ind w:left="0"/>
        <w:rPr>
          <w:rFonts w:ascii="Times New Roman"/>
          <w:sz w:val="24"/>
        </w:rPr>
      </w:pPr>
    </w:p>
    <w:p>
      <w:pPr>
        <w:pStyle w:val="3"/>
        <w:spacing w:before="8"/>
        <w:ind w:left="0"/>
        <w:rPr>
          <w:rFonts w:ascii="Times New Roman"/>
          <w:sz w:val="23"/>
        </w:rPr>
      </w:pPr>
    </w:p>
    <w:p>
      <w:pPr>
        <w:pStyle w:val="2"/>
        <w:spacing w:before="1"/>
        <w:ind w:left="0" w:leftChars="0" w:firstLine="904" w:firstLineChars="300"/>
        <w:rPr>
          <w:b/>
          <w:sz w:val="30"/>
        </w:rPr>
      </w:pPr>
      <w:r>
        <w:rPr>
          <w:rFonts w:hint="eastAsia"/>
          <w:b/>
          <w:sz w:val="30"/>
          <w:lang w:val="en-US" w:eastAsia="zh-CN"/>
        </w:rPr>
        <w:t>MS50 magnetic scale</w:t>
      </w:r>
    </w:p>
    <w:p>
      <w:pPr>
        <w:spacing w:after="0"/>
        <w:jc w:val="left"/>
        <w:rPr>
          <w:sz w:val="30"/>
        </w:rPr>
        <w:sectPr>
          <w:type w:val="continuous"/>
          <w:pgSz w:w="11910" w:h="16840"/>
          <w:pgMar w:top="780" w:right="480" w:bottom="280" w:left="620" w:header="720" w:footer="720" w:gutter="0"/>
          <w:cols w:equalWidth="0" w:num="2">
            <w:col w:w="1345" w:space="1631"/>
            <w:col w:w="7834"/>
          </w:cols>
        </w:sectPr>
      </w:pPr>
    </w:p>
    <w:p>
      <w:pPr>
        <w:pStyle w:val="3"/>
        <w:spacing w:before="22" w:line="278" w:lineRule="auto"/>
        <w:ind w:right="237" w:firstLine="420"/>
        <w:jc w:val="both"/>
        <w:rPr>
          <w:spacing w:val="-6"/>
        </w:rPr>
      </w:pPr>
      <w:r>
        <w:rPr>
          <w:rFonts w:hint="eastAsia"/>
        </w:rPr>
        <w:t>A sensor made using the principle of magnetic poles. The base bar is a uniformly magnetized steel strip. The S and N poles are evenly spaced on the steel belt, and the reading head reads the changes of the S and N poles to count. The magnetic scale is economical and efficient, and is suitable for long-distance measurement. Especially suitable for harsh environments such as oil, cutting chips, vibration, etc.</w:t>
      </w:r>
    </w:p>
    <w:p>
      <w:pPr>
        <w:pStyle w:val="3"/>
        <w:spacing w:before="22" w:line="278" w:lineRule="auto"/>
        <w:ind w:right="237" w:firstLine="420"/>
        <w:jc w:val="both"/>
        <w:rPr>
          <w:spacing w:val="-6"/>
        </w:rPr>
      </w:pPr>
    </w:p>
    <w:p>
      <w:pPr>
        <w:pStyle w:val="3"/>
        <w:spacing w:before="1"/>
        <w:ind w:left="0"/>
        <w:rPr>
          <w:rFonts w:hint="eastAsia"/>
        </w:rPr>
      </w:pPr>
      <w:r>
        <w:rPr>
          <w:rFonts w:hint="eastAsia"/>
        </w:rPr>
        <w:t>Technical Parameters</w:t>
      </w:r>
    </w:p>
    <w:p>
      <w:pPr>
        <w:pStyle w:val="3"/>
        <w:spacing w:before="1"/>
        <w:ind w:left="0"/>
        <w:rPr>
          <w:rFonts w:hint="eastAsia"/>
        </w:rPr>
      </w:pPr>
    </w:p>
    <w:p>
      <w:pPr>
        <w:pStyle w:val="3"/>
        <w:tabs>
          <w:tab w:val="left" w:pos="5166"/>
        </w:tabs>
        <w:spacing w:before="42"/>
      </w:pPr>
      <w:r>
        <w:rPr>
          <w:rFonts w:hint="eastAsia"/>
        </w:rPr>
        <w:t>Material</w:t>
      </w:r>
      <w:r>
        <w:tab/>
      </w:r>
      <w:r>
        <w:rPr>
          <w:rFonts w:hint="eastAsia"/>
        </w:rPr>
        <w:t>High Performance Magnetic Stripe</w:t>
      </w:r>
    </w:p>
    <w:p>
      <w:pPr>
        <w:pStyle w:val="3"/>
        <w:tabs>
          <w:tab w:val="left" w:pos="5166"/>
        </w:tabs>
      </w:pPr>
      <w:r>
        <w:rPr>
          <w:rFonts w:hint="eastAsia"/>
        </w:rPr>
        <w:t>width</w:t>
      </w:r>
      <w:r>
        <w:tab/>
      </w:r>
      <w:r>
        <w:rPr>
          <w:rFonts w:hint="eastAsia"/>
        </w:rPr>
        <w:t>10mm±0.1mm (can be customized)</w:t>
      </w:r>
    </w:p>
    <w:p>
      <w:pPr>
        <w:pStyle w:val="3"/>
        <w:tabs>
          <w:tab w:val="left" w:pos="5166"/>
        </w:tabs>
      </w:pPr>
      <w:r>
        <w:rPr>
          <w:rFonts w:hint="eastAsia"/>
        </w:rPr>
        <w:t>thickness</w:t>
      </w:r>
      <w:r>
        <w:tab/>
      </w:r>
      <w:r>
        <w:rPr>
          <w:rFonts w:hint="eastAsia"/>
        </w:rPr>
        <w:t>1.3mm±0.1mm</w:t>
      </w:r>
    </w:p>
    <w:p>
      <w:pPr>
        <w:pStyle w:val="3"/>
        <w:tabs>
          <w:tab w:val="left" w:pos="5166"/>
        </w:tabs>
      </w:pPr>
      <w:r>
        <w:rPr>
          <w:rFonts w:hint="eastAsia"/>
        </w:rPr>
        <w:t>thickness</w:t>
      </w:r>
      <w:r>
        <w:tab/>
      </w:r>
      <w:r>
        <w:rPr>
          <w:rFonts w:hint="eastAsia"/>
        </w:rPr>
        <w:t>Standard 1, 2, 5, 10 (customizable)</w:t>
      </w:r>
    </w:p>
    <w:p>
      <w:pPr>
        <w:pStyle w:val="3"/>
        <w:tabs>
          <w:tab w:val="left" w:pos="5166"/>
        </w:tabs>
      </w:pPr>
      <w:r>
        <w:rPr>
          <w:rFonts w:hint="eastAsia"/>
        </w:rPr>
        <w:t>Accuracy grade (20°C)</w:t>
      </w:r>
      <w:r>
        <w:tab/>
      </w:r>
      <w:r>
        <w:rPr>
          <w:rFonts w:hint="eastAsia"/>
        </w:rPr>
        <w:t>±0.03mm</w:t>
      </w:r>
    </w:p>
    <w:p>
      <w:pPr>
        <w:pStyle w:val="3"/>
        <w:tabs>
          <w:tab w:val="left" w:pos="5166"/>
        </w:tabs>
      </w:pPr>
      <w:r>
        <w:rPr>
          <w:rFonts w:hint="eastAsia"/>
        </w:rPr>
        <w:t>Operating temperature</w:t>
      </w:r>
      <w:r>
        <w:tab/>
      </w:r>
      <w:r>
        <w:t>-5～+75℃</w:t>
      </w:r>
    </w:p>
    <w:p>
      <w:pPr>
        <w:pStyle w:val="3"/>
        <w:tabs>
          <w:tab w:val="left" w:pos="5166"/>
        </w:tabs>
      </w:pPr>
      <w:r>
        <w:rPr>
          <w:rFonts w:hint="eastAsia"/>
        </w:rPr>
        <w:t>Storage temperature</w:t>
      </w:r>
      <w:r>
        <w:tab/>
      </w:r>
      <w:r>
        <w:t>-5～+70℃</w:t>
      </w:r>
    </w:p>
    <w:p>
      <w:pPr>
        <w:pStyle w:val="3"/>
        <w:tabs>
          <w:tab w:val="left" w:pos="5166"/>
        </w:tabs>
      </w:pPr>
      <w:r>
        <w:rPr>
          <w:rFonts w:hint="eastAsia"/>
        </w:rPr>
        <w:t>cover strip</w:t>
      </w:r>
      <w:r>
        <w:tab/>
      </w:r>
      <w:r>
        <w:rPr>
          <w:rFonts w:hint="eastAsia"/>
        </w:rPr>
        <w:t>Stainless steel + 3M double-sided tape</w:t>
      </w:r>
    </w:p>
    <w:p>
      <w:pPr>
        <w:pStyle w:val="3"/>
        <w:tabs>
          <w:tab w:val="left" w:pos="5166"/>
        </w:tabs>
      </w:pPr>
      <w:r>
        <w:rPr>
          <w:rFonts w:hint="eastAsia"/>
        </w:rPr>
        <w:t>Strip Width</w:t>
      </w:r>
      <w:r>
        <w:tab/>
      </w:r>
      <w:r>
        <w:t>10mm±0.1mm</w:t>
      </w:r>
    </w:p>
    <w:p>
      <w:pPr>
        <w:pStyle w:val="3"/>
        <w:tabs>
          <w:tab w:val="left" w:pos="5166"/>
        </w:tabs>
      </w:pPr>
      <w:r>
        <w:rPr>
          <w:rFonts w:hint="eastAsia"/>
        </w:rPr>
        <w:t>Strip Thickness</w:t>
      </w:r>
      <w:r>
        <w:tab/>
      </w:r>
      <w:r>
        <w:rPr>
          <w:rFonts w:hint="eastAsia"/>
        </w:rPr>
        <w:t>0.35mm (including double-sided tape)</w:t>
      </w:r>
    </w:p>
    <w:p>
      <w:pPr>
        <w:pStyle w:val="3"/>
        <w:tabs>
          <w:tab w:val="left" w:pos="5166"/>
        </w:tabs>
      </w:pPr>
      <w:r>
        <w:rPr>
          <w:rFonts w:hint="eastAsia"/>
        </w:rPr>
        <w:t>single roll length</w:t>
      </w:r>
      <w:r>
        <w:tab/>
      </w:r>
      <w:r>
        <w:rPr>
          <w:rFonts w:hint="eastAsia"/>
        </w:rPr>
        <w:t>Standard roll 50m</w:t>
      </w:r>
    </w:p>
    <w:p>
      <w:pPr>
        <w:pStyle w:val="3"/>
        <w:tabs>
          <w:tab w:val="left" w:pos="5166"/>
        </w:tabs>
      </w:pPr>
      <w:r>
        <w:rPr>
          <w:rFonts w:hint="eastAsia"/>
        </w:rPr>
        <w:t>degree of protection</w:t>
      </w:r>
      <w:r>
        <w:tab/>
      </w:r>
      <w:r>
        <w:t>IP67</w:t>
      </w:r>
    </w:p>
    <w:p>
      <w:pPr>
        <w:pStyle w:val="3"/>
        <w:spacing w:before="11"/>
        <w:ind w:left="0"/>
        <w:rPr>
          <w:sz w:val="24"/>
        </w:rPr>
      </w:pPr>
    </w:p>
    <w:p>
      <w:pPr>
        <w:pStyle w:val="3"/>
        <w:spacing w:before="70"/>
        <w:ind w:left="102"/>
        <w:rPr>
          <w:rFonts w:hint="default" w:eastAsia="宋体"/>
          <w:lang w:val="en-US" w:eastAsia="zh-CN"/>
        </w:rPr>
      </w:pPr>
      <w:r>
        <w:pict>
          <v:shape id="_x0000_s1026" o:spid="_x0000_s1026" o:spt="202" type="#_x0000_t202" style="position:absolute;left:0pt;margin-left:36pt;margin-top:7.5pt;height:12pt;width:48.15pt;mso-position-horizontal-relative:page;z-index:-2516572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40" w:lineRule="exact"/>
                    <w:ind w:left="0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5"/>
                      <w:sz w:val="24"/>
                    </w:rPr>
                    <w:t>选型说明</w:t>
                  </w:r>
                </w:p>
              </w:txbxContent>
            </v:textbox>
          </v:shape>
        </w:pict>
      </w:r>
      <w:r>
        <w:pict>
          <v:group id="_x0000_s1027" o:spid="_x0000_s1027" o:spt="203" style="position:absolute;left:0pt;margin-left:28.65pt;margin-top:-1.4pt;height:159.65pt;width:160.6pt;mso-position-horizontal-relative:page;z-index:-251656192;mso-width-relative:page;mso-height-relative:page;" coordorigin="574,-28" coordsize="3212,3193">
            <o:lock v:ext="edit"/>
            <v:rect id="_x0000_s1028" o:spid="_x0000_s1028" o:spt="1" style="position:absolute;left:573;top:-29;height:464;width:3212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9" o:spid="_x0000_s1029" style="position:absolute;left:722;top:1397;height:2;width:1154;" filled="f" stroked="t" coordorigin="722,1397" coordsize="1154,0" path="m722,303l931,303m1248,303l1351,303m1668,303l1876,303e">
              <v:path arrowok="t"/>
              <v:fill on="f" focussize="0,0"/>
              <v:stroke weight="0.48pt" color="#000000"/>
              <v:imagedata o:title=""/>
              <o:lock v:ext="edit"/>
            </v:shape>
            <v:line id="_x0000_s1030" o:spid="_x0000_s1030" o:spt="20" style="position:absolute;left:1746;top:294;height:893;width:0;" stroked="t" coordsize="21600,21600">
              <v:path arrowok="t"/>
              <v:fill focussize="0,0"/>
              <v:stroke weight="0.742992125984252pt" color="#000000"/>
              <v:imagedata o:title=""/>
              <o:lock v:ext="edit"/>
            </v:line>
            <v:shape id="_x0000_s1031" o:spid="_x0000_s1031" style="position:absolute;left:1759;top:1111;height:120;width:1191;" fillcolor="#000000" filled="t" stroked="f" coordorigin="1759,1112" coordsize="1191,120" path="m2831,1232l2830,1178,2860,1177,2860,1165,2830,1165,2829,1112,2941,1165,2860,1165,2830,1166,2942,1166,2950,1170,2831,1232xm2830,1178l2830,1166,2860,1165,2860,1177,2830,1178xm1760,1198l1759,1186,2830,1166,2830,1178,1760,1198xe">
              <v:path arrowok="t"/>
              <v:fill on="t" focussize="0,0"/>
              <v:stroke on="f"/>
              <v:imagedata o:title=""/>
              <o:lock v:ext="edit"/>
            </v:shape>
            <v:line id="_x0000_s1032" o:spid="_x0000_s1032" o:spt="20" style="position:absolute;left:796;top:308;height:2794;width:0;" stroked="t" coordsize="21600,21600">
              <v:path arrowok="t"/>
              <v:fill focussize="0,0"/>
              <v:stroke weight="1.89897637795276pt" color="#000000"/>
              <v:imagedata o:title=""/>
              <o:lock v:ext="edit"/>
            </v:line>
            <v:shape id="_x0000_s1033" o:spid="_x0000_s1033" style="position:absolute;left:781;top:3043;height:120;width:2214;" fillcolor="#000000" filled="t" stroked="f" coordorigin="781,3044" coordsize="2214,120" path="m2874,3164l2874,3044,2982,3098,2904,3098,2904,3110,2982,3110,2874,3164xm2874,3110l781,3110,781,3098,2874,3098,2874,3110xm2982,3110l2904,3110,2904,3098,2982,3098,2994,3104,2982,3110xe">
              <v:path arrowok="t"/>
              <v:fill on="t" focussize="0,0"/>
              <v:stroke on="f"/>
              <v:imagedata o:title=""/>
              <o:lock v:ext="edit"/>
            </v:shape>
            <v:line id="_x0000_s1034" o:spid="_x0000_s1034" o:spt="20" style="position:absolute;left:1284;top:305;height:1965;width:0;" stroked="t" coordsize="21600,21600">
              <v:path arrowok="t"/>
              <v:fill focussize="0,0"/>
              <v:stroke weight="0.6pt" color="#000000"/>
              <v:imagedata o:title=""/>
              <o:lock v:ext="edit"/>
            </v:line>
            <v:shape id="_x0000_s1035" o:spid="_x0000_s1035" style="position:absolute;left:1297;top:2216;height:120;width:1722;" fillcolor="#000000" filled="t" stroked="f" coordorigin="1297,2216" coordsize="1722,120" path="m3008,2282l2929,2282,2929,2270,2899,2270,2899,2216,3019,2277,3008,2282xm2899,2282l1297,2272,1297,2260,2899,2270,2899,2282xm2929,2282l2899,2282,2899,2270,2929,2270,2929,2282xm2898,2336l2899,2282,3008,2282,2898,2336xe">
              <v:path arrowok="t"/>
              <v:fill on="t" focussize="0,0"/>
              <v:stroke on="f"/>
              <v:imagedata o:title=""/>
              <o:lock v:ext="edit"/>
            </v:shape>
          </v:group>
        </w:pict>
      </w:r>
      <w:r>
        <w:rPr>
          <w:rFonts w:hint="eastAsia"/>
          <w:lang w:val="en-US" w:eastAsia="zh-CN"/>
        </w:rPr>
        <w:t>MS</w:t>
      </w:r>
      <w:r>
        <w:t xml:space="preserve"> </w:t>
      </w:r>
      <w:r>
        <w:rPr>
          <w:rFonts w:hint="eastAsia"/>
          <w:lang w:val="en-US" w:eastAsia="zh-CN"/>
        </w:rPr>
        <w:t xml:space="preserve"> </w:t>
      </w:r>
      <w:r>
        <w:t>XX</w:t>
      </w:r>
      <w:r>
        <w:rPr>
          <w:rFonts w:hint="eastAsia"/>
          <w:lang w:val="en-US" w:eastAsia="zh-CN"/>
        </w:rPr>
        <w:t xml:space="preserve"> - XXX</w:t>
      </w:r>
    </w:p>
    <w:p>
      <w:pPr>
        <w:pStyle w:val="3"/>
        <w:spacing w:before="2"/>
        <w:ind w:left="0"/>
        <w:rPr>
          <w:sz w:val="16"/>
        </w:rPr>
      </w:pPr>
    </w:p>
    <w:p>
      <w:pPr>
        <w:spacing w:before="81"/>
        <w:ind w:left="2610" w:right="0" w:firstLine="0"/>
        <w:jc w:val="left"/>
        <w:rPr>
          <w:rFonts w:hint="eastAsia"/>
          <w:sz w:val="15"/>
          <w:lang w:val="en-US" w:eastAsia="zh-CN"/>
        </w:rPr>
      </w:pPr>
    </w:p>
    <w:p>
      <w:pPr>
        <w:spacing w:before="81"/>
        <w:ind w:left="2610" w:right="0" w:firstLine="0"/>
        <w:jc w:val="left"/>
        <w:rPr>
          <w:rFonts w:hint="default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>Magnetic grid length</w:t>
      </w:r>
      <w:r>
        <w:rPr>
          <w:rFonts w:hint="eastAsia"/>
          <w:sz w:val="15"/>
          <w:lang w:val="en-US" w:eastAsia="zh-CN"/>
        </w:rPr>
        <w:br w:type="textWrapping"/>
      </w:r>
      <w:r>
        <w:rPr>
          <w:rFonts w:hint="eastAsia"/>
          <w:sz w:val="15"/>
          <w:lang w:val="en-US" w:eastAsia="zh-CN"/>
        </w:rPr>
        <w:t>(Example: 3m, magnetic strip length 3m)</w:t>
      </w:r>
    </w:p>
    <w:p>
      <w:pPr>
        <w:spacing w:before="81"/>
        <w:ind w:left="2610" w:right="0" w:firstLine="0"/>
        <w:jc w:val="left"/>
        <w:rPr>
          <w:rFonts w:hint="default" w:eastAsia="宋体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 xml:space="preserve">                                                      </w:t>
      </w:r>
    </w:p>
    <w:p>
      <w:pPr>
        <w:pStyle w:val="3"/>
        <w:spacing w:before="0"/>
        <w:ind w:left="0"/>
        <w:rPr>
          <w:sz w:val="25"/>
        </w:rPr>
      </w:pPr>
    </w:p>
    <w:p>
      <w:pPr>
        <w:spacing w:before="78" w:line="388" w:lineRule="auto"/>
        <w:ind w:left="2598" w:right="5607" w:firstLine="0"/>
        <w:jc w:val="left"/>
        <w:rPr>
          <w:rFonts w:hint="default"/>
          <w:sz w:val="15"/>
          <w:lang w:val="en-US"/>
        </w:rPr>
      </w:pPr>
      <w:r>
        <w:rPr>
          <w:rFonts w:hint="eastAsia"/>
          <w:sz w:val="15"/>
          <w:lang w:val="en-US" w:eastAsia="zh-CN"/>
        </w:rPr>
        <w:t>50</w:t>
      </w:r>
      <w:r>
        <w:rPr>
          <w:sz w:val="15"/>
        </w:rPr>
        <w:t>：</w:t>
      </w:r>
      <w:r>
        <w:rPr>
          <w:rFonts w:hint="eastAsia"/>
          <w:sz w:val="15"/>
          <w:lang w:val="en-US" w:eastAsia="zh-CN"/>
        </w:rPr>
        <w:t>Magnetic pole pitch 5mm              20: Magnetic pole pitch 2mm</w:t>
      </w:r>
    </w:p>
    <w:p>
      <w:pPr>
        <w:pStyle w:val="3"/>
        <w:spacing w:before="6"/>
        <w:ind w:left="0"/>
        <w:rPr>
          <w:sz w:val="10"/>
        </w:rPr>
      </w:pPr>
    </w:p>
    <w:p>
      <w:pPr>
        <w:spacing w:before="78"/>
        <w:ind w:left="2576" w:right="0" w:firstLine="0"/>
        <w:jc w:val="left"/>
        <w:rPr>
          <w:sz w:val="15"/>
        </w:rPr>
      </w:pPr>
      <w:r>
        <w:rPr>
          <w:rFonts w:hint="eastAsia"/>
          <w:sz w:val="15"/>
          <w:lang w:val="en-US" w:eastAsia="zh-CN"/>
        </w:rPr>
        <w:t>MS</w:t>
      </w:r>
      <w:r>
        <w:rPr>
          <w:sz w:val="15"/>
        </w:rPr>
        <w:t xml:space="preserve">: </w:t>
      </w:r>
      <w:r>
        <w:rPr>
          <w:rFonts w:hint="eastAsia"/>
          <w:sz w:val="15"/>
        </w:rPr>
        <w:t>Magnetic scale</w:t>
      </w:r>
    </w:p>
    <w:p>
      <w:pPr>
        <w:pStyle w:val="3"/>
        <w:spacing w:before="0"/>
        <w:ind w:left="0"/>
        <w:rPr>
          <w:sz w:val="20"/>
        </w:rPr>
      </w:pPr>
    </w:p>
    <w:p>
      <w:pPr>
        <w:pStyle w:val="3"/>
        <w:spacing w:before="0"/>
        <w:ind w:left="0"/>
        <w:rPr>
          <w:sz w:val="20"/>
        </w:rPr>
      </w:pPr>
    </w:p>
    <w:p>
      <w:pPr>
        <w:pStyle w:val="3"/>
        <w:spacing w:before="0"/>
        <w:ind w:left="0"/>
        <w:rPr>
          <w:sz w:val="20"/>
        </w:rPr>
      </w:pPr>
    </w:p>
    <w:p>
      <w:pPr>
        <w:pStyle w:val="3"/>
        <w:spacing w:before="6"/>
        <w:ind w:left="0"/>
        <w:rPr>
          <w:sz w:val="17"/>
        </w:rPr>
      </w:pPr>
    </w:p>
    <w:p>
      <w:pPr>
        <w:spacing w:before="5"/>
        <w:ind w:left="100" w:right="0" w:firstLine="0"/>
        <w:jc w:val="left"/>
        <w:rPr>
          <w:rFonts w:hint="eastAsia"/>
        </w:rPr>
      </w:pPr>
      <w:r>
        <w:rPr>
          <w:rFonts w:hint="eastAsia"/>
        </w:rPr>
        <w:t>Advantages of magnetic scale</w:t>
      </w:r>
    </w:p>
    <w:p>
      <w:pPr>
        <w:spacing w:before="5"/>
        <w:ind w:left="100" w:right="0" w:firstLine="0"/>
        <w:jc w:val="left"/>
        <w:rPr>
          <w:rFonts w:hint="eastAsia"/>
        </w:rPr>
      </w:pPr>
      <w:r>
        <w:rPr>
          <w:rFonts w:hint="eastAsia"/>
        </w:rPr>
        <w:t>1. Non-contact measurement, no backlash problem</w:t>
      </w:r>
    </w:p>
    <w:p>
      <w:pPr>
        <w:spacing w:before="5"/>
        <w:ind w:left="100" w:right="0" w:firstLine="0"/>
        <w:jc w:val="left"/>
        <w:rPr>
          <w:rFonts w:hint="eastAsia"/>
        </w:rPr>
      </w:pPr>
      <w:r>
        <w:rPr>
          <w:rFonts w:hint="eastAsia"/>
        </w:rPr>
        <w:t>2. The magnetic scale is magnetically stable and has a long service life</w:t>
      </w:r>
    </w:p>
    <w:p>
      <w:pPr>
        <w:spacing w:before="5"/>
        <w:ind w:left="100" w:right="0" w:firstLine="0"/>
        <w:jc w:val="left"/>
        <w:rPr>
          <w:rFonts w:hint="eastAsia"/>
        </w:rPr>
      </w:pPr>
      <w:r>
        <w:rPr>
          <w:rFonts w:hint="eastAsia"/>
        </w:rPr>
        <w:t>3. High anti-pollution ability</w:t>
      </w:r>
    </w:p>
    <w:p>
      <w:pPr>
        <w:spacing w:before="5"/>
        <w:ind w:left="100" w:right="0" w:firstLine="0"/>
        <w:jc w:val="left"/>
        <w:rPr>
          <w:rFonts w:hint="eastAsia"/>
        </w:rPr>
      </w:pPr>
      <w:r>
        <w:rPr>
          <w:rFonts w:hint="eastAsia"/>
        </w:rPr>
        <w:t>4. The installation is simple and the allowable error is large</w:t>
      </w:r>
    </w:p>
    <w:p>
      <w:pPr>
        <w:spacing w:before="5"/>
        <w:ind w:left="100" w:right="0" w:firstLine="0"/>
        <w:jc w:val="left"/>
        <w:rPr>
          <w:rFonts w:hint="eastAsia"/>
        </w:rPr>
      </w:pPr>
      <w:r>
        <w:rPr>
          <w:rFonts w:hint="eastAsia"/>
        </w:rPr>
        <w:t>5. High cost performance</w:t>
      </w:r>
    </w:p>
    <w:p>
      <w:pPr>
        <w:spacing w:before="5"/>
        <w:ind w:left="100" w:right="0" w:firstLine="0"/>
        <w:jc w:val="left"/>
        <w:rPr>
          <w:sz w:val="24"/>
        </w:rPr>
      </w:pPr>
      <w:r>
        <w:rPr>
          <w:rFonts w:hint="eastAsia"/>
        </w:rPr>
        <w:t>6. Can be cut with scissors</w:t>
      </w:r>
      <w:bookmarkStart w:id="0" w:name="_GoBack"/>
      <w:bookmarkEnd w:id="0"/>
    </w:p>
    <w:sectPr>
      <w:type w:val="continuous"/>
      <w:pgSz w:w="11910" w:h="16840"/>
      <w:pgMar w:top="780" w:right="480" w:bottom="280" w:left="6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docVars>
    <w:docVar w:name="commondata" w:val="eyJoZGlkIjoiZmRjOGZkZDQwZjQyODhmZjI0NjRhZmMwMTRkY2JhNzAifQ=="/>
  </w:docVars>
  <w:rsids>
    <w:rsidRoot w:val="00000000"/>
    <w:rsid w:val="18600733"/>
    <w:rsid w:val="1E345FCC"/>
    <w:rsid w:val="6B5E5F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00"/>
      <w:outlineLvl w:val="1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43"/>
      <w:ind w:left="100"/>
    </w:pPr>
    <w:rPr>
      <w:rFonts w:ascii="宋体" w:hAnsi="宋体" w:eastAsia="宋体" w:cs="宋体"/>
      <w:sz w:val="21"/>
      <w:szCs w:val="21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4"/>
      <w:ind w:left="412" w:hanging="312"/>
    </w:pPr>
    <w:rPr>
      <w:rFonts w:ascii="宋体" w:hAnsi="宋体" w:eastAsia="宋体" w:cs="宋体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215</Words>
  <Characters>1096</Characters>
  <TotalTime>19</TotalTime>
  <ScaleCrop>false</ScaleCrop>
  <LinksUpToDate>false</LinksUpToDate>
  <CharactersWithSpaces>1336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2020-07-29T04:34:00Z</dcterms:created>
  <dc:creator>Administrator</dc:creator>
  <cp:lastModifiedBy>Joen</cp:lastModifiedBy>
  <dcterms:modified xsi:type="dcterms:W3CDTF">2023-08-10T00:44:45Z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2017-11-10T00:00:00Z</vt:filetime>
  </property>
  <property fmtid="{D5CDD505-2E9C-101B-9397-08002B2CF9AE}" pid="3" name="Creator">
    <vt:lpwstr>WPS Office</vt:lpwstr>
  </property>
  <property fmtid="{D5CDD505-2E9C-101B-9397-08002B2CF9AE}" pid="4" name="LastSaved">
    <vt:filetime>2020-07-29T00:00:00Z</vt:filetime>
  </property>
  <property fmtid="{D5CDD505-2E9C-101B-9397-08002B2CF9AE}" pid="5" name="KSOProductBuildVer">
    <vt:lpwstr>2052-11.1.0.14309</vt:lpwstr>
  </property>
  <property fmtid="{D5CDD505-2E9C-101B-9397-08002B2CF9AE}" pid="6" name="ICV">
    <vt:lpwstr>0FEF6CDCC140463B98EF4B308B8FEBD6_12</vt:lpwstr>
  </property>
</Properties>
</file>