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B2545"/>
          <w:sz w:val="64"/>
        </w:rPr>
        <w:t>MILASERV360</w:t>
      </w:r>
    </w:p>
    <w:p>
      <w:pPr>
        <w:jc w:val="center"/>
      </w:pPr>
      <w:r>
        <w:rPr>
          <w:rFonts w:ascii="Arial" w:hAnsi="Arial"/>
          <w:color w:val="34A853"/>
          <w:sz w:val="34"/>
        </w:rPr>
        <w:t>Enterprise Healthcare Operations Platform</w:t>
      </w:r>
    </w:p>
    <w:p/>
    <w:p>
      <w:pPr>
        <w:jc w:val="center"/>
      </w:pPr>
      <w:r>
        <w:rPr>
          <w:b/>
          <w:color w:val="D4AF37"/>
          <w:sz w:val="44"/>
        </w:rPr>
        <w:t>Enterprise Architecture &amp; Product Blueprint</w:t>
      </w:r>
    </w:p>
    <w:p>
      <w:pPr>
        <w:jc w:val="center"/>
      </w:pPr>
      <w:r>
        <w:rPr>
          <w:b/>
          <w:sz w:val="28"/>
        </w:rPr>
        <w:t>Version 1.0</w:t>
      </w:r>
    </w:p>
    <w:p/>
    <w:p/>
    <w:p/>
    <w:p/>
    <w:p/>
    <w:p/>
    <w:p>
      <w:pPr>
        <w:jc w:val="center"/>
      </w:pPr>
      <w:r>
        <w:rPr>
          <w:rFonts w:ascii="Arial" w:hAnsi="Arial"/>
          <w:sz w:val="30"/>
        </w:rPr>
        <w:t>المرجع الرسمي الأول لتصميم وتنفيذ منصة Milaserv360</w:t>
      </w:r>
    </w:p>
    <w:p>
      <w:pPr>
        <w:jc w:val="center"/>
      </w:pPr>
      <w:r>
        <w:rPr>
          <w:color w:val="5A5A5A"/>
          <w:sz w:val="20"/>
        </w:rPr>
        <w:t>Status: Draft for Business &amp; Architecture Review</w:t>
      </w:r>
    </w:p>
    <w:p>
      <w:r>
        <w:br w:type="page"/>
      </w:r>
    </w:p>
    <w:p>
      <w:pPr>
        <w:pStyle w:val="Heading1"/>
        <w:keepNext/>
        <w:bidi w:val="1"/>
        <w:spacing w:before="160" w:after="100"/>
        <w:jc w:val="right"/>
      </w:pPr>
      <w:r>
        <w:rPr>
          <w:rFonts w:ascii="Arial" w:hAnsi="Arial" w:eastAsia="Arial"/>
        </w:rPr>
        <w:t>1. التحكم في الوثيقة</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0B2545"/>
            <w:vAlign w:val="center"/>
          </w:tcPr>
          <w:p>
            <w:pPr>
              <w:bidi w:val="1"/>
              <w:jc w:val="center"/>
            </w:pPr>
            <w:r/>
            <w:r>
              <w:rPr>
                <w:rFonts w:ascii="Arial" w:hAnsi="Arial" w:eastAsia="Arial"/>
                <w:b/>
                <w:color w:val="FFFFFF"/>
              </w:rPr>
              <w:t>البند</w:t>
            </w:r>
          </w:p>
        </w:tc>
        <w:tc>
          <w:tcPr>
            <w:tcW w:type="dxa" w:w="5184"/>
            <w:shd w:fill="0B2545"/>
            <w:vAlign w:val="center"/>
          </w:tcPr>
          <w:p>
            <w:pPr>
              <w:bidi w:val="1"/>
              <w:jc w:val="center"/>
            </w:pPr>
            <w:r/>
            <w:r>
              <w:rPr>
                <w:rFonts w:ascii="Arial" w:hAnsi="Arial" w:eastAsia="Arial"/>
                <w:b/>
                <w:color w:val="FFFFFF"/>
              </w:rPr>
              <w:t>القيمة</w:t>
            </w:r>
          </w:p>
        </w:tc>
      </w:tr>
      <w:tr>
        <w:tc>
          <w:tcPr>
            <w:tcW w:type="dxa" w:w="5184"/>
            <w:shd w:fill="F4F7FA"/>
            <w:vAlign w:val="center"/>
          </w:tcPr>
          <w:p>
            <w:pPr>
              <w:bidi w:val="1"/>
              <w:jc w:val="right"/>
            </w:pPr>
            <w:r/>
            <w:r>
              <w:rPr>
                <w:rFonts w:ascii="Arial" w:hAnsi="Arial" w:eastAsia="Arial"/>
                <w:sz w:val="18"/>
              </w:rPr>
              <w:t>اسم الوثيقة</w:t>
            </w:r>
          </w:p>
        </w:tc>
        <w:tc>
          <w:tcPr>
            <w:tcW w:type="dxa" w:w="5184"/>
            <w:shd w:fill="F4F7FA"/>
            <w:vAlign w:val="center"/>
          </w:tcPr>
          <w:p>
            <w:pPr>
              <w:bidi w:val="1"/>
              <w:jc w:val="right"/>
            </w:pPr>
            <w:r/>
            <w:r>
              <w:rPr>
                <w:rFonts w:ascii="Arial" w:hAnsi="Arial" w:eastAsia="Arial"/>
                <w:sz w:val="18"/>
              </w:rPr>
              <w:t>Milaserv360 Enterprise Architecture &amp; Product Blueprint</w:t>
            </w:r>
          </w:p>
        </w:tc>
      </w:tr>
      <w:tr>
        <w:tc>
          <w:tcPr>
            <w:tcW w:type="dxa" w:w="5184"/>
            <w:vAlign w:val="center"/>
          </w:tcPr>
          <w:p>
            <w:pPr>
              <w:bidi w:val="1"/>
              <w:jc w:val="right"/>
            </w:pPr>
            <w:r/>
            <w:r>
              <w:rPr>
                <w:rFonts w:ascii="Arial" w:hAnsi="Arial" w:eastAsia="Arial"/>
                <w:sz w:val="18"/>
              </w:rPr>
              <w:t>الإصدار</w:t>
            </w:r>
          </w:p>
        </w:tc>
        <w:tc>
          <w:tcPr>
            <w:tcW w:type="dxa" w:w="5184"/>
            <w:vAlign w:val="center"/>
          </w:tcPr>
          <w:p>
            <w:pPr>
              <w:bidi w:val="1"/>
              <w:jc w:val="right"/>
            </w:pPr>
            <w:r/>
            <w:r>
              <w:rPr>
                <w:rFonts w:ascii="Arial" w:hAnsi="Arial" w:eastAsia="Arial"/>
                <w:sz w:val="18"/>
              </w:rPr>
              <w:t>1.0</w:t>
            </w:r>
          </w:p>
        </w:tc>
      </w:tr>
      <w:tr>
        <w:tc>
          <w:tcPr>
            <w:tcW w:type="dxa" w:w="5184"/>
            <w:shd w:fill="F4F7FA"/>
            <w:vAlign w:val="center"/>
          </w:tcPr>
          <w:p>
            <w:pPr>
              <w:bidi w:val="1"/>
              <w:jc w:val="right"/>
            </w:pPr>
            <w:r/>
            <w:r>
              <w:rPr>
                <w:rFonts w:ascii="Arial" w:hAnsi="Arial" w:eastAsia="Arial"/>
                <w:sz w:val="18"/>
              </w:rPr>
              <w:t>الحالة</w:t>
            </w:r>
          </w:p>
        </w:tc>
        <w:tc>
          <w:tcPr>
            <w:tcW w:type="dxa" w:w="5184"/>
            <w:shd w:fill="F4F7FA"/>
            <w:vAlign w:val="center"/>
          </w:tcPr>
          <w:p>
            <w:pPr>
              <w:bidi w:val="1"/>
              <w:jc w:val="right"/>
            </w:pPr>
            <w:r/>
            <w:r>
              <w:rPr>
                <w:rFonts w:ascii="Arial" w:hAnsi="Arial" w:eastAsia="Arial"/>
                <w:sz w:val="18"/>
              </w:rPr>
              <w:t>Draft for Review</w:t>
            </w:r>
          </w:p>
        </w:tc>
      </w:tr>
      <w:tr>
        <w:tc>
          <w:tcPr>
            <w:tcW w:type="dxa" w:w="5184"/>
            <w:vAlign w:val="center"/>
          </w:tcPr>
          <w:p>
            <w:pPr>
              <w:bidi w:val="1"/>
              <w:jc w:val="right"/>
            </w:pPr>
            <w:r/>
            <w:r>
              <w:rPr>
                <w:rFonts w:ascii="Arial" w:hAnsi="Arial" w:eastAsia="Arial"/>
                <w:sz w:val="18"/>
              </w:rPr>
              <w:t>الغرض</w:t>
            </w:r>
          </w:p>
        </w:tc>
        <w:tc>
          <w:tcPr>
            <w:tcW w:type="dxa" w:w="5184"/>
            <w:vAlign w:val="center"/>
          </w:tcPr>
          <w:p>
            <w:pPr>
              <w:bidi w:val="1"/>
              <w:jc w:val="right"/>
            </w:pPr>
            <w:r/>
            <w:r>
              <w:rPr>
                <w:rFonts w:ascii="Arial" w:hAnsi="Arial" w:eastAsia="Arial"/>
                <w:sz w:val="18"/>
              </w:rPr>
              <w:t>توحيد الرؤية والمتطلبات والقرارات المعمارية قبل التطوير</w:t>
            </w:r>
          </w:p>
        </w:tc>
      </w:tr>
      <w:tr>
        <w:tc>
          <w:tcPr>
            <w:tcW w:type="dxa" w:w="5184"/>
            <w:shd w:fill="F4F7FA"/>
            <w:vAlign w:val="center"/>
          </w:tcPr>
          <w:p>
            <w:pPr>
              <w:bidi w:val="1"/>
              <w:jc w:val="right"/>
            </w:pPr>
            <w:r/>
            <w:r>
              <w:rPr>
                <w:rFonts w:ascii="Arial" w:hAnsi="Arial" w:eastAsia="Arial"/>
                <w:sz w:val="18"/>
              </w:rPr>
              <w:t>نطاق الاستخدام</w:t>
            </w:r>
          </w:p>
        </w:tc>
        <w:tc>
          <w:tcPr>
            <w:tcW w:type="dxa" w:w="5184"/>
            <w:shd w:fill="F4F7FA"/>
            <w:vAlign w:val="center"/>
          </w:tcPr>
          <w:p>
            <w:pPr>
              <w:bidi w:val="1"/>
              <w:jc w:val="right"/>
            </w:pPr>
            <w:r/>
            <w:r>
              <w:rPr>
                <w:rFonts w:ascii="Arial" w:hAnsi="Arial" w:eastAsia="Arial"/>
                <w:sz w:val="18"/>
              </w:rPr>
              <w:t>الإدارة، مالكو الأعمال، فرق التطوير، الجودة، الأمن، التكاملات</w:t>
            </w:r>
          </w:p>
        </w:tc>
      </w:tr>
      <w:tr>
        <w:tc>
          <w:tcPr>
            <w:tcW w:type="dxa" w:w="5184"/>
            <w:vAlign w:val="center"/>
          </w:tcPr>
          <w:p>
            <w:pPr>
              <w:bidi w:val="1"/>
              <w:jc w:val="right"/>
            </w:pPr>
            <w:r/>
            <w:r>
              <w:rPr>
                <w:rFonts w:ascii="Arial" w:hAnsi="Arial" w:eastAsia="Arial"/>
                <w:sz w:val="18"/>
              </w:rPr>
              <w:t>مصدر المتطلبات</w:t>
            </w:r>
          </w:p>
        </w:tc>
        <w:tc>
          <w:tcPr>
            <w:tcW w:type="dxa" w:w="5184"/>
            <w:vAlign w:val="center"/>
          </w:tcPr>
          <w:p>
            <w:pPr>
              <w:bidi w:val="1"/>
              <w:jc w:val="right"/>
            </w:pPr>
            <w:r/>
            <w:r>
              <w:rPr>
                <w:rFonts w:ascii="Arial" w:hAnsi="Arial" w:eastAsia="Arial"/>
                <w:sz w:val="18"/>
              </w:rPr>
              <w:t>المتطلبات التشغيلية المجمعة والملف المرجعي المرفق</w:t>
            </w:r>
          </w:p>
        </w:tc>
      </w:tr>
    </w:tbl>
    <w:p>
      <w:pPr>
        <w:pStyle w:val="Heading2"/>
        <w:keepNext/>
        <w:bidi w:val="1"/>
        <w:spacing w:before="100" w:after="100"/>
        <w:jc w:val="right"/>
      </w:pPr>
      <w:r>
        <w:rPr>
          <w:rFonts w:ascii="Arial" w:hAnsi="Arial" w:eastAsia="Arial"/>
        </w:rPr>
        <w:t>1.1 قواعد إدارة التغيير</w:t>
      </w:r>
    </w:p>
    <w:p>
      <w:pPr>
        <w:pStyle w:val="ListBullet"/>
        <w:bidi w:val="1"/>
        <w:spacing w:after="40"/>
        <w:jc w:val="right"/>
      </w:pPr>
      <w:r>
        <w:rPr>
          <w:rFonts w:ascii="Arial" w:hAnsi="Arial" w:eastAsia="Arial"/>
        </w:rPr>
        <w:t>أي متطلب جديد يُسجل أولًا كـ Change Request قبل إدخاله في نطاق التنفيذ.</w:t>
      </w:r>
    </w:p>
    <w:p>
      <w:pPr>
        <w:pStyle w:val="ListBullet"/>
        <w:bidi w:val="1"/>
        <w:spacing w:after="40"/>
        <w:jc w:val="right"/>
      </w:pPr>
      <w:r>
        <w:rPr>
          <w:rFonts w:ascii="Arial" w:hAnsi="Arial" w:eastAsia="Arial"/>
        </w:rPr>
        <w:t>أي تعديل يؤثر على Workflow أو SLA أو الصلاحيات أو البيانات الرئيسية يحتاج Impact Assessment.</w:t>
      </w:r>
    </w:p>
    <w:p>
      <w:pPr>
        <w:pStyle w:val="ListBullet"/>
        <w:bidi w:val="1"/>
        <w:spacing w:after="40"/>
        <w:jc w:val="right"/>
      </w:pPr>
      <w:r>
        <w:rPr>
          <w:rFonts w:ascii="Arial" w:hAnsi="Arial" w:eastAsia="Arial"/>
        </w:rPr>
        <w:t>الوثيقة هي المرجع الأعلى؛ لا يُسمح بتنفيذ سلوك يخالفها دون تحديثها واعتماد القرار.</w:t>
      </w:r>
    </w:p>
    <w:p>
      <w:pPr>
        <w:pStyle w:val="ListBullet"/>
        <w:bidi w:val="1"/>
        <w:spacing w:after="40"/>
        <w:jc w:val="right"/>
      </w:pPr>
      <w:r>
        <w:rPr>
          <w:rFonts w:ascii="Arial" w:hAnsi="Arial" w:eastAsia="Arial"/>
        </w:rPr>
        <w:t>تُحفظ الإصدارات السابقة ولا يتم استبدالها دون سجل تغيير واضح.</w:t>
      </w:r>
    </w:p>
    <w:p>
      <w:pPr>
        <w:pStyle w:val="Heading1"/>
        <w:keepNext/>
        <w:bidi w:val="1"/>
        <w:spacing w:before="160" w:after="100"/>
        <w:jc w:val="right"/>
      </w:pPr>
      <w:r>
        <w:rPr>
          <w:rFonts w:ascii="Arial" w:hAnsi="Arial" w:eastAsia="Arial"/>
        </w:rPr>
        <w:t>2. الملخص التنفيذي</w:t>
      </w:r>
    </w:p>
    <w:p>
      <w:pPr>
        <w:bidi w:val="1"/>
        <w:spacing w:after="160"/>
        <w:jc w:val="right"/>
      </w:pPr>
      <w:r>
        <w:rPr>
          <w:rFonts w:ascii="Arial" w:hAnsi="Arial" w:eastAsia="Arial"/>
          <w:b w:val="0"/>
        </w:rPr>
        <w:t>Milaserv360 منصة تشغيل مؤسسية موحدة لمجموعة صيدليات، تجمع خدمة العملاء والعمليات الإلكترونية وإدارة علاقات العملاء والتلي سيلز وقاعدة المعرفة وإدارة الفرق والفروع والأدوية والتقارير والتكاملات في بيئة واحدة قابلة للتوسع. الهدف هو الانتقال من العمل المعتمد على أنظمة متفرقة وملفات Excel إلى منصة مركزية قابلة للقياس، البحث، التدقيق، والتطوير لسنوات.</w:t>
      </w:r>
    </w:p>
    <w:p>
      <w:pPr>
        <w:pStyle w:val="Heading2"/>
        <w:keepNext/>
        <w:bidi w:val="1"/>
        <w:spacing w:before="100" w:after="100"/>
        <w:jc w:val="right"/>
      </w:pPr>
      <w:r>
        <w:rPr>
          <w:rFonts w:ascii="Arial" w:hAnsi="Arial" w:eastAsia="Arial"/>
        </w:rPr>
        <w:t>2.1 القيمة التشغيلية</w:t>
      </w:r>
    </w:p>
    <w:p>
      <w:pPr>
        <w:pStyle w:val="ListBullet"/>
        <w:bidi w:val="1"/>
        <w:spacing w:after="40"/>
        <w:jc w:val="right"/>
      </w:pPr>
      <w:r>
        <w:rPr>
          <w:rFonts w:ascii="Arial" w:hAnsi="Arial" w:eastAsia="Arial"/>
        </w:rPr>
        <w:t>توحيد رحلة الشكوى من الإنشاء حتى الحل والإغلاق مع فصل واضح بين المنشئ والمسؤول والمحلل والمغلق.</w:t>
      </w:r>
    </w:p>
    <w:p>
      <w:pPr>
        <w:pStyle w:val="ListBullet"/>
        <w:bidi w:val="1"/>
        <w:spacing w:after="40"/>
        <w:jc w:val="right"/>
      </w:pPr>
      <w:r>
        <w:rPr>
          <w:rFonts w:ascii="Arial" w:hAnsi="Arial" w:eastAsia="Arial"/>
        </w:rPr>
        <w:t>تحويل السياسات والإجراءات إلى Workflows وPlaybooks قابلة للتعديل بدل الاعتماد على المعرفة الفردية.</w:t>
      </w:r>
    </w:p>
    <w:p>
      <w:pPr>
        <w:pStyle w:val="ListBullet"/>
        <w:bidi w:val="1"/>
        <w:spacing w:after="40"/>
        <w:jc w:val="right"/>
      </w:pPr>
      <w:r>
        <w:rPr>
          <w:rFonts w:ascii="Arial" w:hAnsi="Arial" w:eastAsia="Arial"/>
        </w:rPr>
        <w:t>ربط الأداء التشغيلي بالمكالمات والطلبات والتذاكر والتدريب والالتزام بالـ SLA.</w:t>
      </w:r>
    </w:p>
    <w:p>
      <w:pPr>
        <w:pStyle w:val="ListBullet"/>
        <w:bidi w:val="1"/>
        <w:spacing w:after="40"/>
        <w:jc w:val="right"/>
      </w:pPr>
      <w:r>
        <w:rPr>
          <w:rFonts w:ascii="Arial" w:hAnsi="Arial" w:eastAsia="Arial"/>
        </w:rPr>
        <w:t>إتاحة مصدر واحد للحقيقة لبيانات العميل والفرع والدواء والموظف والشريك.</w:t>
      </w:r>
    </w:p>
    <w:p>
      <w:pPr>
        <w:pStyle w:val="ListBullet"/>
        <w:bidi w:val="1"/>
        <w:spacing w:after="40"/>
        <w:jc w:val="right"/>
      </w:pPr>
      <w:r>
        <w:rPr>
          <w:rFonts w:ascii="Arial" w:hAnsi="Arial" w:eastAsia="Arial"/>
        </w:rPr>
        <w:t>إنشاء بنية جاهزة للذكاء الاصطناعي دون مشاركة بيانات خارجية إلا وفق سياسة معتمدة.</w:t>
      </w:r>
    </w:p>
    <w:p>
      <w:pPr>
        <w:pStyle w:val="Heading1"/>
        <w:keepNext/>
        <w:bidi w:val="1"/>
        <w:spacing w:before="160" w:after="100"/>
        <w:jc w:val="right"/>
      </w:pPr>
      <w:r>
        <w:rPr>
          <w:rFonts w:ascii="Arial" w:hAnsi="Arial" w:eastAsia="Arial"/>
        </w:rPr>
        <w:t>3. الرؤية والرسالة</w:t>
      </w:r>
    </w:p>
    <w:p>
      <w:pPr>
        <w:pStyle w:val="Heading2"/>
        <w:keepNext/>
        <w:bidi w:val="1"/>
        <w:spacing w:before="100" w:after="100"/>
        <w:jc w:val="right"/>
      </w:pPr>
      <w:r>
        <w:rPr>
          <w:rFonts w:ascii="Arial" w:hAnsi="Arial" w:eastAsia="Arial"/>
        </w:rPr>
        <w:t>3.1 الرؤية</w:t>
      </w:r>
    </w:p>
    <w:p>
      <w:pPr>
        <w:bidi w:val="1"/>
        <w:spacing w:after="100"/>
        <w:jc w:val="right"/>
      </w:pPr>
      <w:r>
        <w:rPr>
          <w:rFonts w:ascii="Arial" w:hAnsi="Arial" w:eastAsia="Arial"/>
          <w:b w:val="0"/>
        </w:rPr>
        <w:t>أن تصبح Milaserv360 المنصة الموحدة لإدارة عمليات الرعاية الصيدلانية وخدمة العملاء والتشغيل، مع رؤية لحظية للأداء وقدرة على الأتمتة والتحليل والتوسع متعدد الفرق والشركاء.</w:t>
      </w:r>
    </w:p>
    <w:p>
      <w:pPr>
        <w:pStyle w:val="Heading2"/>
        <w:keepNext/>
        <w:bidi w:val="1"/>
        <w:spacing w:before="100" w:after="100"/>
        <w:jc w:val="right"/>
      </w:pPr>
      <w:r>
        <w:rPr>
          <w:rFonts w:ascii="Arial" w:hAnsi="Arial" w:eastAsia="Arial"/>
        </w:rPr>
        <w:t>3.2 الرسالة</w:t>
      </w:r>
    </w:p>
    <w:p>
      <w:pPr>
        <w:pStyle w:val="ListBullet"/>
        <w:bidi w:val="1"/>
        <w:spacing w:after="40"/>
        <w:jc w:val="right"/>
      </w:pPr>
      <w:r>
        <w:rPr>
          <w:rFonts w:ascii="Arial" w:hAnsi="Arial" w:eastAsia="Arial"/>
        </w:rPr>
        <w:t>تقليل زمن معالجة الشكاوى والطلبات.</w:t>
      </w:r>
    </w:p>
    <w:p>
      <w:pPr>
        <w:pStyle w:val="ListBullet"/>
        <w:bidi w:val="1"/>
        <w:spacing w:after="40"/>
        <w:jc w:val="right"/>
      </w:pPr>
      <w:r>
        <w:rPr>
          <w:rFonts w:ascii="Arial" w:hAnsi="Arial" w:eastAsia="Arial"/>
        </w:rPr>
        <w:t>رفع جودة التوثيق والحل.</w:t>
      </w:r>
    </w:p>
    <w:p>
      <w:pPr>
        <w:pStyle w:val="ListBullet"/>
        <w:bidi w:val="1"/>
        <w:spacing w:after="40"/>
        <w:jc w:val="right"/>
      </w:pPr>
      <w:r>
        <w:rPr>
          <w:rFonts w:ascii="Arial" w:hAnsi="Arial" w:eastAsia="Arial"/>
        </w:rPr>
        <w:t>تحسين التزام الفرق بالإجراءات وSLA.</w:t>
      </w:r>
    </w:p>
    <w:p>
      <w:pPr>
        <w:pStyle w:val="ListBullet"/>
        <w:bidi w:val="1"/>
        <w:spacing w:after="40"/>
        <w:jc w:val="right"/>
      </w:pPr>
      <w:r>
        <w:rPr>
          <w:rFonts w:ascii="Arial" w:hAnsi="Arial" w:eastAsia="Arial"/>
        </w:rPr>
        <w:t>توفير معلومات موثوقة للإدارة لاتخاذ القرار.</w:t>
      </w:r>
    </w:p>
    <w:p>
      <w:pPr>
        <w:pStyle w:val="ListBullet"/>
        <w:bidi w:val="1"/>
        <w:spacing w:after="40"/>
        <w:jc w:val="right"/>
      </w:pPr>
      <w:r>
        <w:rPr>
          <w:rFonts w:ascii="Arial" w:hAnsi="Arial" w:eastAsia="Arial"/>
        </w:rPr>
        <w:t>تسهيل التكامل مع الأنظمة القائمة دون إيقاف التشغيل عند تعطل أي تكامل.</w:t>
      </w:r>
    </w:p>
    <w:p>
      <w:pPr>
        <w:pStyle w:val="Heading1"/>
        <w:keepNext/>
        <w:bidi w:val="1"/>
        <w:spacing w:before="160" w:after="100"/>
        <w:jc w:val="right"/>
      </w:pPr>
      <w:r>
        <w:rPr>
          <w:rFonts w:ascii="Arial" w:hAnsi="Arial" w:eastAsia="Arial"/>
        </w:rPr>
        <w:t>4. المبادئ الحاكمة</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0B2545"/>
            <w:vAlign w:val="center"/>
          </w:tcPr>
          <w:p>
            <w:pPr>
              <w:bidi w:val="1"/>
              <w:jc w:val="center"/>
            </w:pPr>
            <w:r/>
            <w:r>
              <w:rPr>
                <w:rFonts w:ascii="Arial" w:hAnsi="Arial" w:eastAsia="Arial"/>
                <w:b/>
                <w:color w:val="FFFFFF"/>
              </w:rPr>
              <w:t>المبدأ</w:t>
            </w:r>
          </w:p>
        </w:tc>
        <w:tc>
          <w:tcPr>
            <w:tcW w:type="dxa" w:w="5184"/>
            <w:shd w:fill="0B2545"/>
            <w:vAlign w:val="center"/>
          </w:tcPr>
          <w:p>
            <w:pPr>
              <w:bidi w:val="1"/>
              <w:jc w:val="center"/>
            </w:pPr>
            <w:r/>
            <w:r>
              <w:rPr>
                <w:rFonts w:ascii="Arial" w:hAnsi="Arial" w:eastAsia="Arial"/>
                <w:b/>
                <w:color w:val="FFFFFF"/>
              </w:rPr>
              <w:t>التفسير</w:t>
            </w:r>
          </w:p>
        </w:tc>
      </w:tr>
      <w:tr>
        <w:tc>
          <w:tcPr>
            <w:tcW w:type="dxa" w:w="5184"/>
            <w:shd w:fill="F4F7FA"/>
            <w:vAlign w:val="center"/>
          </w:tcPr>
          <w:p>
            <w:pPr>
              <w:bidi w:val="1"/>
              <w:jc w:val="right"/>
            </w:pPr>
            <w:r/>
            <w:r>
              <w:rPr>
                <w:rFonts w:ascii="Arial" w:hAnsi="Arial" w:eastAsia="Arial"/>
                <w:sz w:val="18"/>
              </w:rPr>
              <w:t>Business First</w:t>
            </w:r>
          </w:p>
        </w:tc>
        <w:tc>
          <w:tcPr>
            <w:tcW w:type="dxa" w:w="5184"/>
            <w:shd w:fill="F4F7FA"/>
            <w:vAlign w:val="center"/>
          </w:tcPr>
          <w:p>
            <w:pPr>
              <w:bidi w:val="1"/>
              <w:jc w:val="right"/>
            </w:pPr>
            <w:r/>
            <w:r>
              <w:rPr>
                <w:rFonts w:ascii="Arial" w:hAnsi="Arial" w:eastAsia="Arial"/>
                <w:sz w:val="18"/>
              </w:rPr>
              <w:t>أي ميزة يجب أن تحل مشكلة تشغيلية قابلة للقياس.</w:t>
            </w:r>
          </w:p>
        </w:tc>
      </w:tr>
      <w:tr>
        <w:tc>
          <w:tcPr>
            <w:tcW w:type="dxa" w:w="5184"/>
            <w:vAlign w:val="center"/>
          </w:tcPr>
          <w:p>
            <w:pPr>
              <w:bidi w:val="1"/>
              <w:jc w:val="right"/>
            </w:pPr>
            <w:r/>
            <w:r>
              <w:rPr>
                <w:rFonts w:ascii="Arial" w:hAnsi="Arial" w:eastAsia="Arial"/>
                <w:sz w:val="18"/>
              </w:rPr>
              <w:t>Single Source of Truth</w:t>
            </w:r>
          </w:p>
        </w:tc>
        <w:tc>
          <w:tcPr>
            <w:tcW w:type="dxa" w:w="5184"/>
            <w:vAlign w:val="center"/>
          </w:tcPr>
          <w:p>
            <w:pPr>
              <w:bidi w:val="1"/>
              <w:jc w:val="right"/>
            </w:pPr>
            <w:r/>
            <w:r>
              <w:rPr>
                <w:rFonts w:ascii="Arial" w:hAnsi="Arial" w:eastAsia="Arial"/>
                <w:sz w:val="18"/>
              </w:rPr>
              <w:t>بيانات العميل والفرع والدواء والموظف والشريك لها Master Record واحد.</w:t>
            </w:r>
          </w:p>
        </w:tc>
      </w:tr>
      <w:tr>
        <w:tc>
          <w:tcPr>
            <w:tcW w:type="dxa" w:w="5184"/>
            <w:shd w:fill="F4F7FA"/>
            <w:vAlign w:val="center"/>
          </w:tcPr>
          <w:p>
            <w:pPr>
              <w:bidi w:val="1"/>
              <w:jc w:val="right"/>
            </w:pPr>
            <w:r/>
            <w:r>
              <w:rPr>
                <w:rFonts w:ascii="Arial" w:hAnsi="Arial" w:eastAsia="Arial"/>
                <w:sz w:val="18"/>
              </w:rPr>
              <w:t>Engine First</w:t>
            </w:r>
          </w:p>
        </w:tc>
        <w:tc>
          <w:tcPr>
            <w:tcW w:type="dxa" w:w="5184"/>
            <w:shd w:fill="F4F7FA"/>
            <w:vAlign w:val="center"/>
          </w:tcPr>
          <w:p>
            <w:pPr>
              <w:bidi w:val="1"/>
              <w:jc w:val="right"/>
            </w:pPr>
            <w:r/>
            <w:r>
              <w:rPr>
                <w:rFonts w:ascii="Arial" w:hAnsi="Arial" w:eastAsia="Arial"/>
                <w:sz w:val="18"/>
              </w:rPr>
              <w:t>المنطق المتكرر يُنفذ مرة واحدة في محرك مشترك.</w:t>
            </w:r>
          </w:p>
        </w:tc>
      </w:tr>
      <w:tr>
        <w:tc>
          <w:tcPr>
            <w:tcW w:type="dxa" w:w="5184"/>
            <w:vAlign w:val="center"/>
          </w:tcPr>
          <w:p>
            <w:pPr>
              <w:bidi w:val="1"/>
              <w:jc w:val="right"/>
            </w:pPr>
            <w:r/>
            <w:r>
              <w:rPr>
                <w:rFonts w:ascii="Arial" w:hAnsi="Arial" w:eastAsia="Arial"/>
                <w:sz w:val="18"/>
              </w:rPr>
              <w:t>Configuration over Code</w:t>
            </w:r>
          </w:p>
        </w:tc>
        <w:tc>
          <w:tcPr>
            <w:tcW w:type="dxa" w:w="5184"/>
            <w:vAlign w:val="center"/>
          </w:tcPr>
          <w:p>
            <w:pPr>
              <w:bidi w:val="1"/>
              <w:jc w:val="right"/>
            </w:pPr>
            <w:r/>
            <w:r>
              <w:rPr>
                <w:rFonts w:ascii="Arial" w:hAnsi="Arial" w:eastAsia="Arial"/>
                <w:sz w:val="18"/>
              </w:rPr>
              <w:t>الحالات والقوائم وSLA وWorkflows وTemplates تدار من Settings.</w:t>
            </w:r>
          </w:p>
        </w:tc>
      </w:tr>
      <w:tr>
        <w:tc>
          <w:tcPr>
            <w:tcW w:type="dxa" w:w="5184"/>
            <w:shd w:fill="F4F7FA"/>
            <w:vAlign w:val="center"/>
          </w:tcPr>
          <w:p>
            <w:pPr>
              <w:bidi w:val="1"/>
              <w:jc w:val="right"/>
            </w:pPr>
            <w:r/>
            <w:r>
              <w:rPr>
                <w:rFonts w:ascii="Arial" w:hAnsi="Arial" w:eastAsia="Arial"/>
                <w:sz w:val="18"/>
              </w:rPr>
              <w:t>Audit Everything</w:t>
            </w:r>
          </w:p>
        </w:tc>
        <w:tc>
          <w:tcPr>
            <w:tcW w:type="dxa" w:w="5184"/>
            <w:shd w:fill="F4F7FA"/>
            <w:vAlign w:val="center"/>
          </w:tcPr>
          <w:p>
            <w:pPr>
              <w:bidi w:val="1"/>
              <w:jc w:val="right"/>
            </w:pPr>
            <w:r/>
            <w:r>
              <w:rPr>
                <w:rFonts w:ascii="Arial" w:hAnsi="Arial" w:eastAsia="Arial"/>
                <w:sz w:val="18"/>
              </w:rPr>
              <w:t>كل تعديل أو تحويل أو اعتماد أو تصدير يسجل.</w:t>
            </w:r>
          </w:p>
        </w:tc>
      </w:tr>
      <w:tr>
        <w:tc>
          <w:tcPr>
            <w:tcW w:type="dxa" w:w="5184"/>
            <w:vAlign w:val="center"/>
          </w:tcPr>
          <w:p>
            <w:pPr>
              <w:bidi w:val="1"/>
              <w:jc w:val="right"/>
            </w:pPr>
            <w:r/>
            <w:r>
              <w:rPr>
                <w:rFonts w:ascii="Arial" w:hAnsi="Arial" w:eastAsia="Arial"/>
                <w:sz w:val="18"/>
              </w:rPr>
              <w:t>API First</w:t>
            </w:r>
          </w:p>
        </w:tc>
        <w:tc>
          <w:tcPr>
            <w:tcW w:type="dxa" w:w="5184"/>
            <w:vAlign w:val="center"/>
          </w:tcPr>
          <w:p>
            <w:pPr>
              <w:bidi w:val="1"/>
              <w:jc w:val="right"/>
            </w:pPr>
            <w:r/>
            <w:r>
              <w:rPr>
                <w:rFonts w:ascii="Arial" w:hAnsi="Arial" w:eastAsia="Arial"/>
                <w:sz w:val="18"/>
              </w:rPr>
              <w:t>كل Module يتعامل عبر خدمات واضحة ولا يعدل بيانات Module آخر مباشرة.</w:t>
            </w:r>
          </w:p>
        </w:tc>
      </w:tr>
      <w:tr>
        <w:tc>
          <w:tcPr>
            <w:tcW w:type="dxa" w:w="5184"/>
            <w:shd w:fill="F4F7FA"/>
            <w:vAlign w:val="center"/>
          </w:tcPr>
          <w:p>
            <w:pPr>
              <w:bidi w:val="1"/>
              <w:jc w:val="right"/>
            </w:pPr>
            <w:r/>
            <w:r>
              <w:rPr>
                <w:rFonts w:ascii="Arial" w:hAnsi="Arial" w:eastAsia="Arial"/>
                <w:sz w:val="18"/>
              </w:rPr>
              <w:t>Security by Design</w:t>
            </w:r>
          </w:p>
        </w:tc>
        <w:tc>
          <w:tcPr>
            <w:tcW w:type="dxa" w:w="5184"/>
            <w:shd w:fill="F4F7FA"/>
            <w:vAlign w:val="center"/>
          </w:tcPr>
          <w:p>
            <w:pPr>
              <w:bidi w:val="1"/>
              <w:jc w:val="right"/>
            </w:pPr>
            <w:r/>
            <w:r>
              <w:rPr>
                <w:rFonts w:ascii="Arial" w:hAnsi="Arial" w:eastAsia="Arial"/>
                <w:sz w:val="18"/>
              </w:rPr>
              <w:t>الصلاحيات وتصفية البيانات وإخفاء الحقول جزء من التصميم.</w:t>
            </w:r>
          </w:p>
        </w:tc>
      </w:tr>
      <w:tr>
        <w:tc>
          <w:tcPr>
            <w:tcW w:type="dxa" w:w="5184"/>
            <w:vAlign w:val="center"/>
          </w:tcPr>
          <w:p>
            <w:pPr>
              <w:bidi w:val="1"/>
              <w:jc w:val="right"/>
            </w:pPr>
            <w:r/>
            <w:r>
              <w:rPr>
                <w:rFonts w:ascii="Arial" w:hAnsi="Arial" w:eastAsia="Arial"/>
                <w:sz w:val="18"/>
              </w:rPr>
              <w:t>Operational Intelligence First</w:t>
            </w:r>
          </w:p>
        </w:tc>
        <w:tc>
          <w:tcPr>
            <w:tcW w:type="dxa" w:w="5184"/>
            <w:vAlign w:val="center"/>
          </w:tcPr>
          <w:p>
            <w:pPr>
              <w:bidi w:val="1"/>
              <w:jc w:val="right"/>
            </w:pPr>
            <w:r/>
            <w:r>
              <w:rPr>
                <w:rFonts w:ascii="Arial" w:hAnsi="Arial" w:eastAsia="Arial"/>
                <w:sz w:val="18"/>
              </w:rPr>
              <w:t>المنصة لا تسجل البيانات فقط، بل تكشف المخاطر وتقترح إجراءات.</w:t>
            </w:r>
          </w:p>
        </w:tc>
      </w:tr>
    </w:tbl>
    <w:p>
      <w:r>
        <w:br w:type="page"/>
      </w:r>
    </w:p>
    <w:p>
      <w:pPr>
        <w:pStyle w:val="Heading1"/>
        <w:keepNext/>
        <w:bidi w:val="1"/>
        <w:spacing w:before="160" w:after="100"/>
        <w:jc w:val="right"/>
      </w:pPr>
      <w:r>
        <w:rPr>
          <w:rFonts w:ascii="Arial" w:hAnsi="Arial" w:eastAsia="Arial"/>
        </w:rPr>
        <w:t>5. نطاق الإصدار الأول</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0B2545"/>
            <w:vAlign w:val="center"/>
          </w:tcPr>
          <w:p>
            <w:pPr>
              <w:bidi w:val="1"/>
              <w:jc w:val="center"/>
            </w:pPr>
            <w:r/>
            <w:r>
              <w:rPr>
                <w:rFonts w:ascii="Arial" w:hAnsi="Arial" w:eastAsia="Arial"/>
                <w:b/>
                <w:color w:val="FFFFFF"/>
              </w:rPr>
              <w:t>الوحدة</w:t>
            </w:r>
          </w:p>
        </w:tc>
        <w:tc>
          <w:tcPr>
            <w:tcW w:type="dxa" w:w="5184"/>
            <w:shd w:fill="0B2545"/>
            <w:vAlign w:val="center"/>
          </w:tcPr>
          <w:p>
            <w:pPr>
              <w:bidi w:val="1"/>
              <w:jc w:val="center"/>
            </w:pPr>
            <w:r/>
            <w:r>
              <w:rPr>
                <w:rFonts w:ascii="Arial" w:hAnsi="Arial" w:eastAsia="Arial"/>
                <w:b/>
                <w:color w:val="FFFFFF"/>
              </w:rPr>
              <w:t>النطاق المبدئي</w:t>
            </w:r>
          </w:p>
        </w:tc>
      </w:tr>
      <w:tr>
        <w:tc>
          <w:tcPr>
            <w:tcW w:type="dxa" w:w="5184"/>
            <w:shd w:fill="F4F7FA"/>
            <w:vAlign w:val="center"/>
          </w:tcPr>
          <w:p>
            <w:pPr>
              <w:bidi w:val="1"/>
              <w:jc w:val="right"/>
            </w:pPr>
            <w:r/>
            <w:r>
              <w:rPr>
                <w:rFonts w:ascii="Arial" w:hAnsi="Arial" w:eastAsia="Arial"/>
                <w:sz w:val="18"/>
              </w:rPr>
              <w:t>Core Platform</w:t>
            </w:r>
          </w:p>
        </w:tc>
        <w:tc>
          <w:tcPr>
            <w:tcW w:type="dxa" w:w="5184"/>
            <w:shd w:fill="F4F7FA"/>
            <w:vAlign w:val="center"/>
          </w:tcPr>
          <w:p>
            <w:pPr>
              <w:bidi w:val="1"/>
              <w:jc w:val="right"/>
            </w:pPr>
            <w:r/>
            <w:r>
              <w:rPr>
                <w:rFonts w:ascii="Arial" w:hAnsi="Arial" w:eastAsia="Arial"/>
                <w:sz w:val="18"/>
              </w:rPr>
              <w:t>Authentication, Users, Teams, Roles, Permissions, Settings, Notifications, Audit, Timeline, Attachments</w:t>
            </w:r>
          </w:p>
        </w:tc>
      </w:tr>
      <w:tr>
        <w:tc>
          <w:tcPr>
            <w:tcW w:type="dxa" w:w="5184"/>
            <w:vAlign w:val="center"/>
          </w:tcPr>
          <w:p>
            <w:pPr>
              <w:bidi w:val="1"/>
              <w:jc w:val="right"/>
            </w:pPr>
            <w:r/>
            <w:r>
              <w:rPr>
                <w:rFonts w:ascii="Arial" w:hAnsi="Arial" w:eastAsia="Arial"/>
                <w:sz w:val="18"/>
              </w:rPr>
              <w:t>Ticketing Engine</w:t>
            </w:r>
          </w:p>
        </w:tc>
        <w:tc>
          <w:tcPr>
            <w:tcW w:type="dxa" w:w="5184"/>
            <w:vAlign w:val="center"/>
          </w:tcPr>
          <w:p>
            <w:pPr>
              <w:bidi w:val="1"/>
              <w:jc w:val="right"/>
            </w:pPr>
            <w:r/>
            <w:r>
              <w:rPr>
                <w:rFonts w:ascii="Arial" w:hAnsi="Arial" w:eastAsia="Arial"/>
                <w:sz w:val="18"/>
              </w:rPr>
              <w:t>Internal &amp; Branch Tickets, Assignment, Updates, Resolution, SLA, Queues, Search, Filters</w:t>
            </w:r>
          </w:p>
        </w:tc>
      </w:tr>
      <w:tr>
        <w:tc>
          <w:tcPr>
            <w:tcW w:type="dxa" w:w="5184"/>
            <w:shd w:fill="F4F7FA"/>
            <w:vAlign w:val="center"/>
          </w:tcPr>
          <w:p>
            <w:pPr>
              <w:bidi w:val="1"/>
              <w:jc w:val="right"/>
            </w:pPr>
            <w:r/>
            <w:r>
              <w:rPr>
                <w:rFonts w:ascii="Arial" w:hAnsi="Arial" w:eastAsia="Arial"/>
                <w:sz w:val="18"/>
              </w:rPr>
              <w:t>Knowledge Base</w:t>
            </w:r>
          </w:p>
        </w:tc>
        <w:tc>
          <w:tcPr>
            <w:tcW w:type="dxa" w:w="5184"/>
            <w:shd w:fill="F4F7FA"/>
            <w:vAlign w:val="center"/>
          </w:tcPr>
          <w:p>
            <w:pPr>
              <w:bidi w:val="1"/>
              <w:jc w:val="right"/>
            </w:pPr>
            <w:r/>
            <w:r>
              <w:rPr>
                <w:rFonts w:ascii="Arial" w:hAnsi="Arial" w:eastAsia="Arial"/>
                <w:sz w:val="18"/>
              </w:rPr>
              <w:t>SOPs, Daily Notes, Added SOPs, Courses, Videos, PDF, Word, Flow Charts, Progress</w:t>
            </w:r>
          </w:p>
        </w:tc>
      </w:tr>
      <w:tr>
        <w:tc>
          <w:tcPr>
            <w:tcW w:type="dxa" w:w="5184"/>
            <w:vAlign w:val="center"/>
          </w:tcPr>
          <w:p>
            <w:pPr>
              <w:bidi w:val="1"/>
              <w:jc w:val="right"/>
            </w:pPr>
            <w:r/>
            <w:r>
              <w:rPr>
                <w:rFonts w:ascii="Arial" w:hAnsi="Arial" w:eastAsia="Arial"/>
                <w:sz w:val="18"/>
              </w:rPr>
              <w:t>Break Tracker</w:t>
            </w:r>
          </w:p>
        </w:tc>
        <w:tc>
          <w:tcPr>
            <w:tcW w:type="dxa" w:w="5184"/>
            <w:vAlign w:val="center"/>
          </w:tcPr>
          <w:p>
            <w:pPr>
              <w:bidi w:val="1"/>
              <w:jc w:val="right"/>
            </w:pPr>
            <w:r/>
            <w:r>
              <w:rPr>
                <w:rFonts w:ascii="Arial" w:hAnsi="Arial" w:eastAsia="Arial"/>
                <w:sz w:val="18"/>
              </w:rPr>
              <w:t>Start Session, Manual Break, Idle Detection, Break Allowance, Live Team View</w:t>
            </w:r>
          </w:p>
        </w:tc>
      </w:tr>
      <w:tr>
        <w:tc>
          <w:tcPr>
            <w:tcW w:type="dxa" w:w="5184"/>
            <w:shd w:fill="F4F7FA"/>
            <w:vAlign w:val="center"/>
          </w:tcPr>
          <w:p>
            <w:pPr>
              <w:bidi w:val="1"/>
              <w:jc w:val="right"/>
            </w:pPr>
            <w:r/>
            <w:r>
              <w:rPr>
                <w:rFonts w:ascii="Arial" w:hAnsi="Arial" w:eastAsia="Arial"/>
                <w:sz w:val="18"/>
              </w:rPr>
              <w:t>Customer Care</w:t>
            </w:r>
          </w:p>
        </w:tc>
        <w:tc>
          <w:tcPr>
            <w:tcW w:type="dxa" w:w="5184"/>
            <w:shd w:fill="F4F7FA"/>
            <w:vAlign w:val="center"/>
          </w:tcPr>
          <w:p>
            <w:pPr>
              <w:bidi w:val="1"/>
              <w:jc w:val="right"/>
            </w:pPr>
            <w:r/>
            <w:r>
              <w:rPr>
                <w:rFonts w:ascii="Arial" w:hAnsi="Arial" w:eastAsia="Arial"/>
                <w:sz w:val="18"/>
              </w:rPr>
              <w:t>Ticketing + Yeastar performance + SLA</w:t>
            </w:r>
          </w:p>
        </w:tc>
      </w:tr>
      <w:tr>
        <w:tc>
          <w:tcPr>
            <w:tcW w:type="dxa" w:w="5184"/>
            <w:vAlign w:val="center"/>
          </w:tcPr>
          <w:p>
            <w:pPr>
              <w:bidi w:val="1"/>
              <w:jc w:val="right"/>
            </w:pPr>
            <w:r/>
            <w:r>
              <w:rPr>
                <w:rFonts w:ascii="Arial" w:hAnsi="Arial" w:eastAsia="Arial"/>
                <w:sz w:val="18"/>
              </w:rPr>
              <w:t>Online Operation</w:t>
            </w:r>
          </w:p>
        </w:tc>
        <w:tc>
          <w:tcPr>
            <w:tcW w:type="dxa" w:w="5184"/>
            <w:vAlign w:val="center"/>
          </w:tcPr>
          <w:p>
            <w:pPr>
              <w:bidi w:val="1"/>
              <w:jc w:val="right"/>
            </w:pPr>
            <w:r/>
            <w:r>
              <w:rPr>
                <w:rFonts w:ascii="Arial" w:hAnsi="Arial" w:eastAsia="Arial"/>
                <w:sz w:val="18"/>
              </w:rPr>
              <w:t>Ticketing + Order Issues/Requests integration readiness</w:t>
            </w:r>
          </w:p>
        </w:tc>
      </w:tr>
      <w:tr>
        <w:tc>
          <w:tcPr>
            <w:tcW w:type="dxa" w:w="5184"/>
            <w:shd w:fill="F4F7FA"/>
            <w:vAlign w:val="center"/>
          </w:tcPr>
          <w:p>
            <w:pPr>
              <w:bidi w:val="1"/>
              <w:jc w:val="right"/>
            </w:pPr>
            <w:r/>
            <w:r>
              <w:rPr>
                <w:rFonts w:ascii="Arial" w:hAnsi="Arial" w:eastAsia="Arial"/>
                <w:sz w:val="18"/>
              </w:rPr>
              <w:t>CRM</w:t>
            </w:r>
          </w:p>
        </w:tc>
        <w:tc>
          <w:tcPr>
            <w:tcW w:type="dxa" w:w="5184"/>
            <w:shd w:fill="F4F7FA"/>
            <w:vAlign w:val="center"/>
          </w:tcPr>
          <w:p>
            <w:pPr>
              <w:bidi w:val="1"/>
              <w:jc w:val="right"/>
            </w:pPr>
            <w:r/>
            <w:r>
              <w:rPr>
                <w:rFonts w:ascii="Arial" w:hAnsi="Arial" w:eastAsia="Arial"/>
                <w:sz w:val="18"/>
              </w:rPr>
              <w:t>Ticketing + Orders/Sales performance readiness</w:t>
            </w:r>
          </w:p>
        </w:tc>
      </w:tr>
      <w:tr>
        <w:tc>
          <w:tcPr>
            <w:tcW w:type="dxa" w:w="5184"/>
            <w:vAlign w:val="center"/>
          </w:tcPr>
          <w:p>
            <w:pPr>
              <w:bidi w:val="1"/>
              <w:jc w:val="right"/>
            </w:pPr>
            <w:r/>
            <w:r>
              <w:rPr>
                <w:rFonts w:ascii="Arial" w:hAnsi="Arial" w:eastAsia="Arial"/>
                <w:sz w:val="18"/>
              </w:rPr>
              <w:t>United Pharmacy Center</w:t>
            </w:r>
          </w:p>
        </w:tc>
        <w:tc>
          <w:tcPr>
            <w:tcW w:type="dxa" w:w="5184"/>
            <w:vAlign w:val="center"/>
          </w:tcPr>
          <w:p>
            <w:pPr>
              <w:bidi w:val="1"/>
              <w:jc w:val="right"/>
            </w:pPr>
            <w:r/>
            <w:r>
              <w:rPr>
                <w:rFonts w:ascii="Arial" w:hAnsi="Arial" w:eastAsia="Arial"/>
                <w:sz w:val="18"/>
              </w:rPr>
              <w:t>DIC, Drug Search, Mapping, Insurance Coverage, Alternatives</w:t>
            </w:r>
          </w:p>
        </w:tc>
      </w:tr>
      <w:tr>
        <w:tc>
          <w:tcPr>
            <w:tcW w:type="dxa" w:w="5184"/>
            <w:shd w:fill="F4F7FA"/>
            <w:vAlign w:val="center"/>
          </w:tcPr>
          <w:p>
            <w:pPr>
              <w:bidi w:val="1"/>
              <w:jc w:val="right"/>
            </w:pPr>
            <w:r/>
            <w:r>
              <w:rPr>
                <w:rFonts w:ascii="Arial" w:hAnsi="Arial" w:eastAsia="Arial"/>
                <w:sz w:val="18"/>
              </w:rPr>
              <w:t>Branch Center</w:t>
            </w:r>
          </w:p>
        </w:tc>
        <w:tc>
          <w:tcPr>
            <w:tcW w:type="dxa" w:w="5184"/>
            <w:shd w:fill="F4F7FA"/>
            <w:vAlign w:val="center"/>
          </w:tcPr>
          <w:p>
            <w:pPr>
              <w:bidi w:val="1"/>
              <w:jc w:val="right"/>
            </w:pPr>
            <w:r/>
            <w:r>
              <w:rPr>
                <w:rFonts w:ascii="Arial" w:hAnsi="Arial" w:eastAsia="Arial"/>
                <w:sz w:val="18"/>
              </w:rPr>
              <w:t>Branch Database, Supervisor Mapping, Locator readiness</w:t>
            </w:r>
          </w:p>
        </w:tc>
      </w:tr>
    </w:tbl>
    <w:p>
      <w:pPr>
        <w:pStyle w:val="Heading1"/>
        <w:keepNext/>
        <w:bidi w:val="1"/>
        <w:spacing w:before="160" w:after="100"/>
        <w:jc w:val="right"/>
      </w:pPr>
      <w:r>
        <w:rPr>
          <w:rFonts w:ascii="Arial" w:hAnsi="Arial" w:eastAsia="Arial"/>
        </w:rPr>
        <w:t>6. الهيكل التنظيمي والمستخدمون</w:t>
      </w:r>
    </w:p>
    <w:p>
      <w:pPr>
        <w:pStyle w:val="ListBullet"/>
        <w:bidi w:val="1"/>
        <w:spacing w:after="40"/>
        <w:jc w:val="right"/>
      </w:pPr>
      <w:r>
        <w:rPr>
          <w:rFonts w:ascii="Arial" w:hAnsi="Arial" w:eastAsia="Arial"/>
        </w:rPr>
        <w:t>Super Admin</w:t>
      </w:r>
    </w:p>
    <w:p>
      <w:pPr>
        <w:pStyle w:val="ListBullet"/>
        <w:bidi w:val="1"/>
        <w:spacing w:after="40"/>
        <w:jc w:val="right"/>
      </w:pPr>
      <w:r>
        <w:rPr>
          <w:rFonts w:ascii="Arial" w:hAnsi="Arial" w:eastAsia="Arial"/>
        </w:rPr>
        <w:t>Platform Admin</w:t>
      </w:r>
    </w:p>
    <w:p>
      <w:pPr>
        <w:pStyle w:val="ListBullet"/>
        <w:bidi w:val="1"/>
        <w:spacing w:after="40"/>
        <w:jc w:val="right"/>
      </w:pPr>
      <w:r>
        <w:rPr>
          <w:rFonts w:ascii="Arial" w:hAnsi="Arial" w:eastAsia="Arial"/>
        </w:rPr>
        <w:t>Business Excellence Manager</w:t>
      </w:r>
    </w:p>
    <w:p>
      <w:pPr>
        <w:pStyle w:val="ListBullet"/>
        <w:bidi w:val="1"/>
        <w:spacing w:after="40"/>
        <w:jc w:val="right"/>
      </w:pPr>
      <w:r>
        <w:rPr>
          <w:rFonts w:ascii="Arial" w:hAnsi="Arial" w:eastAsia="Arial"/>
        </w:rPr>
        <w:t>Team Manager</w:t>
      </w:r>
    </w:p>
    <w:p>
      <w:pPr>
        <w:pStyle w:val="ListBullet"/>
        <w:bidi w:val="1"/>
        <w:spacing w:after="40"/>
        <w:jc w:val="right"/>
      </w:pPr>
      <w:r>
        <w:rPr>
          <w:rFonts w:ascii="Arial" w:hAnsi="Arial" w:eastAsia="Arial"/>
        </w:rPr>
        <w:t>Team Leader</w:t>
      </w:r>
    </w:p>
    <w:p>
      <w:pPr>
        <w:pStyle w:val="ListBullet"/>
        <w:bidi w:val="1"/>
        <w:spacing w:after="40"/>
        <w:jc w:val="right"/>
      </w:pPr>
      <w:r>
        <w:rPr>
          <w:rFonts w:ascii="Arial" w:hAnsi="Arial" w:eastAsia="Arial"/>
        </w:rPr>
        <w:t>Supervisor</w:t>
      </w:r>
    </w:p>
    <w:p>
      <w:pPr>
        <w:pStyle w:val="ListBullet"/>
        <w:bidi w:val="1"/>
        <w:spacing w:after="40"/>
        <w:jc w:val="right"/>
      </w:pPr>
      <w:r>
        <w:rPr>
          <w:rFonts w:ascii="Arial" w:hAnsi="Arial" w:eastAsia="Arial"/>
        </w:rPr>
        <w:t>Agent / Employee</w:t>
      </w:r>
    </w:p>
    <w:p>
      <w:pPr>
        <w:pStyle w:val="ListBullet"/>
        <w:bidi w:val="1"/>
        <w:spacing w:after="40"/>
        <w:jc w:val="right"/>
      </w:pPr>
      <w:r>
        <w:rPr>
          <w:rFonts w:ascii="Arial" w:hAnsi="Arial" w:eastAsia="Arial"/>
        </w:rPr>
        <w:t>Read-Only User</w:t>
      </w:r>
    </w:p>
    <w:p>
      <w:pPr>
        <w:pStyle w:val="ListBullet"/>
        <w:bidi w:val="1"/>
        <w:spacing w:after="40"/>
        <w:jc w:val="right"/>
      </w:pPr>
      <w:r>
        <w:rPr>
          <w:rFonts w:ascii="Arial" w:hAnsi="Arial" w:eastAsia="Arial"/>
        </w:rPr>
        <w:t>Quality Reviewer</w:t>
      </w:r>
    </w:p>
    <w:p>
      <w:pPr>
        <w:pStyle w:val="ListBullet"/>
        <w:bidi w:val="1"/>
        <w:spacing w:after="40"/>
        <w:jc w:val="right"/>
      </w:pPr>
      <w:r>
        <w:rPr>
          <w:rFonts w:ascii="Arial" w:hAnsi="Arial" w:eastAsia="Arial"/>
        </w:rPr>
        <w:t>Integration Support User</w:t>
      </w:r>
    </w:p>
    <w:p>
      <w:pPr>
        <w:pStyle w:val="Heading2"/>
        <w:keepNext/>
        <w:bidi w:val="1"/>
        <w:spacing w:before="100" w:after="100"/>
        <w:jc w:val="right"/>
      </w:pPr>
      <w:r>
        <w:rPr>
          <w:rFonts w:ascii="Arial" w:hAnsi="Arial" w:eastAsia="Arial"/>
        </w:rPr>
        <w:t>6.1 نطاق الرؤية للبيانات</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0B2545"/>
            <w:vAlign w:val="center"/>
          </w:tcPr>
          <w:p>
            <w:pPr>
              <w:bidi w:val="1"/>
              <w:jc w:val="center"/>
            </w:pPr>
            <w:r/>
            <w:r>
              <w:rPr>
                <w:rFonts w:ascii="Arial" w:hAnsi="Arial" w:eastAsia="Arial"/>
                <w:b/>
                <w:color w:val="FFFFFF"/>
              </w:rPr>
              <w:t>النطاق</w:t>
            </w:r>
          </w:p>
        </w:tc>
        <w:tc>
          <w:tcPr>
            <w:tcW w:type="dxa" w:w="5184"/>
            <w:shd w:fill="0B2545"/>
            <w:vAlign w:val="center"/>
          </w:tcPr>
          <w:p>
            <w:pPr>
              <w:bidi w:val="1"/>
              <w:jc w:val="center"/>
            </w:pPr>
            <w:r/>
            <w:r>
              <w:rPr>
                <w:rFonts w:ascii="Arial" w:hAnsi="Arial" w:eastAsia="Arial"/>
                <w:b/>
                <w:color w:val="FFFFFF"/>
              </w:rPr>
              <w:t>الوصف</w:t>
            </w:r>
          </w:p>
        </w:tc>
      </w:tr>
      <w:tr>
        <w:tc>
          <w:tcPr>
            <w:tcW w:type="dxa" w:w="5184"/>
            <w:shd w:fill="F4F7FA"/>
            <w:vAlign w:val="center"/>
          </w:tcPr>
          <w:p>
            <w:pPr>
              <w:bidi w:val="1"/>
              <w:jc w:val="right"/>
            </w:pPr>
            <w:r/>
            <w:r>
              <w:rPr>
                <w:rFonts w:ascii="Arial" w:hAnsi="Arial" w:eastAsia="Arial"/>
                <w:sz w:val="18"/>
              </w:rPr>
              <w:t>My Records</w:t>
            </w:r>
          </w:p>
        </w:tc>
        <w:tc>
          <w:tcPr>
            <w:tcW w:type="dxa" w:w="5184"/>
            <w:shd w:fill="F4F7FA"/>
            <w:vAlign w:val="center"/>
          </w:tcPr>
          <w:p>
            <w:pPr>
              <w:bidi w:val="1"/>
              <w:jc w:val="right"/>
            </w:pPr>
            <w:r/>
            <w:r>
              <w:rPr>
                <w:rFonts w:ascii="Arial" w:hAnsi="Arial" w:eastAsia="Arial"/>
                <w:sz w:val="18"/>
              </w:rPr>
              <w:t>السجلات التي أنشأها أو يتحمل مسؤوليتها المستخدم.</w:t>
            </w:r>
          </w:p>
        </w:tc>
      </w:tr>
      <w:tr>
        <w:tc>
          <w:tcPr>
            <w:tcW w:type="dxa" w:w="5184"/>
            <w:vAlign w:val="center"/>
          </w:tcPr>
          <w:p>
            <w:pPr>
              <w:bidi w:val="1"/>
              <w:jc w:val="right"/>
            </w:pPr>
            <w:r/>
            <w:r>
              <w:rPr>
                <w:rFonts w:ascii="Arial" w:hAnsi="Arial" w:eastAsia="Arial"/>
                <w:sz w:val="18"/>
              </w:rPr>
              <w:t>My Team</w:t>
            </w:r>
          </w:p>
        </w:tc>
        <w:tc>
          <w:tcPr>
            <w:tcW w:type="dxa" w:w="5184"/>
            <w:vAlign w:val="center"/>
          </w:tcPr>
          <w:p>
            <w:pPr>
              <w:bidi w:val="1"/>
              <w:jc w:val="right"/>
            </w:pPr>
            <w:r/>
            <w:r>
              <w:rPr>
                <w:rFonts w:ascii="Arial" w:hAnsi="Arial" w:eastAsia="Arial"/>
                <w:sz w:val="18"/>
              </w:rPr>
              <w:t>سجلات الفريق المباشر.</w:t>
            </w:r>
          </w:p>
        </w:tc>
      </w:tr>
      <w:tr>
        <w:tc>
          <w:tcPr>
            <w:tcW w:type="dxa" w:w="5184"/>
            <w:shd w:fill="F4F7FA"/>
            <w:vAlign w:val="center"/>
          </w:tcPr>
          <w:p>
            <w:pPr>
              <w:bidi w:val="1"/>
              <w:jc w:val="right"/>
            </w:pPr>
            <w:r/>
            <w:r>
              <w:rPr>
                <w:rFonts w:ascii="Arial" w:hAnsi="Arial" w:eastAsia="Arial"/>
                <w:sz w:val="18"/>
              </w:rPr>
              <w:t>Department</w:t>
            </w:r>
          </w:p>
        </w:tc>
        <w:tc>
          <w:tcPr>
            <w:tcW w:type="dxa" w:w="5184"/>
            <w:shd w:fill="F4F7FA"/>
            <w:vAlign w:val="center"/>
          </w:tcPr>
          <w:p>
            <w:pPr>
              <w:bidi w:val="1"/>
              <w:jc w:val="right"/>
            </w:pPr>
            <w:r/>
            <w:r>
              <w:rPr>
                <w:rFonts w:ascii="Arial" w:hAnsi="Arial" w:eastAsia="Arial"/>
                <w:sz w:val="18"/>
              </w:rPr>
              <w:t>سجلات الإدارة.</w:t>
            </w:r>
          </w:p>
        </w:tc>
      </w:tr>
      <w:tr>
        <w:tc>
          <w:tcPr>
            <w:tcW w:type="dxa" w:w="5184"/>
            <w:vAlign w:val="center"/>
          </w:tcPr>
          <w:p>
            <w:pPr>
              <w:bidi w:val="1"/>
              <w:jc w:val="right"/>
            </w:pPr>
            <w:r/>
            <w:r>
              <w:rPr>
                <w:rFonts w:ascii="Arial" w:hAnsi="Arial" w:eastAsia="Arial"/>
                <w:sz w:val="18"/>
              </w:rPr>
              <w:t>Multiple Teams</w:t>
            </w:r>
          </w:p>
        </w:tc>
        <w:tc>
          <w:tcPr>
            <w:tcW w:type="dxa" w:w="5184"/>
            <w:vAlign w:val="center"/>
          </w:tcPr>
          <w:p>
            <w:pPr>
              <w:bidi w:val="1"/>
              <w:jc w:val="right"/>
            </w:pPr>
            <w:r/>
            <w:r>
              <w:rPr>
                <w:rFonts w:ascii="Arial" w:hAnsi="Arial" w:eastAsia="Arial"/>
                <w:sz w:val="18"/>
              </w:rPr>
              <w:t>فرق محددة يختارها مسؤول الصلاحيات.</w:t>
            </w:r>
          </w:p>
        </w:tc>
      </w:tr>
      <w:tr>
        <w:tc>
          <w:tcPr>
            <w:tcW w:type="dxa" w:w="5184"/>
            <w:shd w:fill="F4F7FA"/>
            <w:vAlign w:val="center"/>
          </w:tcPr>
          <w:p>
            <w:pPr>
              <w:bidi w:val="1"/>
              <w:jc w:val="right"/>
            </w:pPr>
            <w:r/>
            <w:r>
              <w:rPr>
                <w:rFonts w:ascii="Arial" w:hAnsi="Arial" w:eastAsia="Arial"/>
                <w:sz w:val="18"/>
              </w:rPr>
              <w:t>Partner Scope</w:t>
            </w:r>
          </w:p>
        </w:tc>
        <w:tc>
          <w:tcPr>
            <w:tcW w:type="dxa" w:w="5184"/>
            <w:shd w:fill="F4F7FA"/>
            <w:vAlign w:val="center"/>
          </w:tcPr>
          <w:p>
            <w:pPr>
              <w:bidi w:val="1"/>
              <w:jc w:val="right"/>
            </w:pPr>
            <w:r/>
            <w:r>
              <w:rPr>
                <w:rFonts w:ascii="Arial" w:hAnsi="Arial" w:eastAsia="Arial"/>
                <w:sz w:val="18"/>
              </w:rPr>
              <w:t>بيانات شريك أو مجموعة شركاء محددة.</w:t>
            </w:r>
          </w:p>
        </w:tc>
      </w:tr>
      <w:tr>
        <w:tc>
          <w:tcPr>
            <w:tcW w:type="dxa" w:w="5184"/>
            <w:vAlign w:val="center"/>
          </w:tcPr>
          <w:p>
            <w:pPr>
              <w:bidi w:val="1"/>
              <w:jc w:val="right"/>
            </w:pPr>
            <w:r/>
            <w:r>
              <w:rPr>
                <w:rFonts w:ascii="Arial" w:hAnsi="Arial" w:eastAsia="Arial"/>
                <w:sz w:val="18"/>
              </w:rPr>
              <w:t>Branch Scope</w:t>
            </w:r>
          </w:p>
        </w:tc>
        <w:tc>
          <w:tcPr>
            <w:tcW w:type="dxa" w:w="5184"/>
            <w:vAlign w:val="center"/>
          </w:tcPr>
          <w:p>
            <w:pPr>
              <w:bidi w:val="1"/>
              <w:jc w:val="right"/>
            </w:pPr>
            <w:r/>
            <w:r>
              <w:rPr>
                <w:rFonts w:ascii="Arial" w:hAnsi="Arial" w:eastAsia="Arial"/>
                <w:sz w:val="18"/>
              </w:rPr>
              <w:t>فرع أو مجموعة فروع محددة.</w:t>
            </w:r>
          </w:p>
        </w:tc>
      </w:tr>
      <w:tr>
        <w:tc>
          <w:tcPr>
            <w:tcW w:type="dxa" w:w="5184"/>
            <w:shd w:fill="F4F7FA"/>
            <w:vAlign w:val="center"/>
          </w:tcPr>
          <w:p>
            <w:pPr>
              <w:bidi w:val="1"/>
              <w:jc w:val="right"/>
            </w:pPr>
            <w:r/>
            <w:r>
              <w:rPr>
                <w:rFonts w:ascii="Arial" w:hAnsi="Arial" w:eastAsia="Arial"/>
                <w:sz w:val="18"/>
              </w:rPr>
              <w:t>All Data</w:t>
            </w:r>
          </w:p>
        </w:tc>
        <w:tc>
          <w:tcPr>
            <w:tcW w:type="dxa" w:w="5184"/>
            <w:shd w:fill="F4F7FA"/>
            <w:vAlign w:val="center"/>
          </w:tcPr>
          <w:p>
            <w:pPr>
              <w:bidi w:val="1"/>
              <w:jc w:val="right"/>
            </w:pPr>
            <w:r/>
            <w:r>
              <w:rPr>
                <w:rFonts w:ascii="Arial" w:hAnsi="Arial" w:eastAsia="Arial"/>
                <w:sz w:val="18"/>
              </w:rPr>
              <w:t>جميع البيانات داخل النطاق التنظيمي المصرح.</w:t>
            </w:r>
          </w:p>
        </w:tc>
      </w:tr>
    </w:tbl>
    <w:p>
      <w:pPr>
        <w:pStyle w:val="Heading1"/>
        <w:keepNext/>
        <w:bidi w:val="1"/>
        <w:spacing w:before="160" w:after="100"/>
        <w:jc w:val="right"/>
      </w:pPr>
      <w:r>
        <w:rPr>
          <w:rFonts w:ascii="Arial" w:hAnsi="Arial" w:eastAsia="Arial"/>
        </w:rPr>
        <w:t>7. الهيكل الوظيفي للمنصة</w:t>
      </w:r>
    </w:p>
    <w:p>
      <w:pPr>
        <w:pStyle w:val="ListBullet"/>
        <w:bidi w:val="1"/>
        <w:spacing w:after="40"/>
        <w:jc w:val="right"/>
      </w:pPr>
      <w:r>
        <w:rPr>
          <w:rFonts w:ascii="Arial" w:hAnsi="Arial" w:eastAsia="Arial"/>
        </w:rPr>
        <w:t>Dashboard</w:t>
      </w:r>
    </w:p>
    <w:p>
      <w:pPr>
        <w:pStyle w:val="ListBullet"/>
        <w:bidi w:val="1"/>
        <w:spacing w:after="40"/>
        <w:jc w:val="right"/>
      </w:pPr>
      <w:r>
        <w:rPr>
          <w:rFonts w:ascii="Arial" w:hAnsi="Arial" w:eastAsia="Arial"/>
        </w:rPr>
        <w:t>Customer Care</w:t>
      </w:r>
    </w:p>
    <w:p>
      <w:pPr>
        <w:pStyle w:val="ListBullet"/>
        <w:bidi w:val="1"/>
        <w:spacing w:after="40"/>
        <w:jc w:val="right"/>
      </w:pPr>
      <w:r>
        <w:rPr>
          <w:rFonts w:ascii="Arial" w:hAnsi="Arial" w:eastAsia="Arial"/>
        </w:rPr>
        <w:t>Online Operation</w:t>
      </w:r>
    </w:p>
    <w:p>
      <w:pPr>
        <w:pStyle w:val="ListBullet"/>
        <w:bidi w:val="1"/>
        <w:spacing w:after="40"/>
        <w:jc w:val="right"/>
      </w:pPr>
      <w:r>
        <w:rPr>
          <w:rFonts w:ascii="Arial" w:hAnsi="Arial" w:eastAsia="Arial"/>
        </w:rPr>
        <w:t>CRM</w:t>
      </w:r>
    </w:p>
    <w:p>
      <w:pPr>
        <w:pStyle w:val="ListBullet"/>
        <w:bidi w:val="1"/>
        <w:spacing w:after="40"/>
        <w:jc w:val="right"/>
      </w:pPr>
      <w:r>
        <w:rPr>
          <w:rFonts w:ascii="Arial" w:hAnsi="Arial" w:eastAsia="Arial"/>
        </w:rPr>
        <w:t>Telesales</w:t>
      </w:r>
    </w:p>
    <w:p>
      <w:pPr>
        <w:pStyle w:val="ListBullet"/>
        <w:bidi w:val="1"/>
        <w:spacing w:after="40"/>
        <w:jc w:val="right"/>
      </w:pPr>
      <w:r>
        <w:rPr>
          <w:rFonts w:ascii="Arial" w:hAnsi="Arial" w:eastAsia="Arial"/>
        </w:rPr>
        <w:t>Knowledge Base</w:t>
      </w:r>
    </w:p>
    <w:p>
      <w:pPr>
        <w:pStyle w:val="ListBullet"/>
        <w:bidi w:val="1"/>
        <w:spacing w:after="40"/>
        <w:jc w:val="right"/>
      </w:pPr>
      <w:r>
        <w:rPr>
          <w:rFonts w:ascii="Arial" w:hAnsi="Arial" w:eastAsia="Arial"/>
        </w:rPr>
        <w:t>Branches Center</w:t>
      </w:r>
    </w:p>
    <w:p>
      <w:pPr>
        <w:pStyle w:val="ListBullet"/>
        <w:bidi w:val="1"/>
        <w:spacing w:after="40"/>
        <w:jc w:val="right"/>
      </w:pPr>
      <w:r>
        <w:rPr>
          <w:rFonts w:ascii="Arial" w:hAnsi="Arial" w:eastAsia="Arial"/>
        </w:rPr>
        <w:t>United Pharmacy Center (DIC)</w:t>
      </w:r>
    </w:p>
    <w:p>
      <w:pPr>
        <w:pStyle w:val="ListBullet"/>
        <w:bidi w:val="1"/>
        <w:spacing w:after="40"/>
        <w:jc w:val="right"/>
      </w:pPr>
      <w:r>
        <w:rPr>
          <w:rFonts w:ascii="Arial" w:hAnsi="Arial" w:eastAsia="Arial"/>
        </w:rPr>
        <w:t>Delivery &amp; Logistics</w:t>
      </w:r>
    </w:p>
    <w:p>
      <w:pPr>
        <w:pStyle w:val="ListBullet"/>
        <w:bidi w:val="1"/>
        <w:spacing w:after="40"/>
        <w:jc w:val="right"/>
      </w:pPr>
      <w:r>
        <w:rPr>
          <w:rFonts w:ascii="Arial" w:hAnsi="Arial" w:eastAsia="Arial"/>
        </w:rPr>
        <w:t>Leads Management</w:t>
      </w:r>
    </w:p>
    <w:p>
      <w:pPr>
        <w:pStyle w:val="ListBullet"/>
        <w:bidi w:val="1"/>
        <w:spacing w:after="40"/>
        <w:jc w:val="right"/>
      </w:pPr>
      <w:r>
        <w:rPr>
          <w:rFonts w:ascii="Arial" w:hAnsi="Arial" w:eastAsia="Arial"/>
        </w:rPr>
        <w:t>Reporting &amp; BI</w:t>
      </w:r>
    </w:p>
    <w:p>
      <w:pPr>
        <w:pStyle w:val="ListBullet"/>
        <w:bidi w:val="1"/>
        <w:spacing w:after="40"/>
        <w:jc w:val="right"/>
      </w:pPr>
      <w:r>
        <w:rPr>
          <w:rFonts w:ascii="Arial" w:hAnsi="Arial" w:eastAsia="Arial"/>
        </w:rPr>
        <w:t>Performance &amp; KPIs</w:t>
      </w:r>
    </w:p>
    <w:p>
      <w:pPr>
        <w:pStyle w:val="ListBullet"/>
        <w:bidi w:val="1"/>
        <w:spacing w:after="40"/>
        <w:jc w:val="right"/>
      </w:pPr>
      <w:r>
        <w:rPr>
          <w:rFonts w:ascii="Arial" w:hAnsi="Arial" w:eastAsia="Arial"/>
        </w:rPr>
        <w:t>Employee Center</w:t>
      </w:r>
    </w:p>
    <w:p>
      <w:pPr>
        <w:pStyle w:val="ListBullet"/>
        <w:bidi w:val="1"/>
        <w:spacing w:after="40"/>
        <w:jc w:val="right"/>
      </w:pPr>
      <w:r>
        <w:rPr>
          <w:rFonts w:ascii="Arial" w:hAnsi="Arial" w:eastAsia="Arial"/>
        </w:rPr>
        <w:t>HR Requests</w:t>
      </w:r>
    </w:p>
    <w:p>
      <w:pPr>
        <w:pStyle w:val="ListBullet"/>
        <w:bidi w:val="1"/>
        <w:spacing w:after="40"/>
        <w:jc w:val="right"/>
      </w:pPr>
      <w:r>
        <w:rPr>
          <w:rFonts w:ascii="Arial" w:hAnsi="Arial" w:eastAsia="Arial"/>
        </w:rPr>
        <w:t>Team Management</w:t>
      </w:r>
    </w:p>
    <w:p>
      <w:pPr>
        <w:pStyle w:val="ListBullet"/>
        <w:bidi w:val="1"/>
        <w:spacing w:after="40"/>
        <w:jc w:val="right"/>
      </w:pPr>
      <w:r>
        <w:rPr>
          <w:rFonts w:ascii="Arial" w:hAnsi="Arial" w:eastAsia="Arial"/>
        </w:rPr>
        <w:t>Notifications</w:t>
      </w:r>
    </w:p>
    <w:p>
      <w:pPr>
        <w:pStyle w:val="ListBullet"/>
        <w:bidi w:val="1"/>
        <w:spacing w:after="40"/>
        <w:jc w:val="right"/>
      </w:pPr>
      <w:r>
        <w:rPr>
          <w:rFonts w:ascii="Arial" w:hAnsi="Arial" w:eastAsia="Arial"/>
        </w:rPr>
        <w:t>Integrations</w:t>
      </w:r>
    </w:p>
    <w:p>
      <w:pPr>
        <w:pStyle w:val="ListBullet"/>
        <w:bidi w:val="1"/>
        <w:spacing w:after="40"/>
        <w:jc w:val="right"/>
      </w:pPr>
      <w:r>
        <w:rPr>
          <w:rFonts w:ascii="Arial" w:hAnsi="Arial" w:eastAsia="Arial"/>
        </w:rPr>
        <w:t>Settings</w:t>
      </w:r>
    </w:p>
    <w:p>
      <w:pPr>
        <w:pStyle w:val="Heading1"/>
        <w:keepNext/>
        <w:bidi w:val="1"/>
        <w:spacing w:before="160" w:after="100"/>
        <w:jc w:val="right"/>
      </w:pPr>
      <w:r>
        <w:rPr>
          <w:rFonts w:ascii="Arial" w:hAnsi="Arial" w:eastAsia="Arial"/>
        </w:rPr>
        <w:t>8. الخدمات والمحركات المشتركة</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0B2545"/>
            <w:vAlign w:val="center"/>
          </w:tcPr>
          <w:p>
            <w:pPr>
              <w:bidi w:val="1"/>
              <w:jc w:val="center"/>
            </w:pPr>
            <w:r/>
            <w:r>
              <w:rPr>
                <w:rFonts w:ascii="Arial" w:hAnsi="Arial" w:eastAsia="Arial"/>
                <w:b/>
                <w:color w:val="FFFFFF"/>
              </w:rPr>
              <w:t>المحرك</w:t>
            </w:r>
          </w:p>
        </w:tc>
        <w:tc>
          <w:tcPr>
            <w:tcW w:type="dxa" w:w="5184"/>
            <w:shd w:fill="0B2545"/>
            <w:vAlign w:val="center"/>
          </w:tcPr>
          <w:p>
            <w:pPr>
              <w:bidi w:val="1"/>
              <w:jc w:val="center"/>
            </w:pPr>
            <w:r/>
            <w:r>
              <w:rPr>
                <w:rFonts w:ascii="Arial" w:hAnsi="Arial" w:eastAsia="Arial"/>
                <w:b/>
                <w:color w:val="FFFFFF"/>
              </w:rPr>
              <w:t>المسؤولية</w:t>
            </w:r>
          </w:p>
        </w:tc>
      </w:tr>
      <w:tr>
        <w:tc>
          <w:tcPr>
            <w:tcW w:type="dxa" w:w="5184"/>
            <w:shd w:fill="F4F7FA"/>
            <w:vAlign w:val="center"/>
          </w:tcPr>
          <w:p>
            <w:pPr>
              <w:bidi w:val="1"/>
              <w:jc w:val="right"/>
            </w:pPr>
            <w:r/>
            <w:r>
              <w:rPr>
                <w:rFonts w:ascii="Arial" w:hAnsi="Arial" w:eastAsia="Arial"/>
                <w:sz w:val="18"/>
              </w:rPr>
              <w:t>Identity &amp; Access Engine</w:t>
            </w:r>
          </w:p>
        </w:tc>
        <w:tc>
          <w:tcPr>
            <w:tcW w:type="dxa" w:w="5184"/>
            <w:shd w:fill="F4F7FA"/>
            <w:vAlign w:val="center"/>
          </w:tcPr>
          <w:p>
            <w:pPr>
              <w:bidi w:val="1"/>
              <w:jc w:val="right"/>
            </w:pPr>
            <w:r/>
            <w:r>
              <w:rPr>
                <w:rFonts w:ascii="Arial" w:hAnsi="Arial" w:eastAsia="Arial"/>
                <w:sz w:val="18"/>
              </w:rPr>
              <w:t>المصادقة، الجلسات، الأدوار، الصلاحيات ونطاق البيانات.</w:t>
            </w:r>
          </w:p>
        </w:tc>
      </w:tr>
      <w:tr>
        <w:tc>
          <w:tcPr>
            <w:tcW w:type="dxa" w:w="5184"/>
            <w:vAlign w:val="center"/>
          </w:tcPr>
          <w:p>
            <w:pPr>
              <w:bidi w:val="1"/>
              <w:jc w:val="right"/>
            </w:pPr>
            <w:r/>
            <w:r>
              <w:rPr>
                <w:rFonts w:ascii="Arial" w:hAnsi="Arial" w:eastAsia="Arial"/>
                <w:sz w:val="18"/>
              </w:rPr>
              <w:t>Workflow Engine</w:t>
            </w:r>
          </w:p>
        </w:tc>
        <w:tc>
          <w:tcPr>
            <w:tcW w:type="dxa" w:w="5184"/>
            <w:vAlign w:val="center"/>
          </w:tcPr>
          <w:p>
            <w:pPr>
              <w:bidi w:val="1"/>
              <w:jc w:val="right"/>
            </w:pPr>
            <w:r/>
            <w:r>
              <w:rPr>
                <w:rFonts w:ascii="Arial" w:hAnsi="Arial" w:eastAsia="Arial"/>
                <w:sz w:val="18"/>
              </w:rPr>
              <w:t>إدارة الانتقالات والموافقات ومسارات التنفيذ.</w:t>
            </w:r>
          </w:p>
        </w:tc>
      </w:tr>
      <w:tr>
        <w:tc>
          <w:tcPr>
            <w:tcW w:type="dxa" w:w="5184"/>
            <w:shd w:fill="F4F7FA"/>
            <w:vAlign w:val="center"/>
          </w:tcPr>
          <w:p>
            <w:pPr>
              <w:bidi w:val="1"/>
              <w:jc w:val="right"/>
            </w:pPr>
            <w:r/>
            <w:r>
              <w:rPr>
                <w:rFonts w:ascii="Arial" w:hAnsi="Arial" w:eastAsia="Arial"/>
                <w:sz w:val="18"/>
              </w:rPr>
              <w:t>Rules Engine</w:t>
            </w:r>
          </w:p>
        </w:tc>
        <w:tc>
          <w:tcPr>
            <w:tcW w:type="dxa" w:w="5184"/>
            <w:shd w:fill="F4F7FA"/>
            <w:vAlign w:val="center"/>
          </w:tcPr>
          <w:p>
            <w:pPr>
              <w:bidi w:val="1"/>
              <w:jc w:val="right"/>
            </w:pPr>
            <w:r/>
            <w:r>
              <w:rPr>
                <w:rFonts w:ascii="Arial" w:hAnsi="Arial" w:eastAsia="Arial"/>
                <w:sz w:val="18"/>
              </w:rPr>
              <w:t>قواعد IF/THEN القابلة للإعداد.</w:t>
            </w:r>
          </w:p>
        </w:tc>
      </w:tr>
      <w:tr>
        <w:tc>
          <w:tcPr>
            <w:tcW w:type="dxa" w:w="5184"/>
            <w:vAlign w:val="center"/>
          </w:tcPr>
          <w:p>
            <w:pPr>
              <w:bidi w:val="1"/>
              <w:jc w:val="right"/>
            </w:pPr>
            <w:r/>
            <w:r>
              <w:rPr>
                <w:rFonts w:ascii="Arial" w:hAnsi="Arial" w:eastAsia="Arial"/>
                <w:sz w:val="18"/>
              </w:rPr>
              <w:t>SLA Engine</w:t>
            </w:r>
          </w:p>
        </w:tc>
        <w:tc>
          <w:tcPr>
            <w:tcW w:type="dxa" w:w="5184"/>
            <w:vAlign w:val="center"/>
          </w:tcPr>
          <w:p>
            <w:pPr>
              <w:bidi w:val="1"/>
              <w:jc w:val="right"/>
            </w:pPr>
            <w:r/>
            <w:r>
              <w:rPr>
                <w:rFonts w:ascii="Arial" w:hAnsi="Arial" w:eastAsia="Arial"/>
                <w:sz w:val="18"/>
              </w:rPr>
              <w:t>البدء والإيقاف والاستئناف والتحذير والتصعيد.</w:t>
            </w:r>
          </w:p>
        </w:tc>
      </w:tr>
      <w:tr>
        <w:tc>
          <w:tcPr>
            <w:tcW w:type="dxa" w:w="5184"/>
            <w:shd w:fill="F4F7FA"/>
            <w:vAlign w:val="center"/>
          </w:tcPr>
          <w:p>
            <w:pPr>
              <w:bidi w:val="1"/>
              <w:jc w:val="right"/>
            </w:pPr>
            <w:r/>
            <w:r>
              <w:rPr>
                <w:rFonts w:ascii="Arial" w:hAnsi="Arial" w:eastAsia="Arial"/>
                <w:sz w:val="18"/>
              </w:rPr>
              <w:t>Assignment Engine</w:t>
            </w:r>
          </w:p>
        </w:tc>
        <w:tc>
          <w:tcPr>
            <w:tcW w:type="dxa" w:w="5184"/>
            <w:shd w:fill="F4F7FA"/>
            <w:vAlign w:val="center"/>
          </w:tcPr>
          <w:p>
            <w:pPr>
              <w:bidi w:val="1"/>
              <w:jc w:val="right"/>
            </w:pPr>
            <w:r/>
            <w:r>
              <w:rPr>
                <w:rFonts w:ascii="Arial" w:hAnsi="Arial" w:eastAsia="Arial"/>
                <w:sz w:val="18"/>
              </w:rPr>
              <w:t>توزيع يدوي أو تلقائي حسب الحمل والمهارات والنطاق.</w:t>
            </w:r>
          </w:p>
        </w:tc>
      </w:tr>
      <w:tr>
        <w:tc>
          <w:tcPr>
            <w:tcW w:type="dxa" w:w="5184"/>
            <w:vAlign w:val="center"/>
          </w:tcPr>
          <w:p>
            <w:pPr>
              <w:bidi w:val="1"/>
              <w:jc w:val="right"/>
            </w:pPr>
            <w:r/>
            <w:r>
              <w:rPr>
                <w:rFonts w:ascii="Arial" w:hAnsi="Arial" w:eastAsia="Arial"/>
                <w:sz w:val="18"/>
              </w:rPr>
              <w:t>Notification Engine</w:t>
            </w:r>
          </w:p>
        </w:tc>
        <w:tc>
          <w:tcPr>
            <w:tcW w:type="dxa" w:w="5184"/>
            <w:vAlign w:val="center"/>
          </w:tcPr>
          <w:p>
            <w:pPr>
              <w:bidi w:val="1"/>
              <w:jc w:val="right"/>
            </w:pPr>
            <w:r/>
            <w:r>
              <w:rPr>
                <w:rFonts w:ascii="Arial" w:hAnsi="Arial" w:eastAsia="Arial"/>
                <w:sz w:val="18"/>
              </w:rPr>
              <w:t>In-App, Email, SMS ومستقبلًا WhatsApp.</w:t>
            </w:r>
          </w:p>
        </w:tc>
      </w:tr>
      <w:tr>
        <w:tc>
          <w:tcPr>
            <w:tcW w:type="dxa" w:w="5184"/>
            <w:shd w:fill="F4F7FA"/>
            <w:vAlign w:val="center"/>
          </w:tcPr>
          <w:p>
            <w:pPr>
              <w:bidi w:val="1"/>
              <w:jc w:val="right"/>
            </w:pPr>
            <w:r/>
            <w:r>
              <w:rPr>
                <w:rFonts w:ascii="Arial" w:hAnsi="Arial" w:eastAsia="Arial"/>
                <w:sz w:val="18"/>
              </w:rPr>
              <w:t>Timeline Engine</w:t>
            </w:r>
          </w:p>
        </w:tc>
        <w:tc>
          <w:tcPr>
            <w:tcW w:type="dxa" w:w="5184"/>
            <w:shd w:fill="F4F7FA"/>
            <w:vAlign w:val="center"/>
          </w:tcPr>
          <w:p>
            <w:pPr>
              <w:bidi w:val="1"/>
              <w:jc w:val="right"/>
            </w:pPr>
            <w:r/>
            <w:r>
              <w:rPr>
                <w:rFonts w:ascii="Arial" w:hAnsi="Arial" w:eastAsia="Arial"/>
                <w:sz w:val="18"/>
              </w:rPr>
              <w:t>سجل زمني موحد للأحداث.</w:t>
            </w:r>
          </w:p>
        </w:tc>
      </w:tr>
      <w:tr>
        <w:tc>
          <w:tcPr>
            <w:tcW w:type="dxa" w:w="5184"/>
            <w:vAlign w:val="center"/>
          </w:tcPr>
          <w:p>
            <w:pPr>
              <w:bidi w:val="1"/>
              <w:jc w:val="right"/>
            </w:pPr>
            <w:r/>
            <w:r>
              <w:rPr>
                <w:rFonts w:ascii="Arial" w:hAnsi="Arial" w:eastAsia="Arial"/>
                <w:sz w:val="18"/>
              </w:rPr>
              <w:t>Audit Engine</w:t>
            </w:r>
          </w:p>
        </w:tc>
        <w:tc>
          <w:tcPr>
            <w:tcW w:type="dxa" w:w="5184"/>
            <w:vAlign w:val="center"/>
          </w:tcPr>
          <w:p>
            <w:pPr>
              <w:bidi w:val="1"/>
              <w:jc w:val="right"/>
            </w:pPr>
            <w:r/>
            <w:r>
              <w:rPr>
                <w:rFonts w:ascii="Arial" w:hAnsi="Arial" w:eastAsia="Arial"/>
                <w:sz w:val="18"/>
              </w:rPr>
              <w:t>سجل غير قابل للتعديل لكل تغيير حساس.</w:t>
            </w:r>
          </w:p>
        </w:tc>
      </w:tr>
      <w:tr>
        <w:tc>
          <w:tcPr>
            <w:tcW w:type="dxa" w:w="5184"/>
            <w:shd w:fill="F4F7FA"/>
            <w:vAlign w:val="center"/>
          </w:tcPr>
          <w:p>
            <w:pPr>
              <w:bidi w:val="1"/>
              <w:jc w:val="right"/>
            </w:pPr>
            <w:r/>
            <w:r>
              <w:rPr>
                <w:rFonts w:ascii="Arial" w:hAnsi="Arial" w:eastAsia="Arial"/>
                <w:sz w:val="18"/>
              </w:rPr>
              <w:t>Attachment Engine</w:t>
            </w:r>
          </w:p>
        </w:tc>
        <w:tc>
          <w:tcPr>
            <w:tcW w:type="dxa" w:w="5184"/>
            <w:shd w:fill="F4F7FA"/>
            <w:vAlign w:val="center"/>
          </w:tcPr>
          <w:p>
            <w:pPr>
              <w:bidi w:val="1"/>
              <w:jc w:val="right"/>
            </w:pPr>
            <w:r/>
            <w:r>
              <w:rPr>
                <w:rFonts w:ascii="Arial" w:hAnsi="Arial" w:eastAsia="Arial"/>
                <w:sz w:val="18"/>
              </w:rPr>
              <w:t>إدارة الملفات والإصدارات والمعاينة والصلاحيات.</w:t>
            </w:r>
          </w:p>
        </w:tc>
      </w:tr>
      <w:tr>
        <w:tc>
          <w:tcPr>
            <w:tcW w:type="dxa" w:w="5184"/>
            <w:vAlign w:val="center"/>
          </w:tcPr>
          <w:p>
            <w:pPr>
              <w:bidi w:val="1"/>
              <w:jc w:val="right"/>
            </w:pPr>
            <w:r/>
            <w:r>
              <w:rPr>
                <w:rFonts w:ascii="Arial" w:hAnsi="Arial" w:eastAsia="Arial"/>
                <w:sz w:val="18"/>
              </w:rPr>
              <w:t>Search Engine</w:t>
            </w:r>
          </w:p>
        </w:tc>
        <w:tc>
          <w:tcPr>
            <w:tcW w:type="dxa" w:w="5184"/>
            <w:vAlign w:val="center"/>
          </w:tcPr>
          <w:p>
            <w:pPr>
              <w:bidi w:val="1"/>
              <w:jc w:val="right"/>
            </w:pPr>
            <w:r/>
            <w:r>
              <w:rPr>
                <w:rFonts w:ascii="Arial" w:hAnsi="Arial" w:eastAsia="Arial"/>
                <w:sz w:val="18"/>
              </w:rPr>
              <w:t>بحث موحد ومراعي للصلاحيات.</w:t>
            </w:r>
          </w:p>
        </w:tc>
      </w:tr>
      <w:tr>
        <w:tc>
          <w:tcPr>
            <w:tcW w:type="dxa" w:w="5184"/>
            <w:shd w:fill="F4F7FA"/>
            <w:vAlign w:val="center"/>
          </w:tcPr>
          <w:p>
            <w:pPr>
              <w:bidi w:val="1"/>
              <w:jc w:val="right"/>
            </w:pPr>
            <w:r/>
            <w:r>
              <w:rPr>
                <w:rFonts w:ascii="Arial" w:hAnsi="Arial" w:eastAsia="Arial"/>
                <w:sz w:val="18"/>
              </w:rPr>
              <w:t>Task Engine</w:t>
            </w:r>
          </w:p>
        </w:tc>
        <w:tc>
          <w:tcPr>
            <w:tcW w:type="dxa" w:w="5184"/>
            <w:shd w:fill="F4F7FA"/>
            <w:vAlign w:val="center"/>
          </w:tcPr>
          <w:p>
            <w:pPr>
              <w:bidi w:val="1"/>
              <w:jc w:val="right"/>
            </w:pPr>
            <w:r/>
            <w:r>
              <w:rPr>
                <w:rFonts w:ascii="Arial" w:hAnsi="Arial" w:eastAsia="Arial"/>
                <w:sz w:val="18"/>
              </w:rPr>
              <w:t>تحويل أي متابعة إلى مهمة قابلة للتعيين والقياس.</w:t>
            </w:r>
          </w:p>
        </w:tc>
      </w:tr>
      <w:tr>
        <w:tc>
          <w:tcPr>
            <w:tcW w:type="dxa" w:w="5184"/>
            <w:vAlign w:val="center"/>
          </w:tcPr>
          <w:p>
            <w:pPr>
              <w:bidi w:val="1"/>
              <w:jc w:val="right"/>
            </w:pPr>
            <w:r/>
            <w:r>
              <w:rPr>
                <w:rFonts w:ascii="Arial" w:hAnsi="Arial" w:eastAsia="Arial"/>
                <w:sz w:val="18"/>
              </w:rPr>
              <w:t>Reporting Engine</w:t>
            </w:r>
          </w:p>
        </w:tc>
        <w:tc>
          <w:tcPr>
            <w:tcW w:type="dxa" w:w="5184"/>
            <w:vAlign w:val="center"/>
          </w:tcPr>
          <w:p>
            <w:pPr>
              <w:bidi w:val="1"/>
              <w:jc w:val="right"/>
            </w:pPr>
            <w:r/>
            <w:r>
              <w:rPr>
                <w:rFonts w:ascii="Arial" w:hAnsi="Arial" w:eastAsia="Arial"/>
                <w:sz w:val="18"/>
              </w:rPr>
              <w:t>لوحات وتقارير وDrill-down وExports.</w:t>
            </w:r>
          </w:p>
        </w:tc>
      </w:tr>
      <w:tr>
        <w:tc>
          <w:tcPr>
            <w:tcW w:type="dxa" w:w="5184"/>
            <w:shd w:fill="F4F7FA"/>
            <w:vAlign w:val="center"/>
          </w:tcPr>
          <w:p>
            <w:pPr>
              <w:bidi w:val="1"/>
              <w:jc w:val="right"/>
            </w:pPr>
            <w:r/>
            <w:r>
              <w:rPr>
                <w:rFonts w:ascii="Arial" w:hAnsi="Arial" w:eastAsia="Arial"/>
                <w:sz w:val="18"/>
              </w:rPr>
              <w:t>Configuration Engine</w:t>
            </w:r>
          </w:p>
        </w:tc>
        <w:tc>
          <w:tcPr>
            <w:tcW w:type="dxa" w:w="5184"/>
            <w:shd w:fill="F4F7FA"/>
            <w:vAlign w:val="center"/>
          </w:tcPr>
          <w:p>
            <w:pPr>
              <w:bidi w:val="1"/>
              <w:jc w:val="right"/>
            </w:pPr>
            <w:r/>
            <w:r>
              <w:rPr>
                <w:rFonts w:ascii="Arial" w:hAnsi="Arial" w:eastAsia="Arial"/>
                <w:sz w:val="18"/>
              </w:rPr>
              <w:t>إدارة القيم المتغيرة حسب النظام والشريك والفريق.</w:t>
            </w:r>
          </w:p>
        </w:tc>
      </w:tr>
      <w:tr>
        <w:tc>
          <w:tcPr>
            <w:tcW w:type="dxa" w:w="5184"/>
            <w:vAlign w:val="center"/>
          </w:tcPr>
          <w:p>
            <w:pPr>
              <w:bidi w:val="1"/>
              <w:jc w:val="right"/>
            </w:pPr>
            <w:r/>
            <w:r>
              <w:rPr>
                <w:rFonts w:ascii="Arial" w:hAnsi="Arial" w:eastAsia="Arial"/>
                <w:sz w:val="18"/>
              </w:rPr>
              <w:t>Integration Engine</w:t>
            </w:r>
          </w:p>
        </w:tc>
        <w:tc>
          <w:tcPr>
            <w:tcW w:type="dxa" w:w="5184"/>
            <w:vAlign w:val="center"/>
          </w:tcPr>
          <w:p>
            <w:pPr>
              <w:bidi w:val="1"/>
              <w:jc w:val="right"/>
            </w:pPr>
            <w:r/>
            <w:r>
              <w:rPr>
                <w:rFonts w:ascii="Arial" w:hAnsi="Arial" w:eastAsia="Arial"/>
                <w:sz w:val="18"/>
              </w:rPr>
              <w:t>التكامل، التتبع، Retry، Timeout، Logs، Health.</w:t>
            </w:r>
          </w:p>
        </w:tc>
      </w:tr>
    </w:tbl>
    <w:p>
      <w:r>
        <w:br w:type="page"/>
      </w:r>
    </w:p>
    <w:p>
      <w:pPr>
        <w:pStyle w:val="Heading1"/>
        <w:keepNext/>
        <w:bidi w:val="1"/>
        <w:spacing w:before="160" w:after="100"/>
        <w:jc w:val="right"/>
      </w:pPr>
      <w:r>
        <w:rPr>
          <w:rFonts w:ascii="Arial" w:hAnsi="Arial" w:eastAsia="Arial"/>
        </w:rPr>
        <w:t>9. المواصفات التنفيذية لنظام التذاكر</w:t>
      </w:r>
    </w:p>
    <w:p>
      <w:pPr>
        <w:pStyle w:val="Heading2"/>
        <w:keepNext/>
        <w:bidi w:val="1"/>
        <w:spacing w:before="100" w:after="100"/>
        <w:jc w:val="right"/>
      </w:pPr>
      <w:r>
        <w:rPr>
          <w:rFonts w:ascii="Arial" w:hAnsi="Arial" w:eastAsia="Arial"/>
        </w:rPr>
        <w:t>9.1 أنواع التذاكر</w:t>
      </w:r>
    </w:p>
    <w:p>
      <w:pPr>
        <w:pStyle w:val="ListBullet"/>
        <w:bidi w:val="1"/>
        <w:spacing w:after="40"/>
        <w:jc w:val="right"/>
      </w:pPr>
      <w:r>
        <w:rPr>
          <w:rFonts w:ascii="Arial" w:hAnsi="Arial" w:eastAsia="Arial"/>
        </w:rPr>
        <w:t>Internal Ticket</w:t>
      </w:r>
    </w:p>
    <w:p>
      <w:pPr>
        <w:pStyle w:val="ListBullet"/>
        <w:bidi w:val="1"/>
        <w:spacing w:after="40"/>
        <w:jc w:val="right"/>
      </w:pPr>
      <w:r>
        <w:rPr>
          <w:rFonts w:ascii="Arial" w:hAnsi="Arial" w:eastAsia="Arial"/>
        </w:rPr>
        <w:t>Branch Ticket</w:t>
      </w:r>
    </w:p>
    <w:p>
      <w:pPr>
        <w:pStyle w:val="Heading2"/>
        <w:keepNext/>
        <w:bidi w:val="1"/>
        <w:spacing w:before="100" w:after="100"/>
        <w:jc w:val="right"/>
      </w:pPr>
      <w:r>
        <w:rPr>
          <w:rFonts w:ascii="Arial" w:hAnsi="Arial" w:eastAsia="Arial"/>
        </w:rPr>
        <w:t>9.2 الفئات الأساسية</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0B2545"/>
            <w:vAlign w:val="center"/>
          </w:tcPr>
          <w:p>
            <w:pPr>
              <w:bidi w:val="1"/>
              <w:jc w:val="center"/>
            </w:pPr>
            <w:r/>
            <w:r>
              <w:rPr>
                <w:rFonts w:ascii="Arial" w:hAnsi="Arial" w:eastAsia="Arial"/>
                <w:b/>
                <w:color w:val="FFFFFF"/>
              </w:rPr>
              <w:t>Internal Ticket</w:t>
            </w:r>
          </w:p>
        </w:tc>
        <w:tc>
          <w:tcPr>
            <w:tcW w:type="dxa" w:w="5184"/>
            <w:shd w:fill="0B2545"/>
            <w:vAlign w:val="center"/>
          </w:tcPr>
          <w:p>
            <w:pPr>
              <w:bidi w:val="1"/>
              <w:jc w:val="center"/>
            </w:pPr>
            <w:r/>
            <w:r>
              <w:rPr>
                <w:rFonts w:ascii="Arial" w:hAnsi="Arial" w:eastAsia="Arial"/>
                <w:b/>
                <w:color w:val="FFFFFF"/>
              </w:rPr>
              <w:t>Branch Ticket</w:t>
            </w:r>
          </w:p>
        </w:tc>
      </w:tr>
      <w:tr>
        <w:tc>
          <w:tcPr>
            <w:tcW w:type="dxa" w:w="5184"/>
            <w:shd w:fill="F4F7FA"/>
            <w:vAlign w:val="center"/>
          </w:tcPr>
          <w:p>
            <w:pPr>
              <w:bidi w:val="1"/>
              <w:jc w:val="right"/>
            </w:pPr>
            <w:r/>
            <w:r>
              <w:rPr>
                <w:rFonts w:ascii="Arial" w:hAnsi="Arial" w:eastAsia="Arial"/>
                <w:sz w:val="18"/>
              </w:rPr>
              <w:t>Inquiry</w:t>
            </w:r>
          </w:p>
        </w:tc>
        <w:tc>
          <w:tcPr>
            <w:tcW w:type="dxa" w:w="5184"/>
            <w:shd w:fill="F4F7FA"/>
            <w:vAlign w:val="center"/>
          </w:tcPr>
          <w:p>
            <w:pPr>
              <w:bidi w:val="1"/>
              <w:jc w:val="right"/>
            </w:pPr>
            <w:r/>
            <w:r>
              <w:rPr>
                <w:rFonts w:ascii="Arial" w:hAnsi="Arial" w:eastAsia="Arial"/>
                <w:sz w:val="18"/>
              </w:rPr>
              <w:t>Pharmacist Behavior</w:t>
            </w:r>
          </w:p>
        </w:tc>
      </w:tr>
      <w:tr>
        <w:tc>
          <w:tcPr>
            <w:tcW w:type="dxa" w:w="5184"/>
            <w:vAlign w:val="center"/>
          </w:tcPr>
          <w:p>
            <w:pPr>
              <w:bidi w:val="1"/>
              <w:jc w:val="right"/>
            </w:pPr>
            <w:r/>
            <w:r>
              <w:rPr>
                <w:rFonts w:ascii="Arial" w:hAnsi="Arial" w:eastAsia="Arial"/>
                <w:sz w:val="18"/>
              </w:rPr>
              <w:t>Complaint</w:t>
            </w:r>
          </w:p>
        </w:tc>
        <w:tc>
          <w:tcPr>
            <w:tcW w:type="dxa" w:w="5184"/>
            <w:vAlign w:val="center"/>
          </w:tcPr>
          <w:p>
            <w:pPr>
              <w:bidi w:val="1"/>
              <w:jc w:val="right"/>
            </w:pPr>
            <w:r/>
            <w:r>
              <w:rPr>
                <w:rFonts w:ascii="Arial" w:hAnsi="Arial" w:eastAsia="Arial"/>
                <w:sz w:val="18"/>
              </w:rPr>
              <w:t>Branch Duty Hours</w:t>
            </w:r>
          </w:p>
        </w:tc>
      </w:tr>
      <w:tr>
        <w:tc>
          <w:tcPr>
            <w:tcW w:type="dxa" w:w="5184"/>
            <w:shd w:fill="F4F7FA"/>
            <w:vAlign w:val="center"/>
          </w:tcPr>
          <w:p>
            <w:pPr>
              <w:bidi w:val="1"/>
              <w:jc w:val="right"/>
            </w:pPr>
            <w:r/>
            <w:r>
              <w:rPr>
                <w:rFonts w:ascii="Arial" w:hAnsi="Arial" w:eastAsia="Arial"/>
                <w:sz w:val="18"/>
              </w:rPr>
              <w:t>Availability Check</w:t>
            </w:r>
          </w:p>
        </w:tc>
        <w:tc>
          <w:tcPr>
            <w:tcW w:type="dxa" w:w="5184"/>
            <w:shd w:fill="F4F7FA"/>
            <w:vAlign w:val="center"/>
          </w:tcPr>
          <w:p>
            <w:pPr>
              <w:bidi w:val="1"/>
              <w:jc w:val="right"/>
            </w:pPr>
            <w:r/>
            <w:r>
              <w:rPr>
                <w:rFonts w:ascii="Arial" w:hAnsi="Arial" w:eastAsia="Arial"/>
                <w:sz w:val="18"/>
              </w:rPr>
              <w:t>Branch Structure</w:t>
            </w:r>
          </w:p>
        </w:tc>
      </w:tr>
      <w:tr>
        <w:tc>
          <w:tcPr>
            <w:tcW w:type="dxa" w:w="5184"/>
            <w:vAlign w:val="center"/>
          </w:tcPr>
          <w:p>
            <w:pPr>
              <w:bidi w:val="1"/>
              <w:jc w:val="right"/>
            </w:pPr>
            <w:r/>
            <w:r>
              <w:rPr>
                <w:rFonts w:ascii="Arial" w:hAnsi="Arial" w:eastAsia="Arial"/>
                <w:sz w:val="18"/>
              </w:rPr>
              <w:t>Order Follow-Up</w:t>
            </w:r>
          </w:p>
        </w:tc>
        <w:tc>
          <w:tcPr>
            <w:tcW w:type="dxa" w:w="5184"/>
            <w:vAlign w:val="center"/>
          </w:tcPr>
          <w:p>
            <w:pPr>
              <w:bidi w:val="1"/>
              <w:jc w:val="right"/>
            </w:pPr>
            <w:r/>
            <w:r>
              <w:rPr>
                <w:rFonts w:ascii="Arial" w:hAnsi="Arial" w:eastAsia="Arial"/>
                <w:sz w:val="18"/>
              </w:rPr>
              <w:t>Discount</w:t>
            </w:r>
          </w:p>
        </w:tc>
      </w:tr>
      <w:tr>
        <w:tc>
          <w:tcPr>
            <w:tcW w:type="dxa" w:w="5184"/>
            <w:shd w:fill="F4F7FA"/>
            <w:vAlign w:val="center"/>
          </w:tcPr>
          <w:p>
            <w:pPr>
              <w:bidi w:val="1"/>
              <w:jc w:val="right"/>
            </w:pPr>
            <w:r/>
            <w:r>
              <w:rPr>
                <w:rFonts w:ascii="Arial" w:hAnsi="Arial" w:eastAsia="Arial"/>
                <w:sz w:val="18"/>
              </w:rPr>
            </w:r>
          </w:p>
        </w:tc>
        <w:tc>
          <w:tcPr>
            <w:tcW w:type="dxa" w:w="5184"/>
            <w:shd w:fill="F4F7FA"/>
            <w:vAlign w:val="center"/>
          </w:tcPr>
          <w:p>
            <w:pPr>
              <w:bidi w:val="1"/>
              <w:jc w:val="right"/>
            </w:pPr>
            <w:r/>
            <w:r>
              <w:rPr>
                <w:rFonts w:ascii="Arial" w:hAnsi="Arial" w:eastAsia="Arial"/>
                <w:sz w:val="18"/>
              </w:rPr>
              <w:t>Products</w:t>
            </w:r>
          </w:p>
        </w:tc>
      </w:tr>
      <w:tr>
        <w:tc>
          <w:tcPr>
            <w:tcW w:type="dxa" w:w="5184"/>
            <w:vAlign w:val="center"/>
          </w:tcPr>
          <w:p>
            <w:pPr>
              <w:bidi w:val="1"/>
              <w:jc w:val="right"/>
            </w:pPr>
            <w:r/>
            <w:r>
              <w:rPr>
                <w:rFonts w:ascii="Arial" w:hAnsi="Arial" w:eastAsia="Arial"/>
                <w:sz w:val="18"/>
              </w:rPr>
            </w:r>
          </w:p>
        </w:tc>
        <w:tc>
          <w:tcPr>
            <w:tcW w:type="dxa" w:w="5184"/>
            <w:vAlign w:val="center"/>
          </w:tcPr>
          <w:p>
            <w:pPr>
              <w:bidi w:val="1"/>
              <w:jc w:val="right"/>
            </w:pPr>
            <w:r/>
            <w:r>
              <w:rPr>
                <w:rFonts w:ascii="Arial" w:hAnsi="Arial" w:eastAsia="Arial"/>
                <w:sz w:val="18"/>
              </w:rPr>
              <w:t>Return Policy</w:t>
            </w:r>
          </w:p>
        </w:tc>
      </w:tr>
      <w:tr>
        <w:tc>
          <w:tcPr>
            <w:tcW w:type="dxa" w:w="5184"/>
            <w:shd w:fill="F4F7FA"/>
            <w:vAlign w:val="center"/>
          </w:tcPr>
          <w:p>
            <w:pPr>
              <w:bidi w:val="1"/>
              <w:jc w:val="right"/>
            </w:pPr>
            <w:r/>
            <w:r>
              <w:rPr>
                <w:rFonts w:ascii="Arial" w:hAnsi="Arial" w:eastAsia="Arial"/>
                <w:sz w:val="18"/>
              </w:rPr>
            </w:r>
          </w:p>
        </w:tc>
        <w:tc>
          <w:tcPr>
            <w:tcW w:type="dxa" w:w="5184"/>
            <w:shd w:fill="F4F7FA"/>
            <w:vAlign w:val="center"/>
          </w:tcPr>
          <w:p>
            <w:pPr>
              <w:bidi w:val="1"/>
              <w:jc w:val="right"/>
            </w:pPr>
            <w:r/>
            <w:r>
              <w:rPr>
                <w:rFonts w:ascii="Arial" w:hAnsi="Arial" w:eastAsia="Arial"/>
                <w:sz w:val="18"/>
              </w:rPr>
              <w:t>Pricing</w:t>
            </w:r>
          </w:p>
        </w:tc>
      </w:tr>
    </w:tbl>
    <w:p>
      <w:pPr>
        <w:pStyle w:val="Heading2"/>
        <w:keepNext/>
        <w:bidi w:val="1"/>
        <w:spacing w:before="100" w:after="100"/>
        <w:jc w:val="right"/>
      </w:pPr>
      <w:r>
        <w:rPr>
          <w:rFonts w:ascii="Arial" w:hAnsi="Arial" w:eastAsia="Arial"/>
        </w:rPr>
        <w:t>9.3 الأولوية والحالة</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0B2545"/>
            <w:vAlign w:val="center"/>
          </w:tcPr>
          <w:p>
            <w:pPr>
              <w:bidi w:val="1"/>
              <w:jc w:val="center"/>
            </w:pPr>
            <w:r/>
            <w:r>
              <w:rPr>
                <w:rFonts w:ascii="Arial" w:hAnsi="Arial" w:eastAsia="Arial"/>
                <w:b/>
                <w:color w:val="FFFFFF"/>
              </w:rPr>
              <w:t>Ticket Urgency</w:t>
            </w:r>
          </w:p>
        </w:tc>
        <w:tc>
          <w:tcPr>
            <w:tcW w:type="dxa" w:w="5184"/>
            <w:shd w:fill="0B2545"/>
            <w:vAlign w:val="center"/>
          </w:tcPr>
          <w:p>
            <w:pPr>
              <w:bidi w:val="1"/>
              <w:jc w:val="center"/>
            </w:pPr>
            <w:r/>
            <w:r>
              <w:rPr>
                <w:rFonts w:ascii="Arial" w:hAnsi="Arial" w:eastAsia="Arial"/>
                <w:b/>
                <w:color w:val="FFFFFF"/>
              </w:rPr>
              <w:t>Ticket Status</w:t>
            </w:r>
          </w:p>
        </w:tc>
      </w:tr>
      <w:tr>
        <w:tc>
          <w:tcPr>
            <w:tcW w:type="dxa" w:w="5184"/>
            <w:shd w:fill="F4F7FA"/>
            <w:vAlign w:val="center"/>
          </w:tcPr>
          <w:p>
            <w:pPr>
              <w:bidi w:val="1"/>
              <w:jc w:val="right"/>
            </w:pPr>
            <w:r/>
            <w:r>
              <w:rPr>
                <w:rFonts w:ascii="Arial" w:hAnsi="Arial" w:eastAsia="Arial"/>
                <w:sz w:val="18"/>
              </w:rPr>
              <w:t>Low</w:t>
            </w:r>
          </w:p>
        </w:tc>
        <w:tc>
          <w:tcPr>
            <w:tcW w:type="dxa" w:w="5184"/>
            <w:shd w:fill="F4F7FA"/>
            <w:vAlign w:val="center"/>
          </w:tcPr>
          <w:p>
            <w:pPr>
              <w:bidi w:val="1"/>
              <w:jc w:val="right"/>
            </w:pPr>
            <w:r/>
            <w:r>
              <w:rPr>
                <w:rFonts w:ascii="Arial" w:hAnsi="Arial" w:eastAsia="Arial"/>
                <w:sz w:val="18"/>
              </w:rPr>
              <w:t>Opened</w:t>
            </w:r>
          </w:p>
        </w:tc>
      </w:tr>
      <w:tr>
        <w:tc>
          <w:tcPr>
            <w:tcW w:type="dxa" w:w="5184"/>
            <w:vAlign w:val="center"/>
          </w:tcPr>
          <w:p>
            <w:pPr>
              <w:bidi w:val="1"/>
              <w:jc w:val="right"/>
            </w:pPr>
            <w:r/>
            <w:r>
              <w:rPr>
                <w:rFonts w:ascii="Arial" w:hAnsi="Arial" w:eastAsia="Arial"/>
                <w:sz w:val="18"/>
              </w:rPr>
              <w:t>Moderate</w:t>
            </w:r>
          </w:p>
        </w:tc>
        <w:tc>
          <w:tcPr>
            <w:tcW w:type="dxa" w:w="5184"/>
            <w:vAlign w:val="center"/>
          </w:tcPr>
          <w:p>
            <w:pPr>
              <w:bidi w:val="1"/>
              <w:jc w:val="right"/>
            </w:pPr>
            <w:r/>
            <w:r>
              <w:rPr>
                <w:rFonts w:ascii="Arial" w:hAnsi="Arial" w:eastAsia="Arial"/>
                <w:sz w:val="18"/>
              </w:rPr>
              <w:t>Processing</w:t>
            </w:r>
          </w:p>
        </w:tc>
      </w:tr>
      <w:tr>
        <w:tc>
          <w:tcPr>
            <w:tcW w:type="dxa" w:w="5184"/>
            <w:shd w:fill="F4F7FA"/>
            <w:vAlign w:val="center"/>
          </w:tcPr>
          <w:p>
            <w:pPr>
              <w:bidi w:val="1"/>
              <w:jc w:val="right"/>
            </w:pPr>
            <w:r/>
            <w:r>
              <w:rPr>
                <w:rFonts w:ascii="Arial" w:hAnsi="Arial" w:eastAsia="Arial"/>
                <w:sz w:val="18"/>
              </w:rPr>
              <w:t>Critical</w:t>
            </w:r>
          </w:p>
        </w:tc>
        <w:tc>
          <w:tcPr>
            <w:tcW w:type="dxa" w:w="5184"/>
            <w:shd w:fill="F4F7FA"/>
            <w:vAlign w:val="center"/>
          </w:tcPr>
          <w:p>
            <w:pPr>
              <w:bidi w:val="1"/>
              <w:jc w:val="right"/>
            </w:pPr>
            <w:r/>
            <w:r>
              <w:rPr>
                <w:rFonts w:ascii="Arial" w:hAnsi="Arial" w:eastAsia="Arial"/>
                <w:sz w:val="18"/>
              </w:rPr>
              <w:t>Completed</w:t>
            </w:r>
          </w:p>
        </w:tc>
      </w:tr>
      <w:tr>
        <w:tc>
          <w:tcPr>
            <w:tcW w:type="dxa" w:w="5184"/>
            <w:vAlign w:val="center"/>
          </w:tcPr>
          <w:p>
            <w:pPr>
              <w:bidi w:val="1"/>
              <w:jc w:val="right"/>
            </w:pPr>
            <w:r/>
            <w:r>
              <w:rPr>
                <w:rFonts w:ascii="Arial" w:hAnsi="Arial" w:eastAsia="Arial"/>
                <w:sz w:val="18"/>
              </w:rPr>
            </w:r>
          </w:p>
        </w:tc>
        <w:tc>
          <w:tcPr>
            <w:tcW w:type="dxa" w:w="5184"/>
            <w:vAlign w:val="center"/>
          </w:tcPr>
          <w:p>
            <w:pPr>
              <w:bidi w:val="1"/>
              <w:jc w:val="right"/>
            </w:pPr>
            <w:r/>
            <w:r>
              <w:rPr>
                <w:rFonts w:ascii="Arial" w:hAnsi="Arial" w:eastAsia="Arial"/>
                <w:sz w:val="18"/>
              </w:rPr>
              <w:t>Closed</w:t>
            </w:r>
          </w:p>
        </w:tc>
      </w:tr>
      <w:tr>
        <w:tc>
          <w:tcPr>
            <w:tcW w:type="dxa" w:w="5184"/>
            <w:shd w:fill="F4F7FA"/>
            <w:vAlign w:val="center"/>
          </w:tcPr>
          <w:p>
            <w:pPr>
              <w:bidi w:val="1"/>
              <w:jc w:val="right"/>
            </w:pPr>
            <w:r/>
            <w:r>
              <w:rPr>
                <w:rFonts w:ascii="Arial" w:hAnsi="Arial" w:eastAsia="Arial"/>
                <w:sz w:val="18"/>
              </w:rPr>
            </w:r>
          </w:p>
        </w:tc>
        <w:tc>
          <w:tcPr>
            <w:tcW w:type="dxa" w:w="5184"/>
            <w:shd w:fill="F4F7FA"/>
            <w:vAlign w:val="center"/>
          </w:tcPr>
          <w:p>
            <w:pPr>
              <w:bidi w:val="1"/>
              <w:jc w:val="right"/>
            </w:pPr>
            <w:r/>
            <w:r>
              <w:rPr>
                <w:rFonts w:ascii="Arial" w:hAnsi="Arial" w:eastAsia="Arial"/>
                <w:sz w:val="18"/>
              </w:rPr>
              <w:t>Re-opened</w:t>
            </w:r>
          </w:p>
        </w:tc>
      </w:tr>
      <w:tr>
        <w:tc>
          <w:tcPr>
            <w:tcW w:type="dxa" w:w="5184"/>
            <w:vAlign w:val="center"/>
          </w:tcPr>
          <w:p>
            <w:pPr>
              <w:bidi w:val="1"/>
              <w:jc w:val="right"/>
            </w:pPr>
            <w:r/>
            <w:r>
              <w:rPr>
                <w:rFonts w:ascii="Arial" w:hAnsi="Arial" w:eastAsia="Arial"/>
                <w:sz w:val="18"/>
              </w:rPr>
            </w:r>
          </w:p>
        </w:tc>
        <w:tc>
          <w:tcPr>
            <w:tcW w:type="dxa" w:w="5184"/>
            <w:vAlign w:val="center"/>
          </w:tcPr>
          <w:p>
            <w:pPr>
              <w:bidi w:val="1"/>
              <w:jc w:val="right"/>
            </w:pPr>
            <w:r/>
            <w:r>
              <w:rPr>
                <w:rFonts w:ascii="Arial" w:hAnsi="Arial" w:eastAsia="Arial"/>
                <w:sz w:val="18"/>
              </w:rPr>
              <w:t>Escalated</w:t>
            </w:r>
          </w:p>
        </w:tc>
      </w:tr>
      <w:tr>
        <w:tc>
          <w:tcPr>
            <w:tcW w:type="dxa" w:w="5184"/>
            <w:shd w:fill="F4F7FA"/>
            <w:vAlign w:val="center"/>
          </w:tcPr>
          <w:p>
            <w:pPr>
              <w:bidi w:val="1"/>
              <w:jc w:val="right"/>
            </w:pPr>
            <w:r/>
            <w:r>
              <w:rPr>
                <w:rFonts w:ascii="Arial" w:hAnsi="Arial" w:eastAsia="Arial"/>
                <w:sz w:val="18"/>
              </w:rPr>
            </w:r>
          </w:p>
        </w:tc>
        <w:tc>
          <w:tcPr>
            <w:tcW w:type="dxa" w:w="5184"/>
            <w:shd w:fill="F4F7FA"/>
            <w:vAlign w:val="center"/>
          </w:tcPr>
          <w:p>
            <w:pPr>
              <w:bidi w:val="1"/>
              <w:jc w:val="right"/>
            </w:pPr>
            <w:r/>
            <w:r>
              <w:rPr>
                <w:rFonts w:ascii="Arial" w:hAnsi="Arial" w:eastAsia="Arial"/>
                <w:sz w:val="18"/>
              </w:rPr>
              <w:t>New Response</w:t>
            </w:r>
          </w:p>
        </w:tc>
      </w:tr>
    </w:tbl>
    <w:p>
      <w:pPr>
        <w:pStyle w:val="Heading2"/>
        <w:keepNext/>
        <w:bidi w:val="1"/>
        <w:spacing w:before="100" w:after="100"/>
        <w:jc w:val="right"/>
      </w:pPr>
      <w:r>
        <w:rPr>
          <w:rFonts w:ascii="Arial" w:hAnsi="Arial" w:eastAsia="Arial"/>
        </w:rPr>
        <w:t>9.4 الحقول الأساسية</w:t>
      </w:r>
    </w:p>
    <w:p>
      <w:pPr>
        <w:pStyle w:val="ListBullet"/>
        <w:bidi w:val="1"/>
        <w:spacing w:after="40"/>
        <w:jc w:val="right"/>
      </w:pPr>
      <w:r>
        <w:rPr>
          <w:rFonts w:ascii="Arial" w:hAnsi="Arial" w:eastAsia="Arial"/>
        </w:rPr>
        <w:t>Internal Ticket Number</w:t>
      </w:r>
    </w:p>
    <w:p>
      <w:pPr>
        <w:pStyle w:val="ListBullet"/>
        <w:bidi w:val="1"/>
        <w:spacing w:after="40"/>
        <w:jc w:val="right"/>
      </w:pPr>
      <w:r>
        <w:rPr>
          <w:rFonts w:ascii="Arial" w:hAnsi="Arial" w:eastAsia="Arial"/>
        </w:rPr>
        <w:t>Customer Complaint Number</w:t>
      </w:r>
    </w:p>
    <w:p>
      <w:pPr>
        <w:pStyle w:val="ListBullet"/>
        <w:bidi w:val="1"/>
        <w:spacing w:after="40"/>
        <w:jc w:val="right"/>
      </w:pPr>
      <w:r>
        <w:rPr>
          <w:rFonts w:ascii="Arial" w:hAnsi="Arial" w:eastAsia="Arial"/>
        </w:rPr>
        <w:t>Customer Name</w:t>
      </w:r>
    </w:p>
    <w:p>
      <w:pPr>
        <w:pStyle w:val="ListBullet"/>
        <w:bidi w:val="1"/>
        <w:spacing w:after="40"/>
        <w:jc w:val="right"/>
      </w:pPr>
      <w:r>
        <w:rPr>
          <w:rFonts w:ascii="Arial" w:hAnsi="Arial" w:eastAsia="Arial"/>
        </w:rPr>
        <w:t>Customer Phone</w:t>
      </w:r>
    </w:p>
    <w:p>
      <w:pPr>
        <w:pStyle w:val="ListBullet"/>
        <w:bidi w:val="1"/>
        <w:spacing w:after="40"/>
        <w:jc w:val="right"/>
      </w:pPr>
      <w:r>
        <w:rPr>
          <w:rFonts w:ascii="Arial" w:hAnsi="Arial" w:eastAsia="Arial"/>
        </w:rPr>
        <w:t>Ticket Type</w:t>
      </w:r>
    </w:p>
    <w:p>
      <w:pPr>
        <w:pStyle w:val="ListBullet"/>
        <w:bidi w:val="1"/>
        <w:spacing w:after="40"/>
        <w:jc w:val="right"/>
      </w:pPr>
      <w:r>
        <w:rPr>
          <w:rFonts w:ascii="Arial" w:hAnsi="Arial" w:eastAsia="Arial"/>
        </w:rPr>
        <w:t>Ticket Category</w:t>
      </w:r>
    </w:p>
    <w:p>
      <w:pPr>
        <w:pStyle w:val="ListBullet"/>
        <w:bidi w:val="1"/>
        <w:spacing w:after="40"/>
        <w:jc w:val="right"/>
      </w:pPr>
      <w:r>
        <w:rPr>
          <w:rFonts w:ascii="Arial" w:hAnsi="Arial" w:eastAsia="Arial"/>
        </w:rPr>
        <w:t>Ticket Urgency</w:t>
      </w:r>
    </w:p>
    <w:p>
      <w:pPr>
        <w:pStyle w:val="ListBullet"/>
        <w:bidi w:val="1"/>
        <w:spacing w:after="40"/>
        <w:jc w:val="right"/>
      </w:pPr>
      <w:r>
        <w:rPr>
          <w:rFonts w:ascii="Arial" w:hAnsi="Arial" w:eastAsia="Arial"/>
        </w:rPr>
        <w:t>Optional Related Order No.</w:t>
      </w:r>
    </w:p>
    <w:p>
      <w:pPr>
        <w:pStyle w:val="ListBullet"/>
        <w:bidi w:val="1"/>
        <w:spacing w:after="40"/>
        <w:jc w:val="right"/>
      </w:pPr>
      <w:r>
        <w:rPr>
          <w:rFonts w:ascii="Arial" w:hAnsi="Arial" w:eastAsia="Arial"/>
        </w:rPr>
        <w:t>Ticket Status</w:t>
      </w:r>
    </w:p>
    <w:p>
      <w:pPr>
        <w:pStyle w:val="ListBullet"/>
        <w:bidi w:val="1"/>
        <w:spacing w:after="40"/>
        <w:jc w:val="right"/>
      </w:pPr>
      <w:r>
        <w:rPr>
          <w:rFonts w:ascii="Arial" w:hAnsi="Arial" w:eastAsia="Arial"/>
        </w:rPr>
        <w:t>Complaint Subject</w:t>
      </w:r>
    </w:p>
    <w:p>
      <w:pPr>
        <w:pStyle w:val="ListBullet"/>
        <w:bidi w:val="1"/>
        <w:spacing w:after="40"/>
        <w:jc w:val="right"/>
      </w:pPr>
      <w:r>
        <w:rPr>
          <w:rFonts w:ascii="Arial" w:hAnsi="Arial" w:eastAsia="Arial"/>
        </w:rPr>
        <w:t>Complaint Description</w:t>
      </w:r>
    </w:p>
    <w:p>
      <w:pPr>
        <w:pStyle w:val="ListBullet"/>
        <w:bidi w:val="1"/>
        <w:spacing w:after="40"/>
        <w:jc w:val="right"/>
      </w:pPr>
      <w:r>
        <w:rPr>
          <w:rFonts w:ascii="Arial" w:hAnsi="Arial" w:eastAsia="Arial"/>
        </w:rPr>
        <w:t>Created By</w:t>
      </w:r>
    </w:p>
    <w:p>
      <w:pPr>
        <w:pStyle w:val="ListBullet"/>
        <w:bidi w:val="1"/>
        <w:spacing w:after="40"/>
        <w:jc w:val="right"/>
      </w:pPr>
      <w:r>
        <w:rPr>
          <w:rFonts w:ascii="Arial" w:hAnsi="Arial" w:eastAsia="Arial"/>
        </w:rPr>
        <w:t>Responsible User</w:t>
      </w:r>
    </w:p>
    <w:p>
      <w:pPr>
        <w:pStyle w:val="ListBullet"/>
        <w:bidi w:val="1"/>
        <w:spacing w:after="40"/>
        <w:jc w:val="right"/>
      </w:pPr>
      <w:r>
        <w:rPr>
          <w:rFonts w:ascii="Arial" w:hAnsi="Arial" w:eastAsia="Arial"/>
        </w:rPr>
        <w:t>Resolved By</w:t>
      </w:r>
    </w:p>
    <w:p>
      <w:pPr>
        <w:pStyle w:val="ListBullet"/>
        <w:bidi w:val="1"/>
        <w:spacing w:after="40"/>
        <w:jc w:val="right"/>
      </w:pPr>
      <w:r>
        <w:rPr>
          <w:rFonts w:ascii="Arial" w:hAnsi="Arial" w:eastAsia="Arial"/>
        </w:rPr>
        <w:t>Closed By</w:t>
      </w:r>
    </w:p>
    <w:p>
      <w:pPr>
        <w:pStyle w:val="ListBullet"/>
        <w:bidi w:val="1"/>
        <w:spacing w:after="40"/>
        <w:jc w:val="right"/>
      </w:pPr>
      <w:r>
        <w:rPr>
          <w:rFonts w:ascii="Arial" w:hAnsi="Arial" w:eastAsia="Arial"/>
        </w:rPr>
        <w:t>Directed Teams</w:t>
      </w:r>
    </w:p>
    <w:p>
      <w:pPr>
        <w:pStyle w:val="ListBullet"/>
        <w:bidi w:val="1"/>
        <w:spacing w:after="40"/>
        <w:jc w:val="right"/>
      </w:pPr>
      <w:r>
        <w:rPr>
          <w:rFonts w:ascii="Arial" w:hAnsi="Arial" w:eastAsia="Arial"/>
        </w:rPr>
        <w:t>Branch</w:t>
      </w:r>
    </w:p>
    <w:p>
      <w:pPr>
        <w:pStyle w:val="ListBullet"/>
        <w:bidi w:val="1"/>
        <w:spacing w:after="40"/>
        <w:jc w:val="right"/>
      </w:pPr>
      <w:r>
        <w:rPr>
          <w:rFonts w:ascii="Arial" w:hAnsi="Arial" w:eastAsia="Arial"/>
        </w:rPr>
        <w:t>Branch Supervisor Snapshot</w:t>
      </w:r>
    </w:p>
    <w:p>
      <w:pPr>
        <w:pStyle w:val="ListBullet"/>
        <w:bidi w:val="1"/>
        <w:spacing w:after="40"/>
        <w:jc w:val="right"/>
      </w:pPr>
      <w:r>
        <w:rPr>
          <w:rFonts w:ascii="Arial" w:hAnsi="Arial" w:eastAsia="Arial"/>
        </w:rPr>
        <w:t>Customer Visit Date &amp; Time</w:t>
      </w:r>
    </w:p>
    <w:p>
      <w:pPr>
        <w:pStyle w:val="ListBullet"/>
        <w:bidi w:val="1"/>
        <w:spacing w:after="40"/>
        <w:jc w:val="right"/>
      </w:pPr>
      <w:r>
        <w:rPr>
          <w:rFonts w:ascii="Arial" w:hAnsi="Arial" w:eastAsia="Arial"/>
        </w:rPr>
        <w:t>SAP Material No.</w:t>
      </w:r>
    </w:p>
    <w:p>
      <w:pPr>
        <w:pStyle w:val="ListBullet"/>
        <w:bidi w:val="1"/>
        <w:spacing w:after="40"/>
        <w:jc w:val="right"/>
      </w:pPr>
      <w:r>
        <w:rPr>
          <w:rFonts w:ascii="Arial" w:hAnsi="Arial" w:eastAsia="Arial"/>
        </w:rPr>
        <w:t>Item Name Arabic</w:t>
      </w:r>
    </w:p>
    <w:p>
      <w:pPr>
        <w:pStyle w:val="ListBullet"/>
        <w:bidi w:val="1"/>
        <w:spacing w:after="40"/>
        <w:jc w:val="right"/>
      </w:pPr>
      <w:r>
        <w:rPr>
          <w:rFonts w:ascii="Arial" w:hAnsi="Arial" w:eastAsia="Arial"/>
        </w:rPr>
        <w:t>Item Name English</w:t>
      </w:r>
    </w:p>
    <w:p>
      <w:pPr>
        <w:pStyle w:val="ListBullet"/>
        <w:bidi w:val="1"/>
        <w:spacing w:after="40"/>
        <w:jc w:val="right"/>
      </w:pPr>
      <w:r>
        <w:rPr>
          <w:rFonts w:ascii="Arial" w:hAnsi="Arial" w:eastAsia="Arial"/>
        </w:rPr>
        <w:t>Attachments</w:t>
      </w:r>
    </w:p>
    <w:p>
      <w:pPr>
        <w:pStyle w:val="ListBullet"/>
        <w:bidi w:val="1"/>
        <w:spacing w:after="40"/>
        <w:jc w:val="right"/>
      </w:pPr>
      <w:r>
        <w:rPr>
          <w:rFonts w:ascii="Arial" w:hAnsi="Arial" w:eastAsia="Arial"/>
        </w:rPr>
        <w:t>Created At</w:t>
      </w:r>
    </w:p>
    <w:p>
      <w:pPr>
        <w:pStyle w:val="ListBullet"/>
        <w:bidi w:val="1"/>
        <w:spacing w:after="40"/>
        <w:jc w:val="right"/>
      </w:pPr>
      <w:r>
        <w:rPr>
          <w:rFonts w:ascii="Arial" w:hAnsi="Arial" w:eastAsia="Arial"/>
        </w:rPr>
        <w:t>Resolved At</w:t>
      </w:r>
    </w:p>
    <w:p>
      <w:pPr>
        <w:pStyle w:val="ListBullet"/>
        <w:bidi w:val="1"/>
        <w:spacing w:after="40"/>
        <w:jc w:val="right"/>
      </w:pPr>
      <w:r>
        <w:rPr>
          <w:rFonts w:ascii="Arial" w:hAnsi="Arial" w:eastAsia="Arial"/>
        </w:rPr>
        <w:t>Closed At</w:t>
      </w:r>
    </w:p>
    <w:p>
      <w:pPr>
        <w:pStyle w:val="Heading2"/>
        <w:keepNext/>
        <w:bidi w:val="1"/>
        <w:spacing w:before="100" w:after="100"/>
        <w:jc w:val="right"/>
      </w:pPr>
      <w:r>
        <w:rPr>
          <w:rFonts w:ascii="Arial" w:hAnsi="Arial" w:eastAsia="Arial"/>
        </w:rPr>
        <w:t>9.5 الفصل بين المنشئ والحل والإغلاق</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0B2545"/>
            <w:vAlign w:val="center"/>
          </w:tcPr>
          <w:p>
            <w:pPr>
              <w:bidi w:val="1"/>
              <w:jc w:val="center"/>
            </w:pPr>
            <w:r/>
            <w:r>
              <w:rPr>
                <w:rFonts w:ascii="Arial" w:hAnsi="Arial" w:eastAsia="Arial"/>
                <w:b/>
                <w:color w:val="FFFFFF"/>
              </w:rPr>
              <w:t>الحقل</w:t>
            </w:r>
          </w:p>
        </w:tc>
        <w:tc>
          <w:tcPr>
            <w:tcW w:type="dxa" w:w="5184"/>
            <w:shd w:fill="0B2545"/>
            <w:vAlign w:val="center"/>
          </w:tcPr>
          <w:p>
            <w:pPr>
              <w:bidi w:val="1"/>
              <w:jc w:val="center"/>
            </w:pPr>
            <w:r/>
            <w:r>
              <w:rPr>
                <w:rFonts w:ascii="Arial" w:hAnsi="Arial" w:eastAsia="Arial"/>
                <w:b/>
                <w:color w:val="FFFFFF"/>
              </w:rPr>
              <w:t>الغرض</w:t>
            </w:r>
          </w:p>
        </w:tc>
      </w:tr>
      <w:tr>
        <w:tc>
          <w:tcPr>
            <w:tcW w:type="dxa" w:w="5184"/>
            <w:shd w:fill="F4F7FA"/>
            <w:vAlign w:val="center"/>
          </w:tcPr>
          <w:p>
            <w:pPr>
              <w:bidi w:val="1"/>
              <w:jc w:val="right"/>
            </w:pPr>
            <w:r/>
            <w:r>
              <w:rPr>
                <w:rFonts w:ascii="Arial" w:hAnsi="Arial" w:eastAsia="Arial"/>
                <w:sz w:val="18"/>
              </w:rPr>
              <w:t>Created By</w:t>
            </w:r>
          </w:p>
        </w:tc>
        <w:tc>
          <w:tcPr>
            <w:tcW w:type="dxa" w:w="5184"/>
            <w:shd w:fill="F4F7FA"/>
            <w:vAlign w:val="center"/>
          </w:tcPr>
          <w:p>
            <w:pPr>
              <w:bidi w:val="1"/>
              <w:jc w:val="right"/>
            </w:pPr>
            <w:r/>
            <w:r>
              <w:rPr>
                <w:rFonts w:ascii="Arial" w:hAnsi="Arial" w:eastAsia="Arial"/>
                <w:sz w:val="18"/>
              </w:rPr>
              <w:t>الموظف الذي سجل الحالة لأول مرة.</w:t>
            </w:r>
          </w:p>
        </w:tc>
      </w:tr>
      <w:tr>
        <w:tc>
          <w:tcPr>
            <w:tcW w:type="dxa" w:w="5184"/>
            <w:vAlign w:val="center"/>
          </w:tcPr>
          <w:p>
            <w:pPr>
              <w:bidi w:val="1"/>
              <w:jc w:val="right"/>
            </w:pPr>
            <w:r/>
            <w:r>
              <w:rPr>
                <w:rFonts w:ascii="Arial" w:hAnsi="Arial" w:eastAsia="Arial"/>
                <w:sz w:val="18"/>
              </w:rPr>
              <w:t>Responsible User</w:t>
            </w:r>
          </w:p>
        </w:tc>
        <w:tc>
          <w:tcPr>
            <w:tcW w:type="dxa" w:w="5184"/>
            <w:vAlign w:val="center"/>
          </w:tcPr>
          <w:p>
            <w:pPr>
              <w:bidi w:val="1"/>
              <w:jc w:val="right"/>
            </w:pPr>
            <w:r/>
            <w:r>
              <w:rPr>
                <w:rFonts w:ascii="Arial" w:hAnsi="Arial" w:eastAsia="Arial"/>
                <w:sz w:val="18"/>
              </w:rPr>
              <w:t>المستخدم المسؤول حاليًا عن المتابعة.</w:t>
            </w:r>
          </w:p>
        </w:tc>
      </w:tr>
      <w:tr>
        <w:tc>
          <w:tcPr>
            <w:tcW w:type="dxa" w:w="5184"/>
            <w:shd w:fill="F4F7FA"/>
            <w:vAlign w:val="center"/>
          </w:tcPr>
          <w:p>
            <w:pPr>
              <w:bidi w:val="1"/>
              <w:jc w:val="right"/>
            </w:pPr>
            <w:r/>
            <w:r>
              <w:rPr>
                <w:rFonts w:ascii="Arial" w:hAnsi="Arial" w:eastAsia="Arial"/>
                <w:sz w:val="18"/>
              </w:rPr>
              <w:t>Resolved By</w:t>
            </w:r>
          </w:p>
        </w:tc>
        <w:tc>
          <w:tcPr>
            <w:tcW w:type="dxa" w:w="5184"/>
            <w:shd w:fill="F4F7FA"/>
            <w:vAlign w:val="center"/>
          </w:tcPr>
          <w:p>
            <w:pPr>
              <w:bidi w:val="1"/>
              <w:jc w:val="right"/>
            </w:pPr>
            <w:r/>
            <w:r>
              <w:rPr>
                <w:rFonts w:ascii="Arial" w:hAnsi="Arial" w:eastAsia="Arial"/>
                <w:sz w:val="18"/>
              </w:rPr>
              <w:t>المستخدم الذي سجل الحل النهائي.</w:t>
            </w:r>
          </w:p>
        </w:tc>
      </w:tr>
      <w:tr>
        <w:tc>
          <w:tcPr>
            <w:tcW w:type="dxa" w:w="5184"/>
            <w:vAlign w:val="center"/>
          </w:tcPr>
          <w:p>
            <w:pPr>
              <w:bidi w:val="1"/>
              <w:jc w:val="right"/>
            </w:pPr>
            <w:r/>
            <w:r>
              <w:rPr>
                <w:rFonts w:ascii="Arial" w:hAnsi="Arial" w:eastAsia="Arial"/>
                <w:sz w:val="18"/>
              </w:rPr>
              <w:t>Closed By</w:t>
            </w:r>
          </w:p>
        </w:tc>
        <w:tc>
          <w:tcPr>
            <w:tcW w:type="dxa" w:w="5184"/>
            <w:vAlign w:val="center"/>
          </w:tcPr>
          <w:p>
            <w:pPr>
              <w:bidi w:val="1"/>
              <w:jc w:val="right"/>
            </w:pPr>
            <w:r/>
            <w:r>
              <w:rPr>
                <w:rFonts w:ascii="Arial" w:hAnsi="Arial" w:eastAsia="Arial"/>
                <w:sz w:val="18"/>
              </w:rPr>
              <w:t>المستخدم الذي اعتمد الإغلاق فعليًا.</w:t>
            </w:r>
          </w:p>
        </w:tc>
      </w:tr>
    </w:tbl>
    <w:p>
      <w:pPr>
        <w:bidi w:val="1"/>
        <w:spacing w:after="100"/>
        <w:jc w:val="right"/>
      </w:pPr>
      <w:r>
        <w:rPr>
          <w:rFonts w:ascii="Arial" w:hAnsi="Arial" w:eastAsia="Arial"/>
          <w:b w:val="0"/>
        </w:rPr>
        <w:t>لا يجوز اختزال هذه الحقول في حقل واحد. يجب الاحتفاظ بتاريخ انتقال المسؤولية الكامل وقياس الأداء لكل مرحلة بصورة مستقلة.</w:t>
      </w:r>
    </w:p>
    <w:p>
      <w:pPr>
        <w:pStyle w:val="Heading2"/>
        <w:keepNext/>
        <w:bidi w:val="1"/>
        <w:spacing w:before="100" w:after="100"/>
        <w:jc w:val="right"/>
      </w:pPr>
      <w:r>
        <w:rPr>
          <w:rFonts w:ascii="Arial" w:hAnsi="Arial" w:eastAsia="Arial"/>
        </w:rPr>
        <w:t>9.6 Updates &amp; Resolution</w:t>
      </w:r>
    </w:p>
    <w:p>
      <w:pPr>
        <w:bidi w:val="1"/>
        <w:spacing w:after="100"/>
        <w:jc w:val="right"/>
      </w:pPr>
      <w:r>
        <w:rPr>
          <w:rFonts w:ascii="Arial" w:hAnsi="Arial" w:eastAsia="Arial"/>
          <w:b w:val="0"/>
        </w:rPr>
        <w:t>داخل كل Ticket قسم منظم لتسجيل كل تحديث تشغيلي والتحقيق والإجراءات المتخذة والحل النهائي. أي تحديث يُحفظ باسم كاتبه وتاريخه ونوعه والجهة الموجهة لها، ويظهر تلقائيًا في Timeline.</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0B2545"/>
            <w:vAlign w:val="center"/>
          </w:tcPr>
          <w:p>
            <w:pPr>
              <w:bidi w:val="1"/>
              <w:jc w:val="center"/>
            </w:pPr>
            <w:r/>
            <w:r>
              <w:rPr>
                <w:rFonts w:ascii="Arial" w:hAnsi="Arial" w:eastAsia="Arial"/>
                <w:b/>
                <w:color w:val="FFFFFF"/>
              </w:rPr>
              <w:t>Update Type</w:t>
            </w:r>
          </w:p>
        </w:tc>
        <w:tc>
          <w:tcPr>
            <w:tcW w:type="dxa" w:w="5184"/>
            <w:shd w:fill="0B2545"/>
            <w:vAlign w:val="center"/>
          </w:tcPr>
          <w:p>
            <w:pPr>
              <w:bidi w:val="1"/>
              <w:jc w:val="center"/>
            </w:pPr>
            <w:r/>
            <w:r>
              <w:rPr>
                <w:rFonts w:ascii="Arial" w:hAnsi="Arial" w:eastAsia="Arial"/>
                <w:b/>
                <w:color w:val="FFFFFF"/>
              </w:rPr>
              <w:t>أمثلة</w:t>
            </w:r>
          </w:p>
        </w:tc>
      </w:tr>
      <w:tr>
        <w:tc>
          <w:tcPr>
            <w:tcW w:type="dxa" w:w="5184"/>
            <w:shd w:fill="F4F7FA"/>
            <w:vAlign w:val="center"/>
          </w:tcPr>
          <w:p>
            <w:pPr>
              <w:bidi w:val="1"/>
              <w:jc w:val="right"/>
            </w:pPr>
            <w:r/>
            <w:r>
              <w:rPr>
                <w:rFonts w:ascii="Arial" w:hAnsi="Arial" w:eastAsia="Arial"/>
                <w:sz w:val="18"/>
              </w:rPr>
              <w:t>General Update</w:t>
            </w:r>
          </w:p>
        </w:tc>
        <w:tc>
          <w:tcPr>
            <w:tcW w:type="dxa" w:w="5184"/>
            <w:shd w:fill="F4F7FA"/>
            <w:vAlign w:val="center"/>
          </w:tcPr>
          <w:p>
            <w:pPr>
              <w:bidi w:val="1"/>
              <w:jc w:val="right"/>
            </w:pPr>
            <w:r/>
            <w:r>
              <w:rPr>
                <w:rFonts w:ascii="Arial" w:hAnsi="Arial" w:eastAsia="Arial"/>
                <w:sz w:val="18"/>
              </w:rPr>
              <w:t>معلومة تشغيلية عامة</w:t>
            </w:r>
          </w:p>
        </w:tc>
      </w:tr>
      <w:tr>
        <w:tc>
          <w:tcPr>
            <w:tcW w:type="dxa" w:w="5184"/>
            <w:vAlign w:val="center"/>
          </w:tcPr>
          <w:p>
            <w:pPr>
              <w:bidi w:val="1"/>
              <w:jc w:val="right"/>
            </w:pPr>
            <w:r/>
            <w:r>
              <w:rPr>
                <w:rFonts w:ascii="Arial" w:hAnsi="Arial" w:eastAsia="Arial"/>
                <w:sz w:val="18"/>
              </w:rPr>
              <w:t>Customer Contact</w:t>
            </w:r>
          </w:p>
        </w:tc>
        <w:tc>
          <w:tcPr>
            <w:tcW w:type="dxa" w:w="5184"/>
            <w:vAlign w:val="center"/>
          </w:tcPr>
          <w:p>
            <w:pPr>
              <w:bidi w:val="1"/>
              <w:jc w:val="right"/>
            </w:pPr>
            <w:r/>
            <w:r>
              <w:rPr>
                <w:rFonts w:ascii="Arial" w:hAnsi="Arial" w:eastAsia="Arial"/>
                <w:sz w:val="18"/>
              </w:rPr>
              <w:t>تم التواصل مع العميل</w:t>
            </w:r>
          </w:p>
        </w:tc>
      </w:tr>
      <w:tr>
        <w:tc>
          <w:tcPr>
            <w:tcW w:type="dxa" w:w="5184"/>
            <w:shd w:fill="F4F7FA"/>
            <w:vAlign w:val="center"/>
          </w:tcPr>
          <w:p>
            <w:pPr>
              <w:bidi w:val="1"/>
              <w:jc w:val="right"/>
            </w:pPr>
            <w:r/>
            <w:r>
              <w:rPr>
                <w:rFonts w:ascii="Arial" w:hAnsi="Arial" w:eastAsia="Arial"/>
                <w:sz w:val="18"/>
              </w:rPr>
              <w:t>Branch Contact</w:t>
            </w:r>
          </w:p>
        </w:tc>
        <w:tc>
          <w:tcPr>
            <w:tcW w:type="dxa" w:w="5184"/>
            <w:shd w:fill="F4F7FA"/>
            <w:vAlign w:val="center"/>
          </w:tcPr>
          <w:p>
            <w:pPr>
              <w:bidi w:val="1"/>
              <w:jc w:val="right"/>
            </w:pPr>
            <w:r/>
            <w:r>
              <w:rPr>
                <w:rFonts w:ascii="Arial" w:hAnsi="Arial" w:eastAsia="Arial"/>
                <w:sz w:val="18"/>
              </w:rPr>
              <w:t>تم التواصل مع الفرع</w:t>
            </w:r>
          </w:p>
        </w:tc>
      </w:tr>
      <w:tr>
        <w:tc>
          <w:tcPr>
            <w:tcW w:type="dxa" w:w="5184"/>
            <w:vAlign w:val="center"/>
          </w:tcPr>
          <w:p>
            <w:pPr>
              <w:bidi w:val="1"/>
              <w:jc w:val="right"/>
            </w:pPr>
            <w:r/>
            <w:r>
              <w:rPr>
                <w:rFonts w:ascii="Arial" w:hAnsi="Arial" w:eastAsia="Arial"/>
                <w:sz w:val="18"/>
              </w:rPr>
              <w:t>Investigation</w:t>
            </w:r>
          </w:p>
        </w:tc>
        <w:tc>
          <w:tcPr>
            <w:tcW w:type="dxa" w:w="5184"/>
            <w:vAlign w:val="center"/>
          </w:tcPr>
          <w:p>
            <w:pPr>
              <w:bidi w:val="1"/>
              <w:jc w:val="right"/>
            </w:pPr>
            <w:r/>
            <w:r>
              <w:rPr>
                <w:rFonts w:ascii="Arial" w:hAnsi="Arial" w:eastAsia="Arial"/>
                <w:sz w:val="18"/>
              </w:rPr>
              <w:t>خطوة تحقق أو مراجعة</w:t>
            </w:r>
          </w:p>
        </w:tc>
      </w:tr>
      <w:tr>
        <w:tc>
          <w:tcPr>
            <w:tcW w:type="dxa" w:w="5184"/>
            <w:shd w:fill="F4F7FA"/>
            <w:vAlign w:val="center"/>
          </w:tcPr>
          <w:p>
            <w:pPr>
              <w:bidi w:val="1"/>
              <w:jc w:val="right"/>
            </w:pPr>
            <w:r/>
            <w:r>
              <w:rPr>
                <w:rFonts w:ascii="Arial" w:hAnsi="Arial" w:eastAsia="Arial"/>
                <w:sz w:val="18"/>
              </w:rPr>
              <w:t>Order Review</w:t>
            </w:r>
          </w:p>
        </w:tc>
        <w:tc>
          <w:tcPr>
            <w:tcW w:type="dxa" w:w="5184"/>
            <w:shd w:fill="F4F7FA"/>
            <w:vAlign w:val="center"/>
          </w:tcPr>
          <w:p>
            <w:pPr>
              <w:bidi w:val="1"/>
              <w:jc w:val="right"/>
            </w:pPr>
            <w:r/>
            <w:r>
              <w:rPr>
                <w:rFonts w:ascii="Arial" w:hAnsi="Arial" w:eastAsia="Arial"/>
                <w:sz w:val="18"/>
              </w:rPr>
              <w:t>مراجعة الطلب</w:t>
            </w:r>
          </w:p>
        </w:tc>
      </w:tr>
      <w:tr>
        <w:tc>
          <w:tcPr>
            <w:tcW w:type="dxa" w:w="5184"/>
            <w:vAlign w:val="center"/>
          </w:tcPr>
          <w:p>
            <w:pPr>
              <w:bidi w:val="1"/>
              <w:jc w:val="right"/>
            </w:pPr>
            <w:r/>
            <w:r>
              <w:rPr>
                <w:rFonts w:ascii="Arial" w:hAnsi="Arial" w:eastAsia="Arial"/>
                <w:sz w:val="18"/>
              </w:rPr>
              <w:t>Product Review</w:t>
            </w:r>
          </w:p>
        </w:tc>
        <w:tc>
          <w:tcPr>
            <w:tcW w:type="dxa" w:w="5184"/>
            <w:vAlign w:val="center"/>
          </w:tcPr>
          <w:p>
            <w:pPr>
              <w:bidi w:val="1"/>
              <w:jc w:val="right"/>
            </w:pPr>
            <w:r/>
            <w:r>
              <w:rPr>
                <w:rFonts w:ascii="Arial" w:hAnsi="Arial" w:eastAsia="Arial"/>
                <w:sz w:val="18"/>
              </w:rPr>
              <w:t>مراجعة المنتج</w:t>
            </w:r>
          </w:p>
        </w:tc>
      </w:tr>
      <w:tr>
        <w:tc>
          <w:tcPr>
            <w:tcW w:type="dxa" w:w="5184"/>
            <w:shd w:fill="F4F7FA"/>
            <w:vAlign w:val="center"/>
          </w:tcPr>
          <w:p>
            <w:pPr>
              <w:bidi w:val="1"/>
              <w:jc w:val="right"/>
            </w:pPr>
            <w:r/>
            <w:r>
              <w:rPr>
                <w:rFonts w:ascii="Arial" w:hAnsi="Arial" w:eastAsia="Arial"/>
                <w:sz w:val="18"/>
              </w:rPr>
              <w:t>Waiting</w:t>
            </w:r>
          </w:p>
        </w:tc>
        <w:tc>
          <w:tcPr>
            <w:tcW w:type="dxa" w:w="5184"/>
            <w:shd w:fill="F4F7FA"/>
            <w:vAlign w:val="center"/>
          </w:tcPr>
          <w:p>
            <w:pPr>
              <w:bidi w:val="1"/>
              <w:jc w:val="right"/>
            </w:pPr>
            <w:r/>
            <w:r>
              <w:rPr>
                <w:rFonts w:ascii="Arial" w:hAnsi="Arial" w:eastAsia="Arial"/>
                <w:sz w:val="18"/>
              </w:rPr>
              <w:t>انتظار طرف داخلي أو خارجي</w:t>
            </w:r>
          </w:p>
        </w:tc>
      </w:tr>
      <w:tr>
        <w:tc>
          <w:tcPr>
            <w:tcW w:type="dxa" w:w="5184"/>
            <w:vAlign w:val="center"/>
          </w:tcPr>
          <w:p>
            <w:pPr>
              <w:bidi w:val="1"/>
              <w:jc w:val="right"/>
            </w:pPr>
            <w:r/>
            <w:r>
              <w:rPr>
                <w:rFonts w:ascii="Arial" w:hAnsi="Arial" w:eastAsia="Arial"/>
                <w:sz w:val="18"/>
              </w:rPr>
              <w:t>Escalation</w:t>
            </w:r>
          </w:p>
        </w:tc>
        <w:tc>
          <w:tcPr>
            <w:tcW w:type="dxa" w:w="5184"/>
            <w:vAlign w:val="center"/>
          </w:tcPr>
          <w:p>
            <w:pPr>
              <w:bidi w:val="1"/>
              <w:jc w:val="right"/>
            </w:pPr>
            <w:r/>
            <w:r>
              <w:rPr>
                <w:rFonts w:ascii="Arial" w:hAnsi="Arial" w:eastAsia="Arial"/>
                <w:sz w:val="18"/>
              </w:rPr>
              <w:t>تصعيد</w:t>
            </w:r>
          </w:p>
        </w:tc>
      </w:tr>
      <w:tr>
        <w:tc>
          <w:tcPr>
            <w:tcW w:type="dxa" w:w="5184"/>
            <w:shd w:fill="F4F7FA"/>
            <w:vAlign w:val="center"/>
          </w:tcPr>
          <w:p>
            <w:pPr>
              <w:bidi w:val="1"/>
              <w:jc w:val="right"/>
            </w:pPr>
            <w:r/>
            <w:r>
              <w:rPr>
                <w:rFonts w:ascii="Arial" w:hAnsi="Arial" w:eastAsia="Arial"/>
                <w:sz w:val="18"/>
              </w:rPr>
              <w:t>Proposed Solution</w:t>
            </w:r>
          </w:p>
        </w:tc>
        <w:tc>
          <w:tcPr>
            <w:tcW w:type="dxa" w:w="5184"/>
            <w:shd w:fill="F4F7FA"/>
            <w:vAlign w:val="center"/>
          </w:tcPr>
          <w:p>
            <w:pPr>
              <w:bidi w:val="1"/>
              <w:jc w:val="right"/>
            </w:pPr>
            <w:r/>
            <w:r>
              <w:rPr>
                <w:rFonts w:ascii="Arial" w:hAnsi="Arial" w:eastAsia="Arial"/>
                <w:sz w:val="18"/>
              </w:rPr>
              <w:t>حل مقترح</w:t>
            </w:r>
          </w:p>
        </w:tc>
      </w:tr>
      <w:tr>
        <w:tc>
          <w:tcPr>
            <w:tcW w:type="dxa" w:w="5184"/>
            <w:vAlign w:val="center"/>
          </w:tcPr>
          <w:p>
            <w:pPr>
              <w:bidi w:val="1"/>
              <w:jc w:val="right"/>
            </w:pPr>
            <w:r/>
            <w:r>
              <w:rPr>
                <w:rFonts w:ascii="Arial" w:hAnsi="Arial" w:eastAsia="Arial"/>
                <w:sz w:val="18"/>
              </w:rPr>
              <w:t>Final Resolution</w:t>
            </w:r>
          </w:p>
        </w:tc>
        <w:tc>
          <w:tcPr>
            <w:tcW w:type="dxa" w:w="5184"/>
            <w:vAlign w:val="center"/>
          </w:tcPr>
          <w:p>
            <w:pPr>
              <w:bidi w:val="1"/>
              <w:jc w:val="right"/>
            </w:pPr>
            <w:r/>
            <w:r>
              <w:rPr>
                <w:rFonts w:ascii="Arial" w:hAnsi="Arial" w:eastAsia="Arial"/>
                <w:sz w:val="18"/>
              </w:rPr>
              <w:t>الحل النهائي المعتمد</w:t>
            </w:r>
          </w:p>
        </w:tc>
      </w:tr>
    </w:tbl>
    <w:p>
      <w:pPr>
        <w:pStyle w:val="Heading2"/>
        <w:keepNext/>
        <w:bidi w:val="1"/>
        <w:spacing w:before="100" w:after="100"/>
        <w:jc w:val="right"/>
      </w:pPr>
      <w:r>
        <w:rPr>
          <w:rFonts w:ascii="Arial" w:hAnsi="Arial" w:eastAsia="Arial"/>
        </w:rPr>
        <w:t>9.7 الحقول الإلزامية للحل النهائي</w:t>
      </w:r>
    </w:p>
    <w:p>
      <w:pPr>
        <w:pStyle w:val="ListBullet"/>
        <w:bidi w:val="1"/>
        <w:spacing w:after="40"/>
        <w:jc w:val="right"/>
      </w:pPr>
      <w:r>
        <w:rPr>
          <w:rFonts w:ascii="Arial" w:hAnsi="Arial" w:eastAsia="Arial"/>
        </w:rPr>
        <w:t>Resolution Summary</w:t>
      </w:r>
    </w:p>
    <w:p>
      <w:pPr>
        <w:pStyle w:val="ListBullet"/>
        <w:bidi w:val="1"/>
        <w:spacing w:after="40"/>
        <w:jc w:val="right"/>
      </w:pPr>
      <w:r>
        <w:rPr>
          <w:rFonts w:ascii="Arial" w:hAnsi="Arial" w:eastAsia="Arial"/>
        </w:rPr>
        <w:t>Root Cause</w:t>
      </w:r>
    </w:p>
    <w:p>
      <w:pPr>
        <w:pStyle w:val="ListBullet"/>
        <w:bidi w:val="1"/>
        <w:spacing w:after="40"/>
        <w:jc w:val="right"/>
      </w:pPr>
      <w:r>
        <w:rPr>
          <w:rFonts w:ascii="Arial" w:hAnsi="Arial" w:eastAsia="Arial"/>
        </w:rPr>
        <w:t>Action Taken</w:t>
      </w:r>
    </w:p>
    <w:p>
      <w:pPr>
        <w:pStyle w:val="ListBullet"/>
        <w:bidi w:val="1"/>
        <w:spacing w:after="40"/>
        <w:jc w:val="right"/>
      </w:pPr>
      <w:r>
        <w:rPr>
          <w:rFonts w:ascii="Arial" w:hAnsi="Arial" w:eastAsia="Arial"/>
        </w:rPr>
        <w:t>Final Solution</w:t>
      </w:r>
    </w:p>
    <w:p>
      <w:pPr>
        <w:pStyle w:val="ListBullet"/>
        <w:bidi w:val="1"/>
        <w:spacing w:after="40"/>
        <w:jc w:val="right"/>
      </w:pPr>
      <w:r>
        <w:rPr>
          <w:rFonts w:ascii="Arial" w:hAnsi="Arial" w:eastAsia="Arial"/>
        </w:rPr>
        <w:t>Resolution Category</w:t>
      </w:r>
    </w:p>
    <w:p>
      <w:pPr>
        <w:pStyle w:val="ListBullet"/>
        <w:bidi w:val="1"/>
        <w:spacing w:after="40"/>
        <w:jc w:val="right"/>
      </w:pPr>
      <w:r>
        <w:rPr>
          <w:rFonts w:ascii="Arial" w:hAnsi="Arial" w:eastAsia="Arial"/>
        </w:rPr>
        <w:t>Customer Informed</w:t>
      </w:r>
    </w:p>
    <w:p>
      <w:pPr>
        <w:pStyle w:val="ListBullet"/>
        <w:bidi w:val="1"/>
        <w:spacing w:after="40"/>
        <w:jc w:val="right"/>
      </w:pPr>
      <w:r>
        <w:rPr>
          <w:rFonts w:ascii="Arial" w:hAnsi="Arial" w:eastAsia="Arial"/>
        </w:rPr>
        <w:t>Resolved By</w:t>
      </w:r>
    </w:p>
    <w:p>
      <w:pPr>
        <w:pStyle w:val="ListBullet"/>
        <w:bidi w:val="1"/>
        <w:spacing w:after="40"/>
        <w:jc w:val="right"/>
      </w:pPr>
      <w:r>
        <w:rPr>
          <w:rFonts w:ascii="Arial" w:hAnsi="Arial" w:eastAsia="Arial"/>
        </w:rPr>
        <w:t>Resolved At</w:t>
      </w:r>
    </w:p>
    <w:p>
      <w:pPr>
        <w:bidi w:val="1"/>
        <w:spacing w:after="100"/>
        <w:jc w:val="right"/>
      </w:pPr>
      <w:r>
        <w:rPr>
          <w:rFonts w:ascii="Arial" w:hAnsi="Arial" w:eastAsia="Arial"/>
          <w:b w:val="0"/>
        </w:rPr>
        <w:t>لا يسمح النظام بتحويل الحالة إلى Completed أو Closed قبل استكمال حقول الحل المطلوبة وفق إعدادات نوع التذكرة.</w:t>
      </w:r>
    </w:p>
    <w:p>
      <w:pPr>
        <w:pStyle w:val="Heading2"/>
        <w:keepNext/>
        <w:bidi w:val="1"/>
        <w:spacing w:before="100" w:after="100"/>
        <w:jc w:val="right"/>
      </w:pPr>
      <w:r>
        <w:rPr>
          <w:rFonts w:ascii="Arial" w:hAnsi="Arial" w:eastAsia="Arial"/>
        </w:rPr>
        <w:t>9.8 اختيار مشرف الفرع تلقائيًا</w:t>
      </w:r>
    </w:p>
    <w:p>
      <w:pPr>
        <w:bidi w:val="1"/>
        <w:spacing w:after="100"/>
        <w:jc w:val="right"/>
      </w:pPr>
      <w:r>
        <w:rPr>
          <w:rFonts w:ascii="Arial" w:hAnsi="Arial" w:eastAsia="Arial"/>
          <w:b w:val="0"/>
        </w:rPr>
        <w:t>في Branch Ticket يختار المستخدم الفرع فقط. يقوم النظام بجلب المشرف الحالي والبريد ورقم التواصل من Branch Database تلقائيًا. يظهر المشرف Read-Only ولا يختار يدويًا، مع حفظ Snapshot لبياناته وقت إنشاء التذكرة.</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0B2545"/>
            <w:vAlign w:val="center"/>
          </w:tcPr>
          <w:p>
            <w:pPr>
              <w:bidi w:val="1"/>
              <w:jc w:val="center"/>
            </w:pPr>
            <w:r/>
            <w:r>
              <w:rPr>
                <w:rFonts w:ascii="Arial" w:hAnsi="Arial" w:eastAsia="Arial"/>
                <w:b/>
                <w:color w:val="FFFFFF"/>
              </w:rPr>
              <w:t>الحالة</w:t>
            </w:r>
          </w:p>
        </w:tc>
        <w:tc>
          <w:tcPr>
            <w:tcW w:type="dxa" w:w="5184"/>
            <w:shd w:fill="0B2545"/>
            <w:vAlign w:val="center"/>
          </w:tcPr>
          <w:p>
            <w:pPr>
              <w:bidi w:val="1"/>
              <w:jc w:val="center"/>
            </w:pPr>
            <w:r/>
            <w:r>
              <w:rPr>
                <w:rFonts w:ascii="Arial" w:hAnsi="Arial" w:eastAsia="Arial"/>
                <w:b/>
                <w:color w:val="FFFFFF"/>
              </w:rPr>
              <w:t>السلوك</w:t>
            </w:r>
          </w:p>
        </w:tc>
      </w:tr>
      <w:tr>
        <w:tc>
          <w:tcPr>
            <w:tcW w:type="dxa" w:w="5184"/>
            <w:shd w:fill="F4F7FA"/>
            <w:vAlign w:val="center"/>
          </w:tcPr>
          <w:p>
            <w:pPr>
              <w:bidi w:val="1"/>
              <w:jc w:val="right"/>
            </w:pPr>
            <w:r/>
            <w:r>
              <w:rPr>
                <w:rFonts w:ascii="Arial" w:hAnsi="Arial" w:eastAsia="Arial"/>
                <w:sz w:val="18"/>
              </w:rPr>
              <w:t>Branch has active supervisor</w:t>
            </w:r>
          </w:p>
        </w:tc>
        <w:tc>
          <w:tcPr>
            <w:tcW w:type="dxa" w:w="5184"/>
            <w:shd w:fill="F4F7FA"/>
            <w:vAlign w:val="center"/>
          </w:tcPr>
          <w:p>
            <w:pPr>
              <w:bidi w:val="1"/>
              <w:jc w:val="right"/>
            </w:pPr>
            <w:r/>
            <w:r>
              <w:rPr>
                <w:rFonts w:ascii="Arial" w:hAnsi="Arial" w:eastAsia="Arial"/>
                <w:sz w:val="18"/>
              </w:rPr>
              <w:t>Auto assign + auto notify حسب Workflow.</w:t>
            </w:r>
          </w:p>
        </w:tc>
      </w:tr>
      <w:tr>
        <w:tc>
          <w:tcPr>
            <w:tcW w:type="dxa" w:w="5184"/>
            <w:vAlign w:val="center"/>
          </w:tcPr>
          <w:p>
            <w:pPr>
              <w:bidi w:val="1"/>
              <w:jc w:val="right"/>
            </w:pPr>
            <w:r/>
            <w:r>
              <w:rPr>
                <w:rFonts w:ascii="Arial" w:hAnsi="Arial" w:eastAsia="Arial"/>
                <w:sz w:val="18"/>
              </w:rPr>
              <w:t>No active supervisor</w:t>
            </w:r>
          </w:p>
        </w:tc>
        <w:tc>
          <w:tcPr>
            <w:tcW w:type="dxa" w:w="5184"/>
            <w:vAlign w:val="center"/>
          </w:tcPr>
          <w:p>
            <w:pPr>
              <w:bidi w:val="1"/>
              <w:jc w:val="right"/>
            </w:pPr>
            <w:r/>
            <w:r>
              <w:rPr>
                <w:rFonts w:ascii="Arial" w:hAnsi="Arial" w:eastAsia="Arial"/>
                <w:sz w:val="18"/>
              </w:rPr>
              <w:t>Auto route إلى Area Manager أو Unassigned Queue حسب Settings.</w:t>
            </w:r>
          </w:p>
        </w:tc>
      </w:tr>
      <w:tr>
        <w:tc>
          <w:tcPr>
            <w:tcW w:type="dxa" w:w="5184"/>
            <w:shd w:fill="F4F7FA"/>
            <w:vAlign w:val="center"/>
          </w:tcPr>
          <w:p>
            <w:pPr>
              <w:bidi w:val="1"/>
              <w:jc w:val="right"/>
            </w:pPr>
            <w:r/>
            <w:r>
              <w:rPr>
                <w:rFonts w:ascii="Arial" w:hAnsi="Arial" w:eastAsia="Arial"/>
                <w:sz w:val="18"/>
              </w:rPr>
              <w:t>Supervisor changed later</w:t>
            </w:r>
          </w:p>
        </w:tc>
        <w:tc>
          <w:tcPr>
            <w:tcW w:type="dxa" w:w="5184"/>
            <w:shd w:fill="F4F7FA"/>
            <w:vAlign w:val="center"/>
          </w:tcPr>
          <w:p>
            <w:pPr>
              <w:bidi w:val="1"/>
              <w:jc w:val="right"/>
            </w:pPr>
            <w:r/>
            <w:r>
              <w:rPr>
                <w:rFonts w:ascii="Arial" w:hAnsi="Arial" w:eastAsia="Arial"/>
                <w:sz w:val="18"/>
              </w:rPr>
              <w:t>تظل Snapshot القديمة محفوظة، وتستخدم البيانات الحالية للتذاكر الجديدة.</w:t>
            </w:r>
          </w:p>
        </w:tc>
      </w:tr>
    </w:tbl>
    <w:p>
      <w:pPr>
        <w:pStyle w:val="Heading2"/>
        <w:keepNext/>
        <w:bidi w:val="1"/>
        <w:spacing w:before="100" w:after="100"/>
        <w:jc w:val="right"/>
      </w:pPr>
      <w:r>
        <w:rPr>
          <w:rFonts w:ascii="Arial" w:hAnsi="Arial" w:eastAsia="Arial"/>
        </w:rPr>
        <w:t>9.9 التوجيه والمسؤولية</w:t>
      </w:r>
    </w:p>
    <w:p>
      <w:pPr>
        <w:pStyle w:val="ListBullet"/>
        <w:bidi w:val="1"/>
        <w:spacing w:after="40"/>
        <w:jc w:val="right"/>
      </w:pPr>
      <w:r>
        <w:rPr>
          <w:rFonts w:ascii="Arial" w:hAnsi="Arial" w:eastAsia="Arial"/>
        </w:rPr>
        <w:t>Branch Supervisor</w:t>
      </w:r>
    </w:p>
    <w:p>
      <w:pPr>
        <w:pStyle w:val="ListBullet"/>
        <w:bidi w:val="1"/>
        <w:spacing w:after="40"/>
        <w:jc w:val="right"/>
      </w:pPr>
      <w:r>
        <w:rPr>
          <w:rFonts w:ascii="Arial" w:hAnsi="Arial" w:eastAsia="Arial"/>
        </w:rPr>
        <w:t>Operation Leader</w:t>
      </w:r>
    </w:p>
    <w:p>
      <w:pPr>
        <w:pStyle w:val="ListBullet"/>
        <w:bidi w:val="1"/>
        <w:spacing w:after="40"/>
        <w:jc w:val="right"/>
      </w:pPr>
      <w:r>
        <w:rPr>
          <w:rFonts w:ascii="Arial" w:hAnsi="Arial" w:eastAsia="Arial"/>
        </w:rPr>
        <w:t>Operation Supervisor</w:t>
      </w:r>
    </w:p>
    <w:p>
      <w:pPr>
        <w:pStyle w:val="ListBullet"/>
        <w:bidi w:val="1"/>
        <w:spacing w:after="40"/>
        <w:jc w:val="right"/>
      </w:pPr>
      <w:r>
        <w:rPr>
          <w:rFonts w:ascii="Arial" w:hAnsi="Arial" w:eastAsia="Arial"/>
        </w:rPr>
        <w:t>Operation Team</w:t>
      </w:r>
    </w:p>
    <w:p>
      <w:pPr>
        <w:pStyle w:val="ListBullet"/>
        <w:bidi w:val="1"/>
        <w:spacing w:after="40"/>
        <w:jc w:val="right"/>
      </w:pPr>
      <w:r>
        <w:rPr>
          <w:rFonts w:ascii="Arial" w:hAnsi="Arial" w:eastAsia="Arial"/>
        </w:rPr>
        <w:t>Customer Care Leader</w:t>
      </w:r>
    </w:p>
    <w:p>
      <w:pPr>
        <w:pStyle w:val="ListBullet"/>
        <w:bidi w:val="1"/>
        <w:spacing w:after="40"/>
        <w:jc w:val="right"/>
      </w:pPr>
      <w:r>
        <w:rPr>
          <w:rFonts w:ascii="Arial" w:hAnsi="Arial" w:eastAsia="Arial"/>
        </w:rPr>
        <w:t>Customer Care Supervisor</w:t>
      </w:r>
    </w:p>
    <w:p>
      <w:pPr>
        <w:pStyle w:val="ListBullet"/>
        <w:bidi w:val="1"/>
        <w:spacing w:after="40"/>
        <w:jc w:val="right"/>
      </w:pPr>
      <w:r>
        <w:rPr>
          <w:rFonts w:ascii="Arial" w:hAnsi="Arial" w:eastAsia="Arial"/>
        </w:rPr>
        <w:t>Customer Care Team</w:t>
      </w:r>
    </w:p>
    <w:p>
      <w:pPr>
        <w:pStyle w:val="ListBullet"/>
        <w:bidi w:val="1"/>
        <w:spacing w:after="40"/>
        <w:jc w:val="right"/>
      </w:pPr>
      <w:r>
        <w:rPr>
          <w:rFonts w:ascii="Arial" w:hAnsi="Arial" w:eastAsia="Arial"/>
        </w:rPr>
        <w:t>CRM Leader</w:t>
      </w:r>
    </w:p>
    <w:p>
      <w:pPr>
        <w:pStyle w:val="ListBullet"/>
        <w:bidi w:val="1"/>
        <w:spacing w:after="40"/>
        <w:jc w:val="right"/>
      </w:pPr>
      <w:r>
        <w:rPr>
          <w:rFonts w:ascii="Arial" w:hAnsi="Arial" w:eastAsia="Arial"/>
        </w:rPr>
        <w:t>CRM Supervisor</w:t>
      </w:r>
    </w:p>
    <w:p>
      <w:pPr>
        <w:pStyle w:val="ListBullet"/>
        <w:bidi w:val="1"/>
        <w:spacing w:after="40"/>
        <w:jc w:val="right"/>
      </w:pPr>
      <w:r>
        <w:rPr>
          <w:rFonts w:ascii="Arial" w:hAnsi="Arial" w:eastAsia="Arial"/>
        </w:rPr>
        <w:t>CRM Team</w:t>
      </w:r>
    </w:p>
    <w:p>
      <w:pPr>
        <w:pStyle w:val="ListBullet"/>
        <w:bidi w:val="1"/>
        <w:spacing w:after="40"/>
        <w:jc w:val="right"/>
      </w:pPr>
      <w:r>
        <w:rPr>
          <w:rFonts w:ascii="Arial" w:hAnsi="Arial" w:eastAsia="Arial"/>
        </w:rPr>
        <w:t>Marketing Leader</w:t>
      </w:r>
    </w:p>
    <w:p>
      <w:pPr>
        <w:pStyle w:val="ListBullet"/>
        <w:bidi w:val="1"/>
        <w:spacing w:after="40"/>
        <w:jc w:val="right"/>
      </w:pPr>
      <w:r>
        <w:rPr>
          <w:rFonts w:ascii="Arial" w:hAnsi="Arial" w:eastAsia="Arial"/>
        </w:rPr>
        <w:t>Marketing Supervisor</w:t>
      </w:r>
    </w:p>
    <w:p>
      <w:pPr>
        <w:pStyle w:val="ListBullet"/>
        <w:bidi w:val="1"/>
        <w:spacing w:after="40"/>
        <w:jc w:val="right"/>
      </w:pPr>
      <w:r>
        <w:rPr>
          <w:rFonts w:ascii="Arial" w:hAnsi="Arial" w:eastAsia="Arial"/>
        </w:rPr>
        <w:t>Marketing Team</w:t>
      </w:r>
    </w:p>
    <w:p>
      <w:pPr>
        <w:pStyle w:val="ListBullet"/>
        <w:bidi w:val="1"/>
        <w:spacing w:after="40"/>
        <w:jc w:val="right"/>
      </w:pPr>
      <w:r>
        <w:rPr>
          <w:rFonts w:ascii="Arial" w:hAnsi="Arial" w:eastAsia="Arial"/>
        </w:rPr>
        <w:t>Delivery Supervisor</w:t>
      </w:r>
    </w:p>
    <w:p>
      <w:pPr>
        <w:pStyle w:val="ListBullet"/>
        <w:bidi w:val="1"/>
        <w:spacing w:after="40"/>
        <w:jc w:val="right"/>
      </w:pPr>
      <w:r>
        <w:rPr>
          <w:rFonts w:ascii="Arial" w:hAnsi="Arial" w:eastAsia="Arial"/>
        </w:rPr>
        <w:t>Online Hub</w:t>
      </w:r>
    </w:p>
    <w:p>
      <w:pPr>
        <w:bidi w:val="1"/>
        <w:spacing w:after="100"/>
        <w:jc w:val="right"/>
      </w:pPr>
      <w:r>
        <w:rPr>
          <w:rFonts w:ascii="Arial" w:hAnsi="Arial" w:eastAsia="Arial"/>
          <w:b w:val="0"/>
        </w:rPr>
        <w:t>التوجيه يدعم Multi-Select لأن الحالة قد تحتاج أكثر من فريق، بينما المسؤولية الفردية تكون لمستخدم واحد في اللحظة نفسها مع Ownership History كامل.</w:t>
      </w:r>
    </w:p>
    <w:p>
      <w:pPr>
        <w:pStyle w:val="Heading2"/>
        <w:keepNext/>
        <w:bidi w:val="1"/>
        <w:spacing w:before="100" w:after="100"/>
        <w:jc w:val="right"/>
      </w:pPr>
      <w:r>
        <w:rPr>
          <w:rFonts w:ascii="Arial" w:hAnsi="Arial" w:eastAsia="Arial"/>
        </w:rPr>
        <w:t>9.10 قوائم العرض والبحث</w:t>
      </w:r>
    </w:p>
    <w:p>
      <w:pPr>
        <w:pStyle w:val="ListBullet"/>
        <w:bidi w:val="1"/>
        <w:spacing w:after="40"/>
        <w:jc w:val="right"/>
      </w:pPr>
      <w:r>
        <w:rPr>
          <w:rFonts w:ascii="Arial" w:hAnsi="Arial" w:eastAsia="Arial"/>
        </w:rPr>
        <w:t>My Tickets</w:t>
      </w:r>
    </w:p>
    <w:p>
      <w:pPr>
        <w:pStyle w:val="ListBullet"/>
        <w:bidi w:val="1"/>
        <w:spacing w:after="40"/>
        <w:jc w:val="right"/>
      </w:pPr>
      <w:r>
        <w:rPr>
          <w:rFonts w:ascii="Arial" w:hAnsi="Arial" w:eastAsia="Arial"/>
        </w:rPr>
        <w:t>Assigned to Me</w:t>
      </w:r>
    </w:p>
    <w:p>
      <w:pPr>
        <w:pStyle w:val="ListBullet"/>
        <w:bidi w:val="1"/>
        <w:spacing w:after="40"/>
        <w:jc w:val="right"/>
      </w:pPr>
      <w:r>
        <w:rPr>
          <w:rFonts w:ascii="Arial" w:hAnsi="Arial" w:eastAsia="Arial"/>
        </w:rPr>
        <w:t>All Tickets</w:t>
      </w:r>
    </w:p>
    <w:p>
      <w:pPr>
        <w:pStyle w:val="ListBullet"/>
        <w:bidi w:val="1"/>
        <w:spacing w:after="40"/>
        <w:jc w:val="right"/>
      </w:pPr>
      <w:r>
        <w:rPr>
          <w:rFonts w:ascii="Arial" w:hAnsi="Arial" w:eastAsia="Arial"/>
        </w:rPr>
        <w:t>Unassigned Tickets</w:t>
      </w:r>
    </w:p>
    <w:p>
      <w:pPr>
        <w:pStyle w:val="ListBullet"/>
        <w:bidi w:val="1"/>
        <w:spacing w:after="40"/>
        <w:jc w:val="right"/>
      </w:pPr>
      <w:r>
        <w:rPr>
          <w:rFonts w:ascii="Arial" w:hAnsi="Arial" w:eastAsia="Arial"/>
        </w:rPr>
        <w:t>Escalated</w:t>
      </w:r>
    </w:p>
    <w:p>
      <w:pPr>
        <w:pStyle w:val="ListBullet"/>
        <w:bidi w:val="1"/>
        <w:spacing w:after="40"/>
        <w:jc w:val="right"/>
      </w:pPr>
      <w:r>
        <w:rPr>
          <w:rFonts w:ascii="Arial" w:hAnsi="Arial" w:eastAsia="Arial"/>
        </w:rPr>
        <w:t>Critical</w:t>
      </w:r>
    </w:p>
    <w:p>
      <w:pPr>
        <w:pStyle w:val="ListBullet"/>
        <w:bidi w:val="1"/>
        <w:spacing w:after="40"/>
        <w:jc w:val="right"/>
      </w:pPr>
      <w:r>
        <w:rPr>
          <w:rFonts w:ascii="Arial" w:hAnsi="Arial" w:eastAsia="Arial"/>
        </w:rPr>
        <w:t>Branch Complaints</w:t>
      </w:r>
    </w:p>
    <w:p>
      <w:pPr>
        <w:pStyle w:val="ListBullet"/>
        <w:bidi w:val="1"/>
        <w:spacing w:after="40"/>
        <w:jc w:val="right"/>
      </w:pPr>
      <w:r>
        <w:rPr>
          <w:rFonts w:ascii="Arial" w:hAnsi="Arial" w:eastAsia="Arial"/>
        </w:rPr>
        <w:t>Closed Today</w:t>
      </w:r>
    </w:p>
    <w:p>
      <w:pPr>
        <w:pStyle w:val="Heading2"/>
        <w:keepNext/>
        <w:bidi w:val="1"/>
        <w:spacing w:before="100" w:after="100"/>
        <w:jc w:val="right"/>
      </w:pPr>
      <w:r>
        <w:rPr>
          <w:rFonts w:ascii="Arial" w:hAnsi="Arial" w:eastAsia="Arial"/>
        </w:rPr>
        <w:t>9.11 الفلاتر</w:t>
      </w:r>
    </w:p>
    <w:p>
      <w:pPr>
        <w:pStyle w:val="ListBullet"/>
        <w:bidi w:val="1"/>
        <w:spacing w:after="40"/>
        <w:jc w:val="right"/>
      </w:pPr>
      <w:r>
        <w:rPr>
          <w:rFonts w:ascii="Arial" w:hAnsi="Arial" w:eastAsia="Arial"/>
        </w:rPr>
        <w:t>Created From / To</w:t>
      </w:r>
    </w:p>
    <w:p>
      <w:pPr>
        <w:pStyle w:val="ListBullet"/>
        <w:bidi w:val="1"/>
        <w:spacing w:after="40"/>
        <w:jc w:val="right"/>
      </w:pPr>
      <w:r>
        <w:rPr>
          <w:rFonts w:ascii="Arial" w:hAnsi="Arial" w:eastAsia="Arial"/>
        </w:rPr>
        <w:t>Directed To</w:t>
      </w:r>
    </w:p>
    <w:p>
      <w:pPr>
        <w:pStyle w:val="ListBullet"/>
        <w:bidi w:val="1"/>
        <w:spacing w:after="40"/>
        <w:jc w:val="right"/>
      </w:pPr>
      <w:r>
        <w:rPr>
          <w:rFonts w:ascii="Arial" w:hAnsi="Arial" w:eastAsia="Arial"/>
        </w:rPr>
        <w:t>Responsible User</w:t>
      </w:r>
    </w:p>
    <w:p>
      <w:pPr>
        <w:pStyle w:val="ListBullet"/>
        <w:bidi w:val="1"/>
        <w:spacing w:after="40"/>
        <w:jc w:val="right"/>
      </w:pPr>
      <w:r>
        <w:rPr>
          <w:rFonts w:ascii="Arial" w:hAnsi="Arial" w:eastAsia="Arial"/>
        </w:rPr>
        <w:t>Created By</w:t>
      </w:r>
    </w:p>
    <w:p>
      <w:pPr>
        <w:pStyle w:val="ListBullet"/>
        <w:bidi w:val="1"/>
        <w:spacing w:after="40"/>
        <w:jc w:val="right"/>
      </w:pPr>
      <w:r>
        <w:rPr>
          <w:rFonts w:ascii="Arial" w:hAnsi="Arial" w:eastAsia="Arial"/>
        </w:rPr>
        <w:t>Ticket Type</w:t>
      </w:r>
    </w:p>
    <w:p>
      <w:pPr>
        <w:pStyle w:val="ListBullet"/>
        <w:bidi w:val="1"/>
        <w:spacing w:after="40"/>
        <w:jc w:val="right"/>
      </w:pPr>
      <w:r>
        <w:rPr>
          <w:rFonts w:ascii="Arial" w:hAnsi="Arial" w:eastAsia="Arial"/>
        </w:rPr>
        <w:t>Category</w:t>
      </w:r>
    </w:p>
    <w:p>
      <w:pPr>
        <w:pStyle w:val="ListBullet"/>
        <w:bidi w:val="1"/>
        <w:spacing w:after="40"/>
        <w:jc w:val="right"/>
      </w:pPr>
      <w:r>
        <w:rPr>
          <w:rFonts w:ascii="Arial" w:hAnsi="Arial" w:eastAsia="Arial"/>
        </w:rPr>
        <w:t>Urgency</w:t>
      </w:r>
    </w:p>
    <w:p>
      <w:pPr>
        <w:pStyle w:val="ListBullet"/>
        <w:bidi w:val="1"/>
        <w:spacing w:after="40"/>
        <w:jc w:val="right"/>
      </w:pPr>
      <w:r>
        <w:rPr>
          <w:rFonts w:ascii="Arial" w:hAnsi="Arial" w:eastAsia="Arial"/>
        </w:rPr>
        <w:t>Status</w:t>
      </w:r>
    </w:p>
    <w:p>
      <w:pPr>
        <w:pStyle w:val="ListBullet"/>
        <w:bidi w:val="1"/>
        <w:spacing w:after="40"/>
        <w:jc w:val="right"/>
      </w:pPr>
      <w:r>
        <w:rPr>
          <w:rFonts w:ascii="Arial" w:hAnsi="Arial" w:eastAsia="Arial"/>
        </w:rPr>
        <w:t>Branch</w:t>
      </w:r>
    </w:p>
    <w:p>
      <w:pPr>
        <w:pStyle w:val="ListBullet"/>
        <w:bidi w:val="1"/>
        <w:spacing w:after="40"/>
        <w:jc w:val="right"/>
      </w:pPr>
      <w:r>
        <w:rPr>
          <w:rFonts w:ascii="Arial" w:hAnsi="Arial" w:eastAsia="Arial"/>
        </w:rPr>
        <w:t>Product</w:t>
      </w:r>
    </w:p>
    <w:p>
      <w:pPr>
        <w:pStyle w:val="ListBullet"/>
        <w:bidi w:val="1"/>
        <w:spacing w:after="40"/>
        <w:jc w:val="right"/>
      </w:pPr>
      <w:r>
        <w:rPr>
          <w:rFonts w:ascii="Arial" w:hAnsi="Arial" w:eastAsia="Arial"/>
        </w:rPr>
        <w:t>SLA Status</w:t>
      </w:r>
    </w:p>
    <w:p>
      <w:pPr>
        <w:pStyle w:val="ListBullet"/>
        <w:bidi w:val="1"/>
        <w:spacing w:after="40"/>
        <w:jc w:val="right"/>
      </w:pPr>
      <w:r>
        <w:rPr>
          <w:rFonts w:ascii="Arial" w:hAnsi="Arial" w:eastAsia="Arial"/>
        </w:rPr>
        <w:t>Has Attachments</w:t>
      </w:r>
    </w:p>
    <w:p>
      <w:pPr>
        <w:pStyle w:val="Heading2"/>
        <w:keepNext/>
        <w:bidi w:val="1"/>
        <w:spacing w:before="100" w:after="100"/>
        <w:jc w:val="right"/>
      </w:pPr>
      <w:r>
        <w:rPr>
          <w:rFonts w:ascii="Arial" w:hAnsi="Arial" w:eastAsia="Arial"/>
        </w:rPr>
        <w:t>9.12 Timeline</w:t>
      </w:r>
    </w:p>
    <w:p>
      <w:pPr>
        <w:bidi w:val="1"/>
        <w:spacing w:after="100"/>
        <w:jc w:val="right"/>
      </w:pPr>
      <w:r>
        <w:rPr>
          <w:rFonts w:ascii="Arial" w:hAnsi="Arial" w:eastAsia="Arial"/>
          <w:b w:val="0"/>
        </w:rPr>
        <w:t>يُسجل تلقائيًا: الإنشاء، التعيين، قبول المسؤولية، التحويل، تغيير الحالة أو الأولوية، الردود، التحديثات، إرسال البريد أو SMS، التصعيد، الحل، الإغلاق، إعادة الفتح، والتحذير أو خرق SLA.</w:t>
      </w:r>
    </w:p>
    <w:p>
      <w:r>
        <w:br w:type="page"/>
      </w:r>
    </w:p>
    <w:p>
      <w:pPr>
        <w:pStyle w:val="Heading1"/>
        <w:keepNext/>
        <w:bidi w:val="1"/>
        <w:spacing w:before="160" w:after="100"/>
        <w:jc w:val="right"/>
      </w:pPr>
      <w:r>
        <w:rPr>
          <w:rFonts w:ascii="Arial" w:hAnsi="Arial" w:eastAsia="Arial"/>
        </w:rPr>
        <w:t>10. قاعدة المعرفة ونظام التعلم</w:t>
      </w:r>
    </w:p>
    <w:p>
      <w:pPr>
        <w:pStyle w:val="Heading2"/>
        <w:keepNext/>
        <w:bidi w:val="1"/>
        <w:spacing w:before="100" w:after="100"/>
        <w:jc w:val="right"/>
      </w:pPr>
      <w:r>
        <w:rPr>
          <w:rFonts w:ascii="Arial" w:hAnsi="Arial" w:eastAsia="Arial"/>
        </w:rPr>
        <w:t>10.1 المحتوى</w:t>
      </w:r>
    </w:p>
    <w:p>
      <w:pPr>
        <w:pStyle w:val="ListBullet"/>
        <w:bidi w:val="1"/>
        <w:spacing w:after="40"/>
        <w:jc w:val="right"/>
      </w:pPr>
      <w:r>
        <w:rPr>
          <w:rFonts w:ascii="Arial" w:hAnsi="Arial" w:eastAsia="Arial"/>
        </w:rPr>
        <w:t>SOPs</w:t>
      </w:r>
    </w:p>
    <w:p>
      <w:pPr>
        <w:pStyle w:val="ListBullet"/>
        <w:bidi w:val="1"/>
        <w:spacing w:after="40"/>
        <w:jc w:val="right"/>
      </w:pPr>
      <w:r>
        <w:rPr>
          <w:rFonts w:ascii="Arial" w:hAnsi="Arial" w:eastAsia="Arial"/>
        </w:rPr>
        <w:t>Added SOPs</w:t>
      </w:r>
    </w:p>
    <w:p>
      <w:pPr>
        <w:pStyle w:val="ListBullet"/>
        <w:bidi w:val="1"/>
        <w:spacing w:after="40"/>
        <w:jc w:val="right"/>
      </w:pPr>
      <w:r>
        <w:rPr>
          <w:rFonts w:ascii="Arial" w:hAnsi="Arial" w:eastAsia="Arial"/>
        </w:rPr>
        <w:t>Daily Notes</w:t>
      </w:r>
    </w:p>
    <w:p>
      <w:pPr>
        <w:pStyle w:val="ListBullet"/>
        <w:bidi w:val="1"/>
        <w:spacing w:after="40"/>
        <w:jc w:val="right"/>
      </w:pPr>
      <w:r>
        <w:rPr>
          <w:rFonts w:ascii="Arial" w:hAnsi="Arial" w:eastAsia="Arial"/>
        </w:rPr>
        <w:t>Training Videos</w:t>
      </w:r>
    </w:p>
    <w:p>
      <w:pPr>
        <w:pStyle w:val="ListBullet"/>
        <w:bidi w:val="1"/>
        <w:spacing w:after="40"/>
        <w:jc w:val="right"/>
      </w:pPr>
      <w:r>
        <w:rPr>
          <w:rFonts w:ascii="Arial" w:hAnsi="Arial" w:eastAsia="Arial"/>
        </w:rPr>
        <w:t>Courses</w:t>
      </w:r>
    </w:p>
    <w:p>
      <w:pPr>
        <w:pStyle w:val="ListBullet"/>
        <w:bidi w:val="1"/>
        <w:spacing w:after="40"/>
        <w:jc w:val="right"/>
      </w:pPr>
      <w:r>
        <w:rPr>
          <w:rFonts w:ascii="Arial" w:hAnsi="Arial" w:eastAsia="Arial"/>
        </w:rPr>
        <w:t>PDF Files</w:t>
      </w:r>
    </w:p>
    <w:p>
      <w:pPr>
        <w:pStyle w:val="ListBullet"/>
        <w:bidi w:val="1"/>
        <w:spacing w:after="40"/>
        <w:jc w:val="right"/>
      </w:pPr>
      <w:r>
        <w:rPr>
          <w:rFonts w:ascii="Arial" w:hAnsi="Arial" w:eastAsia="Arial"/>
        </w:rPr>
        <w:t>Word Files</w:t>
      </w:r>
    </w:p>
    <w:p>
      <w:pPr>
        <w:pStyle w:val="ListBullet"/>
        <w:bidi w:val="1"/>
        <w:spacing w:after="40"/>
        <w:jc w:val="right"/>
      </w:pPr>
      <w:r>
        <w:rPr>
          <w:rFonts w:ascii="Arial" w:hAnsi="Arial" w:eastAsia="Arial"/>
        </w:rPr>
        <w:t>Flow Charts</w:t>
      </w:r>
    </w:p>
    <w:p>
      <w:pPr>
        <w:pStyle w:val="ListBullet"/>
        <w:bidi w:val="1"/>
        <w:spacing w:after="40"/>
        <w:jc w:val="right"/>
      </w:pPr>
      <w:r>
        <w:rPr>
          <w:rFonts w:ascii="Arial" w:hAnsi="Arial" w:eastAsia="Arial"/>
        </w:rPr>
        <w:t>Quizzes - Future</w:t>
      </w:r>
    </w:p>
    <w:p>
      <w:pPr>
        <w:pStyle w:val="ListBullet"/>
        <w:bidi w:val="1"/>
        <w:spacing w:after="40"/>
        <w:jc w:val="right"/>
      </w:pPr>
      <w:r>
        <w:rPr>
          <w:rFonts w:ascii="Arial" w:hAnsi="Arial" w:eastAsia="Arial"/>
        </w:rPr>
        <w:t>Certificates - Future</w:t>
      </w:r>
    </w:p>
    <w:p>
      <w:pPr>
        <w:pStyle w:val="Heading2"/>
        <w:keepNext/>
        <w:bidi w:val="1"/>
        <w:spacing w:before="100" w:after="100"/>
        <w:jc w:val="right"/>
      </w:pPr>
      <w:r>
        <w:rPr>
          <w:rFonts w:ascii="Arial" w:hAnsi="Arial" w:eastAsia="Arial"/>
        </w:rPr>
        <w:t>10.2 توزيع المحتوى والصلاحيات</w:t>
      </w:r>
    </w:p>
    <w:p>
      <w:pPr>
        <w:pStyle w:val="ListBullet"/>
        <w:bidi w:val="1"/>
        <w:spacing w:after="40"/>
        <w:jc w:val="right"/>
      </w:pPr>
      <w:r>
        <w:rPr>
          <w:rFonts w:ascii="Arial" w:hAnsi="Arial" w:eastAsia="Arial"/>
        </w:rPr>
        <w:t>إسناد الكورس لفريق أو أكثر.</w:t>
      </w:r>
    </w:p>
    <w:p>
      <w:pPr>
        <w:pStyle w:val="ListBullet"/>
        <w:bidi w:val="1"/>
        <w:spacing w:after="40"/>
        <w:jc w:val="right"/>
      </w:pPr>
      <w:r>
        <w:rPr>
          <w:rFonts w:ascii="Arial" w:hAnsi="Arial" w:eastAsia="Arial"/>
        </w:rPr>
        <w:t>إسناد الكورس لمستخدمين محددين.</w:t>
      </w:r>
    </w:p>
    <w:p>
      <w:pPr>
        <w:pStyle w:val="ListBullet"/>
        <w:bidi w:val="1"/>
        <w:spacing w:after="40"/>
        <w:jc w:val="right"/>
      </w:pPr>
      <w:r>
        <w:rPr>
          <w:rFonts w:ascii="Arial" w:hAnsi="Arial" w:eastAsia="Arial"/>
        </w:rPr>
        <w:t>تحديد Course Admin.</w:t>
      </w:r>
    </w:p>
    <w:p>
      <w:pPr>
        <w:pStyle w:val="ListBullet"/>
        <w:bidi w:val="1"/>
        <w:spacing w:after="40"/>
        <w:jc w:val="right"/>
      </w:pPr>
      <w:r>
        <w:rPr>
          <w:rFonts w:ascii="Arial" w:hAnsi="Arial" w:eastAsia="Arial"/>
        </w:rPr>
        <w:t>تحديد Access بواسطة Team Manager ضمن صلاحياته.</w:t>
      </w:r>
    </w:p>
    <w:p>
      <w:pPr>
        <w:pStyle w:val="ListBullet"/>
        <w:bidi w:val="1"/>
        <w:spacing w:after="40"/>
        <w:jc w:val="right"/>
      </w:pPr>
      <w:r>
        <w:rPr>
          <w:rFonts w:ascii="Arial" w:hAnsi="Arial" w:eastAsia="Arial"/>
        </w:rPr>
        <w:t>منع الوصول للمحتوى غير المصرح.</w:t>
      </w:r>
    </w:p>
    <w:p>
      <w:pPr>
        <w:pStyle w:val="ListBullet"/>
        <w:bidi w:val="1"/>
        <w:spacing w:after="40"/>
        <w:jc w:val="right"/>
      </w:pPr>
      <w:r>
        <w:rPr>
          <w:rFonts w:ascii="Arial" w:hAnsi="Arial" w:eastAsia="Arial"/>
        </w:rPr>
        <w:t>إظهار Last Sign-in وآخر نشاط تدريبي.</w:t>
      </w:r>
    </w:p>
    <w:p>
      <w:pPr>
        <w:pStyle w:val="Heading2"/>
        <w:keepNext/>
        <w:bidi w:val="1"/>
        <w:spacing w:before="100" w:after="100"/>
        <w:jc w:val="right"/>
      </w:pPr>
      <w:r>
        <w:rPr>
          <w:rFonts w:ascii="Arial" w:hAnsi="Arial" w:eastAsia="Arial"/>
        </w:rPr>
        <w:t>10.3 التقدم</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0B2545"/>
            <w:vAlign w:val="center"/>
          </w:tcPr>
          <w:p>
            <w:pPr>
              <w:bidi w:val="1"/>
              <w:jc w:val="center"/>
            </w:pPr>
            <w:r/>
            <w:r>
              <w:rPr>
                <w:rFonts w:ascii="Arial" w:hAnsi="Arial" w:eastAsia="Arial"/>
                <w:b/>
                <w:color w:val="FFFFFF"/>
              </w:rPr>
              <w:t>المؤشر</w:t>
            </w:r>
          </w:p>
        </w:tc>
        <w:tc>
          <w:tcPr>
            <w:tcW w:type="dxa" w:w="5184"/>
            <w:shd w:fill="0B2545"/>
            <w:vAlign w:val="center"/>
          </w:tcPr>
          <w:p>
            <w:pPr>
              <w:bidi w:val="1"/>
              <w:jc w:val="center"/>
            </w:pPr>
            <w:r/>
            <w:r>
              <w:rPr>
                <w:rFonts w:ascii="Arial" w:hAnsi="Arial" w:eastAsia="Arial"/>
                <w:b/>
                <w:color w:val="FFFFFF"/>
              </w:rPr>
              <w:t>الوصف</w:t>
            </w:r>
          </w:p>
        </w:tc>
      </w:tr>
      <w:tr>
        <w:tc>
          <w:tcPr>
            <w:tcW w:type="dxa" w:w="5184"/>
            <w:shd w:fill="F4F7FA"/>
            <w:vAlign w:val="center"/>
          </w:tcPr>
          <w:p>
            <w:pPr>
              <w:bidi w:val="1"/>
              <w:jc w:val="right"/>
            </w:pPr>
            <w:r/>
            <w:r>
              <w:rPr>
                <w:rFonts w:ascii="Arial" w:hAnsi="Arial" w:eastAsia="Arial"/>
                <w:sz w:val="18"/>
              </w:rPr>
              <w:t>Not Started</w:t>
            </w:r>
          </w:p>
        </w:tc>
        <w:tc>
          <w:tcPr>
            <w:tcW w:type="dxa" w:w="5184"/>
            <w:shd w:fill="F4F7FA"/>
            <w:vAlign w:val="center"/>
          </w:tcPr>
          <w:p>
            <w:pPr>
              <w:bidi w:val="1"/>
              <w:jc w:val="right"/>
            </w:pPr>
            <w:r/>
            <w:r>
              <w:rPr>
                <w:rFonts w:ascii="Arial" w:hAnsi="Arial" w:eastAsia="Arial"/>
                <w:sz w:val="18"/>
              </w:rPr>
              <w:t>لم يبدأ المستخدم.</w:t>
            </w:r>
          </w:p>
        </w:tc>
      </w:tr>
      <w:tr>
        <w:tc>
          <w:tcPr>
            <w:tcW w:type="dxa" w:w="5184"/>
            <w:vAlign w:val="center"/>
          </w:tcPr>
          <w:p>
            <w:pPr>
              <w:bidi w:val="1"/>
              <w:jc w:val="right"/>
            </w:pPr>
            <w:r/>
            <w:r>
              <w:rPr>
                <w:rFonts w:ascii="Arial" w:hAnsi="Arial" w:eastAsia="Arial"/>
                <w:sz w:val="18"/>
              </w:rPr>
              <w:t>In Progress</w:t>
            </w:r>
          </w:p>
        </w:tc>
        <w:tc>
          <w:tcPr>
            <w:tcW w:type="dxa" w:w="5184"/>
            <w:vAlign w:val="center"/>
          </w:tcPr>
          <w:p>
            <w:pPr>
              <w:bidi w:val="1"/>
              <w:jc w:val="right"/>
            </w:pPr>
            <w:r/>
            <w:r>
              <w:rPr>
                <w:rFonts w:ascii="Arial" w:hAnsi="Arial" w:eastAsia="Arial"/>
                <w:sz w:val="18"/>
              </w:rPr>
              <w:t>بدأ ولم يكمل.</w:t>
            </w:r>
          </w:p>
        </w:tc>
      </w:tr>
      <w:tr>
        <w:tc>
          <w:tcPr>
            <w:tcW w:type="dxa" w:w="5184"/>
            <w:shd w:fill="F4F7FA"/>
            <w:vAlign w:val="center"/>
          </w:tcPr>
          <w:p>
            <w:pPr>
              <w:bidi w:val="1"/>
              <w:jc w:val="right"/>
            </w:pPr>
            <w:r/>
            <w:r>
              <w:rPr>
                <w:rFonts w:ascii="Arial" w:hAnsi="Arial" w:eastAsia="Arial"/>
                <w:sz w:val="18"/>
              </w:rPr>
              <w:t>Completed</w:t>
            </w:r>
          </w:p>
        </w:tc>
        <w:tc>
          <w:tcPr>
            <w:tcW w:type="dxa" w:w="5184"/>
            <w:shd w:fill="F4F7FA"/>
            <w:vAlign w:val="center"/>
          </w:tcPr>
          <w:p>
            <w:pPr>
              <w:bidi w:val="1"/>
              <w:jc w:val="right"/>
            </w:pPr>
            <w:r/>
            <w:r>
              <w:rPr>
                <w:rFonts w:ascii="Arial" w:hAnsi="Arial" w:eastAsia="Arial"/>
                <w:sz w:val="18"/>
              </w:rPr>
              <w:t>استوفى شروط الإكمال.</w:t>
            </w:r>
          </w:p>
        </w:tc>
      </w:tr>
      <w:tr>
        <w:tc>
          <w:tcPr>
            <w:tcW w:type="dxa" w:w="5184"/>
            <w:vAlign w:val="center"/>
          </w:tcPr>
          <w:p>
            <w:pPr>
              <w:bidi w:val="1"/>
              <w:jc w:val="right"/>
            </w:pPr>
            <w:r/>
            <w:r>
              <w:rPr>
                <w:rFonts w:ascii="Arial" w:hAnsi="Arial" w:eastAsia="Arial"/>
                <w:sz w:val="18"/>
              </w:rPr>
              <w:t>Progress %</w:t>
            </w:r>
          </w:p>
        </w:tc>
        <w:tc>
          <w:tcPr>
            <w:tcW w:type="dxa" w:w="5184"/>
            <w:vAlign w:val="center"/>
          </w:tcPr>
          <w:p>
            <w:pPr>
              <w:bidi w:val="1"/>
              <w:jc w:val="right"/>
            </w:pPr>
            <w:r/>
            <w:r>
              <w:rPr>
                <w:rFonts w:ascii="Arial" w:hAnsi="Arial" w:eastAsia="Arial"/>
                <w:sz w:val="18"/>
              </w:rPr>
              <w:t>نسبة الدروس أو المشاهدة.</w:t>
            </w:r>
          </w:p>
        </w:tc>
      </w:tr>
      <w:tr>
        <w:tc>
          <w:tcPr>
            <w:tcW w:type="dxa" w:w="5184"/>
            <w:shd w:fill="F4F7FA"/>
            <w:vAlign w:val="center"/>
          </w:tcPr>
          <w:p>
            <w:pPr>
              <w:bidi w:val="1"/>
              <w:jc w:val="right"/>
            </w:pPr>
            <w:r/>
            <w:r>
              <w:rPr>
                <w:rFonts w:ascii="Arial" w:hAnsi="Arial" w:eastAsia="Arial"/>
                <w:sz w:val="18"/>
              </w:rPr>
              <w:t>Last Position</w:t>
            </w:r>
          </w:p>
        </w:tc>
        <w:tc>
          <w:tcPr>
            <w:tcW w:type="dxa" w:w="5184"/>
            <w:shd w:fill="F4F7FA"/>
            <w:vAlign w:val="center"/>
          </w:tcPr>
          <w:p>
            <w:pPr>
              <w:bidi w:val="1"/>
              <w:jc w:val="right"/>
            </w:pPr>
            <w:r/>
            <w:r>
              <w:rPr>
                <w:rFonts w:ascii="Arial" w:hAnsi="Arial" w:eastAsia="Arial"/>
                <w:sz w:val="18"/>
              </w:rPr>
              <w:t>آخر نقطة في الفيديو.</w:t>
            </w:r>
          </w:p>
        </w:tc>
      </w:tr>
      <w:tr>
        <w:tc>
          <w:tcPr>
            <w:tcW w:type="dxa" w:w="5184"/>
            <w:vAlign w:val="center"/>
          </w:tcPr>
          <w:p>
            <w:pPr>
              <w:bidi w:val="1"/>
              <w:jc w:val="right"/>
            </w:pPr>
            <w:r/>
            <w:r>
              <w:rPr>
                <w:rFonts w:ascii="Arial" w:hAnsi="Arial" w:eastAsia="Arial"/>
                <w:sz w:val="18"/>
              </w:rPr>
              <w:t>Watch Time</w:t>
            </w:r>
          </w:p>
        </w:tc>
        <w:tc>
          <w:tcPr>
            <w:tcW w:type="dxa" w:w="5184"/>
            <w:vAlign w:val="center"/>
          </w:tcPr>
          <w:p>
            <w:pPr>
              <w:bidi w:val="1"/>
              <w:jc w:val="right"/>
            </w:pPr>
            <w:r/>
            <w:r>
              <w:rPr>
                <w:rFonts w:ascii="Arial" w:hAnsi="Arial" w:eastAsia="Arial"/>
                <w:sz w:val="18"/>
              </w:rPr>
              <w:t>إجمالي وقت المشاهدة.</w:t>
            </w:r>
          </w:p>
        </w:tc>
      </w:tr>
      <w:tr>
        <w:tc>
          <w:tcPr>
            <w:tcW w:type="dxa" w:w="5184"/>
            <w:shd w:fill="F4F7FA"/>
            <w:vAlign w:val="center"/>
          </w:tcPr>
          <w:p>
            <w:pPr>
              <w:bidi w:val="1"/>
              <w:jc w:val="right"/>
            </w:pPr>
            <w:r/>
            <w:r>
              <w:rPr>
                <w:rFonts w:ascii="Arial" w:hAnsi="Arial" w:eastAsia="Arial"/>
                <w:sz w:val="18"/>
              </w:rPr>
              <w:t>Due Date</w:t>
            </w:r>
          </w:p>
        </w:tc>
        <w:tc>
          <w:tcPr>
            <w:tcW w:type="dxa" w:w="5184"/>
            <w:shd w:fill="F4F7FA"/>
            <w:vAlign w:val="center"/>
          </w:tcPr>
          <w:p>
            <w:pPr>
              <w:bidi w:val="1"/>
              <w:jc w:val="right"/>
            </w:pPr>
            <w:r/>
            <w:r>
              <w:rPr>
                <w:rFonts w:ascii="Arial" w:hAnsi="Arial" w:eastAsia="Arial"/>
                <w:sz w:val="18"/>
              </w:rPr>
              <w:t>الموعد المطلوب عند وجوده.</w:t>
            </w:r>
          </w:p>
        </w:tc>
      </w:tr>
    </w:tbl>
    <w:p>
      <w:pPr>
        <w:pStyle w:val="Heading2"/>
        <w:keepNext/>
        <w:bidi w:val="1"/>
        <w:spacing w:before="100" w:after="100"/>
        <w:jc w:val="right"/>
      </w:pPr>
      <w:r>
        <w:rPr>
          <w:rFonts w:ascii="Arial" w:hAnsi="Arial" w:eastAsia="Arial"/>
        </w:rPr>
        <w:t>10.4 إدارة الإصدارات</w:t>
      </w:r>
    </w:p>
    <w:p>
      <w:pPr>
        <w:bidi w:val="1"/>
        <w:spacing w:after="100"/>
        <w:jc w:val="right"/>
      </w:pPr>
      <w:r>
        <w:rPr>
          <w:rFonts w:ascii="Arial" w:hAnsi="Arial" w:eastAsia="Arial"/>
          <w:b w:val="0"/>
        </w:rPr>
        <w:t>أي SOP أو Policy أو ملف تدريبي يدعم Versioning وOwner وPublish Date وExpiry Date واختياريًا Approval Workflow، مع بقاء الإصدار السابق للرجوع والتدقيق.</w:t>
      </w:r>
    </w:p>
    <w:p>
      <w:pPr>
        <w:pStyle w:val="Heading1"/>
        <w:keepNext/>
        <w:bidi w:val="1"/>
        <w:spacing w:before="160" w:after="100"/>
        <w:jc w:val="right"/>
      </w:pPr>
      <w:r>
        <w:rPr>
          <w:rFonts w:ascii="Arial" w:hAnsi="Arial" w:eastAsia="Arial"/>
        </w:rPr>
        <w:t>11. Break Tracker &amp; Workforce</w:t>
      </w:r>
    </w:p>
    <w:p>
      <w:pPr>
        <w:pStyle w:val="Heading2"/>
        <w:keepNext/>
        <w:bidi w:val="1"/>
        <w:spacing w:before="100" w:after="100"/>
        <w:jc w:val="right"/>
      </w:pPr>
      <w:r>
        <w:rPr>
          <w:rFonts w:ascii="Arial" w:hAnsi="Arial" w:eastAsia="Arial"/>
        </w:rPr>
        <w:t>11.1 Session</w:t>
      </w:r>
    </w:p>
    <w:p>
      <w:pPr>
        <w:pStyle w:val="ListBullet"/>
        <w:bidi w:val="1"/>
        <w:spacing w:after="40"/>
        <w:jc w:val="right"/>
      </w:pPr>
      <w:r>
        <w:rPr>
          <w:rFonts w:ascii="Arial" w:hAnsi="Arial" w:eastAsia="Arial"/>
        </w:rPr>
        <w:t>Start Session عند بدء العمل.</w:t>
      </w:r>
    </w:p>
    <w:p>
      <w:pPr>
        <w:pStyle w:val="ListBullet"/>
        <w:bidi w:val="1"/>
        <w:spacing w:after="40"/>
        <w:jc w:val="right"/>
      </w:pPr>
      <w:r>
        <w:rPr>
          <w:rFonts w:ascii="Arial" w:hAnsi="Arial" w:eastAsia="Arial"/>
        </w:rPr>
        <w:t>End Session عند نهاية الشيفت.</w:t>
      </w:r>
    </w:p>
    <w:p>
      <w:pPr>
        <w:pStyle w:val="ListBullet"/>
        <w:bidi w:val="1"/>
        <w:spacing w:after="40"/>
        <w:jc w:val="right"/>
      </w:pPr>
      <w:r>
        <w:rPr>
          <w:rFonts w:ascii="Arial" w:hAnsi="Arial" w:eastAsia="Arial"/>
        </w:rPr>
        <w:t>حساب Active Time وIdle Time وManual Breaks.</w:t>
      </w:r>
    </w:p>
    <w:p>
      <w:pPr>
        <w:pStyle w:val="ListBullet"/>
        <w:bidi w:val="1"/>
        <w:spacing w:after="40"/>
        <w:jc w:val="right"/>
      </w:pPr>
      <w:r>
        <w:rPr>
          <w:rFonts w:ascii="Arial" w:hAnsi="Arial" w:eastAsia="Arial"/>
        </w:rPr>
        <w:t>تسجيل بداية ونهاية كل فترة.</w:t>
      </w:r>
    </w:p>
    <w:p>
      <w:pPr>
        <w:pStyle w:val="Heading2"/>
        <w:keepNext/>
        <w:bidi w:val="1"/>
        <w:spacing w:before="100" w:after="100"/>
        <w:jc w:val="right"/>
      </w:pPr>
      <w:r>
        <w:rPr>
          <w:rFonts w:ascii="Arial" w:hAnsi="Arial" w:eastAsia="Arial"/>
        </w:rPr>
        <w:t>11.2 Idle Detection</w:t>
      </w:r>
    </w:p>
    <w:p>
      <w:pPr>
        <w:bidi w:val="1"/>
        <w:spacing w:after="100"/>
        <w:jc w:val="right"/>
      </w:pPr>
      <w:r>
        <w:rPr>
          <w:rFonts w:ascii="Arial" w:hAnsi="Arial" w:eastAsia="Arial"/>
          <w:b w:val="0"/>
        </w:rPr>
        <w:t>إذا لم يتحرك الماوس أو لوحة المفاتيح لمدة خمس دقائق، يبدأ احتساب Idle من لحظة بداية عدم النشاط، مع تنبيه الموظف وتسجيل الحدث. يجب تصميم هذه الوظيفة بما يتوافق مع ضوابط الخصوصية والأمن وسياسات الأجهزة.</w:t>
      </w:r>
    </w:p>
    <w:p>
      <w:pPr>
        <w:pStyle w:val="Heading2"/>
        <w:keepNext/>
        <w:bidi w:val="1"/>
        <w:spacing w:before="100" w:after="100"/>
        <w:jc w:val="right"/>
      </w:pPr>
      <w:r>
        <w:rPr>
          <w:rFonts w:ascii="Arial" w:hAnsi="Arial" w:eastAsia="Arial"/>
        </w:rPr>
        <w:t>11.3 قواعد البريك</w:t>
      </w:r>
    </w:p>
    <w:p>
      <w:pPr>
        <w:pStyle w:val="ListBullet"/>
        <w:bidi w:val="1"/>
        <w:spacing w:after="40"/>
        <w:jc w:val="right"/>
      </w:pPr>
      <w:r>
        <w:rPr>
          <w:rFonts w:ascii="Arial" w:hAnsi="Arial" w:eastAsia="Arial"/>
        </w:rPr>
        <w:t>إظهار الرصيد المتبقي.</w:t>
      </w:r>
    </w:p>
    <w:p>
      <w:pPr>
        <w:pStyle w:val="ListBullet"/>
        <w:bidi w:val="1"/>
        <w:spacing w:after="40"/>
        <w:jc w:val="right"/>
      </w:pPr>
      <w:r>
        <w:rPr>
          <w:rFonts w:ascii="Arial" w:hAnsi="Arial" w:eastAsia="Arial"/>
        </w:rPr>
        <w:t>تحويل التجاوز إلى اللون الأحمر.</w:t>
      </w:r>
    </w:p>
    <w:p>
      <w:pPr>
        <w:pStyle w:val="ListBullet"/>
        <w:bidi w:val="1"/>
        <w:spacing w:after="40"/>
        <w:jc w:val="right"/>
      </w:pPr>
      <w:r>
        <w:rPr>
          <w:rFonts w:ascii="Arial" w:hAnsi="Arial" w:eastAsia="Arial"/>
        </w:rPr>
        <w:t>Notification للموظف والمشرف وفق الإعدادات.</w:t>
      </w:r>
    </w:p>
    <w:p>
      <w:pPr>
        <w:pStyle w:val="ListBullet"/>
        <w:bidi w:val="1"/>
        <w:spacing w:after="40"/>
        <w:jc w:val="right"/>
      </w:pPr>
      <w:r>
        <w:rPr>
          <w:rFonts w:ascii="Arial" w:hAnsi="Arial" w:eastAsia="Arial"/>
        </w:rPr>
        <w:t>تحديد الحد الأقصى لعدد الموظفين في Break داخل نفس Team أو Task Group.</w:t>
      </w:r>
    </w:p>
    <w:p>
      <w:pPr>
        <w:pStyle w:val="ListBullet"/>
        <w:bidi w:val="1"/>
        <w:spacing w:after="40"/>
        <w:jc w:val="right"/>
      </w:pPr>
      <w:r>
        <w:rPr>
          <w:rFonts w:ascii="Arial" w:hAnsi="Arial" w:eastAsia="Arial"/>
        </w:rPr>
        <w:t>عرض Live Team View لحالة Available / On Break / Idle / Offline.</w:t>
      </w:r>
    </w:p>
    <w:p>
      <w:pPr>
        <w:pStyle w:val="Heading1"/>
        <w:keepNext/>
        <w:bidi w:val="1"/>
        <w:spacing w:before="160" w:after="100"/>
        <w:jc w:val="right"/>
      </w:pPr>
      <w:r>
        <w:rPr>
          <w:rFonts w:ascii="Arial" w:hAnsi="Arial" w:eastAsia="Arial"/>
        </w:rPr>
        <w:t>12. Team Management &amp; Performance</w:t>
      </w:r>
    </w:p>
    <w:p>
      <w:pPr>
        <w:pStyle w:val="Heading2"/>
        <w:keepNext/>
        <w:bidi w:val="1"/>
        <w:spacing w:before="100" w:after="100"/>
        <w:jc w:val="right"/>
      </w:pPr>
      <w:r>
        <w:rPr>
          <w:rFonts w:ascii="Arial" w:hAnsi="Arial" w:eastAsia="Arial"/>
        </w:rPr>
        <w:t>12.1 Yeastar P570 Integration</w:t>
      </w:r>
    </w:p>
    <w:p>
      <w:pPr>
        <w:pStyle w:val="ListBullet"/>
        <w:bidi w:val="1"/>
        <w:spacing w:after="40"/>
        <w:jc w:val="right"/>
      </w:pPr>
      <w:r>
        <w:rPr>
          <w:rFonts w:ascii="Arial" w:hAnsi="Arial" w:eastAsia="Arial"/>
        </w:rPr>
        <w:t>Inbound Calls</w:t>
      </w:r>
    </w:p>
    <w:p>
      <w:pPr>
        <w:pStyle w:val="ListBullet"/>
        <w:bidi w:val="1"/>
        <w:spacing w:after="40"/>
        <w:jc w:val="right"/>
      </w:pPr>
      <w:r>
        <w:rPr>
          <w:rFonts w:ascii="Arial" w:hAnsi="Arial" w:eastAsia="Arial"/>
        </w:rPr>
        <w:t>Outbound Calls</w:t>
      </w:r>
    </w:p>
    <w:p>
      <w:pPr>
        <w:pStyle w:val="ListBullet"/>
        <w:bidi w:val="1"/>
        <w:spacing w:after="40"/>
        <w:jc w:val="right"/>
      </w:pPr>
      <w:r>
        <w:rPr>
          <w:rFonts w:ascii="Arial" w:hAnsi="Arial" w:eastAsia="Arial"/>
        </w:rPr>
        <w:t>Missed Calls</w:t>
      </w:r>
    </w:p>
    <w:p>
      <w:pPr>
        <w:pStyle w:val="ListBullet"/>
        <w:bidi w:val="1"/>
        <w:spacing w:after="40"/>
        <w:jc w:val="right"/>
      </w:pPr>
      <w:r>
        <w:rPr>
          <w:rFonts w:ascii="Arial" w:hAnsi="Arial" w:eastAsia="Arial"/>
        </w:rPr>
        <w:t>Abandoned Calls</w:t>
      </w:r>
    </w:p>
    <w:p>
      <w:pPr>
        <w:pStyle w:val="ListBullet"/>
        <w:bidi w:val="1"/>
        <w:spacing w:after="40"/>
        <w:jc w:val="right"/>
      </w:pPr>
      <w:r>
        <w:rPr>
          <w:rFonts w:ascii="Arial" w:hAnsi="Arial" w:eastAsia="Arial"/>
        </w:rPr>
        <w:t>Queue Calls Answered</w:t>
      </w:r>
    </w:p>
    <w:p>
      <w:pPr>
        <w:pStyle w:val="ListBullet"/>
        <w:bidi w:val="1"/>
        <w:spacing w:after="40"/>
        <w:jc w:val="right"/>
      </w:pPr>
      <w:r>
        <w:rPr>
          <w:rFonts w:ascii="Arial" w:hAnsi="Arial" w:eastAsia="Arial"/>
        </w:rPr>
        <w:t>Queue Calls Talk Time</w:t>
      </w:r>
    </w:p>
    <w:p>
      <w:pPr>
        <w:pStyle w:val="ListBullet"/>
        <w:bidi w:val="1"/>
        <w:spacing w:after="40"/>
        <w:jc w:val="right"/>
      </w:pPr>
      <w:r>
        <w:rPr>
          <w:rFonts w:ascii="Arial" w:hAnsi="Arial" w:eastAsia="Arial"/>
        </w:rPr>
        <w:t>Outbound Calls Answered</w:t>
      </w:r>
    </w:p>
    <w:p>
      <w:pPr>
        <w:pStyle w:val="ListBullet"/>
        <w:bidi w:val="1"/>
        <w:spacing w:after="40"/>
        <w:jc w:val="right"/>
      </w:pPr>
      <w:r>
        <w:rPr>
          <w:rFonts w:ascii="Arial" w:hAnsi="Arial" w:eastAsia="Arial"/>
        </w:rPr>
        <w:t>Outbound Calls Talk Time</w:t>
      </w:r>
    </w:p>
    <w:p>
      <w:pPr>
        <w:pStyle w:val="ListBullet"/>
        <w:bidi w:val="1"/>
        <w:spacing w:after="40"/>
        <w:jc w:val="right"/>
      </w:pPr>
      <w:r>
        <w:rPr>
          <w:rFonts w:ascii="Arial" w:hAnsi="Arial" w:eastAsia="Arial"/>
        </w:rPr>
        <w:t>Total Calls</w:t>
      </w:r>
    </w:p>
    <w:p>
      <w:pPr>
        <w:pStyle w:val="ListBullet"/>
        <w:bidi w:val="1"/>
        <w:spacing w:after="40"/>
        <w:jc w:val="right"/>
      </w:pPr>
      <w:r>
        <w:rPr>
          <w:rFonts w:ascii="Arial" w:hAnsi="Arial" w:eastAsia="Arial"/>
        </w:rPr>
        <w:t>Total Talk Time</w:t>
      </w:r>
    </w:p>
    <w:p>
      <w:pPr>
        <w:pStyle w:val="ListBullet"/>
        <w:bidi w:val="1"/>
        <w:spacing w:after="40"/>
        <w:jc w:val="right"/>
      </w:pPr>
      <w:r>
        <w:rPr>
          <w:rFonts w:ascii="Arial" w:hAnsi="Arial" w:eastAsia="Arial"/>
        </w:rPr>
        <w:t>AVG Handle Time</w:t>
      </w:r>
    </w:p>
    <w:p>
      <w:pPr>
        <w:pStyle w:val="ListBullet"/>
        <w:bidi w:val="1"/>
        <w:spacing w:after="40"/>
        <w:jc w:val="right"/>
      </w:pPr>
      <w:r>
        <w:rPr>
          <w:rFonts w:ascii="Arial" w:hAnsi="Arial" w:eastAsia="Arial"/>
        </w:rPr>
        <w:t>AVG Talk Time</w:t>
      </w:r>
    </w:p>
    <w:p>
      <w:pPr>
        <w:pStyle w:val="ListBullet"/>
        <w:bidi w:val="1"/>
        <w:spacing w:after="40"/>
        <w:jc w:val="right"/>
      </w:pPr>
      <w:r>
        <w:rPr>
          <w:rFonts w:ascii="Arial" w:hAnsi="Arial" w:eastAsia="Arial"/>
        </w:rPr>
        <w:t>AVG Hold Time</w:t>
      </w:r>
    </w:p>
    <w:p>
      <w:pPr>
        <w:pStyle w:val="ListBullet"/>
        <w:bidi w:val="1"/>
        <w:spacing w:after="40"/>
        <w:jc w:val="right"/>
      </w:pPr>
      <w:r>
        <w:rPr>
          <w:rFonts w:ascii="Arial" w:hAnsi="Arial" w:eastAsia="Arial"/>
        </w:rPr>
        <w:t>AVG Wait Time</w:t>
      </w:r>
    </w:p>
    <w:p>
      <w:pPr>
        <w:pStyle w:val="ListBullet"/>
        <w:bidi w:val="1"/>
        <w:spacing w:after="40"/>
        <w:jc w:val="right"/>
      </w:pPr>
      <w:r>
        <w:rPr>
          <w:rFonts w:ascii="Arial" w:hAnsi="Arial" w:eastAsia="Arial"/>
        </w:rPr>
        <w:t>Team SLA</w:t>
      </w:r>
    </w:p>
    <w:p>
      <w:pPr>
        <w:pStyle w:val="ListBullet"/>
        <w:bidi w:val="1"/>
        <w:spacing w:after="40"/>
        <w:jc w:val="right"/>
      </w:pPr>
      <w:r>
        <w:rPr>
          <w:rFonts w:ascii="Arial" w:hAnsi="Arial" w:eastAsia="Arial"/>
        </w:rPr>
        <w:t>Agent SLA</w:t>
      </w:r>
    </w:p>
    <w:p>
      <w:pPr>
        <w:pStyle w:val="Heading2"/>
        <w:keepNext/>
        <w:bidi w:val="1"/>
        <w:spacing w:before="100" w:after="100"/>
        <w:jc w:val="right"/>
      </w:pPr>
      <w:r>
        <w:rPr>
          <w:rFonts w:ascii="Arial" w:hAnsi="Arial" w:eastAsia="Arial"/>
        </w:rPr>
        <w:t>12.2 أهداف الموظف والفريق</w:t>
      </w:r>
    </w:p>
    <w:p>
      <w:pPr>
        <w:bidi w:val="1"/>
        <w:spacing w:after="100"/>
        <w:jc w:val="right"/>
      </w:pPr>
      <w:r>
        <w:rPr>
          <w:rFonts w:ascii="Arial" w:hAnsi="Arial" w:eastAsia="Arial"/>
          <w:b w:val="0"/>
        </w:rPr>
        <w:t>يمكن ضبط SLA وTargets اليومية والشهرية والسنوية لكل موظف أو فريق، ويظهر Actual، Target، Achievement %، Trend، وحالة اللون.</w:t>
      </w:r>
    </w:p>
    <w:p>
      <w:pPr>
        <w:pStyle w:val="Heading2"/>
        <w:keepNext/>
        <w:bidi w:val="1"/>
        <w:spacing w:before="100" w:after="100"/>
        <w:jc w:val="right"/>
      </w:pPr>
      <w:r>
        <w:rPr>
          <w:rFonts w:ascii="Arial" w:hAnsi="Arial" w:eastAsia="Arial"/>
        </w:rPr>
        <w:t>12.3 مهارات وطاقة تشغيلية</w:t>
      </w:r>
    </w:p>
    <w:p>
      <w:pPr>
        <w:pStyle w:val="ListBullet"/>
        <w:bidi w:val="1"/>
        <w:spacing w:after="40"/>
        <w:jc w:val="right"/>
      </w:pPr>
      <w:r>
        <w:rPr>
          <w:rFonts w:ascii="Arial" w:hAnsi="Arial" w:eastAsia="Arial"/>
        </w:rPr>
        <w:t>Maximum Open Tickets</w:t>
      </w:r>
    </w:p>
    <w:p>
      <w:pPr>
        <w:pStyle w:val="ListBullet"/>
        <w:bidi w:val="1"/>
        <w:spacing w:after="40"/>
        <w:jc w:val="right"/>
      </w:pPr>
      <w:r>
        <w:rPr>
          <w:rFonts w:ascii="Arial" w:hAnsi="Arial" w:eastAsia="Arial"/>
        </w:rPr>
        <w:t>Current Workload</w:t>
      </w:r>
    </w:p>
    <w:p>
      <w:pPr>
        <w:pStyle w:val="ListBullet"/>
        <w:bidi w:val="1"/>
        <w:spacing w:after="40"/>
        <w:jc w:val="right"/>
      </w:pPr>
      <w:r>
        <w:rPr>
          <w:rFonts w:ascii="Arial" w:hAnsi="Arial" w:eastAsia="Arial"/>
        </w:rPr>
        <w:t>Skill Matrix</w:t>
      </w:r>
    </w:p>
    <w:p>
      <w:pPr>
        <w:pStyle w:val="ListBullet"/>
        <w:bidi w:val="1"/>
        <w:spacing w:after="40"/>
        <w:jc w:val="right"/>
      </w:pPr>
      <w:r>
        <w:rPr>
          <w:rFonts w:ascii="Arial" w:hAnsi="Arial" w:eastAsia="Arial"/>
        </w:rPr>
        <w:t>Competency Level</w:t>
      </w:r>
    </w:p>
    <w:p>
      <w:pPr>
        <w:pStyle w:val="ListBullet"/>
        <w:bidi w:val="1"/>
        <w:spacing w:after="40"/>
        <w:jc w:val="right"/>
      </w:pPr>
      <w:r>
        <w:rPr>
          <w:rFonts w:ascii="Arial" w:hAnsi="Arial" w:eastAsia="Arial"/>
        </w:rPr>
        <w:t>Certification Requirements</w:t>
      </w:r>
    </w:p>
    <w:p>
      <w:pPr>
        <w:pStyle w:val="ListBullet"/>
        <w:bidi w:val="1"/>
        <w:spacing w:after="40"/>
        <w:jc w:val="right"/>
      </w:pPr>
      <w:r>
        <w:rPr>
          <w:rFonts w:ascii="Arial" w:hAnsi="Arial" w:eastAsia="Arial"/>
        </w:rPr>
        <w:t>Shift Coverage</w:t>
      </w:r>
    </w:p>
    <w:p>
      <w:pPr>
        <w:pStyle w:val="ListBullet"/>
        <w:bidi w:val="1"/>
        <w:spacing w:after="40"/>
        <w:jc w:val="right"/>
      </w:pPr>
      <w:r>
        <w:rPr>
          <w:rFonts w:ascii="Arial" w:hAnsi="Arial" w:eastAsia="Arial"/>
        </w:rPr>
        <w:t>Team Capacity</w:t>
      </w:r>
    </w:p>
    <w:p>
      <w:pPr>
        <w:pStyle w:val="Heading1"/>
        <w:keepNext/>
        <w:bidi w:val="1"/>
        <w:spacing w:before="160" w:after="100"/>
        <w:jc w:val="right"/>
      </w:pPr>
      <w:r>
        <w:rPr>
          <w:rFonts w:ascii="Arial" w:hAnsi="Arial" w:eastAsia="Arial"/>
        </w:rPr>
        <w:t>13. Online Operation &amp; Ordering</w:t>
      </w:r>
    </w:p>
    <w:p>
      <w:pPr>
        <w:pStyle w:val="ListBullet"/>
        <w:bidi w:val="1"/>
        <w:spacing w:after="40"/>
        <w:jc w:val="right"/>
      </w:pPr>
      <w:r>
        <w:rPr>
          <w:rFonts w:ascii="Arial" w:hAnsi="Arial" w:eastAsia="Arial"/>
        </w:rPr>
        <w:t>Daily Orders</w:t>
      </w:r>
    </w:p>
    <w:p>
      <w:pPr>
        <w:pStyle w:val="ListBullet"/>
        <w:bidi w:val="1"/>
        <w:spacing w:after="40"/>
        <w:jc w:val="right"/>
      </w:pPr>
      <w:r>
        <w:rPr>
          <w:rFonts w:ascii="Arial" w:hAnsi="Arial" w:eastAsia="Arial"/>
        </w:rPr>
        <w:t>Order Issues</w:t>
      </w:r>
    </w:p>
    <w:p>
      <w:pPr>
        <w:pStyle w:val="ListBullet"/>
        <w:bidi w:val="1"/>
        <w:spacing w:after="40"/>
        <w:jc w:val="right"/>
      </w:pPr>
      <w:r>
        <w:rPr>
          <w:rFonts w:ascii="Arial" w:hAnsi="Arial" w:eastAsia="Arial"/>
        </w:rPr>
        <w:t>Order Requests</w:t>
      </w:r>
    </w:p>
    <w:p>
      <w:pPr>
        <w:pStyle w:val="ListBullet"/>
        <w:bidi w:val="1"/>
        <w:spacing w:after="40"/>
        <w:jc w:val="right"/>
      </w:pPr>
      <w:r>
        <w:rPr>
          <w:rFonts w:ascii="Arial" w:hAnsi="Arial" w:eastAsia="Arial"/>
        </w:rPr>
        <w:t>Handled Issues</w:t>
      </w:r>
    </w:p>
    <w:p>
      <w:pPr>
        <w:pStyle w:val="ListBullet"/>
        <w:bidi w:val="1"/>
        <w:spacing w:after="40"/>
        <w:jc w:val="right"/>
      </w:pPr>
      <w:r>
        <w:rPr>
          <w:rFonts w:ascii="Arial" w:hAnsi="Arial" w:eastAsia="Arial"/>
        </w:rPr>
        <w:t>Handled Requests</w:t>
      </w:r>
    </w:p>
    <w:p>
      <w:pPr>
        <w:pStyle w:val="ListBullet"/>
        <w:bidi w:val="1"/>
        <w:spacing w:after="40"/>
        <w:jc w:val="right"/>
      </w:pPr>
      <w:r>
        <w:rPr>
          <w:rFonts w:ascii="Arial" w:hAnsi="Arial" w:eastAsia="Arial"/>
        </w:rPr>
        <w:t>Open / Closed</w:t>
      </w:r>
    </w:p>
    <w:p>
      <w:pPr>
        <w:pStyle w:val="ListBullet"/>
        <w:bidi w:val="1"/>
        <w:spacing w:after="40"/>
        <w:jc w:val="right"/>
      </w:pPr>
      <w:r>
        <w:rPr>
          <w:rFonts w:ascii="Arial" w:hAnsi="Arial" w:eastAsia="Arial"/>
        </w:rPr>
        <w:t>Request Source</w:t>
      </w:r>
    </w:p>
    <w:p>
      <w:pPr>
        <w:pStyle w:val="ListBullet"/>
        <w:bidi w:val="1"/>
        <w:spacing w:after="40"/>
        <w:jc w:val="right"/>
      </w:pPr>
      <w:r>
        <w:rPr>
          <w:rFonts w:ascii="Arial" w:hAnsi="Arial" w:eastAsia="Arial"/>
        </w:rPr>
        <w:t>Order Source</w:t>
      </w:r>
    </w:p>
    <w:p>
      <w:pPr>
        <w:pStyle w:val="ListBullet"/>
        <w:bidi w:val="1"/>
        <w:spacing w:after="40"/>
        <w:jc w:val="right"/>
      </w:pPr>
      <w:r>
        <w:rPr>
          <w:rFonts w:ascii="Arial" w:hAnsi="Arial" w:eastAsia="Arial"/>
        </w:rPr>
        <w:t>Assigned Agent</w:t>
      </w:r>
    </w:p>
    <w:p>
      <w:pPr>
        <w:pStyle w:val="ListBullet"/>
        <w:bidi w:val="1"/>
        <w:spacing w:after="40"/>
        <w:jc w:val="right"/>
      </w:pPr>
      <w:r>
        <w:rPr>
          <w:rFonts w:ascii="Arial" w:hAnsi="Arial" w:eastAsia="Arial"/>
        </w:rPr>
        <w:t>Handling Time</w:t>
      </w:r>
    </w:p>
    <w:p>
      <w:pPr>
        <w:pStyle w:val="ListBullet"/>
        <w:bidi w:val="1"/>
        <w:spacing w:after="40"/>
        <w:jc w:val="right"/>
      </w:pPr>
      <w:r>
        <w:rPr>
          <w:rFonts w:ascii="Arial" w:hAnsi="Arial" w:eastAsia="Arial"/>
        </w:rPr>
        <w:t>SLA Achievement</w:t>
      </w:r>
    </w:p>
    <w:p>
      <w:pPr>
        <w:bidi w:val="1"/>
        <w:spacing w:after="100"/>
        <w:jc w:val="right"/>
      </w:pPr>
      <w:r>
        <w:rPr>
          <w:rFonts w:ascii="Arial" w:hAnsi="Arial" w:eastAsia="Arial"/>
          <w:b w:val="0"/>
        </w:rPr>
        <w:t>يتم الربط مع Ordering System عبر Integration Layer؛ عند تعطل التكامل لا يتوقف النظام، بل تسجل العملية في Retry Queue ويظهر تنبيه في Integration Monitor.</w:t>
      </w:r>
    </w:p>
    <w:p>
      <w:pPr>
        <w:pStyle w:val="Heading1"/>
        <w:keepNext/>
        <w:bidi w:val="1"/>
        <w:spacing w:before="160" w:after="100"/>
        <w:jc w:val="right"/>
      </w:pPr>
      <w:r>
        <w:rPr>
          <w:rFonts w:ascii="Arial" w:hAnsi="Arial" w:eastAsia="Arial"/>
        </w:rPr>
        <w:t>14. CRM, Leads &amp; Telesales</w:t>
      </w:r>
    </w:p>
    <w:p>
      <w:pPr>
        <w:pStyle w:val="Heading2"/>
        <w:keepNext/>
        <w:bidi w:val="1"/>
        <w:spacing w:before="100" w:after="100"/>
        <w:jc w:val="right"/>
      </w:pPr>
      <w:r>
        <w:rPr>
          <w:rFonts w:ascii="Arial" w:hAnsi="Arial" w:eastAsia="Arial"/>
        </w:rPr>
        <w:t>14.1 Leads Distribution</w:t>
      </w:r>
    </w:p>
    <w:p>
      <w:pPr>
        <w:pStyle w:val="ListBullet"/>
        <w:bidi w:val="1"/>
        <w:spacing w:after="40"/>
        <w:jc w:val="right"/>
      </w:pPr>
      <w:r>
        <w:rPr>
          <w:rFonts w:ascii="Arial" w:hAnsi="Arial" w:eastAsia="Arial"/>
        </w:rPr>
        <w:t>رفع Excel مع Validation وPreview.</w:t>
      </w:r>
    </w:p>
    <w:p>
      <w:pPr>
        <w:pStyle w:val="ListBullet"/>
        <w:bidi w:val="1"/>
        <w:spacing w:after="40"/>
        <w:jc w:val="right"/>
      </w:pPr>
      <w:r>
        <w:rPr>
          <w:rFonts w:ascii="Arial" w:hAnsi="Arial" w:eastAsia="Arial"/>
        </w:rPr>
        <w:t>كشف التكرارات.</w:t>
      </w:r>
    </w:p>
    <w:p>
      <w:pPr>
        <w:pStyle w:val="ListBullet"/>
        <w:bidi w:val="1"/>
        <w:spacing w:after="40"/>
        <w:jc w:val="right"/>
      </w:pPr>
      <w:r>
        <w:rPr>
          <w:rFonts w:ascii="Arial" w:hAnsi="Arial" w:eastAsia="Arial"/>
        </w:rPr>
        <w:t>تحديد Lead Source وPartner وCampaign.</w:t>
      </w:r>
    </w:p>
    <w:p>
      <w:pPr>
        <w:pStyle w:val="ListBullet"/>
        <w:bidi w:val="1"/>
        <w:spacing w:after="40"/>
        <w:jc w:val="right"/>
      </w:pPr>
      <w:r>
        <w:rPr>
          <w:rFonts w:ascii="Arial" w:hAnsi="Arial" w:eastAsia="Arial"/>
        </w:rPr>
        <w:t>التوزيع واحدة بواحدة أثناء Shift Session.</w:t>
      </w:r>
    </w:p>
    <w:p>
      <w:pPr>
        <w:pStyle w:val="ListBullet"/>
        <w:bidi w:val="1"/>
        <w:spacing w:after="40"/>
        <w:jc w:val="right"/>
      </w:pPr>
      <w:r>
        <w:rPr>
          <w:rFonts w:ascii="Arial" w:hAnsi="Arial" w:eastAsia="Arial"/>
        </w:rPr>
        <w:t>الاتصال عبر Yeastar API.</w:t>
      </w:r>
    </w:p>
    <w:p>
      <w:pPr>
        <w:pStyle w:val="ListBullet"/>
        <w:bidi w:val="1"/>
        <w:spacing w:after="40"/>
        <w:jc w:val="right"/>
      </w:pPr>
      <w:r>
        <w:rPr>
          <w:rFonts w:ascii="Arial" w:hAnsi="Arial" w:eastAsia="Arial"/>
        </w:rPr>
        <w:t>حفظ Call Result وDuration وDisposition.</w:t>
      </w:r>
    </w:p>
    <w:p>
      <w:pPr>
        <w:pStyle w:val="ListBullet"/>
        <w:bidi w:val="1"/>
        <w:spacing w:after="40"/>
        <w:jc w:val="right"/>
      </w:pPr>
      <w:r>
        <w:rPr>
          <w:rFonts w:ascii="Arial" w:hAnsi="Arial" w:eastAsia="Arial"/>
        </w:rPr>
        <w:t>Reschedule Date &amp; Time للمتابعة.</w:t>
      </w:r>
    </w:p>
    <w:p>
      <w:pPr>
        <w:pStyle w:val="Heading2"/>
        <w:keepNext/>
        <w:bidi w:val="1"/>
        <w:spacing w:before="100" w:after="100"/>
        <w:jc w:val="right"/>
      </w:pPr>
      <w:r>
        <w:rPr>
          <w:rFonts w:ascii="Arial" w:hAnsi="Arial" w:eastAsia="Arial"/>
        </w:rPr>
        <w:t>14.2 Call Status</w:t>
      </w:r>
    </w:p>
    <w:p>
      <w:pPr>
        <w:pStyle w:val="ListBullet"/>
        <w:bidi w:val="1"/>
        <w:spacing w:after="40"/>
        <w:jc w:val="right"/>
      </w:pPr>
      <w:r>
        <w:rPr>
          <w:rFonts w:ascii="Arial" w:hAnsi="Arial" w:eastAsia="Arial"/>
        </w:rPr>
        <w:t>Answered</w:t>
      </w:r>
    </w:p>
    <w:p>
      <w:pPr>
        <w:pStyle w:val="ListBullet"/>
        <w:bidi w:val="1"/>
        <w:spacing w:after="40"/>
        <w:jc w:val="right"/>
      </w:pPr>
      <w:r>
        <w:rPr>
          <w:rFonts w:ascii="Arial" w:hAnsi="Arial" w:eastAsia="Arial"/>
        </w:rPr>
        <w:t>Busy</w:t>
      </w:r>
    </w:p>
    <w:p>
      <w:pPr>
        <w:pStyle w:val="ListBullet"/>
        <w:bidi w:val="1"/>
        <w:spacing w:after="40"/>
        <w:jc w:val="right"/>
      </w:pPr>
      <w:r>
        <w:rPr>
          <w:rFonts w:ascii="Arial" w:hAnsi="Arial" w:eastAsia="Arial"/>
        </w:rPr>
        <w:t>No Answer</w:t>
      </w:r>
    </w:p>
    <w:p>
      <w:pPr>
        <w:pStyle w:val="ListBullet"/>
        <w:bidi w:val="1"/>
        <w:spacing w:after="40"/>
        <w:jc w:val="right"/>
      </w:pPr>
      <w:r>
        <w:rPr>
          <w:rFonts w:ascii="Arial" w:hAnsi="Arial" w:eastAsia="Arial"/>
        </w:rPr>
        <w:t>Abandoned</w:t>
      </w:r>
    </w:p>
    <w:p>
      <w:pPr>
        <w:pStyle w:val="Heading2"/>
        <w:keepNext/>
        <w:bidi w:val="1"/>
        <w:spacing w:before="100" w:after="100"/>
        <w:jc w:val="right"/>
      </w:pPr>
      <w:r>
        <w:rPr>
          <w:rFonts w:ascii="Arial" w:hAnsi="Arial" w:eastAsia="Arial"/>
        </w:rPr>
        <w:t>14.3 Lead Disposition</w:t>
      </w:r>
    </w:p>
    <w:p>
      <w:pPr>
        <w:pStyle w:val="ListBullet"/>
        <w:bidi w:val="1"/>
        <w:spacing w:after="40"/>
        <w:jc w:val="right"/>
      </w:pPr>
      <w:r>
        <w:rPr>
          <w:rFonts w:ascii="Arial" w:hAnsi="Arial" w:eastAsia="Arial"/>
        </w:rPr>
        <w:t>Order Created</w:t>
      </w:r>
    </w:p>
    <w:p>
      <w:pPr>
        <w:pStyle w:val="ListBullet"/>
        <w:bidi w:val="1"/>
        <w:spacing w:after="40"/>
        <w:jc w:val="right"/>
      </w:pPr>
      <w:r>
        <w:rPr>
          <w:rFonts w:ascii="Arial" w:hAnsi="Arial" w:eastAsia="Arial"/>
        </w:rPr>
        <w:t>Refused</w:t>
      </w:r>
    </w:p>
    <w:p>
      <w:pPr>
        <w:pStyle w:val="ListBullet"/>
        <w:bidi w:val="1"/>
        <w:spacing w:after="40"/>
        <w:jc w:val="right"/>
      </w:pPr>
      <w:r>
        <w:rPr>
          <w:rFonts w:ascii="Arial" w:hAnsi="Arial" w:eastAsia="Arial"/>
        </w:rPr>
        <w:t>Call Back Later</w:t>
      </w:r>
    </w:p>
    <w:p>
      <w:pPr>
        <w:pStyle w:val="ListBullet"/>
        <w:bidi w:val="1"/>
        <w:spacing w:after="40"/>
        <w:jc w:val="right"/>
      </w:pPr>
      <w:r>
        <w:rPr>
          <w:rFonts w:ascii="Arial" w:hAnsi="Arial" w:eastAsia="Arial"/>
        </w:rPr>
        <w:t>Invalid Number</w:t>
      </w:r>
    </w:p>
    <w:p>
      <w:pPr>
        <w:pStyle w:val="ListBullet"/>
        <w:bidi w:val="1"/>
        <w:spacing w:after="40"/>
        <w:jc w:val="right"/>
      </w:pPr>
      <w:r>
        <w:rPr>
          <w:rFonts w:ascii="Arial" w:hAnsi="Arial" w:eastAsia="Arial"/>
        </w:rPr>
        <w:t>Not Interested</w:t>
      </w:r>
    </w:p>
    <w:p>
      <w:pPr>
        <w:pStyle w:val="ListBullet"/>
        <w:bidi w:val="1"/>
        <w:spacing w:after="40"/>
        <w:jc w:val="right"/>
      </w:pPr>
      <w:r>
        <w:rPr>
          <w:rFonts w:ascii="Arial" w:hAnsi="Arial" w:eastAsia="Arial"/>
        </w:rPr>
        <w:t>Follow-up Required</w:t>
      </w:r>
    </w:p>
    <w:p>
      <w:pPr>
        <w:pStyle w:val="Heading2"/>
        <w:keepNext/>
        <w:bidi w:val="1"/>
        <w:spacing w:before="100" w:after="100"/>
        <w:jc w:val="right"/>
      </w:pPr>
      <w:r>
        <w:rPr>
          <w:rFonts w:ascii="Arial" w:hAnsi="Arial" w:eastAsia="Arial"/>
        </w:rPr>
        <w:t>14.4 Order Types</w:t>
      </w:r>
    </w:p>
    <w:p>
      <w:pPr>
        <w:pStyle w:val="ListBullet"/>
        <w:bidi w:val="1"/>
        <w:spacing w:after="40"/>
        <w:jc w:val="right"/>
      </w:pPr>
      <w:r>
        <w:rPr>
          <w:rFonts w:ascii="Arial" w:hAnsi="Arial" w:eastAsia="Arial"/>
        </w:rPr>
        <w:t>Cash</w:t>
      </w:r>
    </w:p>
    <w:p>
      <w:pPr>
        <w:pStyle w:val="ListBullet"/>
        <w:bidi w:val="1"/>
        <w:spacing w:after="40"/>
        <w:jc w:val="right"/>
      </w:pPr>
      <w:r>
        <w:rPr>
          <w:rFonts w:ascii="Arial" w:hAnsi="Arial" w:eastAsia="Arial"/>
        </w:rPr>
        <w:t>Insurance</w:t>
      </w:r>
    </w:p>
    <w:p>
      <w:pPr>
        <w:pStyle w:val="ListBullet"/>
        <w:bidi w:val="1"/>
        <w:spacing w:after="40"/>
        <w:jc w:val="right"/>
      </w:pPr>
      <w:r>
        <w:rPr>
          <w:rFonts w:ascii="Arial" w:hAnsi="Arial" w:eastAsia="Arial"/>
        </w:rPr>
        <w:t>Wasfaty</w:t>
      </w:r>
    </w:p>
    <w:p>
      <w:pPr>
        <w:pStyle w:val="ListBullet"/>
        <w:bidi w:val="1"/>
        <w:spacing w:after="40"/>
        <w:jc w:val="right"/>
      </w:pPr>
      <w:r>
        <w:rPr>
          <w:rFonts w:ascii="Arial" w:hAnsi="Arial" w:eastAsia="Arial"/>
        </w:rPr>
        <w:t>Insurance Partner</w:t>
      </w:r>
    </w:p>
    <w:p>
      <w:pPr>
        <w:pStyle w:val="Heading2"/>
        <w:keepNext/>
        <w:bidi w:val="1"/>
        <w:spacing w:before="100" w:after="100"/>
        <w:jc w:val="right"/>
      </w:pPr>
      <w:r>
        <w:rPr>
          <w:rFonts w:ascii="Arial" w:hAnsi="Arial" w:eastAsia="Arial"/>
        </w:rPr>
        <w:t>14.5 Telesales KPIs</w:t>
      </w:r>
    </w:p>
    <w:p>
      <w:pPr>
        <w:pStyle w:val="ListBullet"/>
        <w:bidi w:val="1"/>
        <w:spacing w:after="40"/>
        <w:jc w:val="right"/>
      </w:pPr>
      <w:r>
        <w:rPr>
          <w:rFonts w:ascii="Arial" w:hAnsi="Arial" w:eastAsia="Arial"/>
        </w:rPr>
        <w:t>Calls</w:t>
      </w:r>
    </w:p>
    <w:p>
      <w:pPr>
        <w:pStyle w:val="ListBullet"/>
        <w:bidi w:val="1"/>
        <w:spacing w:after="40"/>
        <w:jc w:val="right"/>
      </w:pPr>
      <w:r>
        <w:rPr>
          <w:rFonts w:ascii="Arial" w:hAnsi="Arial" w:eastAsia="Arial"/>
        </w:rPr>
        <w:t>Leads Called</w:t>
      </w:r>
    </w:p>
    <w:p>
      <w:pPr>
        <w:pStyle w:val="ListBullet"/>
        <w:bidi w:val="1"/>
        <w:spacing w:after="40"/>
        <w:jc w:val="right"/>
      </w:pPr>
      <w:r>
        <w:rPr>
          <w:rFonts w:ascii="Arial" w:hAnsi="Arial" w:eastAsia="Arial"/>
        </w:rPr>
        <w:t>Orders Created</w:t>
      </w:r>
    </w:p>
    <w:p>
      <w:pPr>
        <w:pStyle w:val="ListBullet"/>
        <w:bidi w:val="1"/>
        <w:spacing w:after="40"/>
        <w:jc w:val="right"/>
      </w:pPr>
      <w:r>
        <w:rPr>
          <w:rFonts w:ascii="Arial" w:hAnsi="Arial" w:eastAsia="Arial"/>
        </w:rPr>
        <w:t>Completed Orders</w:t>
      </w:r>
    </w:p>
    <w:p>
      <w:pPr>
        <w:pStyle w:val="ListBullet"/>
        <w:bidi w:val="1"/>
        <w:spacing w:after="40"/>
        <w:jc w:val="right"/>
      </w:pPr>
      <w:r>
        <w:rPr>
          <w:rFonts w:ascii="Arial" w:hAnsi="Arial" w:eastAsia="Arial"/>
        </w:rPr>
        <w:t>Open Orders</w:t>
      </w:r>
    </w:p>
    <w:p>
      <w:pPr>
        <w:pStyle w:val="ListBullet"/>
        <w:bidi w:val="1"/>
        <w:spacing w:after="40"/>
        <w:jc w:val="right"/>
      </w:pPr>
      <w:r>
        <w:rPr>
          <w:rFonts w:ascii="Arial" w:hAnsi="Arial" w:eastAsia="Arial"/>
        </w:rPr>
        <w:t>Sales Value</w:t>
      </w:r>
    </w:p>
    <w:p>
      <w:pPr>
        <w:pStyle w:val="ListBullet"/>
        <w:bidi w:val="1"/>
        <w:spacing w:after="40"/>
        <w:jc w:val="right"/>
      </w:pPr>
      <w:r>
        <w:rPr>
          <w:rFonts w:ascii="Arial" w:hAnsi="Arial" w:eastAsia="Arial"/>
        </w:rPr>
        <w:t>Monthly / Annual Targets</w:t>
      </w:r>
    </w:p>
    <w:p>
      <w:pPr>
        <w:pStyle w:val="ListBullet"/>
        <w:bidi w:val="1"/>
        <w:spacing w:after="40"/>
        <w:jc w:val="right"/>
      </w:pPr>
      <w:r>
        <w:rPr>
          <w:rFonts w:ascii="Arial" w:hAnsi="Arial" w:eastAsia="Arial"/>
        </w:rPr>
        <w:t>AHT</w:t>
      </w:r>
    </w:p>
    <w:p>
      <w:pPr>
        <w:pStyle w:val="ListBullet"/>
        <w:bidi w:val="1"/>
        <w:spacing w:after="40"/>
        <w:jc w:val="right"/>
      </w:pPr>
      <w:r>
        <w:rPr>
          <w:rFonts w:ascii="Arial" w:hAnsi="Arial" w:eastAsia="Arial"/>
        </w:rPr>
        <w:t>Total Talking Time</w:t>
      </w:r>
    </w:p>
    <w:p>
      <w:pPr>
        <w:pStyle w:val="ListBullet"/>
        <w:bidi w:val="1"/>
        <w:spacing w:after="40"/>
        <w:jc w:val="right"/>
      </w:pPr>
      <w:r>
        <w:rPr>
          <w:rFonts w:ascii="Arial" w:hAnsi="Arial" w:eastAsia="Arial"/>
        </w:rPr>
        <w:t>Conversion Rate</w:t>
      </w:r>
    </w:p>
    <w:p>
      <w:pPr>
        <w:pStyle w:val="Heading1"/>
        <w:keepNext/>
        <w:bidi w:val="1"/>
        <w:spacing w:before="160" w:after="100"/>
        <w:jc w:val="right"/>
      </w:pPr>
      <w:r>
        <w:rPr>
          <w:rFonts w:ascii="Arial" w:hAnsi="Arial" w:eastAsia="Arial"/>
        </w:rPr>
        <w:t>15. United Pharmacy Center - DIC</w:t>
      </w:r>
    </w:p>
    <w:p>
      <w:pPr>
        <w:pStyle w:val="Heading2"/>
        <w:keepNext/>
        <w:bidi w:val="1"/>
        <w:spacing w:before="100" w:after="100"/>
        <w:jc w:val="right"/>
      </w:pPr>
      <w:r>
        <w:rPr>
          <w:rFonts w:ascii="Arial" w:hAnsi="Arial" w:eastAsia="Arial"/>
        </w:rPr>
        <w:t>15.1 البحث</w:t>
      </w:r>
    </w:p>
    <w:p>
      <w:pPr>
        <w:pStyle w:val="ListBullet"/>
        <w:bidi w:val="1"/>
        <w:spacing w:after="40"/>
        <w:jc w:val="right"/>
      </w:pPr>
      <w:r>
        <w:rPr>
          <w:rFonts w:ascii="Arial" w:hAnsi="Arial" w:eastAsia="Arial"/>
        </w:rPr>
        <w:t>General Search</w:t>
      </w:r>
    </w:p>
    <w:p>
      <w:pPr>
        <w:pStyle w:val="ListBullet"/>
        <w:bidi w:val="1"/>
        <w:spacing w:after="40"/>
        <w:jc w:val="right"/>
      </w:pPr>
      <w:r>
        <w:rPr>
          <w:rFonts w:ascii="Arial" w:hAnsi="Arial" w:eastAsia="Arial"/>
        </w:rPr>
        <w:t>Brand Name</w:t>
      </w:r>
    </w:p>
    <w:p>
      <w:pPr>
        <w:pStyle w:val="ListBullet"/>
        <w:bidi w:val="1"/>
        <w:spacing w:after="40"/>
        <w:jc w:val="right"/>
      </w:pPr>
      <w:r>
        <w:rPr>
          <w:rFonts w:ascii="Arial" w:hAnsi="Arial" w:eastAsia="Arial"/>
        </w:rPr>
        <w:t>Active Ingredient</w:t>
      </w:r>
    </w:p>
    <w:p>
      <w:pPr>
        <w:pStyle w:val="ListBullet"/>
        <w:bidi w:val="1"/>
        <w:spacing w:after="40"/>
        <w:jc w:val="right"/>
      </w:pPr>
      <w:r>
        <w:rPr>
          <w:rFonts w:ascii="Arial" w:hAnsi="Arial" w:eastAsia="Arial"/>
        </w:rPr>
        <w:t>SAP Material Number</w:t>
      </w:r>
    </w:p>
    <w:p>
      <w:pPr>
        <w:pStyle w:val="ListBullet"/>
        <w:bidi w:val="1"/>
        <w:spacing w:after="40"/>
        <w:jc w:val="right"/>
      </w:pPr>
      <w:r>
        <w:rPr>
          <w:rFonts w:ascii="Arial" w:hAnsi="Arial" w:eastAsia="Arial"/>
        </w:rPr>
        <w:t>Arabic Name</w:t>
      </w:r>
    </w:p>
    <w:p>
      <w:pPr>
        <w:pStyle w:val="ListBullet"/>
        <w:bidi w:val="1"/>
        <w:spacing w:after="40"/>
        <w:jc w:val="right"/>
      </w:pPr>
      <w:r>
        <w:rPr>
          <w:rFonts w:ascii="Arial" w:hAnsi="Arial" w:eastAsia="Arial"/>
        </w:rPr>
        <w:t>English Name</w:t>
      </w:r>
    </w:p>
    <w:p>
      <w:pPr>
        <w:pStyle w:val="ListBullet"/>
        <w:bidi w:val="1"/>
        <w:spacing w:after="40"/>
        <w:jc w:val="right"/>
      </w:pPr>
      <w:r>
        <w:rPr>
          <w:rFonts w:ascii="Arial" w:hAnsi="Arial" w:eastAsia="Arial"/>
        </w:rPr>
        <w:t>Partial Search</w:t>
      </w:r>
    </w:p>
    <w:p>
      <w:pPr>
        <w:pStyle w:val="ListBullet"/>
        <w:bidi w:val="1"/>
        <w:spacing w:after="40"/>
        <w:jc w:val="right"/>
      </w:pPr>
      <w:r>
        <w:rPr>
          <w:rFonts w:ascii="Arial" w:hAnsi="Arial" w:eastAsia="Arial"/>
        </w:rPr>
        <w:t>Wildcard *</w:t>
      </w:r>
    </w:p>
    <w:p>
      <w:pPr>
        <w:pStyle w:val="ListBullet"/>
        <w:bidi w:val="1"/>
        <w:spacing w:after="40"/>
        <w:jc w:val="right"/>
      </w:pPr>
      <w:r>
        <w:rPr>
          <w:rFonts w:ascii="Arial" w:hAnsi="Arial" w:eastAsia="Arial"/>
        </w:rPr>
        <w:t>Auto-complete</w:t>
      </w:r>
    </w:p>
    <w:p>
      <w:pPr>
        <w:pStyle w:val="Heading2"/>
        <w:keepNext/>
        <w:bidi w:val="1"/>
        <w:spacing w:before="100" w:after="100"/>
        <w:jc w:val="right"/>
      </w:pPr>
      <w:r>
        <w:rPr>
          <w:rFonts w:ascii="Arial" w:hAnsi="Arial" w:eastAsia="Arial"/>
        </w:rPr>
        <w:t>15.2 بيانات الدواء</w:t>
      </w:r>
    </w:p>
    <w:p>
      <w:pPr>
        <w:pStyle w:val="ListBullet"/>
        <w:bidi w:val="1"/>
        <w:spacing w:after="40"/>
        <w:jc w:val="right"/>
      </w:pPr>
      <w:r>
        <w:rPr>
          <w:rFonts w:ascii="Arial" w:hAnsi="Arial" w:eastAsia="Arial"/>
        </w:rPr>
        <w:t>Coded / Not Coded</w:t>
      </w:r>
    </w:p>
    <w:p>
      <w:pPr>
        <w:pStyle w:val="ListBullet"/>
        <w:bidi w:val="1"/>
        <w:spacing w:after="40"/>
        <w:jc w:val="right"/>
      </w:pPr>
      <w:r>
        <w:rPr>
          <w:rFonts w:ascii="Arial" w:hAnsi="Arial" w:eastAsia="Arial"/>
        </w:rPr>
        <w:t>Normal Item</w:t>
      </w:r>
    </w:p>
    <w:p>
      <w:pPr>
        <w:pStyle w:val="ListBullet"/>
        <w:bidi w:val="1"/>
        <w:spacing w:after="40"/>
        <w:jc w:val="right"/>
      </w:pPr>
      <w:r>
        <w:rPr>
          <w:rFonts w:ascii="Arial" w:hAnsi="Arial" w:eastAsia="Arial"/>
        </w:rPr>
        <w:t>Special Item</w:t>
      </w:r>
    </w:p>
    <w:p>
      <w:pPr>
        <w:pStyle w:val="ListBullet"/>
        <w:bidi w:val="1"/>
        <w:spacing w:after="40"/>
        <w:jc w:val="right"/>
      </w:pPr>
      <w:r>
        <w:rPr>
          <w:rFonts w:ascii="Arial" w:hAnsi="Arial" w:eastAsia="Arial"/>
        </w:rPr>
        <w:t>Raqeeb Item</w:t>
      </w:r>
    </w:p>
    <w:p>
      <w:pPr>
        <w:pStyle w:val="ListBullet"/>
        <w:bidi w:val="1"/>
        <w:spacing w:after="40"/>
        <w:jc w:val="right"/>
      </w:pPr>
      <w:r>
        <w:rPr>
          <w:rFonts w:ascii="Arial" w:hAnsi="Arial" w:eastAsia="Arial"/>
        </w:rPr>
        <w:t>Price</w:t>
      </w:r>
    </w:p>
    <w:p>
      <w:pPr>
        <w:pStyle w:val="ListBullet"/>
        <w:bidi w:val="1"/>
        <w:spacing w:after="40"/>
        <w:jc w:val="right"/>
      </w:pPr>
      <w:r>
        <w:rPr>
          <w:rFonts w:ascii="Arial" w:hAnsi="Arial" w:eastAsia="Arial"/>
        </w:rPr>
        <w:t>Active Ingredient</w:t>
      </w:r>
    </w:p>
    <w:p>
      <w:pPr>
        <w:pStyle w:val="ListBullet"/>
        <w:bidi w:val="1"/>
        <w:spacing w:after="40"/>
        <w:jc w:val="right"/>
      </w:pPr>
      <w:r>
        <w:rPr>
          <w:rFonts w:ascii="Arial" w:hAnsi="Arial" w:eastAsia="Arial"/>
        </w:rPr>
        <w:t>Usage</w:t>
      </w:r>
    </w:p>
    <w:p>
      <w:pPr>
        <w:pStyle w:val="ListBullet"/>
        <w:bidi w:val="1"/>
        <w:spacing w:after="40"/>
        <w:jc w:val="right"/>
      </w:pPr>
      <w:r>
        <w:rPr>
          <w:rFonts w:ascii="Arial" w:hAnsi="Arial" w:eastAsia="Arial"/>
        </w:rPr>
        <w:t>Availability</w:t>
      </w:r>
    </w:p>
    <w:p>
      <w:pPr>
        <w:pStyle w:val="ListBullet"/>
        <w:bidi w:val="1"/>
        <w:spacing w:after="40"/>
        <w:jc w:val="right"/>
      </w:pPr>
      <w:r>
        <w:rPr>
          <w:rFonts w:ascii="Arial" w:hAnsi="Arial" w:eastAsia="Arial"/>
        </w:rPr>
        <w:t>Offers</w:t>
      </w:r>
    </w:p>
    <w:p>
      <w:pPr>
        <w:pStyle w:val="ListBullet"/>
        <w:bidi w:val="1"/>
        <w:spacing w:after="40"/>
        <w:jc w:val="right"/>
      </w:pPr>
      <w:r>
        <w:rPr>
          <w:rFonts w:ascii="Arial" w:hAnsi="Arial" w:eastAsia="Arial"/>
        </w:rPr>
        <w:t>Alternatives</w:t>
      </w:r>
    </w:p>
    <w:p>
      <w:pPr>
        <w:pStyle w:val="ListBullet"/>
        <w:bidi w:val="1"/>
        <w:spacing w:after="40"/>
        <w:jc w:val="right"/>
      </w:pPr>
      <w:r>
        <w:rPr>
          <w:rFonts w:ascii="Arial" w:hAnsi="Arial" w:eastAsia="Arial"/>
        </w:rPr>
        <w:t>Cross-Selling Products</w:t>
      </w:r>
    </w:p>
    <w:p>
      <w:pPr>
        <w:pStyle w:val="Heading2"/>
        <w:keepNext/>
        <w:bidi w:val="1"/>
        <w:spacing w:before="100" w:after="100"/>
        <w:jc w:val="right"/>
      </w:pPr>
      <w:r>
        <w:rPr>
          <w:rFonts w:ascii="Arial" w:hAnsi="Arial" w:eastAsia="Arial"/>
        </w:rPr>
        <w:t>15.3 Insurance Mapping</w:t>
      </w:r>
    </w:p>
    <w:p>
      <w:pPr>
        <w:pStyle w:val="ListBullet"/>
        <w:bidi w:val="1"/>
        <w:spacing w:after="40"/>
        <w:jc w:val="right"/>
      </w:pPr>
      <w:r>
        <w:rPr>
          <w:rFonts w:ascii="Arial" w:hAnsi="Arial" w:eastAsia="Arial"/>
        </w:rPr>
        <w:t>Meena Covered</w:t>
      </w:r>
    </w:p>
    <w:p>
      <w:pPr>
        <w:pStyle w:val="ListBullet"/>
        <w:bidi w:val="1"/>
        <w:spacing w:after="40"/>
        <w:jc w:val="right"/>
      </w:pPr>
      <w:r>
        <w:rPr>
          <w:rFonts w:ascii="Arial" w:hAnsi="Arial" w:eastAsia="Arial"/>
        </w:rPr>
        <w:t>Tawuniya Covered</w:t>
      </w:r>
    </w:p>
    <w:p>
      <w:pPr>
        <w:pStyle w:val="ListBullet"/>
        <w:bidi w:val="1"/>
        <w:spacing w:after="40"/>
        <w:jc w:val="right"/>
      </w:pPr>
      <w:r>
        <w:rPr>
          <w:rFonts w:ascii="Arial" w:hAnsi="Arial" w:eastAsia="Arial"/>
        </w:rPr>
        <w:t>BUPA Covered</w:t>
      </w:r>
    </w:p>
    <w:p>
      <w:pPr>
        <w:pStyle w:val="ListBullet"/>
        <w:bidi w:val="1"/>
        <w:spacing w:after="40"/>
        <w:jc w:val="right"/>
      </w:pPr>
      <w:r>
        <w:rPr>
          <w:rFonts w:ascii="Arial" w:hAnsi="Arial" w:eastAsia="Arial"/>
        </w:rPr>
        <w:t>Additional Companies</w:t>
      </w:r>
    </w:p>
    <w:p>
      <w:pPr>
        <w:pStyle w:val="ListBullet"/>
        <w:bidi w:val="1"/>
        <w:spacing w:after="40"/>
        <w:jc w:val="right"/>
      </w:pPr>
      <w:r>
        <w:rPr>
          <w:rFonts w:ascii="Arial" w:hAnsi="Arial" w:eastAsia="Arial"/>
        </w:rPr>
        <w:t>Bulk Import</w:t>
      </w:r>
    </w:p>
    <w:p>
      <w:pPr>
        <w:pStyle w:val="ListBullet"/>
        <w:bidi w:val="1"/>
        <w:spacing w:after="40"/>
        <w:jc w:val="right"/>
      </w:pPr>
      <w:r>
        <w:rPr>
          <w:rFonts w:ascii="Arial" w:hAnsi="Arial" w:eastAsia="Arial"/>
        </w:rPr>
        <w:t>Coverage Mapping</w:t>
      </w:r>
    </w:p>
    <w:p>
      <w:pPr>
        <w:pStyle w:val="ListBullet"/>
        <w:bidi w:val="1"/>
        <w:spacing w:after="40"/>
        <w:jc w:val="right"/>
      </w:pPr>
      <w:r>
        <w:rPr>
          <w:rFonts w:ascii="Arial" w:hAnsi="Arial" w:eastAsia="Arial"/>
        </w:rPr>
        <w:t>Approval Workflow for Master Data Changes</w:t>
      </w:r>
    </w:p>
    <w:p>
      <w:pPr>
        <w:pStyle w:val="Heading1"/>
        <w:keepNext/>
        <w:bidi w:val="1"/>
        <w:spacing w:before="160" w:after="100"/>
        <w:jc w:val="right"/>
      </w:pPr>
      <w:r>
        <w:rPr>
          <w:rFonts w:ascii="Arial" w:hAnsi="Arial" w:eastAsia="Arial"/>
        </w:rPr>
        <w:t>16. Branch Center</w:t>
      </w:r>
    </w:p>
    <w:p>
      <w:pPr>
        <w:pStyle w:val="Heading2"/>
        <w:keepNext/>
        <w:bidi w:val="1"/>
        <w:spacing w:before="100" w:after="100"/>
        <w:jc w:val="right"/>
      </w:pPr>
      <w:r>
        <w:rPr>
          <w:rFonts w:ascii="Arial" w:hAnsi="Arial" w:eastAsia="Arial"/>
        </w:rPr>
        <w:t>16.1 Branch Master</w:t>
      </w:r>
    </w:p>
    <w:p>
      <w:pPr>
        <w:pStyle w:val="ListBullet"/>
        <w:bidi w:val="1"/>
        <w:spacing w:after="40"/>
        <w:jc w:val="right"/>
      </w:pPr>
      <w:r>
        <w:rPr>
          <w:rFonts w:ascii="Arial" w:hAnsi="Arial" w:eastAsia="Arial"/>
        </w:rPr>
        <w:t>Branch Code</w:t>
      </w:r>
    </w:p>
    <w:p>
      <w:pPr>
        <w:pStyle w:val="ListBullet"/>
        <w:bidi w:val="1"/>
        <w:spacing w:after="40"/>
        <w:jc w:val="right"/>
      </w:pPr>
      <w:r>
        <w:rPr>
          <w:rFonts w:ascii="Arial" w:hAnsi="Arial" w:eastAsia="Arial"/>
        </w:rPr>
        <w:t>Arabic / English Name</w:t>
      </w:r>
    </w:p>
    <w:p>
      <w:pPr>
        <w:pStyle w:val="ListBullet"/>
        <w:bidi w:val="1"/>
        <w:spacing w:after="40"/>
        <w:jc w:val="right"/>
      </w:pPr>
      <w:r>
        <w:rPr>
          <w:rFonts w:ascii="Arial" w:hAnsi="Arial" w:eastAsia="Arial"/>
        </w:rPr>
        <w:t>Address</w:t>
      </w:r>
    </w:p>
    <w:p>
      <w:pPr>
        <w:pStyle w:val="ListBullet"/>
        <w:bidi w:val="1"/>
        <w:spacing w:after="40"/>
        <w:jc w:val="right"/>
      </w:pPr>
      <w:r>
        <w:rPr>
          <w:rFonts w:ascii="Arial" w:hAnsi="Arial" w:eastAsia="Arial"/>
        </w:rPr>
        <w:t>City</w:t>
      </w:r>
    </w:p>
    <w:p>
      <w:pPr>
        <w:pStyle w:val="ListBullet"/>
        <w:bidi w:val="1"/>
        <w:spacing w:after="40"/>
        <w:jc w:val="right"/>
      </w:pPr>
      <w:r>
        <w:rPr>
          <w:rFonts w:ascii="Arial" w:hAnsi="Arial" w:eastAsia="Arial"/>
        </w:rPr>
        <w:t>Region</w:t>
      </w:r>
    </w:p>
    <w:p>
      <w:pPr>
        <w:pStyle w:val="ListBullet"/>
        <w:bidi w:val="1"/>
        <w:spacing w:after="40"/>
        <w:jc w:val="right"/>
      </w:pPr>
      <w:r>
        <w:rPr>
          <w:rFonts w:ascii="Arial" w:hAnsi="Arial" w:eastAsia="Arial"/>
        </w:rPr>
        <w:t>Latitude / Longitude</w:t>
      </w:r>
    </w:p>
    <w:p>
      <w:pPr>
        <w:pStyle w:val="ListBullet"/>
        <w:bidi w:val="1"/>
        <w:spacing w:after="40"/>
        <w:jc w:val="right"/>
      </w:pPr>
      <w:r>
        <w:rPr>
          <w:rFonts w:ascii="Arial" w:hAnsi="Arial" w:eastAsia="Arial"/>
        </w:rPr>
        <w:t>Phone</w:t>
      </w:r>
    </w:p>
    <w:p>
      <w:pPr>
        <w:pStyle w:val="ListBullet"/>
        <w:bidi w:val="1"/>
        <w:spacing w:after="40"/>
        <w:jc w:val="right"/>
      </w:pPr>
      <w:r>
        <w:rPr>
          <w:rFonts w:ascii="Arial" w:hAnsi="Arial" w:eastAsia="Arial"/>
        </w:rPr>
        <w:t>Branch Type</w:t>
      </w:r>
    </w:p>
    <w:p>
      <w:pPr>
        <w:pStyle w:val="ListBullet"/>
        <w:bidi w:val="1"/>
        <w:spacing w:after="40"/>
        <w:jc w:val="right"/>
      </w:pPr>
      <w:r>
        <w:rPr>
          <w:rFonts w:ascii="Arial" w:hAnsi="Arial" w:eastAsia="Arial"/>
        </w:rPr>
        <w:t>Working Hours</w:t>
      </w:r>
    </w:p>
    <w:p>
      <w:pPr>
        <w:pStyle w:val="ListBullet"/>
        <w:bidi w:val="1"/>
        <w:spacing w:after="40"/>
        <w:jc w:val="right"/>
      </w:pPr>
      <w:r>
        <w:rPr>
          <w:rFonts w:ascii="Arial" w:hAnsi="Arial" w:eastAsia="Arial"/>
        </w:rPr>
        <w:t>Duty Pharmacist</w:t>
      </w:r>
    </w:p>
    <w:p>
      <w:pPr>
        <w:pStyle w:val="ListBullet"/>
        <w:bidi w:val="1"/>
        <w:spacing w:after="40"/>
        <w:jc w:val="right"/>
      </w:pPr>
      <w:r>
        <w:rPr>
          <w:rFonts w:ascii="Arial" w:hAnsi="Arial" w:eastAsia="Arial"/>
        </w:rPr>
        <w:t>Supervisor</w:t>
      </w:r>
    </w:p>
    <w:p>
      <w:pPr>
        <w:pStyle w:val="ListBullet"/>
        <w:bidi w:val="1"/>
        <w:spacing w:after="40"/>
        <w:jc w:val="right"/>
      </w:pPr>
      <w:r>
        <w:rPr>
          <w:rFonts w:ascii="Arial" w:hAnsi="Arial" w:eastAsia="Arial"/>
        </w:rPr>
        <w:t>Area Manager</w:t>
      </w:r>
    </w:p>
    <w:p>
      <w:pPr>
        <w:pStyle w:val="ListBullet"/>
        <w:bidi w:val="1"/>
        <w:spacing w:after="40"/>
        <w:jc w:val="right"/>
      </w:pPr>
      <w:r>
        <w:rPr>
          <w:rFonts w:ascii="Arial" w:hAnsi="Arial" w:eastAsia="Arial"/>
        </w:rPr>
        <w:t>Supervisor Email</w:t>
      </w:r>
    </w:p>
    <w:p>
      <w:pPr>
        <w:pStyle w:val="ListBullet"/>
        <w:bidi w:val="1"/>
        <w:spacing w:after="40"/>
        <w:jc w:val="right"/>
      </w:pPr>
      <w:r>
        <w:rPr>
          <w:rFonts w:ascii="Arial" w:hAnsi="Arial" w:eastAsia="Arial"/>
        </w:rPr>
        <w:t>Supervisor Phone</w:t>
      </w:r>
    </w:p>
    <w:p>
      <w:pPr>
        <w:pStyle w:val="ListBullet"/>
        <w:bidi w:val="1"/>
        <w:spacing w:after="40"/>
        <w:jc w:val="right"/>
      </w:pPr>
      <w:r>
        <w:rPr>
          <w:rFonts w:ascii="Arial" w:hAnsi="Arial" w:eastAsia="Arial"/>
        </w:rPr>
        <w:t>Current Status</w:t>
      </w:r>
    </w:p>
    <w:p>
      <w:pPr>
        <w:pStyle w:val="Heading2"/>
        <w:keepNext/>
        <w:bidi w:val="1"/>
        <w:spacing w:before="100" w:after="100"/>
        <w:jc w:val="right"/>
      </w:pPr>
      <w:r>
        <w:rPr>
          <w:rFonts w:ascii="Arial" w:hAnsi="Arial" w:eastAsia="Arial"/>
        </w:rPr>
        <w:t>16.2 أنواع الفروع</w:t>
      </w:r>
    </w:p>
    <w:p>
      <w:pPr>
        <w:pStyle w:val="ListBullet"/>
        <w:bidi w:val="1"/>
        <w:spacing w:after="40"/>
        <w:jc w:val="right"/>
      </w:pPr>
      <w:r>
        <w:rPr>
          <w:rFonts w:ascii="Arial" w:hAnsi="Arial" w:eastAsia="Arial"/>
        </w:rPr>
        <w:t>Online Store</w:t>
      </w:r>
    </w:p>
    <w:p>
      <w:pPr>
        <w:pStyle w:val="ListBullet"/>
        <w:bidi w:val="1"/>
        <w:spacing w:after="40"/>
        <w:jc w:val="right"/>
      </w:pPr>
      <w:r>
        <w:rPr>
          <w:rFonts w:ascii="Arial" w:hAnsi="Arial" w:eastAsia="Arial"/>
        </w:rPr>
        <w:t>Dark Store</w:t>
      </w:r>
    </w:p>
    <w:p>
      <w:pPr>
        <w:pStyle w:val="ListBullet"/>
        <w:bidi w:val="1"/>
        <w:spacing w:after="40"/>
        <w:jc w:val="right"/>
      </w:pPr>
      <w:r>
        <w:rPr>
          <w:rFonts w:ascii="Arial" w:hAnsi="Arial" w:eastAsia="Arial"/>
        </w:rPr>
        <w:t>Offline Branch</w:t>
      </w:r>
    </w:p>
    <w:p>
      <w:pPr>
        <w:pStyle w:val="ListBullet"/>
        <w:bidi w:val="1"/>
        <w:spacing w:after="40"/>
        <w:jc w:val="right"/>
      </w:pPr>
      <w:r>
        <w:rPr>
          <w:rFonts w:ascii="Arial" w:hAnsi="Arial" w:eastAsia="Arial"/>
        </w:rPr>
        <w:t>Raqeeb Branch</w:t>
      </w:r>
    </w:p>
    <w:p>
      <w:pPr>
        <w:pStyle w:val="Heading2"/>
        <w:keepNext/>
        <w:bidi w:val="1"/>
        <w:spacing w:before="100" w:after="100"/>
        <w:jc w:val="right"/>
      </w:pPr>
      <w:r>
        <w:rPr>
          <w:rFonts w:ascii="Arial" w:hAnsi="Arial" w:eastAsia="Arial"/>
        </w:rPr>
        <w:t>16.3 Locator &amp; Delivery Estimator</w:t>
      </w:r>
    </w:p>
    <w:p>
      <w:pPr>
        <w:bidi w:val="1"/>
        <w:spacing w:after="100"/>
        <w:jc w:val="right"/>
      </w:pPr>
      <w:r>
        <w:rPr>
          <w:rFonts w:ascii="Arial" w:hAnsi="Arial" w:eastAsia="Arial"/>
          <w:b w:val="0"/>
        </w:rPr>
        <w:t>يستخدم الموقع الحالي لتحديد أقرب فرع، ويحسب Delivery Estimator بناءً على مكان التنفيذ والعنوان والمنطقة وساعات العمل والطاقة التشغيلية وقيود التوصيل.</w:t>
      </w:r>
    </w:p>
    <w:p>
      <w:pPr>
        <w:pStyle w:val="Heading1"/>
        <w:keepNext/>
        <w:bidi w:val="1"/>
        <w:spacing w:before="160" w:after="100"/>
        <w:jc w:val="right"/>
      </w:pPr>
      <w:r>
        <w:rPr>
          <w:rFonts w:ascii="Arial" w:hAnsi="Arial" w:eastAsia="Arial"/>
        </w:rPr>
        <w:t>17. OCR Prescription Processing</w:t>
      </w:r>
    </w:p>
    <w:p>
      <w:pPr>
        <w:pStyle w:val="ListBullet"/>
        <w:bidi w:val="1"/>
        <w:spacing w:after="40"/>
        <w:jc w:val="right"/>
      </w:pPr>
      <w:r>
        <w:rPr>
          <w:rFonts w:ascii="Arial" w:hAnsi="Arial" w:eastAsia="Arial"/>
        </w:rPr>
        <w:t>رفع صورة أو PDF للوصفة.</w:t>
      </w:r>
    </w:p>
    <w:p>
      <w:pPr>
        <w:pStyle w:val="ListBullet"/>
        <w:bidi w:val="1"/>
        <w:spacing w:after="40"/>
        <w:jc w:val="right"/>
      </w:pPr>
      <w:r>
        <w:rPr>
          <w:rFonts w:ascii="Arial" w:hAnsi="Arial" w:eastAsia="Arial"/>
        </w:rPr>
        <w:t>استخراج أسماء الأدوية.</w:t>
      </w:r>
    </w:p>
    <w:p>
      <w:pPr>
        <w:pStyle w:val="ListBullet"/>
        <w:bidi w:val="1"/>
        <w:spacing w:after="40"/>
        <w:jc w:val="right"/>
      </w:pPr>
      <w:r>
        <w:rPr>
          <w:rFonts w:ascii="Arial" w:hAnsi="Arial" w:eastAsia="Arial"/>
        </w:rPr>
        <w:t>مطابقة مع Drug Master.</w:t>
      </w:r>
    </w:p>
    <w:p>
      <w:pPr>
        <w:pStyle w:val="ListBullet"/>
        <w:bidi w:val="1"/>
        <w:spacing w:after="40"/>
        <w:jc w:val="right"/>
      </w:pPr>
      <w:r>
        <w:rPr>
          <w:rFonts w:ascii="Arial" w:hAnsi="Arial" w:eastAsia="Arial"/>
        </w:rPr>
        <w:t>إظهار Confidence Score.</w:t>
      </w:r>
    </w:p>
    <w:p>
      <w:pPr>
        <w:pStyle w:val="ListBullet"/>
        <w:bidi w:val="1"/>
        <w:spacing w:after="40"/>
        <w:jc w:val="right"/>
      </w:pPr>
      <w:r>
        <w:rPr>
          <w:rFonts w:ascii="Arial" w:hAnsi="Arial" w:eastAsia="Arial"/>
        </w:rPr>
        <w:t>مراجعة وتصحيح بشري.</w:t>
      </w:r>
    </w:p>
    <w:p>
      <w:pPr>
        <w:pStyle w:val="ListBullet"/>
        <w:bidi w:val="1"/>
        <w:spacing w:after="40"/>
        <w:jc w:val="right"/>
      </w:pPr>
      <w:r>
        <w:rPr>
          <w:rFonts w:ascii="Arial" w:hAnsi="Arial" w:eastAsia="Arial"/>
        </w:rPr>
        <w:t>فحص التوافر.</w:t>
      </w:r>
    </w:p>
    <w:p>
      <w:pPr>
        <w:pStyle w:val="ListBullet"/>
        <w:bidi w:val="1"/>
        <w:spacing w:after="40"/>
        <w:jc w:val="right"/>
      </w:pPr>
      <w:r>
        <w:rPr>
          <w:rFonts w:ascii="Arial" w:hAnsi="Arial" w:eastAsia="Arial"/>
        </w:rPr>
        <w:t>اقتراح البدائل.</w:t>
      </w:r>
    </w:p>
    <w:p>
      <w:pPr>
        <w:pStyle w:val="ListBullet"/>
        <w:bidi w:val="1"/>
        <w:spacing w:after="40"/>
        <w:jc w:val="right"/>
      </w:pPr>
      <w:r>
        <w:rPr>
          <w:rFonts w:ascii="Arial" w:hAnsi="Arial" w:eastAsia="Arial"/>
        </w:rPr>
        <w:t>ربط النتيجة بطلب أو Ticket.</w:t>
      </w:r>
    </w:p>
    <w:p>
      <w:pPr>
        <w:bidi w:val="1"/>
        <w:spacing w:after="100"/>
        <w:jc w:val="right"/>
      </w:pPr>
      <w:r>
        <w:rPr>
          <w:rFonts w:ascii="Arial" w:hAnsi="Arial" w:eastAsia="Arial"/>
          <w:b w:val="0"/>
        </w:rPr>
        <w:t>لا يعتمد النظام نتيجة OCR الحساسة تلقائيًا دون مراجعة بشرية وصلاحية مناسبة.</w:t>
      </w:r>
    </w:p>
    <w:p>
      <w:r>
        <w:br w:type="page"/>
      </w:r>
    </w:p>
    <w:p>
      <w:pPr>
        <w:pStyle w:val="Heading1"/>
        <w:keepNext/>
        <w:bidi w:val="1"/>
        <w:spacing w:before="160" w:after="100"/>
        <w:jc w:val="right"/>
      </w:pPr>
      <w:r>
        <w:rPr>
          <w:rFonts w:ascii="Arial" w:hAnsi="Arial" w:eastAsia="Arial"/>
        </w:rPr>
        <w:t>18. نموذج البيانات الرئيسي</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0B2545"/>
            <w:vAlign w:val="center"/>
          </w:tcPr>
          <w:p>
            <w:pPr>
              <w:bidi w:val="1"/>
              <w:jc w:val="center"/>
            </w:pPr>
            <w:r/>
            <w:r>
              <w:rPr>
                <w:rFonts w:ascii="Arial" w:hAnsi="Arial" w:eastAsia="Arial"/>
                <w:b/>
                <w:color w:val="FFFFFF"/>
              </w:rPr>
              <w:t>Business Object</w:t>
            </w:r>
          </w:p>
        </w:tc>
        <w:tc>
          <w:tcPr>
            <w:tcW w:type="dxa" w:w="5184"/>
            <w:shd w:fill="0B2545"/>
            <w:vAlign w:val="center"/>
          </w:tcPr>
          <w:p>
            <w:pPr>
              <w:bidi w:val="1"/>
              <w:jc w:val="center"/>
            </w:pPr>
            <w:r/>
            <w:r>
              <w:rPr>
                <w:rFonts w:ascii="Arial" w:hAnsi="Arial" w:eastAsia="Arial"/>
                <w:b/>
                <w:color w:val="FFFFFF"/>
              </w:rPr>
              <w:t>الوصف</w:t>
            </w:r>
          </w:p>
        </w:tc>
      </w:tr>
      <w:tr>
        <w:tc>
          <w:tcPr>
            <w:tcW w:type="dxa" w:w="5184"/>
            <w:shd w:fill="F4F7FA"/>
            <w:vAlign w:val="center"/>
          </w:tcPr>
          <w:p>
            <w:pPr>
              <w:bidi w:val="1"/>
              <w:jc w:val="right"/>
            </w:pPr>
            <w:r/>
            <w:r>
              <w:rPr>
                <w:rFonts w:ascii="Arial" w:hAnsi="Arial" w:eastAsia="Arial"/>
                <w:sz w:val="18"/>
              </w:rPr>
              <w:t>Customer</w:t>
            </w:r>
          </w:p>
        </w:tc>
        <w:tc>
          <w:tcPr>
            <w:tcW w:type="dxa" w:w="5184"/>
            <w:shd w:fill="F4F7FA"/>
            <w:vAlign w:val="center"/>
          </w:tcPr>
          <w:p>
            <w:pPr>
              <w:bidi w:val="1"/>
              <w:jc w:val="right"/>
            </w:pPr>
            <w:r/>
            <w:r>
              <w:rPr>
                <w:rFonts w:ascii="Arial" w:hAnsi="Arial" w:eastAsia="Arial"/>
                <w:sz w:val="18"/>
              </w:rPr>
              <w:t>العميل وسجل تفاعلاته.</w:t>
            </w:r>
          </w:p>
        </w:tc>
      </w:tr>
      <w:tr>
        <w:tc>
          <w:tcPr>
            <w:tcW w:type="dxa" w:w="5184"/>
            <w:vAlign w:val="center"/>
          </w:tcPr>
          <w:p>
            <w:pPr>
              <w:bidi w:val="1"/>
              <w:jc w:val="right"/>
            </w:pPr>
            <w:r/>
            <w:r>
              <w:rPr>
                <w:rFonts w:ascii="Arial" w:hAnsi="Arial" w:eastAsia="Arial"/>
                <w:sz w:val="18"/>
              </w:rPr>
              <w:t>Case</w:t>
            </w:r>
          </w:p>
        </w:tc>
        <w:tc>
          <w:tcPr>
            <w:tcW w:type="dxa" w:w="5184"/>
            <w:vAlign w:val="center"/>
          </w:tcPr>
          <w:p>
            <w:pPr>
              <w:bidi w:val="1"/>
              <w:jc w:val="right"/>
            </w:pPr>
            <w:r/>
            <w:r>
              <w:rPr>
                <w:rFonts w:ascii="Arial" w:hAnsi="Arial" w:eastAsia="Arial"/>
                <w:sz w:val="18"/>
              </w:rPr>
              <w:t>حالة تجمع Tickets وOrders وCalls مرتبطة بمشكلة واحدة.</w:t>
            </w:r>
          </w:p>
        </w:tc>
      </w:tr>
      <w:tr>
        <w:tc>
          <w:tcPr>
            <w:tcW w:type="dxa" w:w="5184"/>
            <w:shd w:fill="F4F7FA"/>
            <w:vAlign w:val="center"/>
          </w:tcPr>
          <w:p>
            <w:pPr>
              <w:bidi w:val="1"/>
              <w:jc w:val="right"/>
            </w:pPr>
            <w:r/>
            <w:r>
              <w:rPr>
                <w:rFonts w:ascii="Arial" w:hAnsi="Arial" w:eastAsia="Arial"/>
                <w:sz w:val="18"/>
              </w:rPr>
              <w:t>Ticket</w:t>
            </w:r>
          </w:p>
        </w:tc>
        <w:tc>
          <w:tcPr>
            <w:tcW w:type="dxa" w:w="5184"/>
            <w:shd w:fill="F4F7FA"/>
            <w:vAlign w:val="center"/>
          </w:tcPr>
          <w:p>
            <w:pPr>
              <w:bidi w:val="1"/>
              <w:jc w:val="right"/>
            </w:pPr>
            <w:r/>
            <w:r>
              <w:rPr>
                <w:rFonts w:ascii="Arial" w:hAnsi="Arial" w:eastAsia="Arial"/>
                <w:sz w:val="18"/>
              </w:rPr>
              <w:t>وحدة العمل والمتابعة.</w:t>
            </w:r>
          </w:p>
        </w:tc>
      </w:tr>
      <w:tr>
        <w:tc>
          <w:tcPr>
            <w:tcW w:type="dxa" w:w="5184"/>
            <w:vAlign w:val="center"/>
          </w:tcPr>
          <w:p>
            <w:pPr>
              <w:bidi w:val="1"/>
              <w:jc w:val="right"/>
            </w:pPr>
            <w:r/>
            <w:r>
              <w:rPr>
                <w:rFonts w:ascii="Arial" w:hAnsi="Arial" w:eastAsia="Arial"/>
                <w:sz w:val="18"/>
              </w:rPr>
              <w:t>Order</w:t>
            </w:r>
          </w:p>
        </w:tc>
        <w:tc>
          <w:tcPr>
            <w:tcW w:type="dxa" w:w="5184"/>
            <w:vAlign w:val="center"/>
          </w:tcPr>
          <w:p>
            <w:pPr>
              <w:bidi w:val="1"/>
              <w:jc w:val="right"/>
            </w:pPr>
            <w:r/>
            <w:r>
              <w:rPr>
                <w:rFonts w:ascii="Arial" w:hAnsi="Arial" w:eastAsia="Arial"/>
                <w:sz w:val="18"/>
              </w:rPr>
              <w:t>طلب العميل.</w:t>
            </w:r>
          </w:p>
        </w:tc>
      </w:tr>
      <w:tr>
        <w:tc>
          <w:tcPr>
            <w:tcW w:type="dxa" w:w="5184"/>
            <w:shd w:fill="F4F7FA"/>
            <w:vAlign w:val="center"/>
          </w:tcPr>
          <w:p>
            <w:pPr>
              <w:bidi w:val="1"/>
              <w:jc w:val="right"/>
            </w:pPr>
            <w:r/>
            <w:r>
              <w:rPr>
                <w:rFonts w:ascii="Arial" w:hAnsi="Arial" w:eastAsia="Arial"/>
                <w:sz w:val="18"/>
              </w:rPr>
              <w:t>Lead</w:t>
            </w:r>
          </w:p>
        </w:tc>
        <w:tc>
          <w:tcPr>
            <w:tcW w:type="dxa" w:w="5184"/>
            <w:shd w:fill="F4F7FA"/>
            <w:vAlign w:val="center"/>
          </w:tcPr>
          <w:p>
            <w:pPr>
              <w:bidi w:val="1"/>
              <w:jc w:val="right"/>
            </w:pPr>
            <w:r/>
            <w:r>
              <w:rPr>
                <w:rFonts w:ascii="Arial" w:hAnsi="Arial" w:eastAsia="Arial"/>
                <w:sz w:val="18"/>
              </w:rPr>
              <w:t>فرصة أو متابعة بيع.</w:t>
            </w:r>
          </w:p>
        </w:tc>
      </w:tr>
      <w:tr>
        <w:tc>
          <w:tcPr>
            <w:tcW w:type="dxa" w:w="5184"/>
            <w:vAlign w:val="center"/>
          </w:tcPr>
          <w:p>
            <w:pPr>
              <w:bidi w:val="1"/>
              <w:jc w:val="right"/>
            </w:pPr>
            <w:r/>
            <w:r>
              <w:rPr>
                <w:rFonts w:ascii="Arial" w:hAnsi="Arial" w:eastAsia="Arial"/>
                <w:sz w:val="18"/>
              </w:rPr>
              <w:t>Branch</w:t>
            </w:r>
          </w:p>
        </w:tc>
        <w:tc>
          <w:tcPr>
            <w:tcW w:type="dxa" w:w="5184"/>
            <w:vAlign w:val="center"/>
          </w:tcPr>
          <w:p>
            <w:pPr>
              <w:bidi w:val="1"/>
              <w:jc w:val="right"/>
            </w:pPr>
            <w:r/>
            <w:r>
              <w:rPr>
                <w:rFonts w:ascii="Arial" w:hAnsi="Arial" w:eastAsia="Arial"/>
                <w:sz w:val="18"/>
              </w:rPr>
              <w:t>السجل الرئيسي للفرع.</w:t>
            </w:r>
          </w:p>
        </w:tc>
      </w:tr>
      <w:tr>
        <w:tc>
          <w:tcPr>
            <w:tcW w:type="dxa" w:w="5184"/>
            <w:shd w:fill="F4F7FA"/>
            <w:vAlign w:val="center"/>
          </w:tcPr>
          <w:p>
            <w:pPr>
              <w:bidi w:val="1"/>
              <w:jc w:val="right"/>
            </w:pPr>
            <w:r/>
            <w:r>
              <w:rPr>
                <w:rFonts w:ascii="Arial" w:hAnsi="Arial" w:eastAsia="Arial"/>
                <w:sz w:val="18"/>
              </w:rPr>
              <w:t>Drug</w:t>
            </w:r>
          </w:p>
        </w:tc>
        <w:tc>
          <w:tcPr>
            <w:tcW w:type="dxa" w:w="5184"/>
            <w:shd w:fill="F4F7FA"/>
            <w:vAlign w:val="center"/>
          </w:tcPr>
          <w:p>
            <w:pPr>
              <w:bidi w:val="1"/>
              <w:jc w:val="right"/>
            </w:pPr>
            <w:r/>
            <w:r>
              <w:rPr>
                <w:rFonts w:ascii="Arial" w:hAnsi="Arial" w:eastAsia="Arial"/>
                <w:sz w:val="18"/>
              </w:rPr>
              <w:t>السجل الرئيسي للدواء أو المنتج.</w:t>
            </w:r>
          </w:p>
        </w:tc>
      </w:tr>
      <w:tr>
        <w:tc>
          <w:tcPr>
            <w:tcW w:type="dxa" w:w="5184"/>
            <w:vAlign w:val="center"/>
          </w:tcPr>
          <w:p>
            <w:pPr>
              <w:bidi w:val="1"/>
              <w:jc w:val="right"/>
            </w:pPr>
            <w:r/>
            <w:r>
              <w:rPr>
                <w:rFonts w:ascii="Arial" w:hAnsi="Arial" w:eastAsia="Arial"/>
                <w:sz w:val="18"/>
              </w:rPr>
              <w:t>Employee</w:t>
            </w:r>
          </w:p>
        </w:tc>
        <w:tc>
          <w:tcPr>
            <w:tcW w:type="dxa" w:w="5184"/>
            <w:vAlign w:val="center"/>
          </w:tcPr>
          <w:p>
            <w:pPr>
              <w:bidi w:val="1"/>
              <w:jc w:val="right"/>
            </w:pPr>
            <w:r/>
            <w:r>
              <w:rPr>
                <w:rFonts w:ascii="Arial" w:hAnsi="Arial" w:eastAsia="Arial"/>
                <w:sz w:val="18"/>
              </w:rPr>
              <w:t>السجل الرئيسي للموظف.</w:t>
            </w:r>
          </w:p>
        </w:tc>
      </w:tr>
      <w:tr>
        <w:tc>
          <w:tcPr>
            <w:tcW w:type="dxa" w:w="5184"/>
            <w:shd w:fill="F4F7FA"/>
            <w:vAlign w:val="center"/>
          </w:tcPr>
          <w:p>
            <w:pPr>
              <w:bidi w:val="1"/>
              <w:jc w:val="right"/>
            </w:pPr>
            <w:r/>
            <w:r>
              <w:rPr>
                <w:rFonts w:ascii="Arial" w:hAnsi="Arial" w:eastAsia="Arial"/>
                <w:sz w:val="18"/>
              </w:rPr>
              <w:t>Course</w:t>
            </w:r>
          </w:p>
        </w:tc>
        <w:tc>
          <w:tcPr>
            <w:tcW w:type="dxa" w:w="5184"/>
            <w:shd w:fill="F4F7FA"/>
            <w:vAlign w:val="center"/>
          </w:tcPr>
          <w:p>
            <w:pPr>
              <w:bidi w:val="1"/>
              <w:jc w:val="right"/>
            </w:pPr>
            <w:r/>
            <w:r>
              <w:rPr>
                <w:rFonts w:ascii="Arial" w:hAnsi="Arial" w:eastAsia="Arial"/>
                <w:sz w:val="18"/>
              </w:rPr>
              <w:t>محتوى تدريبي منظم.</w:t>
            </w:r>
          </w:p>
        </w:tc>
      </w:tr>
      <w:tr>
        <w:tc>
          <w:tcPr>
            <w:tcW w:type="dxa" w:w="5184"/>
            <w:vAlign w:val="center"/>
          </w:tcPr>
          <w:p>
            <w:pPr>
              <w:bidi w:val="1"/>
              <w:jc w:val="right"/>
            </w:pPr>
            <w:r/>
            <w:r>
              <w:rPr>
                <w:rFonts w:ascii="Arial" w:hAnsi="Arial" w:eastAsia="Arial"/>
                <w:sz w:val="18"/>
              </w:rPr>
              <w:t>SOP</w:t>
            </w:r>
          </w:p>
        </w:tc>
        <w:tc>
          <w:tcPr>
            <w:tcW w:type="dxa" w:w="5184"/>
            <w:vAlign w:val="center"/>
          </w:tcPr>
          <w:p>
            <w:pPr>
              <w:bidi w:val="1"/>
              <w:jc w:val="right"/>
            </w:pPr>
            <w:r/>
            <w:r>
              <w:rPr>
                <w:rFonts w:ascii="Arial" w:hAnsi="Arial" w:eastAsia="Arial"/>
                <w:sz w:val="18"/>
              </w:rPr>
              <w:t>إجراء أو سياسة معتمدة.</w:t>
            </w:r>
          </w:p>
        </w:tc>
      </w:tr>
      <w:tr>
        <w:tc>
          <w:tcPr>
            <w:tcW w:type="dxa" w:w="5184"/>
            <w:shd w:fill="F4F7FA"/>
            <w:vAlign w:val="center"/>
          </w:tcPr>
          <w:p>
            <w:pPr>
              <w:bidi w:val="1"/>
              <w:jc w:val="right"/>
            </w:pPr>
            <w:r/>
            <w:r>
              <w:rPr>
                <w:rFonts w:ascii="Arial" w:hAnsi="Arial" w:eastAsia="Arial"/>
                <w:sz w:val="18"/>
              </w:rPr>
              <w:t>Task</w:t>
            </w:r>
          </w:p>
        </w:tc>
        <w:tc>
          <w:tcPr>
            <w:tcW w:type="dxa" w:w="5184"/>
            <w:shd w:fill="F4F7FA"/>
            <w:vAlign w:val="center"/>
          </w:tcPr>
          <w:p>
            <w:pPr>
              <w:bidi w:val="1"/>
              <w:jc w:val="right"/>
            </w:pPr>
            <w:r/>
            <w:r>
              <w:rPr>
                <w:rFonts w:ascii="Arial" w:hAnsi="Arial" w:eastAsia="Arial"/>
                <w:sz w:val="18"/>
              </w:rPr>
              <w:t>مهمة قابلة للتعيين والمتابعة.</w:t>
            </w:r>
          </w:p>
        </w:tc>
      </w:tr>
      <w:tr>
        <w:tc>
          <w:tcPr>
            <w:tcW w:type="dxa" w:w="5184"/>
            <w:vAlign w:val="center"/>
          </w:tcPr>
          <w:p>
            <w:pPr>
              <w:bidi w:val="1"/>
              <w:jc w:val="right"/>
            </w:pPr>
            <w:r/>
            <w:r>
              <w:rPr>
                <w:rFonts w:ascii="Arial" w:hAnsi="Arial" w:eastAsia="Arial"/>
                <w:sz w:val="18"/>
              </w:rPr>
              <w:t>Notification</w:t>
            </w:r>
          </w:p>
        </w:tc>
        <w:tc>
          <w:tcPr>
            <w:tcW w:type="dxa" w:w="5184"/>
            <w:vAlign w:val="center"/>
          </w:tcPr>
          <w:p>
            <w:pPr>
              <w:bidi w:val="1"/>
              <w:jc w:val="right"/>
            </w:pPr>
            <w:r/>
            <w:r>
              <w:rPr>
                <w:rFonts w:ascii="Arial" w:hAnsi="Arial" w:eastAsia="Arial"/>
                <w:sz w:val="18"/>
              </w:rPr>
              <w:t>إشعار مرتبط بحدث.</w:t>
            </w:r>
          </w:p>
        </w:tc>
      </w:tr>
      <w:tr>
        <w:tc>
          <w:tcPr>
            <w:tcW w:type="dxa" w:w="5184"/>
            <w:shd w:fill="F4F7FA"/>
            <w:vAlign w:val="center"/>
          </w:tcPr>
          <w:p>
            <w:pPr>
              <w:bidi w:val="1"/>
              <w:jc w:val="right"/>
            </w:pPr>
            <w:r/>
            <w:r>
              <w:rPr>
                <w:rFonts w:ascii="Arial" w:hAnsi="Arial" w:eastAsia="Arial"/>
                <w:sz w:val="18"/>
              </w:rPr>
              <w:t>Partner</w:t>
            </w:r>
          </w:p>
        </w:tc>
        <w:tc>
          <w:tcPr>
            <w:tcW w:type="dxa" w:w="5184"/>
            <w:shd w:fill="F4F7FA"/>
            <w:vAlign w:val="center"/>
          </w:tcPr>
          <w:p>
            <w:pPr>
              <w:bidi w:val="1"/>
              <w:jc w:val="right"/>
            </w:pPr>
            <w:r/>
            <w:r>
              <w:rPr>
                <w:rFonts w:ascii="Arial" w:hAnsi="Arial" w:eastAsia="Arial"/>
                <w:sz w:val="18"/>
              </w:rPr>
              <w:t>شريك له Branding وSLA وRules وTemplates.</w:t>
            </w:r>
          </w:p>
        </w:tc>
      </w:tr>
    </w:tbl>
    <w:p>
      <w:pPr>
        <w:pStyle w:val="Heading1"/>
        <w:keepNext/>
        <w:bidi w:val="1"/>
        <w:spacing w:before="160" w:after="100"/>
        <w:jc w:val="right"/>
      </w:pPr>
      <w:r>
        <w:rPr>
          <w:rFonts w:ascii="Arial" w:hAnsi="Arial" w:eastAsia="Arial"/>
        </w:rPr>
        <w:t>19. الصلاحيات والأمن</w:t>
      </w:r>
    </w:p>
    <w:p>
      <w:pPr>
        <w:pStyle w:val="Heading2"/>
        <w:keepNext/>
        <w:bidi w:val="1"/>
        <w:spacing w:before="100" w:after="100"/>
        <w:jc w:val="right"/>
      </w:pPr>
      <w:r>
        <w:rPr>
          <w:rFonts w:ascii="Arial" w:hAnsi="Arial" w:eastAsia="Arial"/>
        </w:rPr>
        <w:t>19.1 نموذج الصلاحية</w:t>
      </w:r>
    </w:p>
    <w:p>
      <w:pPr>
        <w:bidi w:val="1"/>
        <w:spacing w:after="100"/>
        <w:jc w:val="right"/>
      </w:pPr>
      <w:r>
        <w:rPr>
          <w:rFonts w:ascii="Arial" w:hAnsi="Arial" w:eastAsia="Arial"/>
          <w:b w:val="0"/>
        </w:rPr>
        <w:t>الصلاحية الفعلية = Role + Data Scope + Partner Scope + Branch Scope + Department Scope + Field Permissions + Feature Flags.</w:t>
      </w:r>
    </w:p>
    <w:p>
      <w:pPr>
        <w:pStyle w:val="Heading2"/>
        <w:keepNext/>
        <w:bidi w:val="1"/>
        <w:spacing w:before="100" w:after="100"/>
        <w:jc w:val="right"/>
      </w:pPr>
      <w:r>
        <w:rPr>
          <w:rFonts w:ascii="Arial" w:hAnsi="Arial" w:eastAsia="Arial"/>
        </w:rPr>
        <w:t>19.2 أمثلة Actions</w:t>
      </w:r>
    </w:p>
    <w:p>
      <w:pPr>
        <w:pStyle w:val="ListBullet"/>
        <w:bidi w:val="1"/>
        <w:spacing w:after="40"/>
        <w:jc w:val="right"/>
      </w:pPr>
      <w:r>
        <w:rPr>
          <w:rFonts w:ascii="Arial" w:hAnsi="Arial" w:eastAsia="Arial"/>
        </w:rPr>
        <w:t>Create Ticket</w:t>
      </w:r>
    </w:p>
    <w:p>
      <w:pPr>
        <w:pStyle w:val="ListBullet"/>
        <w:bidi w:val="1"/>
        <w:spacing w:after="40"/>
        <w:jc w:val="right"/>
      </w:pPr>
      <w:r>
        <w:rPr>
          <w:rFonts w:ascii="Arial" w:hAnsi="Arial" w:eastAsia="Arial"/>
        </w:rPr>
        <w:t>Edit Ticket</w:t>
      </w:r>
    </w:p>
    <w:p>
      <w:pPr>
        <w:pStyle w:val="ListBullet"/>
        <w:bidi w:val="1"/>
        <w:spacing w:after="40"/>
        <w:jc w:val="right"/>
      </w:pPr>
      <w:r>
        <w:rPr>
          <w:rFonts w:ascii="Arial" w:hAnsi="Arial" w:eastAsia="Arial"/>
        </w:rPr>
        <w:t>Assign Ticket</w:t>
      </w:r>
    </w:p>
    <w:p>
      <w:pPr>
        <w:pStyle w:val="ListBullet"/>
        <w:bidi w:val="1"/>
        <w:spacing w:after="40"/>
        <w:jc w:val="right"/>
      </w:pPr>
      <w:r>
        <w:rPr>
          <w:rFonts w:ascii="Arial" w:hAnsi="Arial" w:eastAsia="Arial"/>
        </w:rPr>
        <w:t>Take Responsibility</w:t>
      </w:r>
    </w:p>
    <w:p>
      <w:pPr>
        <w:pStyle w:val="ListBullet"/>
        <w:bidi w:val="1"/>
        <w:spacing w:after="40"/>
        <w:jc w:val="right"/>
      </w:pPr>
      <w:r>
        <w:rPr>
          <w:rFonts w:ascii="Arial" w:hAnsi="Arial" w:eastAsia="Arial"/>
        </w:rPr>
        <w:t>Redirect Ticket</w:t>
      </w:r>
    </w:p>
    <w:p>
      <w:pPr>
        <w:pStyle w:val="ListBullet"/>
        <w:bidi w:val="1"/>
        <w:spacing w:after="40"/>
        <w:jc w:val="right"/>
      </w:pPr>
      <w:r>
        <w:rPr>
          <w:rFonts w:ascii="Arial" w:hAnsi="Arial" w:eastAsia="Arial"/>
        </w:rPr>
        <w:t>Resolve Ticket</w:t>
      </w:r>
    </w:p>
    <w:p>
      <w:pPr>
        <w:pStyle w:val="ListBullet"/>
        <w:bidi w:val="1"/>
        <w:spacing w:after="40"/>
        <w:jc w:val="right"/>
      </w:pPr>
      <w:r>
        <w:rPr>
          <w:rFonts w:ascii="Arial" w:hAnsi="Arial" w:eastAsia="Arial"/>
        </w:rPr>
        <w:t>Close Ticket</w:t>
      </w:r>
    </w:p>
    <w:p>
      <w:pPr>
        <w:pStyle w:val="ListBullet"/>
        <w:bidi w:val="1"/>
        <w:spacing w:after="40"/>
        <w:jc w:val="right"/>
      </w:pPr>
      <w:r>
        <w:rPr>
          <w:rFonts w:ascii="Arial" w:hAnsi="Arial" w:eastAsia="Arial"/>
        </w:rPr>
        <w:t>Approve Resolution</w:t>
      </w:r>
    </w:p>
    <w:p>
      <w:pPr>
        <w:pStyle w:val="ListBullet"/>
        <w:bidi w:val="1"/>
        <w:spacing w:after="40"/>
        <w:jc w:val="right"/>
      </w:pPr>
      <w:r>
        <w:rPr>
          <w:rFonts w:ascii="Arial" w:hAnsi="Arial" w:eastAsia="Arial"/>
        </w:rPr>
        <w:t>Export Tickets</w:t>
      </w:r>
    </w:p>
    <w:p>
      <w:pPr>
        <w:pStyle w:val="ListBullet"/>
        <w:bidi w:val="1"/>
        <w:spacing w:after="40"/>
        <w:jc w:val="right"/>
      </w:pPr>
      <w:r>
        <w:rPr>
          <w:rFonts w:ascii="Arial" w:hAnsi="Arial" w:eastAsia="Arial"/>
        </w:rPr>
        <w:t>View Audit</w:t>
      </w:r>
    </w:p>
    <w:p>
      <w:pPr>
        <w:pStyle w:val="ListBullet"/>
        <w:bidi w:val="1"/>
        <w:spacing w:after="40"/>
        <w:jc w:val="right"/>
      </w:pPr>
      <w:r>
        <w:rPr>
          <w:rFonts w:ascii="Arial" w:hAnsi="Arial" w:eastAsia="Arial"/>
        </w:rPr>
        <w:t>Manage Templates</w:t>
      </w:r>
    </w:p>
    <w:p>
      <w:pPr>
        <w:pStyle w:val="ListBullet"/>
        <w:bidi w:val="1"/>
        <w:spacing w:after="40"/>
        <w:jc w:val="right"/>
      </w:pPr>
      <w:r>
        <w:rPr>
          <w:rFonts w:ascii="Arial" w:hAnsi="Arial" w:eastAsia="Arial"/>
        </w:rPr>
        <w:t>Manage SLA</w:t>
      </w:r>
    </w:p>
    <w:p>
      <w:pPr>
        <w:pStyle w:val="ListBullet"/>
        <w:bidi w:val="1"/>
        <w:spacing w:after="40"/>
        <w:jc w:val="right"/>
      </w:pPr>
      <w:r>
        <w:rPr>
          <w:rFonts w:ascii="Arial" w:hAnsi="Arial" w:eastAsia="Arial"/>
        </w:rPr>
        <w:t>Manage Branch Master</w:t>
      </w:r>
    </w:p>
    <w:p>
      <w:pPr>
        <w:pStyle w:val="ListBullet"/>
        <w:bidi w:val="1"/>
        <w:spacing w:after="40"/>
        <w:jc w:val="right"/>
      </w:pPr>
      <w:r>
        <w:rPr>
          <w:rFonts w:ascii="Arial" w:hAnsi="Arial" w:eastAsia="Arial"/>
        </w:rPr>
        <w:t>Manage Drug Mapping</w:t>
      </w:r>
    </w:p>
    <w:p>
      <w:pPr>
        <w:pStyle w:val="Heading2"/>
        <w:keepNext/>
        <w:bidi w:val="1"/>
        <w:spacing w:before="100" w:after="100"/>
        <w:jc w:val="right"/>
      </w:pPr>
      <w:r>
        <w:rPr>
          <w:rFonts w:ascii="Arial" w:hAnsi="Arial" w:eastAsia="Arial"/>
        </w:rPr>
        <w:t>19.3 حماية البيانات</w:t>
      </w:r>
    </w:p>
    <w:p>
      <w:pPr>
        <w:pStyle w:val="ListBullet"/>
        <w:bidi w:val="1"/>
        <w:spacing w:after="40"/>
        <w:jc w:val="right"/>
      </w:pPr>
      <w:r>
        <w:rPr>
          <w:rFonts w:ascii="Arial" w:hAnsi="Arial" w:eastAsia="Arial"/>
        </w:rPr>
        <w:t>Field-Level Security</w:t>
      </w:r>
    </w:p>
    <w:p>
      <w:pPr>
        <w:pStyle w:val="ListBullet"/>
        <w:bidi w:val="1"/>
        <w:spacing w:after="40"/>
        <w:jc w:val="right"/>
      </w:pPr>
      <w:r>
        <w:rPr>
          <w:rFonts w:ascii="Arial" w:hAnsi="Arial" w:eastAsia="Arial"/>
        </w:rPr>
        <w:t>Data Masking</w:t>
      </w:r>
    </w:p>
    <w:p>
      <w:pPr>
        <w:pStyle w:val="ListBullet"/>
        <w:bidi w:val="1"/>
        <w:spacing w:after="40"/>
        <w:jc w:val="right"/>
      </w:pPr>
      <w:r>
        <w:rPr>
          <w:rFonts w:ascii="Arial" w:hAnsi="Arial" w:eastAsia="Arial"/>
        </w:rPr>
        <w:t>Export Logging</w:t>
      </w:r>
    </w:p>
    <w:p>
      <w:pPr>
        <w:pStyle w:val="ListBullet"/>
        <w:bidi w:val="1"/>
        <w:spacing w:after="40"/>
        <w:jc w:val="right"/>
      </w:pPr>
      <w:r>
        <w:rPr>
          <w:rFonts w:ascii="Arial" w:hAnsi="Arial" w:eastAsia="Arial"/>
        </w:rPr>
        <w:t>Session Timeout</w:t>
      </w:r>
    </w:p>
    <w:p>
      <w:pPr>
        <w:pStyle w:val="ListBullet"/>
        <w:bidi w:val="1"/>
        <w:spacing w:after="40"/>
        <w:jc w:val="right"/>
      </w:pPr>
      <w:r>
        <w:rPr>
          <w:rFonts w:ascii="Arial" w:hAnsi="Arial" w:eastAsia="Arial"/>
        </w:rPr>
        <w:t>Optimistic Locking</w:t>
      </w:r>
    </w:p>
    <w:p>
      <w:pPr>
        <w:pStyle w:val="ListBullet"/>
        <w:bidi w:val="1"/>
        <w:spacing w:after="40"/>
        <w:jc w:val="right"/>
      </w:pPr>
      <w:r>
        <w:rPr>
          <w:rFonts w:ascii="Arial" w:hAnsi="Arial" w:eastAsia="Arial"/>
        </w:rPr>
        <w:t>Record Locking عند الحاجة</w:t>
      </w:r>
    </w:p>
    <w:p>
      <w:pPr>
        <w:pStyle w:val="ListBullet"/>
        <w:bidi w:val="1"/>
        <w:spacing w:after="40"/>
        <w:jc w:val="right"/>
      </w:pPr>
      <w:r>
        <w:rPr>
          <w:rFonts w:ascii="Arial" w:hAnsi="Arial" w:eastAsia="Arial"/>
        </w:rPr>
        <w:t>Soft Delete</w:t>
      </w:r>
    </w:p>
    <w:p>
      <w:pPr>
        <w:pStyle w:val="ListBullet"/>
        <w:bidi w:val="1"/>
        <w:spacing w:after="40"/>
        <w:jc w:val="right"/>
      </w:pPr>
      <w:r>
        <w:rPr>
          <w:rFonts w:ascii="Arial" w:hAnsi="Arial" w:eastAsia="Arial"/>
        </w:rPr>
        <w:t>Retention &amp; Archive</w:t>
      </w:r>
    </w:p>
    <w:p>
      <w:pPr>
        <w:pStyle w:val="ListBullet"/>
        <w:bidi w:val="1"/>
        <w:spacing w:after="40"/>
        <w:jc w:val="right"/>
      </w:pPr>
      <w:r>
        <w:rPr>
          <w:rFonts w:ascii="Arial" w:hAnsi="Arial" w:eastAsia="Arial"/>
        </w:rPr>
        <w:t>Break-Glass Access مع Audit كامل</w:t>
      </w:r>
    </w:p>
    <w:p>
      <w:pPr>
        <w:pStyle w:val="Heading1"/>
        <w:keepNext/>
        <w:bidi w:val="1"/>
        <w:spacing w:before="160" w:after="100"/>
        <w:jc w:val="right"/>
      </w:pPr>
      <w:r>
        <w:rPr>
          <w:rFonts w:ascii="Arial" w:hAnsi="Arial" w:eastAsia="Arial"/>
        </w:rPr>
        <w:t>20. المعمارية التقنية المستهدفة</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0B2545"/>
            <w:vAlign w:val="center"/>
          </w:tcPr>
          <w:p>
            <w:pPr>
              <w:bidi w:val="1"/>
              <w:jc w:val="center"/>
            </w:pPr>
            <w:r/>
            <w:r>
              <w:rPr>
                <w:rFonts w:ascii="Arial" w:hAnsi="Arial" w:eastAsia="Arial"/>
                <w:b/>
                <w:color w:val="FFFFFF"/>
              </w:rPr>
              <w:t>الطبقة</w:t>
            </w:r>
          </w:p>
        </w:tc>
        <w:tc>
          <w:tcPr>
            <w:tcW w:type="dxa" w:w="5184"/>
            <w:shd w:fill="0B2545"/>
            <w:vAlign w:val="center"/>
          </w:tcPr>
          <w:p>
            <w:pPr>
              <w:bidi w:val="1"/>
              <w:jc w:val="center"/>
            </w:pPr>
            <w:r/>
            <w:r>
              <w:rPr>
                <w:rFonts w:ascii="Arial" w:hAnsi="Arial" w:eastAsia="Arial"/>
                <w:b/>
                <w:color w:val="FFFFFF"/>
              </w:rPr>
              <w:t>التقنية المقترحة</w:t>
            </w:r>
          </w:p>
        </w:tc>
      </w:tr>
      <w:tr>
        <w:tc>
          <w:tcPr>
            <w:tcW w:type="dxa" w:w="5184"/>
            <w:shd w:fill="F4F7FA"/>
            <w:vAlign w:val="center"/>
          </w:tcPr>
          <w:p>
            <w:pPr>
              <w:bidi w:val="1"/>
              <w:jc w:val="right"/>
            </w:pPr>
            <w:r/>
            <w:r>
              <w:rPr>
                <w:rFonts w:ascii="Arial" w:hAnsi="Arial" w:eastAsia="Arial"/>
                <w:sz w:val="18"/>
              </w:rPr>
              <w:t>Frontend</w:t>
            </w:r>
          </w:p>
        </w:tc>
        <w:tc>
          <w:tcPr>
            <w:tcW w:type="dxa" w:w="5184"/>
            <w:shd w:fill="F4F7FA"/>
            <w:vAlign w:val="center"/>
          </w:tcPr>
          <w:p>
            <w:pPr>
              <w:bidi w:val="1"/>
              <w:jc w:val="right"/>
            </w:pPr>
            <w:r/>
            <w:r>
              <w:rPr>
                <w:rFonts w:ascii="Arial" w:hAnsi="Arial" w:eastAsia="Arial"/>
                <w:sz w:val="18"/>
              </w:rPr>
              <w:t>Next.js + React + TypeScript</w:t>
            </w:r>
          </w:p>
        </w:tc>
      </w:tr>
      <w:tr>
        <w:tc>
          <w:tcPr>
            <w:tcW w:type="dxa" w:w="5184"/>
            <w:vAlign w:val="center"/>
          </w:tcPr>
          <w:p>
            <w:pPr>
              <w:bidi w:val="1"/>
              <w:jc w:val="right"/>
            </w:pPr>
            <w:r/>
            <w:r>
              <w:rPr>
                <w:rFonts w:ascii="Arial" w:hAnsi="Arial" w:eastAsia="Arial"/>
                <w:sz w:val="18"/>
              </w:rPr>
              <w:t>UI</w:t>
            </w:r>
          </w:p>
        </w:tc>
        <w:tc>
          <w:tcPr>
            <w:tcW w:type="dxa" w:w="5184"/>
            <w:vAlign w:val="center"/>
          </w:tcPr>
          <w:p>
            <w:pPr>
              <w:bidi w:val="1"/>
              <w:jc w:val="right"/>
            </w:pPr>
            <w:r/>
            <w:r>
              <w:rPr>
                <w:rFonts w:ascii="Arial" w:hAnsi="Arial" w:eastAsia="Arial"/>
                <w:sz w:val="18"/>
              </w:rPr>
              <w:t>Tailwind CSS + shadcn/ui + TanStack Table</w:t>
            </w:r>
          </w:p>
        </w:tc>
      </w:tr>
      <w:tr>
        <w:tc>
          <w:tcPr>
            <w:tcW w:type="dxa" w:w="5184"/>
            <w:shd w:fill="F4F7FA"/>
            <w:vAlign w:val="center"/>
          </w:tcPr>
          <w:p>
            <w:pPr>
              <w:bidi w:val="1"/>
              <w:jc w:val="right"/>
            </w:pPr>
            <w:r/>
            <w:r>
              <w:rPr>
                <w:rFonts w:ascii="Arial" w:hAnsi="Arial" w:eastAsia="Arial"/>
                <w:sz w:val="18"/>
              </w:rPr>
              <w:t>Backend</w:t>
            </w:r>
          </w:p>
        </w:tc>
        <w:tc>
          <w:tcPr>
            <w:tcW w:type="dxa" w:w="5184"/>
            <w:shd w:fill="F4F7FA"/>
            <w:vAlign w:val="center"/>
          </w:tcPr>
          <w:p>
            <w:pPr>
              <w:bidi w:val="1"/>
              <w:jc w:val="right"/>
            </w:pPr>
            <w:r/>
            <w:r>
              <w:rPr>
                <w:rFonts w:ascii="Arial" w:hAnsi="Arial" w:eastAsia="Arial"/>
                <w:sz w:val="18"/>
              </w:rPr>
              <w:t>NestJS Modular Architecture</w:t>
            </w:r>
          </w:p>
        </w:tc>
      </w:tr>
      <w:tr>
        <w:tc>
          <w:tcPr>
            <w:tcW w:type="dxa" w:w="5184"/>
            <w:vAlign w:val="center"/>
          </w:tcPr>
          <w:p>
            <w:pPr>
              <w:bidi w:val="1"/>
              <w:jc w:val="right"/>
            </w:pPr>
            <w:r/>
            <w:r>
              <w:rPr>
                <w:rFonts w:ascii="Arial" w:hAnsi="Arial" w:eastAsia="Arial"/>
                <w:sz w:val="18"/>
              </w:rPr>
              <w:t>Database</w:t>
            </w:r>
          </w:p>
        </w:tc>
        <w:tc>
          <w:tcPr>
            <w:tcW w:type="dxa" w:w="5184"/>
            <w:vAlign w:val="center"/>
          </w:tcPr>
          <w:p>
            <w:pPr>
              <w:bidi w:val="1"/>
              <w:jc w:val="right"/>
            </w:pPr>
            <w:r/>
            <w:r>
              <w:rPr>
                <w:rFonts w:ascii="Arial" w:hAnsi="Arial" w:eastAsia="Arial"/>
                <w:sz w:val="18"/>
              </w:rPr>
              <w:t>PostgreSQL</w:t>
            </w:r>
          </w:p>
        </w:tc>
      </w:tr>
      <w:tr>
        <w:tc>
          <w:tcPr>
            <w:tcW w:type="dxa" w:w="5184"/>
            <w:shd w:fill="F4F7FA"/>
            <w:vAlign w:val="center"/>
          </w:tcPr>
          <w:p>
            <w:pPr>
              <w:bidi w:val="1"/>
              <w:jc w:val="right"/>
            </w:pPr>
            <w:r/>
            <w:r>
              <w:rPr>
                <w:rFonts w:ascii="Arial" w:hAnsi="Arial" w:eastAsia="Arial"/>
                <w:sz w:val="18"/>
              </w:rPr>
              <w:t>ORM</w:t>
            </w:r>
          </w:p>
        </w:tc>
        <w:tc>
          <w:tcPr>
            <w:tcW w:type="dxa" w:w="5184"/>
            <w:shd w:fill="F4F7FA"/>
            <w:vAlign w:val="center"/>
          </w:tcPr>
          <w:p>
            <w:pPr>
              <w:bidi w:val="1"/>
              <w:jc w:val="right"/>
            </w:pPr>
            <w:r/>
            <w:r>
              <w:rPr>
                <w:rFonts w:ascii="Arial" w:hAnsi="Arial" w:eastAsia="Arial"/>
                <w:sz w:val="18"/>
              </w:rPr>
              <w:t>Prisma</w:t>
            </w:r>
          </w:p>
        </w:tc>
      </w:tr>
      <w:tr>
        <w:tc>
          <w:tcPr>
            <w:tcW w:type="dxa" w:w="5184"/>
            <w:vAlign w:val="center"/>
          </w:tcPr>
          <w:p>
            <w:pPr>
              <w:bidi w:val="1"/>
              <w:jc w:val="right"/>
            </w:pPr>
            <w:r/>
            <w:r>
              <w:rPr>
                <w:rFonts w:ascii="Arial" w:hAnsi="Arial" w:eastAsia="Arial"/>
                <w:sz w:val="18"/>
              </w:rPr>
              <w:t>Cache / Jobs</w:t>
            </w:r>
          </w:p>
        </w:tc>
        <w:tc>
          <w:tcPr>
            <w:tcW w:type="dxa" w:w="5184"/>
            <w:vAlign w:val="center"/>
          </w:tcPr>
          <w:p>
            <w:pPr>
              <w:bidi w:val="1"/>
              <w:jc w:val="right"/>
            </w:pPr>
            <w:r/>
            <w:r>
              <w:rPr>
                <w:rFonts w:ascii="Arial" w:hAnsi="Arial" w:eastAsia="Arial"/>
                <w:sz w:val="18"/>
              </w:rPr>
              <w:t>Redis + Background Workers</w:t>
            </w:r>
          </w:p>
        </w:tc>
      </w:tr>
      <w:tr>
        <w:tc>
          <w:tcPr>
            <w:tcW w:type="dxa" w:w="5184"/>
            <w:shd w:fill="F4F7FA"/>
            <w:vAlign w:val="center"/>
          </w:tcPr>
          <w:p>
            <w:pPr>
              <w:bidi w:val="1"/>
              <w:jc w:val="right"/>
            </w:pPr>
            <w:r/>
            <w:r>
              <w:rPr>
                <w:rFonts w:ascii="Arial" w:hAnsi="Arial" w:eastAsia="Arial"/>
                <w:sz w:val="18"/>
              </w:rPr>
              <w:t>Files</w:t>
            </w:r>
          </w:p>
        </w:tc>
        <w:tc>
          <w:tcPr>
            <w:tcW w:type="dxa" w:w="5184"/>
            <w:shd w:fill="F4F7FA"/>
            <w:vAlign w:val="center"/>
          </w:tcPr>
          <w:p>
            <w:pPr>
              <w:bidi w:val="1"/>
              <w:jc w:val="right"/>
            </w:pPr>
            <w:r/>
            <w:r>
              <w:rPr>
                <w:rFonts w:ascii="Arial" w:hAnsi="Arial" w:eastAsia="Arial"/>
                <w:sz w:val="18"/>
              </w:rPr>
              <w:t>S3-Compatible Object Storage</w:t>
            </w:r>
          </w:p>
        </w:tc>
      </w:tr>
      <w:tr>
        <w:tc>
          <w:tcPr>
            <w:tcW w:type="dxa" w:w="5184"/>
            <w:vAlign w:val="center"/>
          </w:tcPr>
          <w:p>
            <w:pPr>
              <w:bidi w:val="1"/>
              <w:jc w:val="right"/>
            </w:pPr>
            <w:r/>
            <w:r>
              <w:rPr>
                <w:rFonts w:ascii="Arial" w:hAnsi="Arial" w:eastAsia="Arial"/>
                <w:sz w:val="18"/>
              </w:rPr>
              <w:t>Search</w:t>
            </w:r>
          </w:p>
        </w:tc>
        <w:tc>
          <w:tcPr>
            <w:tcW w:type="dxa" w:w="5184"/>
            <w:vAlign w:val="center"/>
          </w:tcPr>
          <w:p>
            <w:pPr>
              <w:bidi w:val="1"/>
              <w:jc w:val="right"/>
            </w:pPr>
            <w:r/>
            <w:r>
              <w:rPr>
                <w:rFonts w:ascii="Arial" w:hAnsi="Arial" w:eastAsia="Arial"/>
                <w:sz w:val="18"/>
              </w:rPr>
              <w:t>OpenSearch / Elasticsearch عند الحاجة</w:t>
            </w:r>
          </w:p>
        </w:tc>
      </w:tr>
      <w:tr>
        <w:tc>
          <w:tcPr>
            <w:tcW w:type="dxa" w:w="5184"/>
            <w:shd w:fill="F4F7FA"/>
            <w:vAlign w:val="center"/>
          </w:tcPr>
          <w:p>
            <w:pPr>
              <w:bidi w:val="1"/>
              <w:jc w:val="right"/>
            </w:pPr>
            <w:r/>
            <w:r>
              <w:rPr>
                <w:rFonts w:ascii="Arial" w:hAnsi="Arial" w:eastAsia="Arial"/>
                <w:sz w:val="18"/>
              </w:rPr>
              <w:t>Real-time</w:t>
            </w:r>
          </w:p>
        </w:tc>
        <w:tc>
          <w:tcPr>
            <w:tcW w:type="dxa" w:w="5184"/>
            <w:shd w:fill="F4F7FA"/>
            <w:vAlign w:val="center"/>
          </w:tcPr>
          <w:p>
            <w:pPr>
              <w:bidi w:val="1"/>
              <w:jc w:val="right"/>
            </w:pPr>
            <w:r/>
            <w:r>
              <w:rPr>
                <w:rFonts w:ascii="Arial" w:hAnsi="Arial" w:eastAsia="Arial"/>
                <w:sz w:val="18"/>
              </w:rPr>
              <w:t>WebSockets</w:t>
            </w:r>
          </w:p>
        </w:tc>
      </w:tr>
      <w:tr>
        <w:tc>
          <w:tcPr>
            <w:tcW w:type="dxa" w:w="5184"/>
            <w:vAlign w:val="center"/>
          </w:tcPr>
          <w:p>
            <w:pPr>
              <w:bidi w:val="1"/>
              <w:jc w:val="right"/>
            </w:pPr>
            <w:r/>
            <w:r>
              <w:rPr>
                <w:rFonts w:ascii="Arial" w:hAnsi="Arial" w:eastAsia="Arial"/>
                <w:sz w:val="18"/>
              </w:rPr>
              <w:t>Development</w:t>
            </w:r>
          </w:p>
        </w:tc>
        <w:tc>
          <w:tcPr>
            <w:tcW w:type="dxa" w:w="5184"/>
            <w:vAlign w:val="center"/>
          </w:tcPr>
          <w:p>
            <w:pPr>
              <w:bidi w:val="1"/>
              <w:jc w:val="right"/>
            </w:pPr>
            <w:r/>
            <w:r>
              <w:rPr>
                <w:rFonts w:ascii="Arial" w:hAnsi="Arial" w:eastAsia="Arial"/>
                <w:sz w:val="18"/>
              </w:rPr>
              <w:t>Docker Compose</w:t>
            </w:r>
          </w:p>
        </w:tc>
      </w:tr>
      <w:tr>
        <w:tc>
          <w:tcPr>
            <w:tcW w:type="dxa" w:w="5184"/>
            <w:shd w:fill="F4F7FA"/>
            <w:vAlign w:val="center"/>
          </w:tcPr>
          <w:p>
            <w:pPr>
              <w:bidi w:val="1"/>
              <w:jc w:val="right"/>
            </w:pPr>
            <w:r/>
            <w:r>
              <w:rPr>
                <w:rFonts w:ascii="Arial" w:hAnsi="Arial" w:eastAsia="Arial"/>
                <w:sz w:val="18"/>
              </w:rPr>
              <w:t>Production</w:t>
            </w:r>
          </w:p>
        </w:tc>
        <w:tc>
          <w:tcPr>
            <w:tcW w:type="dxa" w:w="5184"/>
            <w:shd w:fill="F4F7FA"/>
            <w:vAlign w:val="center"/>
          </w:tcPr>
          <w:p>
            <w:pPr>
              <w:bidi w:val="1"/>
              <w:jc w:val="right"/>
            </w:pPr>
            <w:r/>
            <w:r>
              <w:rPr>
                <w:rFonts w:ascii="Arial" w:hAnsi="Arial" w:eastAsia="Arial"/>
                <w:sz w:val="18"/>
              </w:rPr>
              <w:t>Docker/Kubernetes حسب الحجم</w:t>
            </w:r>
          </w:p>
        </w:tc>
      </w:tr>
      <w:tr>
        <w:tc>
          <w:tcPr>
            <w:tcW w:type="dxa" w:w="5184"/>
            <w:vAlign w:val="center"/>
          </w:tcPr>
          <w:p>
            <w:pPr>
              <w:bidi w:val="1"/>
              <w:jc w:val="right"/>
            </w:pPr>
            <w:r/>
            <w:r>
              <w:rPr>
                <w:rFonts w:ascii="Arial" w:hAnsi="Arial" w:eastAsia="Arial"/>
                <w:sz w:val="18"/>
              </w:rPr>
              <w:t>Monitoring</w:t>
            </w:r>
          </w:p>
        </w:tc>
        <w:tc>
          <w:tcPr>
            <w:tcW w:type="dxa" w:w="5184"/>
            <w:vAlign w:val="center"/>
          </w:tcPr>
          <w:p>
            <w:pPr>
              <w:bidi w:val="1"/>
              <w:jc w:val="right"/>
            </w:pPr>
            <w:r/>
            <w:r>
              <w:rPr>
                <w:rFonts w:ascii="Arial" w:hAnsi="Arial" w:eastAsia="Arial"/>
                <w:sz w:val="18"/>
              </w:rPr>
              <w:t>Structured Logs, Metrics, Traces, Health Checks</w:t>
            </w:r>
          </w:p>
        </w:tc>
      </w:tr>
    </w:tbl>
    <w:p>
      <w:pPr>
        <w:pStyle w:val="Heading2"/>
        <w:keepNext/>
        <w:bidi w:val="1"/>
        <w:spacing w:before="100" w:after="100"/>
        <w:jc w:val="right"/>
      </w:pPr>
      <w:r>
        <w:rPr>
          <w:rFonts w:ascii="Arial" w:hAnsi="Arial" w:eastAsia="Arial"/>
        </w:rPr>
        <w:t>20.1 قرار التنفيذ</w:t>
      </w:r>
    </w:p>
    <w:p>
      <w:pPr>
        <w:bidi w:val="1"/>
        <w:spacing w:after="100"/>
        <w:jc w:val="right"/>
      </w:pPr>
      <w:r>
        <w:rPr>
          <w:rFonts w:ascii="Arial" w:hAnsi="Arial" w:eastAsia="Arial"/>
          <w:b w:val="0"/>
        </w:rPr>
        <w:t>البدء بـ Modular Monolith منظم بدلاً من Microservices كاملة منذ اليوم الأول، مع حدود Domains واضحة وEvents داخلية تسمح بالفصل لاحقًا. هذا يقلل التعقيد ويحافظ على قابلية التوسع.</w:t>
      </w:r>
    </w:p>
    <w:p>
      <w:pPr>
        <w:pStyle w:val="Heading1"/>
        <w:keepNext/>
        <w:bidi w:val="1"/>
        <w:spacing w:before="160" w:after="100"/>
        <w:jc w:val="right"/>
      </w:pPr>
      <w:r>
        <w:rPr>
          <w:rFonts w:ascii="Arial" w:hAnsi="Arial" w:eastAsia="Arial"/>
        </w:rPr>
        <w:t>21. التكاملات</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0B2545"/>
            <w:vAlign w:val="center"/>
          </w:tcPr>
          <w:p>
            <w:pPr>
              <w:bidi w:val="1"/>
              <w:jc w:val="center"/>
            </w:pPr>
            <w:r/>
            <w:r>
              <w:rPr>
                <w:rFonts w:ascii="Arial" w:hAnsi="Arial" w:eastAsia="Arial"/>
                <w:b/>
                <w:color w:val="FFFFFF"/>
              </w:rPr>
              <w:t>التكامل</w:t>
            </w:r>
          </w:p>
        </w:tc>
        <w:tc>
          <w:tcPr>
            <w:tcW w:type="dxa" w:w="5184"/>
            <w:shd w:fill="0B2545"/>
            <w:vAlign w:val="center"/>
          </w:tcPr>
          <w:p>
            <w:pPr>
              <w:bidi w:val="1"/>
              <w:jc w:val="center"/>
            </w:pPr>
            <w:r/>
            <w:r>
              <w:rPr>
                <w:rFonts w:ascii="Arial" w:hAnsi="Arial" w:eastAsia="Arial"/>
                <w:b/>
                <w:color w:val="FFFFFF"/>
              </w:rPr>
              <w:t>الغرض</w:t>
            </w:r>
          </w:p>
        </w:tc>
      </w:tr>
      <w:tr>
        <w:tc>
          <w:tcPr>
            <w:tcW w:type="dxa" w:w="5184"/>
            <w:shd w:fill="F4F7FA"/>
            <w:vAlign w:val="center"/>
          </w:tcPr>
          <w:p>
            <w:pPr>
              <w:bidi w:val="1"/>
              <w:jc w:val="right"/>
            </w:pPr>
            <w:r/>
            <w:r>
              <w:rPr>
                <w:rFonts w:ascii="Arial" w:hAnsi="Arial" w:eastAsia="Arial"/>
                <w:sz w:val="18"/>
              </w:rPr>
              <w:t>Yeastar P570</w:t>
            </w:r>
          </w:p>
        </w:tc>
        <w:tc>
          <w:tcPr>
            <w:tcW w:type="dxa" w:w="5184"/>
            <w:shd w:fill="F4F7FA"/>
            <w:vAlign w:val="center"/>
          </w:tcPr>
          <w:p>
            <w:pPr>
              <w:bidi w:val="1"/>
              <w:jc w:val="right"/>
            </w:pPr>
            <w:r/>
            <w:r>
              <w:rPr>
                <w:rFonts w:ascii="Arial" w:hAnsi="Arial" w:eastAsia="Arial"/>
                <w:sz w:val="18"/>
              </w:rPr>
              <w:t>المكالمات والـ Queues والأداء.</w:t>
            </w:r>
          </w:p>
        </w:tc>
      </w:tr>
      <w:tr>
        <w:tc>
          <w:tcPr>
            <w:tcW w:type="dxa" w:w="5184"/>
            <w:vAlign w:val="center"/>
          </w:tcPr>
          <w:p>
            <w:pPr>
              <w:bidi w:val="1"/>
              <w:jc w:val="right"/>
            </w:pPr>
            <w:r/>
            <w:r>
              <w:rPr>
                <w:rFonts w:ascii="Arial" w:hAnsi="Arial" w:eastAsia="Arial"/>
                <w:sz w:val="18"/>
              </w:rPr>
              <w:t>Ordering System</w:t>
            </w:r>
          </w:p>
        </w:tc>
        <w:tc>
          <w:tcPr>
            <w:tcW w:type="dxa" w:w="5184"/>
            <w:vAlign w:val="center"/>
          </w:tcPr>
          <w:p>
            <w:pPr>
              <w:bidi w:val="1"/>
              <w:jc w:val="right"/>
            </w:pPr>
            <w:r/>
            <w:r>
              <w:rPr>
                <w:rFonts w:ascii="Arial" w:hAnsi="Arial" w:eastAsia="Arial"/>
                <w:sz w:val="18"/>
              </w:rPr>
              <w:t>الطلبات والحالات والقيمة والمصادر.</w:t>
            </w:r>
          </w:p>
        </w:tc>
      </w:tr>
      <w:tr>
        <w:tc>
          <w:tcPr>
            <w:tcW w:type="dxa" w:w="5184"/>
            <w:shd w:fill="F4F7FA"/>
            <w:vAlign w:val="center"/>
          </w:tcPr>
          <w:p>
            <w:pPr>
              <w:bidi w:val="1"/>
              <w:jc w:val="right"/>
            </w:pPr>
            <w:r/>
            <w:r>
              <w:rPr>
                <w:rFonts w:ascii="Arial" w:hAnsi="Arial" w:eastAsia="Arial"/>
                <w:sz w:val="18"/>
              </w:rPr>
              <w:t>DBS</w:t>
            </w:r>
          </w:p>
        </w:tc>
        <w:tc>
          <w:tcPr>
            <w:tcW w:type="dxa" w:w="5184"/>
            <w:shd w:fill="F4F7FA"/>
            <w:vAlign w:val="center"/>
          </w:tcPr>
          <w:p>
            <w:pPr>
              <w:bidi w:val="1"/>
              <w:jc w:val="right"/>
            </w:pPr>
            <w:r/>
            <w:r>
              <w:rPr>
                <w:rFonts w:ascii="Arial" w:hAnsi="Arial" w:eastAsia="Arial"/>
                <w:sz w:val="18"/>
              </w:rPr>
              <w:t>التوافر وبيانات المنتجات عند اعتماد الربط.</w:t>
            </w:r>
          </w:p>
        </w:tc>
      </w:tr>
      <w:tr>
        <w:tc>
          <w:tcPr>
            <w:tcW w:type="dxa" w:w="5184"/>
            <w:vAlign w:val="center"/>
          </w:tcPr>
          <w:p>
            <w:pPr>
              <w:bidi w:val="1"/>
              <w:jc w:val="right"/>
            </w:pPr>
            <w:r/>
            <w:r>
              <w:rPr>
                <w:rFonts w:ascii="Arial" w:hAnsi="Arial" w:eastAsia="Arial"/>
                <w:sz w:val="18"/>
              </w:rPr>
              <w:t>Email</w:t>
            </w:r>
          </w:p>
        </w:tc>
        <w:tc>
          <w:tcPr>
            <w:tcW w:type="dxa" w:w="5184"/>
            <w:vAlign w:val="center"/>
          </w:tcPr>
          <w:p>
            <w:pPr>
              <w:bidi w:val="1"/>
              <w:jc w:val="right"/>
            </w:pPr>
            <w:r/>
            <w:r>
              <w:rPr>
                <w:rFonts w:ascii="Arial" w:hAnsi="Arial" w:eastAsia="Arial"/>
                <w:sz w:val="18"/>
              </w:rPr>
              <w:t>إشعارات داخلية وإرسال لمشرف الفرع.</w:t>
            </w:r>
          </w:p>
        </w:tc>
      </w:tr>
      <w:tr>
        <w:tc>
          <w:tcPr>
            <w:tcW w:type="dxa" w:w="5184"/>
            <w:shd w:fill="F4F7FA"/>
            <w:vAlign w:val="center"/>
          </w:tcPr>
          <w:p>
            <w:pPr>
              <w:bidi w:val="1"/>
              <w:jc w:val="right"/>
            </w:pPr>
            <w:r/>
            <w:r>
              <w:rPr>
                <w:rFonts w:ascii="Arial" w:hAnsi="Arial" w:eastAsia="Arial"/>
                <w:sz w:val="18"/>
              </w:rPr>
              <w:t>SMS</w:t>
            </w:r>
          </w:p>
        </w:tc>
        <w:tc>
          <w:tcPr>
            <w:tcW w:type="dxa" w:w="5184"/>
            <w:shd w:fill="F4F7FA"/>
            <w:vAlign w:val="center"/>
          </w:tcPr>
          <w:p>
            <w:pPr>
              <w:bidi w:val="1"/>
              <w:jc w:val="right"/>
            </w:pPr>
            <w:r/>
            <w:r>
              <w:rPr>
                <w:rFonts w:ascii="Arial" w:hAnsi="Arial" w:eastAsia="Arial"/>
                <w:sz w:val="18"/>
              </w:rPr>
              <w:t>إنشاء الشكوى والحل وCSAT.</w:t>
            </w:r>
          </w:p>
        </w:tc>
      </w:tr>
      <w:tr>
        <w:tc>
          <w:tcPr>
            <w:tcW w:type="dxa" w:w="5184"/>
            <w:vAlign w:val="center"/>
          </w:tcPr>
          <w:p>
            <w:pPr>
              <w:bidi w:val="1"/>
              <w:jc w:val="right"/>
            </w:pPr>
            <w:r/>
            <w:r>
              <w:rPr>
                <w:rFonts w:ascii="Arial" w:hAnsi="Arial" w:eastAsia="Arial"/>
                <w:sz w:val="18"/>
              </w:rPr>
              <w:t>Google Maps</w:t>
            </w:r>
          </w:p>
        </w:tc>
        <w:tc>
          <w:tcPr>
            <w:tcW w:type="dxa" w:w="5184"/>
            <w:vAlign w:val="center"/>
          </w:tcPr>
          <w:p>
            <w:pPr>
              <w:bidi w:val="1"/>
              <w:jc w:val="right"/>
            </w:pPr>
            <w:r/>
            <w:r>
              <w:rPr>
                <w:rFonts w:ascii="Arial" w:hAnsi="Arial" w:eastAsia="Arial"/>
                <w:sz w:val="18"/>
              </w:rPr>
              <w:t>الموقع والفرع الأقرب والمسافات.</w:t>
            </w:r>
          </w:p>
        </w:tc>
      </w:tr>
      <w:tr>
        <w:tc>
          <w:tcPr>
            <w:tcW w:type="dxa" w:w="5184"/>
            <w:shd w:fill="F4F7FA"/>
            <w:vAlign w:val="center"/>
          </w:tcPr>
          <w:p>
            <w:pPr>
              <w:bidi w:val="1"/>
              <w:jc w:val="right"/>
            </w:pPr>
            <w:r/>
            <w:r>
              <w:rPr>
                <w:rFonts w:ascii="Arial" w:hAnsi="Arial" w:eastAsia="Arial"/>
                <w:sz w:val="18"/>
              </w:rPr>
              <w:t>OCR</w:t>
            </w:r>
          </w:p>
        </w:tc>
        <w:tc>
          <w:tcPr>
            <w:tcW w:type="dxa" w:w="5184"/>
            <w:shd w:fill="F4F7FA"/>
            <w:vAlign w:val="center"/>
          </w:tcPr>
          <w:p>
            <w:pPr>
              <w:bidi w:val="1"/>
              <w:jc w:val="right"/>
            </w:pPr>
            <w:r/>
            <w:r>
              <w:rPr>
                <w:rFonts w:ascii="Arial" w:hAnsi="Arial" w:eastAsia="Arial"/>
                <w:sz w:val="18"/>
              </w:rPr>
              <w:t>قراءة الوصفات.</w:t>
            </w:r>
          </w:p>
        </w:tc>
      </w:tr>
    </w:tbl>
    <w:p>
      <w:pPr>
        <w:pStyle w:val="Heading2"/>
        <w:keepNext/>
        <w:bidi w:val="1"/>
        <w:spacing w:before="100" w:after="100"/>
        <w:jc w:val="right"/>
      </w:pPr>
      <w:r>
        <w:rPr>
          <w:rFonts w:ascii="Arial" w:hAnsi="Arial" w:eastAsia="Arial"/>
        </w:rPr>
        <w:t>21.1 معيار التكامل</w:t>
      </w:r>
    </w:p>
    <w:p>
      <w:pPr>
        <w:pStyle w:val="ListBullet"/>
        <w:bidi w:val="1"/>
        <w:spacing w:after="40"/>
        <w:jc w:val="right"/>
      </w:pPr>
      <w:r>
        <w:rPr>
          <w:rFonts w:ascii="Arial" w:hAnsi="Arial" w:eastAsia="Arial"/>
        </w:rPr>
        <w:t>Timeout</w:t>
      </w:r>
    </w:p>
    <w:p>
      <w:pPr>
        <w:pStyle w:val="ListBullet"/>
        <w:bidi w:val="1"/>
        <w:spacing w:after="40"/>
        <w:jc w:val="right"/>
      </w:pPr>
      <w:r>
        <w:rPr>
          <w:rFonts w:ascii="Arial" w:hAnsi="Arial" w:eastAsia="Arial"/>
        </w:rPr>
        <w:t>Retry Policy</w:t>
      </w:r>
    </w:p>
    <w:p>
      <w:pPr>
        <w:pStyle w:val="ListBullet"/>
        <w:bidi w:val="1"/>
        <w:spacing w:after="40"/>
        <w:jc w:val="right"/>
      </w:pPr>
      <w:r>
        <w:rPr>
          <w:rFonts w:ascii="Arial" w:hAnsi="Arial" w:eastAsia="Arial"/>
        </w:rPr>
        <w:t>Idempotency</w:t>
      </w:r>
    </w:p>
    <w:p>
      <w:pPr>
        <w:pStyle w:val="ListBullet"/>
        <w:bidi w:val="1"/>
        <w:spacing w:after="40"/>
        <w:jc w:val="right"/>
      </w:pPr>
      <w:r>
        <w:rPr>
          <w:rFonts w:ascii="Arial" w:hAnsi="Arial" w:eastAsia="Arial"/>
        </w:rPr>
        <w:t>Request/Response Logging</w:t>
      </w:r>
    </w:p>
    <w:p>
      <w:pPr>
        <w:pStyle w:val="ListBullet"/>
        <w:bidi w:val="1"/>
        <w:spacing w:after="40"/>
        <w:jc w:val="right"/>
      </w:pPr>
      <w:r>
        <w:rPr>
          <w:rFonts w:ascii="Arial" w:hAnsi="Arial" w:eastAsia="Arial"/>
        </w:rPr>
        <w:t>Error Mapping</w:t>
      </w:r>
    </w:p>
    <w:p>
      <w:pPr>
        <w:pStyle w:val="ListBullet"/>
        <w:bidi w:val="1"/>
        <w:spacing w:after="40"/>
        <w:jc w:val="right"/>
      </w:pPr>
      <w:r>
        <w:rPr>
          <w:rFonts w:ascii="Arial" w:hAnsi="Arial" w:eastAsia="Arial"/>
        </w:rPr>
        <w:t>Health Check</w:t>
      </w:r>
    </w:p>
    <w:p>
      <w:pPr>
        <w:pStyle w:val="ListBullet"/>
        <w:bidi w:val="1"/>
        <w:spacing w:after="40"/>
        <w:jc w:val="right"/>
      </w:pPr>
      <w:r>
        <w:rPr>
          <w:rFonts w:ascii="Arial" w:hAnsi="Arial" w:eastAsia="Arial"/>
        </w:rPr>
        <w:t>Dead-Letter Queue عند الحاجة</w:t>
      </w:r>
    </w:p>
    <w:p>
      <w:pPr>
        <w:pStyle w:val="ListBullet"/>
        <w:bidi w:val="1"/>
        <w:spacing w:after="40"/>
        <w:jc w:val="right"/>
      </w:pPr>
      <w:r>
        <w:rPr>
          <w:rFonts w:ascii="Arial" w:hAnsi="Arial" w:eastAsia="Arial"/>
        </w:rPr>
        <w:t>Monitoring Dashboard</w:t>
      </w:r>
    </w:p>
    <w:p>
      <w:pPr>
        <w:pStyle w:val="Heading1"/>
        <w:keepNext/>
        <w:bidi w:val="1"/>
        <w:spacing w:before="160" w:after="100"/>
        <w:jc w:val="right"/>
      </w:pPr>
      <w:r>
        <w:rPr>
          <w:rFonts w:ascii="Arial" w:hAnsi="Arial" w:eastAsia="Arial"/>
        </w:rPr>
        <w:t>22. غير الوظيفية والجودة</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0B2545"/>
            <w:vAlign w:val="center"/>
          </w:tcPr>
          <w:p>
            <w:pPr>
              <w:bidi w:val="1"/>
              <w:jc w:val="center"/>
            </w:pPr>
            <w:r/>
            <w:r>
              <w:rPr>
                <w:rFonts w:ascii="Arial" w:hAnsi="Arial" w:eastAsia="Arial"/>
                <w:b/>
                <w:color w:val="FFFFFF"/>
              </w:rPr>
              <w:t>المجال</w:t>
            </w:r>
          </w:p>
        </w:tc>
        <w:tc>
          <w:tcPr>
            <w:tcW w:type="dxa" w:w="5184"/>
            <w:shd w:fill="0B2545"/>
            <w:vAlign w:val="center"/>
          </w:tcPr>
          <w:p>
            <w:pPr>
              <w:bidi w:val="1"/>
              <w:jc w:val="center"/>
            </w:pPr>
            <w:r/>
            <w:r>
              <w:rPr>
                <w:rFonts w:ascii="Arial" w:hAnsi="Arial" w:eastAsia="Arial"/>
                <w:b/>
                <w:color w:val="FFFFFF"/>
              </w:rPr>
              <w:t>المتطلب</w:t>
            </w:r>
          </w:p>
        </w:tc>
      </w:tr>
      <w:tr>
        <w:tc>
          <w:tcPr>
            <w:tcW w:type="dxa" w:w="5184"/>
            <w:shd w:fill="F4F7FA"/>
            <w:vAlign w:val="center"/>
          </w:tcPr>
          <w:p>
            <w:pPr>
              <w:bidi w:val="1"/>
              <w:jc w:val="right"/>
            </w:pPr>
            <w:r/>
            <w:r>
              <w:rPr>
                <w:rFonts w:ascii="Arial" w:hAnsi="Arial" w:eastAsia="Arial"/>
                <w:sz w:val="18"/>
              </w:rPr>
              <w:t>Performance</w:t>
            </w:r>
          </w:p>
        </w:tc>
        <w:tc>
          <w:tcPr>
            <w:tcW w:type="dxa" w:w="5184"/>
            <w:shd w:fill="F4F7FA"/>
            <w:vAlign w:val="center"/>
          </w:tcPr>
          <w:p>
            <w:pPr>
              <w:bidi w:val="1"/>
              <w:jc w:val="right"/>
            </w:pPr>
            <w:r/>
            <w:r>
              <w:rPr>
                <w:rFonts w:ascii="Arial" w:hAnsi="Arial" w:eastAsia="Arial"/>
                <w:sz w:val="18"/>
              </w:rPr>
              <w:t>Login &lt; 2s، Ticket open &lt; 2s، Search &lt; 1s في الظروف المستهدفة.</w:t>
            </w:r>
          </w:p>
        </w:tc>
      </w:tr>
      <w:tr>
        <w:tc>
          <w:tcPr>
            <w:tcW w:type="dxa" w:w="5184"/>
            <w:vAlign w:val="center"/>
          </w:tcPr>
          <w:p>
            <w:pPr>
              <w:bidi w:val="1"/>
              <w:jc w:val="right"/>
            </w:pPr>
            <w:r/>
            <w:r>
              <w:rPr>
                <w:rFonts w:ascii="Arial" w:hAnsi="Arial" w:eastAsia="Arial"/>
                <w:sz w:val="18"/>
              </w:rPr>
              <w:t>Scalability</w:t>
            </w:r>
          </w:p>
        </w:tc>
        <w:tc>
          <w:tcPr>
            <w:tcW w:type="dxa" w:w="5184"/>
            <w:vAlign w:val="center"/>
          </w:tcPr>
          <w:p>
            <w:pPr>
              <w:bidi w:val="1"/>
              <w:jc w:val="right"/>
            </w:pPr>
            <w:r/>
            <w:r>
              <w:rPr>
                <w:rFonts w:ascii="Arial" w:hAnsi="Arial" w:eastAsia="Arial"/>
                <w:sz w:val="18"/>
              </w:rPr>
              <w:t>آلاف المستخدمين وملايين السجلات مع Pagination وIndexing.</w:t>
            </w:r>
          </w:p>
        </w:tc>
      </w:tr>
      <w:tr>
        <w:tc>
          <w:tcPr>
            <w:tcW w:type="dxa" w:w="5184"/>
            <w:shd w:fill="F4F7FA"/>
            <w:vAlign w:val="center"/>
          </w:tcPr>
          <w:p>
            <w:pPr>
              <w:bidi w:val="1"/>
              <w:jc w:val="right"/>
            </w:pPr>
            <w:r/>
            <w:r>
              <w:rPr>
                <w:rFonts w:ascii="Arial" w:hAnsi="Arial" w:eastAsia="Arial"/>
                <w:sz w:val="18"/>
              </w:rPr>
              <w:t>Availability</w:t>
            </w:r>
          </w:p>
        </w:tc>
        <w:tc>
          <w:tcPr>
            <w:tcW w:type="dxa" w:w="5184"/>
            <w:shd w:fill="F4F7FA"/>
            <w:vAlign w:val="center"/>
          </w:tcPr>
          <w:p>
            <w:pPr>
              <w:bidi w:val="1"/>
              <w:jc w:val="right"/>
            </w:pPr>
            <w:r/>
            <w:r>
              <w:rPr>
                <w:rFonts w:ascii="Arial" w:hAnsi="Arial" w:eastAsia="Arial"/>
                <w:sz w:val="18"/>
              </w:rPr>
              <w:t>تعطل Integration لا يوقف النظام الأساسي.</w:t>
            </w:r>
          </w:p>
        </w:tc>
      </w:tr>
      <w:tr>
        <w:tc>
          <w:tcPr>
            <w:tcW w:type="dxa" w:w="5184"/>
            <w:vAlign w:val="center"/>
          </w:tcPr>
          <w:p>
            <w:pPr>
              <w:bidi w:val="1"/>
              <w:jc w:val="right"/>
            </w:pPr>
            <w:r/>
            <w:r>
              <w:rPr>
                <w:rFonts w:ascii="Arial" w:hAnsi="Arial" w:eastAsia="Arial"/>
                <w:sz w:val="18"/>
              </w:rPr>
              <w:t>Localization</w:t>
            </w:r>
          </w:p>
        </w:tc>
        <w:tc>
          <w:tcPr>
            <w:tcW w:type="dxa" w:w="5184"/>
            <w:vAlign w:val="center"/>
          </w:tcPr>
          <w:p>
            <w:pPr>
              <w:bidi w:val="1"/>
              <w:jc w:val="right"/>
            </w:pPr>
            <w:r/>
            <w:r>
              <w:rPr>
                <w:rFonts w:ascii="Arial" w:hAnsi="Arial" w:eastAsia="Arial"/>
                <w:sz w:val="18"/>
              </w:rPr>
              <w:t>العربية والإنجليزية وRTL/LTR وصيغ التاريخ والوقت.</w:t>
            </w:r>
          </w:p>
        </w:tc>
      </w:tr>
      <w:tr>
        <w:tc>
          <w:tcPr>
            <w:tcW w:type="dxa" w:w="5184"/>
            <w:shd w:fill="F4F7FA"/>
            <w:vAlign w:val="center"/>
          </w:tcPr>
          <w:p>
            <w:pPr>
              <w:bidi w:val="1"/>
              <w:jc w:val="right"/>
            </w:pPr>
            <w:r/>
            <w:r>
              <w:rPr>
                <w:rFonts w:ascii="Arial" w:hAnsi="Arial" w:eastAsia="Arial"/>
                <w:sz w:val="18"/>
              </w:rPr>
              <w:t>Accessibility</w:t>
            </w:r>
          </w:p>
        </w:tc>
        <w:tc>
          <w:tcPr>
            <w:tcW w:type="dxa" w:w="5184"/>
            <w:shd w:fill="F4F7FA"/>
            <w:vAlign w:val="center"/>
          </w:tcPr>
          <w:p>
            <w:pPr>
              <w:bidi w:val="1"/>
              <w:jc w:val="right"/>
            </w:pPr>
            <w:r/>
            <w:r>
              <w:rPr>
                <w:rFonts w:ascii="Arial" w:hAnsi="Arial" w:eastAsia="Arial"/>
                <w:sz w:val="18"/>
              </w:rPr>
              <w:t>Keyboard navigation وحالات واضحة للتحميل والخطأ والفراغ.</w:t>
            </w:r>
          </w:p>
        </w:tc>
      </w:tr>
      <w:tr>
        <w:tc>
          <w:tcPr>
            <w:tcW w:type="dxa" w:w="5184"/>
            <w:vAlign w:val="center"/>
          </w:tcPr>
          <w:p>
            <w:pPr>
              <w:bidi w:val="1"/>
              <w:jc w:val="right"/>
            </w:pPr>
            <w:r/>
            <w:r>
              <w:rPr>
                <w:rFonts w:ascii="Arial" w:hAnsi="Arial" w:eastAsia="Arial"/>
                <w:sz w:val="18"/>
              </w:rPr>
              <w:t>Auditability</w:t>
            </w:r>
          </w:p>
        </w:tc>
        <w:tc>
          <w:tcPr>
            <w:tcW w:type="dxa" w:w="5184"/>
            <w:vAlign w:val="center"/>
          </w:tcPr>
          <w:p>
            <w:pPr>
              <w:bidi w:val="1"/>
              <w:jc w:val="right"/>
            </w:pPr>
            <w:r/>
            <w:r>
              <w:rPr>
                <w:rFonts w:ascii="Arial" w:hAnsi="Arial" w:eastAsia="Arial"/>
                <w:sz w:val="18"/>
              </w:rPr>
              <w:t>تتبع كامل لكل إجراء حساس.</w:t>
            </w:r>
          </w:p>
        </w:tc>
      </w:tr>
      <w:tr>
        <w:tc>
          <w:tcPr>
            <w:tcW w:type="dxa" w:w="5184"/>
            <w:shd w:fill="F4F7FA"/>
            <w:vAlign w:val="center"/>
          </w:tcPr>
          <w:p>
            <w:pPr>
              <w:bidi w:val="1"/>
              <w:jc w:val="right"/>
            </w:pPr>
            <w:r/>
            <w:r>
              <w:rPr>
                <w:rFonts w:ascii="Arial" w:hAnsi="Arial" w:eastAsia="Arial"/>
                <w:sz w:val="18"/>
              </w:rPr>
              <w:t>Backup</w:t>
            </w:r>
          </w:p>
        </w:tc>
        <w:tc>
          <w:tcPr>
            <w:tcW w:type="dxa" w:w="5184"/>
            <w:shd w:fill="F4F7FA"/>
            <w:vAlign w:val="center"/>
          </w:tcPr>
          <w:p>
            <w:pPr>
              <w:bidi w:val="1"/>
              <w:jc w:val="right"/>
            </w:pPr>
            <w:r/>
            <w:r>
              <w:rPr>
                <w:rFonts w:ascii="Arial" w:hAnsi="Arial" w:eastAsia="Arial"/>
                <w:sz w:val="18"/>
              </w:rPr>
              <w:t>نسخ احتياطي واختبار استعادة دوري.</w:t>
            </w:r>
          </w:p>
        </w:tc>
      </w:tr>
      <w:tr>
        <w:tc>
          <w:tcPr>
            <w:tcW w:type="dxa" w:w="5184"/>
            <w:vAlign w:val="center"/>
          </w:tcPr>
          <w:p>
            <w:pPr>
              <w:bidi w:val="1"/>
              <w:jc w:val="right"/>
            </w:pPr>
            <w:r/>
            <w:r>
              <w:rPr>
                <w:rFonts w:ascii="Arial" w:hAnsi="Arial" w:eastAsia="Arial"/>
                <w:sz w:val="18"/>
              </w:rPr>
              <w:t>Observability</w:t>
            </w:r>
          </w:p>
        </w:tc>
        <w:tc>
          <w:tcPr>
            <w:tcW w:type="dxa" w:w="5184"/>
            <w:vAlign w:val="center"/>
          </w:tcPr>
          <w:p>
            <w:pPr>
              <w:bidi w:val="1"/>
              <w:jc w:val="right"/>
            </w:pPr>
            <w:r/>
            <w:r>
              <w:rPr>
                <w:rFonts w:ascii="Arial" w:hAnsi="Arial" w:eastAsia="Arial"/>
                <w:sz w:val="18"/>
              </w:rPr>
              <w:t>Logs, Metrics, Traces, Alerts.</w:t>
            </w:r>
          </w:p>
        </w:tc>
      </w:tr>
    </w:tbl>
    <w:p>
      <w:pPr>
        <w:pStyle w:val="Heading1"/>
        <w:keepNext/>
        <w:bidi w:val="1"/>
        <w:spacing w:before="160" w:after="100"/>
        <w:jc w:val="right"/>
      </w:pPr>
      <w:r>
        <w:rPr>
          <w:rFonts w:ascii="Arial" w:hAnsi="Arial" w:eastAsia="Arial"/>
        </w:rPr>
        <w:t>23. الإصدارات وخطة التنفيذ</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0B2545"/>
            <w:vAlign w:val="center"/>
          </w:tcPr>
          <w:p>
            <w:pPr>
              <w:bidi w:val="1"/>
              <w:jc w:val="center"/>
            </w:pPr>
            <w:r/>
            <w:r>
              <w:rPr>
                <w:rFonts w:ascii="Arial" w:hAnsi="Arial" w:eastAsia="Arial"/>
                <w:b/>
                <w:color w:val="FFFFFF"/>
              </w:rPr>
              <w:t>المرحلة</w:t>
            </w:r>
          </w:p>
        </w:tc>
        <w:tc>
          <w:tcPr>
            <w:tcW w:type="dxa" w:w="5184"/>
            <w:shd w:fill="0B2545"/>
            <w:vAlign w:val="center"/>
          </w:tcPr>
          <w:p>
            <w:pPr>
              <w:bidi w:val="1"/>
              <w:jc w:val="center"/>
            </w:pPr>
            <w:r/>
            <w:r>
              <w:rPr>
                <w:rFonts w:ascii="Arial" w:hAnsi="Arial" w:eastAsia="Arial"/>
                <w:b/>
                <w:color w:val="FFFFFF"/>
              </w:rPr>
              <w:t>النطاق</w:t>
            </w:r>
          </w:p>
        </w:tc>
      </w:tr>
      <w:tr>
        <w:tc>
          <w:tcPr>
            <w:tcW w:type="dxa" w:w="5184"/>
            <w:shd w:fill="F4F7FA"/>
            <w:vAlign w:val="center"/>
          </w:tcPr>
          <w:p>
            <w:pPr>
              <w:bidi w:val="1"/>
              <w:jc w:val="right"/>
            </w:pPr>
            <w:r/>
            <w:r>
              <w:rPr>
                <w:rFonts w:ascii="Arial" w:hAnsi="Arial" w:eastAsia="Arial"/>
                <w:sz w:val="18"/>
              </w:rPr>
              <w:t>Sprint 0</w:t>
            </w:r>
          </w:p>
        </w:tc>
        <w:tc>
          <w:tcPr>
            <w:tcW w:type="dxa" w:w="5184"/>
            <w:shd w:fill="F4F7FA"/>
            <w:vAlign w:val="center"/>
          </w:tcPr>
          <w:p>
            <w:pPr>
              <w:bidi w:val="1"/>
              <w:jc w:val="right"/>
            </w:pPr>
            <w:r/>
            <w:r>
              <w:rPr>
                <w:rFonts w:ascii="Arial" w:hAnsi="Arial" w:eastAsia="Arial"/>
                <w:sz w:val="18"/>
              </w:rPr>
              <w:t>Architecture, Repo, CI/CD, Design System, Database Foundation</w:t>
            </w:r>
          </w:p>
        </w:tc>
      </w:tr>
      <w:tr>
        <w:tc>
          <w:tcPr>
            <w:tcW w:type="dxa" w:w="5184"/>
            <w:vAlign w:val="center"/>
          </w:tcPr>
          <w:p>
            <w:pPr>
              <w:bidi w:val="1"/>
              <w:jc w:val="right"/>
            </w:pPr>
            <w:r/>
            <w:r>
              <w:rPr>
                <w:rFonts w:ascii="Arial" w:hAnsi="Arial" w:eastAsia="Arial"/>
                <w:sz w:val="18"/>
              </w:rPr>
              <w:t>Sprint 1</w:t>
            </w:r>
          </w:p>
        </w:tc>
        <w:tc>
          <w:tcPr>
            <w:tcW w:type="dxa" w:w="5184"/>
            <w:vAlign w:val="center"/>
          </w:tcPr>
          <w:p>
            <w:pPr>
              <w:bidi w:val="1"/>
              <w:jc w:val="right"/>
            </w:pPr>
            <w:r/>
            <w:r>
              <w:rPr>
                <w:rFonts w:ascii="Arial" w:hAnsi="Arial" w:eastAsia="Arial"/>
                <w:sz w:val="18"/>
              </w:rPr>
              <w:t>Authentication, Users, Teams, Roles, Permissions, Settings</w:t>
            </w:r>
          </w:p>
        </w:tc>
      </w:tr>
      <w:tr>
        <w:tc>
          <w:tcPr>
            <w:tcW w:type="dxa" w:w="5184"/>
            <w:shd w:fill="F4F7FA"/>
            <w:vAlign w:val="center"/>
          </w:tcPr>
          <w:p>
            <w:pPr>
              <w:bidi w:val="1"/>
              <w:jc w:val="right"/>
            </w:pPr>
            <w:r/>
            <w:r>
              <w:rPr>
                <w:rFonts w:ascii="Arial" w:hAnsi="Arial" w:eastAsia="Arial"/>
                <w:sz w:val="18"/>
              </w:rPr>
              <w:t>Sprint 2</w:t>
            </w:r>
          </w:p>
        </w:tc>
        <w:tc>
          <w:tcPr>
            <w:tcW w:type="dxa" w:w="5184"/>
            <w:shd w:fill="F4F7FA"/>
            <w:vAlign w:val="center"/>
          </w:tcPr>
          <w:p>
            <w:pPr>
              <w:bidi w:val="1"/>
              <w:jc w:val="right"/>
            </w:pPr>
            <w:r/>
            <w:r>
              <w:rPr>
                <w:rFonts w:ascii="Arial" w:hAnsi="Arial" w:eastAsia="Arial"/>
                <w:sz w:val="18"/>
              </w:rPr>
              <w:t>Timeline, Audit, Notifications, Attachments, Number Generator</w:t>
            </w:r>
          </w:p>
        </w:tc>
      </w:tr>
      <w:tr>
        <w:tc>
          <w:tcPr>
            <w:tcW w:type="dxa" w:w="5184"/>
            <w:vAlign w:val="center"/>
          </w:tcPr>
          <w:p>
            <w:pPr>
              <w:bidi w:val="1"/>
              <w:jc w:val="right"/>
            </w:pPr>
            <w:r/>
            <w:r>
              <w:rPr>
                <w:rFonts w:ascii="Arial" w:hAnsi="Arial" w:eastAsia="Arial"/>
                <w:sz w:val="18"/>
              </w:rPr>
              <w:t>Sprint 3</w:t>
            </w:r>
          </w:p>
        </w:tc>
        <w:tc>
          <w:tcPr>
            <w:tcW w:type="dxa" w:w="5184"/>
            <w:vAlign w:val="center"/>
          </w:tcPr>
          <w:p>
            <w:pPr>
              <w:bidi w:val="1"/>
              <w:jc w:val="right"/>
            </w:pPr>
            <w:r/>
            <w:r>
              <w:rPr>
                <w:rFonts w:ascii="Arial" w:hAnsi="Arial" w:eastAsia="Arial"/>
                <w:sz w:val="18"/>
              </w:rPr>
              <w:t>Ticketing Core: Create, List, Details, Assignment, Updates</w:t>
            </w:r>
          </w:p>
        </w:tc>
      </w:tr>
      <w:tr>
        <w:tc>
          <w:tcPr>
            <w:tcW w:type="dxa" w:w="5184"/>
            <w:shd w:fill="F4F7FA"/>
            <w:vAlign w:val="center"/>
          </w:tcPr>
          <w:p>
            <w:pPr>
              <w:bidi w:val="1"/>
              <w:jc w:val="right"/>
            </w:pPr>
            <w:r/>
            <w:r>
              <w:rPr>
                <w:rFonts w:ascii="Arial" w:hAnsi="Arial" w:eastAsia="Arial"/>
                <w:sz w:val="18"/>
              </w:rPr>
              <w:t>Sprint 4</w:t>
            </w:r>
          </w:p>
        </w:tc>
        <w:tc>
          <w:tcPr>
            <w:tcW w:type="dxa" w:w="5184"/>
            <w:shd w:fill="F4F7FA"/>
            <w:vAlign w:val="center"/>
          </w:tcPr>
          <w:p>
            <w:pPr>
              <w:bidi w:val="1"/>
              <w:jc w:val="right"/>
            </w:pPr>
            <w:r/>
            <w:r>
              <w:rPr>
                <w:rFonts w:ascii="Arial" w:hAnsi="Arial" w:eastAsia="Arial"/>
                <w:sz w:val="18"/>
              </w:rPr>
              <w:t>Branch Tickets, Supervisor Auto Mapping, SLA, Resolution</w:t>
            </w:r>
          </w:p>
        </w:tc>
      </w:tr>
      <w:tr>
        <w:tc>
          <w:tcPr>
            <w:tcW w:type="dxa" w:w="5184"/>
            <w:vAlign w:val="center"/>
          </w:tcPr>
          <w:p>
            <w:pPr>
              <w:bidi w:val="1"/>
              <w:jc w:val="right"/>
            </w:pPr>
            <w:r/>
            <w:r>
              <w:rPr>
                <w:rFonts w:ascii="Arial" w:hAnsi="Arial" w:eastAsia="Arial"/>
                <w:sz w:val="18"/>
              </w:rPr>
              <w:t>Sprint 5</w:t>
            </w:r>
          </w:p>
        </w:tc>
        <w:tc>
          <w:tcPr>
            <w:tcW w:type="dxa" w:w="5184"/>
            <w:vAlign w:val="center"/>
          </w:tcPr>
          <w:p>
            <w:pPr>
              <w:bidi w:val="1"/>
              <w:jc w:val="right"/>
            </w:pPr>
            <w:r/>
            <w:r>
              <w:rPr>
                <w:rFonts w:ascii="Arial" w:hAnsi="Arial" w:eastAsia="Arial"/>
                <w:sz w:val="18"/>
              </w:rPr>
              <w:t>Knowledge Base Basic</w:t>
            </w:r>
          </w:p>
        </w:tc>
      </w:tr>
      <w:tr>
        <w:tc>
          <w:tcPr>
            <w:tcW w:type="dxa" w:w="5184"/>
            <w:shd w:fill="F4F7FA"/>
            <w:vAlign w:val="center"/>
          </w:tcPr>
          <w:p>
            <w:pPr>
              <w:bidi w:val="1"/>
              <w:jc w:val="right"/>
            </w:pPr>
            <w:r/>
            <w:r>
              <w:rPr>
                <w:rFonts w:ascii="Arial" w:hAnsi="Arial" w:eastAsia="Arial"/>
                <w:sz w:val="18"/>
              </w:rPr>
              <w:t>Sprint 6</w:t>
            </w:r>
          </w:p>
        </w:tc>
        <w:tc>
          <w:tcPr>
            <w:tcW w:type="dxa" w:w="5184"/>
            <w:shd w:fill="F4F7FA"/>
            <w:vAlign w:val="center"/>
          </w:tcPr>
          <w:p>
            <w:pPr>
              <w:bidi w:val="1"/>
              <w:jc w:val="right"/>
            </w:pPr>
            <w:r/>
            <w:r>
              <w:rPr>
                <w:rFonts w:ascii="Arial" w:hAnsi="Arial" w:eastAsia="Arial"/>
                <w:sz w:val="18"/>
              </w:rPr>
              <w:t>Break Tracker &amp; Team Live View</w:t>
            </w:r>
          </w:p>
        </w:tc>
      </w:tr>
      <w:tr>
        <w:tc>
          <w:tcPr>
            <w:tcW w:type="dxa" w:w="5184"/>
            <w:vAlign w:val="center"/>
          </w:tcPr>
          <w:p>
            <w:pPr>
              <w:bidi w:val="1"/>
              <w:jc w:val="right"/>
            </w:pPr>
            <w:r/>
            <w:r>
              <w:rPr>
                <w:rFonts w:ascii="Arial" w:hAnsi="Arial" w:eastAsia="Arial"/>
                <w:sz w:val="18"/>
              </w:rPr>
              <w:t>Sprint 7</w:t>
            </w:r>
          </w:p>
        </w:tc>
        <w:tc>
          <w:tcPr>
            <w:tcW w:type="dxa" w:w="5184"/>
            <w:vAlign w:val="center"/>
          </w:tcPr>
          <w:p>
            <w:pPr>
              <w:bidi w:val="1"/>
              <w:jc w:val="right"/>
            </w:pPr>
            <w:r/>
            <w:r>
              <w:rPr>
                <w:rFonts w:ascii="Arial" w:hAnsi="Arial" w:eastAsia="Arial"/>
                <w:sz w:val="18"/>
              </w:rPr>
              <w:t>Customer Care Pilot</w:t>
            </w:r>
          </w:p>
        </w:tc>
      </w:tr>
      <w:tr>
        <w:tc>
          <w:tcPr>
            <w:tcW w:type="dxa" w:w="5184"/>
            <w:shd w:fill="F4F7FA"/>
            <w:vAlign w:val="center"/>
          </w:tcPr>
          <w:p>
            <w:pPr>
              <w:bidi w:val="1"/>
              <w:jc w:val="right"/>
            </w:pPr>
            <w:r/>
            <w:r>
              <w:rPr>
                <w:rFonts w:ascii="Arial" w:hAnsi="Arial" w:eastAsia="Arial"/>
                <w:sz w:val="18"/>
              </w:rPr>
              <w:t>Later</w:t>
            </w:r>
          </w:p>
        </w:tc>
        <w:tc>
          <w:tcPr>
            <w:tcW w:type="dxa" w:w="5184"/>
            <w:shd w:fill="F4F7FA"/>
            <w:vAlign w:val="center"/>
          </w:tcPr>
          <w:p>
            <w:pPr>
              <w:bidi w:val="1"/>
              <w:jc w:val="right"/>
            </w:pPr>
            <w:r/>
            <w:r>
              <w:rPr>
                <w:rFonts w:ascii="Arial" w:hAnsi="Arial" w:eastAsia="Arial"/>
                <w:sz w:val="18"/>
              </w:rPr>
              <w:t>CRM, Online Operation, Telesales, DIC, Integrations, AI</w:t>
            </w:r>
          </w:p>
        </w:tc>
      </w:tr>
    </w:tbl>
    <w:p>
      <w:pPr>
        <w:pStyle w:val="Heading2"/>
        <w:keepNext/>
        <w:bidi w:val="1"/>
        <w:spacing w:before="100" w:after="100"/>
        <w:jc w:val="right"/>
      </w:pPr>
      <w:r>
        <w:rPr>
          <w:rFonts w:ascii="Arial" w:hAnsi="Arial" w:eastAsia="Arial"/>
        </w:rPr>
        <w:t>23.1 Pilot</w:t>
      </w:r>
    </w:p>
    <w:p>
      <w:pPr>
        <w:bidi w:val="1"/>
        <w:spacing w:after="100"/>
        <w:jc w:val="right"/>
      </w:pPr>
      <w:r>
        <w:rPr>
          <w:rFonts w:ascii="Arial" w:hAnsi="Arial" w:eastAsia="Arial"/>
          <w:b w:val="0"/>
        </w:rPr>
        <w:t>يبدأ التشغيل الفعلي مع Customer Care في UAT ثم Soft Launch محدود، وبعد تثبيت الملاحظات يتم توسيع النطاق تدريجيًا.</w:t>
      </w:r>
    </w:p>
    <w:p>
      <w:pPr>
        <w:pStyle w:val="Heading1"/>
        <w:keepNext/>
        <w:bidi w:val="1"/>
        <w:spacing w:before="160" w:after="100"/>
        <w:jc w:val="right"/>
      </w:pPr>
      <w:r>
        <w:rPr>
          <w:rFonts w:ascii="Arial" w:hAnsi="Arial" w:eastAsia="Arial"/>
        </w:rPr>
        <w:t>24. Definition of Done</w:t>
      </w:r>
    </w:p>
    <w:p>
      <w:pPr>
        <w:pStyle w:val="ListBullet"/>
        <w:bidi w:val="1"/>
        <w:spacing w:after="40"/>
        <w:jc w:val="right"/>
      </w:pPr>
      <w:r>
        <w:rPr>
          <w:rFonts w:ascii="Arial" w:hAnsi="Arial" w:eastAsia="Arial"/>
        </w:rPr>
        <w:t>Business Rules documented</w:t>
      </w:r>
    </w:p>
    <w:p>
      <w:pPr>
        <w:pStyle w:val="ListBullet"/>
        <w:bidi w:val="1"/>
        <w:spacing w:after="40"/>
        <w:jc w:val="right"/>
      </w:pPr>
      <w:r>
        <w:rPr>
          <w:rFonts w:ascii="Arial" w:hAnsi="Arial" w:eastAsia="Arial"/>
        </w:rPr>
        <w:t>UI implemented</w:t>
      </w:r>
    </w:p>
    <w:p>
      <w:pPr>
        <w:pStyle w:val="ListBullet"/>
        <w:bidi w:val="1"/>
        <w:spacing w:after="40"/>
        <w:jc w:val="right"/>
      </w:pPr>
      <w:r>
        <w:rPr>
          <w:rFonts w:ascii="Arial" w:hAnsi="Arial" w:eastAsia="Arial"/>
        </w:rPr>
        <w:t>API implemented</w:t>
      </w:r>
    </w:p>
    <w:p>
      <w:pPr>
        <w:pStyle w:val="ListBullet"/>
        <w:bidi w:val="1"/>
        <w:spacing w:after="40"/>
        <w:jc w:val="right"/>
      </w:pPr>
      <w:r>
        <w:rPr>
          <w:rFonts w:ascii="Arial" w:hAnsi="Arial" w:eastAsia="Arial"/>
        </w:rPr>
        <w:t>Database migration created</w:t>
      </w:r>
    </w:p>
    <w:p>
      <w:pPr>
        <w:pStyle w:val="ListBullet"/>
        <w:bidi w:val="1"/>
        <w:spacing w:after="40"/>
        <w:jc w:val="right"/>
      </w:pPr>
      <w:r>
        <w:rPr>
          <w:rFonts w:ascii="Arial" w:hAnsi="Arial" w:eastAsia="Arial"/>
        </w:rPr>
        <w:t>Permissions applied</w:t>
      </w:r>
    </w:p>
    <w:p>
      <w:pPr>
        <w:pStyle w:val="ListBullet"/>
        <w:bidi w:val="1"/>
        <w:spacing w:after="40"/>
        <w:jc w:val="right"/>
      </w:pPr>
      <w:r>
        <w:rPr>
          <w:rFonts w:ascii="Arial" w:hAnsi="Arial" w:eastAsia="Arial"/>
        </w:rPr>
        <w:t>Audit events recorded</w:t>
      </w:r>
    </w:p>
    <w:p>
      <w:pPr>
        <w:pStyle w:val="ListBullet"/>
        <w:bidi w:val="1"/>
        <w:spacing w:after="40"/>
        <w:jc w:val="right"/>
      </w:pPr>
      <w:r>
        <w:rPr>
          <w:rFonts w:ascii="Arial" w:hAnsi="Arial" w:eastAsia="Arial"/>
        </w:rPr>
        <w:t>Timeline events recorded</w:t>
      </w:r>
    </w:p>
    <w:p>
      <w:pPr>
        <w:pStyle w:val="ListBullet"/>
        <w:bidi w:val="1"/>
        <w:spacing w:after="40"/>
        <w:jc w:val="right"/>
      </w:pPr>
      <w:r>
        <w:rPr>
          <w:rFonts w:ascii="Arial" w:hAnsi="Arial" w:eastAsia="Arial"/>
        </w:rPr>
        <w:t>Notifications verified</w:t>
      </w:r>
    </w:p>
    <w:p>
      <w:pPr>
        <w:pStyle w:val="ListBullet"/>
        <w:bidi w:val="1"/>
        <w:spacing w:after="40"/>
        <w:jc w:val="right"/>
      </w:pPr>
      <w:r>
        <w:rPr>
          <w:rFonts w:ascii="Arial" w:hAnsi="Arial" w:eastAsia="Arial"/>
        </w:rPr>
        <w:t>Validation and error states implemented</w:t>
      </w:r>
    </w:p>
    <w:p>
      <w:pPr>
        <w:pStyle w:val="ListBullet"/>
        <w:bidi w:val="1"/>
        <w:spacing w:after="40"/>
        <w:jc w:val="right"/>
      </w:pPr>
      <w:r>
        <w:rPr>
          <w:rFonts w:ascii="Arial" w:hAnsi="Arial" w:eastAsia="Arial"/>
        </w:rPr>
        <w:t>Unit &amp; Integration tests passed</w:t>
      </w:r>
    </w:p>
    <w:p>
      <w:pPr>
        <w:pStyle w:val="ListBullet"/>
        <w:bidi w:val="1"/>
        <w:spacing w:after="40"/>
        <w:jc w:val="right"/>
      </w:pPr>
      <w:r>
        <w:rPr>
          <w:rFonts w:ascii="Arial" w:hAnsi="Arial" w:eastAsia="Arial"/>
        </w:rPr>
        <w:t>UAT accepted</w:t>
      </w:r>
    </w:p>
    <w:p>
      <w:pPr>
        <w:pStyle w:val="ListBullet"/>
        <w:bidi w:val="1"/>
        <w:spacing w:after="40"/>
        <w:jc w:val="right"/>
      </w:pPr>
      <w:r>
        <w:rPr>
          <w:rFonts w:ascii="Arial" w:hAnsi="Arial" w:eastAsia="Arial"/>
        </w:rPr>
        <w:t>Documentation updated</w:t>
      </w:r>
    </w:p>
    <w:p>
      <w:pPr>
        <w:pStyle w:val="ListBullet"/>
        <w:bidi w:val="1"/>
        <w:spacing w:after="40"/>
        <w:jc w:val="right"/>
      </w:pPr>
      <w:r>
        <w:rPr>
          <w:rFonts w:ascii="Arial" w:hAnsi="Arial" w:eastAsia="Arial"/>
        </w:rPr>
        <w:t>Rollback plan prepared</w:t>
      </w:r>
    </w:p>
    <w:p>
      <w:pPr>
        <w:pStyle w:val="Heading1"/>
        <w:keepNext/>
        <w:bidi w:val="1"/>
        <w:spacing w:before="160" w:after="100"/>
        <w:jc w:val="right"/>
      </w:pPr>
      <w:r>
        <w:rPr>
          <w:rFonts w:ascii="Arial" w:hAnsi="Arial" w:eastAsia="Arial"/>
        </w:rPr>
        <w:t>25. القرارات المعمارية المعتمدة</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0B2545"/>
            <w:vAlign w:val="center"/>
          </w:tcPr>
          <w:p>
            <w:pPr>
              <w:bidi w:val="1"/>
              <w:jc w:val="center"/>
            </w:pPr>
            <w:r/>
            <w:r>
              <w:rPr>
                <w:rFonts w:ascii="Arial" w:hAnsi="Arial" w:eastAsia="Arial"/>
                <w:b/>
                <w:color w:val="FFFFFF"/>
              </w:rPr>
              <w:t>Decision ID</w:t>
            </w:r>
          </w:p>
        </w:tc>
        <w:tc>
          <w:tcPr>
            <w:tcW w:type="dxa" w:w="5184"/>
            <w:shd w:fill="0B2545"/>
            <w:vAlign w:val="center"/>
          </w:tcPr>
          <w:p>
            <w:pPr>
              <w:bidi w:val="1"/>
              <w:jc w:val="center"/>
            </w:pPr>
            <w:r/>
            <w:r>
              <w:rPr>
                <w:rFonts w:ascii="Arial" w:hAnsi="Arial" w:eastAsia="Arial"/>
                <w:b/>
                <w:color w:val="FFFFFF"/>
              </w:rPr>
              <w:t>القرار</w:t>
            </w:r>
          </w:p>
        </w:tc>
      </w:tr>
      <w:tr>
        <w:tc>
          <w:tcPr>
            <w:tcW w:type="dxa" w:w="5184"/>
            <w:shd w:fill="F4F7FA"/>
            <w:vAlign w:val="center"/>
          </w:tcPr>
          <w:p>
            <w:pPr>
              <w:bidi w:val="1"/>
              <w:jc w:val="right"/>
            </w:pPr>
            <w:r/>
            <w:r>
              <w:rPr>
                <w:rFonts w:ascii="Arial" w:hAnsi="Arial" w:eastAsia="Arial"/>
                <w:sz w:val="18"/>
              </w:rPr>
              <w:t>ADR-001</w:t>
            </w:r>
          </w:p>
        </w:tc>
        <w:tc>
          <w:tcPr>
            <w:tcW w:type="dxa" w:w="5184"/>
            <w:shd w:fill="F4F7FA"/>
            <w:vAlign w:val="center"/>
          </w:tcPr>
          <w:p>
            <w:pPr>
              <w:bidi w:val="1"/>
              <w:jc w:val="right"/>
            </w:pPr>
            <w:r/>
            <w:r>
              <w:rPr>
                <w:rFonts w:ascii="Arial" w:hAnsi="Arial" w:eastAsia="Arial"/>
                <w:sz w:val="18"/>
              </w:rPr>
              <w:t>PostgreSQL كقاعدة البيانات الرئيسية.</w:t>
            </w:r>
          </w:p>
        </w:tc>
      </w:tr>
      <w:tr>
        <w:tc>
          <w:tcPr>
            <w:tcW w:type="dxa" w:w="5184"/>
            <w:vAlign w:val="center"/>
          </w:tcPr>
          <w:p>
            <w:pPr>
              <w:bidi w:val="1"/>
              <w:jc w:val="right"/>
            </w:pPr>
            <w:r/>
            <w:r>
              <w:rPr>
                <w:rFonts w:ascii="Arial" w:hAnsi="Arial" w:eastAsia="Arial"/>
                <w:sz w:val="18"/>
              </w:rPr>
              <w:t>ADR-002</w:t>
            </w:r>
          </w:p>
        </w:tc>
        <w:tc>
          <w:tcPr>
            <w:tcW w:type="dxa" w:w="5184"/>
            <w:vAlign w:val="center"/>
          </w:tcPr>
          <w:p>
            <w:pPr>
              <w:bidi w:val="1"/>
              <w:jc w:val="right"/>
            </w:pPr>
            <w:r/>
            <w:r>
              <w:rPr>
                <w:rFonts w:ascii="Arial" w:hAnsi="Arial" w:eastAsia="Arial"/>
                <w:sz w:val="18"/>
              </w:rPr>
              <w:t>Modular Monolith في البداية مع حدود Domains واضحة.</w:t>
            </w:r>
          </w:p>
        </w:tc>
      </w:tr>
      <w:tr>
        <w:tc>
          <w:tcPr>
            <w:tcW w:type="dxa" w:w="5184"/>
            <w:shd w:fill="F4F7FA"/>
            <w:vAlign w:val="center"/>
          </w:tcPr>
          <w:p>
            <w:pPr>
              <w:bidi w:val="1"/>
              <w:jc w:val="right"/>
            </w:pPr>
            <w:r/>
            <w:r>
              <w:rPr>
                <w:rFonts w:ascii="Arial" w:hAnsi="Arial" w:eastAsia="Arial"/>
                <w:sz w:val="18"/>
              </w:rPr>
              <w:t>ADR-003</w:t>
            </w:r>
          </w:p>
        </w:tc>
        <w:tc>
          <w:tcPr>
            <w:tcW w:type="dxa" w:w="5184"/>
            <w:shd w:fill="F4F7FA"/>
            <w:vAlign w:val="center"/>
          </w:tcPr>
          <w:p>
            <w:pPr>
              <w:bidi w:val="1"/>
              <w:jc w:val="right"/>
            </w:pPr>
            <w:r/>
            <w:r>
              <w:rPr>
                <w:rFonts w:ascii="Arial" w:hAnsi="Arial" w:eastAsia="Arial"/>
                <w:sz w:val="18"/>
              </w:rPr>
              <w:t>Universal Ticket Engine لجميع الفرق.</w:t>
            </w:r>
          </w:p>
        </w:tc>
      </w:tr>
      <w:tr>
        <w:tc>
          <w:tcPr>
            <w:tcW w:type="dxa" w:w="5184"/>
            <w:vAlign w:val="center"/>
          </w:tcPr>
          <w:p>
            <w:pPr>
              <w:bidi w:val="1"/>
              <w:jc w:val="right"/>
            </w:pPr>
            <w:r/>
            <w:r>
              <w:rPr>
                <w:rFonts w:ascii="Arial" w:hAnsi="Arial" w:eastAsia="Arial"/>
                <w:sz w:val="18"/>
              </w:rPr>
              <w:t>ADR-004</w:t>
            </w:r>
          </w:p>
        </w:tc>
        <w:tc>
          <w:tcPr>
            <w:tcW w:type="dxa" w:w="5184"/>
            <w:vAlign w:val="center"/>
          </w:tcPr>
          <w:p>
            <w:pPr>
              <w:bidi w:val="1"/>
              <w:jc w:val="right"/>
            </w:pPr>
            <w:r/>
            <w:r>
              <w:rPr>
                <w:rFonts w:ascii="Arial" w:hAnsi="Arial" w:eastAsia="Arial"/>
                <w:sz w:val="18"/>
              </w:rPr>
              <w:t>Created By منفصل عن Responsible, Resolved By, Closed By.</w:t>
            </w:r>
          </w:p>
        </w:tc>
      </w:tr>
      <w:tr>
        <w:tc>
          <w:tcPr>
            <w:tcW w:type="dxa" w:w="5184"/>
            <w:shd w:fill="F4F7FA"/>
            <w:vAlign w:val="center"/>
          </w:tcPr>
          <w:p>
            <w:pPr>
              <w:bidi w:val="1"/>
              <w:jc w:val="right"/>
            </w:pPr>
            <w:r/>
            <w:r>
              <w:rPr>
                <w:rFonts w:ascii="Arial" w:hAnsi="Arial" w:eastAsia="Arial"/>
                <w:sz w:val="18"/>
              </w:rPr>
              <w:t>ADR-005</w:t>
            </w:r>
          </w:p>
        </w:tc>
        <w:tc>
          <w:tcPr>
            <w:tcW w:type="dxa" w:w="5184"/>
            <w:shd w:fill="F4F7FA"/>
            <w:vAlign w:val="center"/>
          </w:tcPr>
          <w:p>
            <w:pPr>
              <w:bidi w:val="1"/>
              <w:jc w:val="right"/>
            </w:pPr>
            <w:r/>
            <w:r>
              <w:rPr>
                <w:rFonts w:ascii="Arial" w:hAnsi="Arial" w:eastAsia="Arial"/>
                <w:sz w:val="18"/>
              </w:rPr>
              <w:t>Final Resolution إلزامية قبل الإغلاق.</w:t>
            </w:r>
          </w:p>
        </w:tc>
      </w:tr>
      <w:tr>
        <w:tc>
          <w:tcPr>
            <w:tcW w:type="dxa" w:w="5184"/>
            <w:vAlign w:val="center"/>
          </w:tcPr>
          <w:p>
            <w:pPr>
              <w:bidi w:val="1"/>
              <w:jc w:val="right"/>
            </w:pPr>
            <w:r/>
            <w:r>
              <w:rPr>
                <w:rFonts w:ascii="Arial" w:hAnsi="Arial" w:eastAsia="Arial"/>
                <w:sz w:val="18"/>
              </w:rPr>
              <w:t>ADR-006</w:t>
            </w:r>
          </w:p>
        </w:tc>
        <w:tc>
          <w:tcPr>
            <w:tcW w:type="dxa" w:w="5184"/>
            <w:vAlign w:val="center"/>
          </w:tcPr>
          <w:p>
            <w:pPr>
              <w:bidi w:val="1"/>
              <w:jc w:val="right"/>
            </w:pPr>
            <w:r/>
            <w:r>
              <w:rPr>
                <w:rFonts w:ascii="Arial" w:hAnsi="Arial" w:eastAsia="Arial"/>
                <w:sz w:val="18"/>
              </w:rPr>
              <w:t>Branch Supervisor يتم جلبه تلقائيًا من Branch Database.</w:t>
            </w:r>
          </w:p>
        </w:tc>
      </w:tr>
      <w:tr>
        <w:tc>
          <w:tcPr>
            <w:tcW w:type="dxa" w:w="5184"/>
            <w:shd w:fill="F4F7FA"/>
            <w:vAlign w:val="center"/>
          </w:tcPr>
          <w:p>
            <w:pPr>
              <w:bidi w:val="1"/>
              <w:jc w:val="right"/>
            </w:pPr>
            <w:r/>
            <w:r>
              <w:rPr>
                <w:rFonts w:ascii="Arial" w:hAnsi="Arial" w:eastAsia="Arial"/>
                <w:sz w:val="18"/>
              </w:rPr>
              <w:t>ADR-007</w:t>
            </w:r>
          </w:p>
        </w:tc>
        <w:tc>
          <w:tcPr>
            <w:tcW w:type="dxa" w:w="5184"/>
            <w:shd w:fill="F4F7FA"/>
            <w:vAlign w:val="center"/>
          </w:tcPr>
          <w:p>
            <w:pPr>
              <w:bidi w:val="1"/>
              <w:jc w:val="right"/>
            </w:pPr>
            <w:r/>
            <w:r>
              <w:rPr>
                <w:rFonts w:ascii="Arial" w:hAnsi="Arial" w:eastAsia="Arial"/>
                <w:sz w:val="18"/>
              </w:rPr>
              <w:t>حفظ Snapshot لبيانات المشرف وقت إنشاء التذكرة.</w:t>
            </w:r>
          </w:p>
        </w:tc>
      </w:tr>
      <w:tr>
        <w:tc>
          <w:tcPr>
            <w:tcW w:type="dxa" w:w="5184"/>
            <w:vAlign w:val="center"/>
          </w:tcPr>
          <w:p>
            <w:pPr>
              <w:bidi w:val="1"/>
              <w:jc w:val="right"/>
            </w:pPr>
            <w:r/>
            <w:r>
              <w:rPr>
                <w:rFonts w:ascii="Arial" w:hAnsi="Arial" w:eastAsia="Arial"/>
                <w:sz w:val="18"/>
              </w:rPr>
              <w:t>ADR-008</w:t>
            </w:r>
          </w:p>
        </w:tc>
        <w:tc>
          <w:tcPr>
            <w:tcW w:type="dxa" w:w="5184"/>
            <w:vAlign w:val="center"/>
          </w:tcPr>
          <w:p>
            <w:pPr>
              <w:bidi w:val="1"/>
              <w:jc w:val="right"/>
            </w:pPr>
            <w:r/>
            <w:r>
              <w:rPr>
                <w:rFonts w:ascii="Arial" w:hAnsi="Arial" w:eastAsia="Arial"/>
                <w:sz w:val="18"/>
              </w:rPr>
              <w:t>Configuration over Code للقيم المتغيرة.</w:t>
            </w:r>
          </w:p>
        </w:tc>
      </w:tr>
      <w:tr>
        <w:tc>
          <w:tcPr>
            <w:tcW w:type="dxa" w:w="5184"/>
            <w:shd w:fill="F4F7FA"/>
            <w:vAlign w:val="center"/>
          </w:tcPr>
          <w:p>
            <w:pPr>
              <w:bidi w:val="1"/>
              <w:jc w:val="right"/>
            </w:pPr>
            <w:r/>
            <w:r>
              <w:rPr>
                <w:rFonts w:ascii="Arial" w:hAnsi="Arial" w:eastAsia="Arial"/>
                <w:sz w:val="18"/>
              </w:rPr>
              <w:t>ADR-009</w:t>
            </w:r>
          </w:p>
        </w:tc>
        <w:tc>
          <w:tcPr>
            <w:tcW w:type="dxa" w:w="5184"/>
            <w:shd w:fill="F4F7FA"/>
            <w:vAlign w:val="center"/>
          </w:tcPr>
          <w:p>
            <w:pPr>
              <w:bidi w:val="1"/>
              <w:jc w:val="right"/>
            </w:pPr>
            <w:r/>
            <w:r>
              <w:rPr>
                <w:rFonts w:ascii="Arial" w:hAnsi="Arial" w:eastAsia="Arial"/>
                <w:sz w:val="18"/>
              </w:rPr>
              <w:t>أي Integration خارجي يمر عبر Integration Layer.</w:t>
            </w:r>
          </w:p>
        </w:tc>
      </w:tr>
      <w:tr>
        <w:tc>
          <w:tcPr>
            <w:tcW w:type="dxa" w:w="5184"/>
            <w:vAlign w:val="center"/>
          </w:tcPr>
          <w:p>
            <w:pPr>
              <w:bidi w:val="1"/>
              <w:jc w:val="right"/>
            </w:pPr>
            <w:r/>
            <w:r>
              <w:rPr>
                <w:rFonts w:ascii="Arial" w:hAnsi="Arial" w:eastAsia="Arial"/>
                <w:sz w:val="18"/>
              </w:rPr>
              <w:t>ADR-010</w:t>
            </w:r>
          </w:p>
        </w:tc>
        <w:tc>
          <w:tcPr>
            <w:tcW w:type="dxa" w:w="5184"/>
            <w:vAlign w:val="center"/>
          </w:tcPr>
          <w:p>
            <w:pPr>
              <w:bidi w:val="1"/>
              <w:jc w:val="right"/>
            </w:pPr>
            <w:r/>
            <w:r>
              <w:rPr>
                <w:rFonts w:ascii="Arial" w:hAnsi="Arial" w:eastAsia="Arial"/>
                <w:sz w:val="18"/>
              </w:rPr>
              <w:t>Search وReports يراعون الصلاحيات ونطاق البيانات.</w:t>
            </w:r>
          </w:p>
        </w:tc>
      </w:tr>
    </w:tbl>
    <w:p>
      <w:pPr>
        <w:pStyle w:val="Heading1"/>
        <w:keepNext/>
        <w:bidi w:val="1"/>
        <w:spacing w:before="160" w:after="100"/>
        <w:jc w:val="right"/>
      </w:pPr>
      <w:r>
        <w:rPr>
          <w:rFonts w:ascii="Arial" w:hAnsi="Arial" w:eastAsia="Arial"/>
        </w:rPr>
        <w:t>26. المخاطر الرئيسية</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0B2545"/>
            <w:vAlign w:val="center"/>
          </w:tcPr>
          <w:p>
            <w:pPr>
              <w:bidi w:val="1"/>
              <w:jc w:val="center"/>
            </w:pPr>
            <w:r/>
            <w:r>
              <w:rPr>
                <w:rFonts w:ascii="Arial" w:hAnsi="Arial" w:eastAsia="Arial"/>
                <w:b/>
                <w:color w:val="FFFFFF"/>
              </w:rPr>
              <w:t>الخطر</w:t>
            </w:r>
          </w:p>
        </w:tc>
        <w:tc>
          <w:tcPr>
            <w:tcW w:type="dxa" w:w="5184"/>
            <w:shd w:fill="0B2545"/>
            <w:vAlign w:val="center"/>
          </w:tcPr>
          <w:p>
            <w:pPr>
              <w:bidi w:val="1"/>
              <w:jc w:val="center"/>
            </w:pPr>
            <w:r/>
            <w:r>
              <w:rPr>
                <w:rFonts w:ascii="Arial" w:hAnsi="Arial" w:eastAsia="Arial"/>
                <w:b/>
                <w:color w:val="FFFFFF"/>
              </w:rPr>
              <w:t>المعالجة</w:t>
            </w:r>
          </w:p>
        </w:tc>
      </w:tr>
      <w:tr>
        <w:tc>
          <w:tcPr>
            <w:tcW w:type="dxa" w:w="5184"/>
            <w:shd w:fill="F4F7FA"/>
            <w:vAlign w:val="center"/>
          </w:tcPr>
          <w:p>
            <w:pPr>
              <w:bidi w:val="1"/>
              <w:jc w:val="right"/>
            </w:pPr>
            <w:r/>
            <w:r>
              <w:rPr>
                <w:rFonts w:ascii="Arial" w:hAnsi="Arial" w:eastAsia="Arial"/>
                <w:sz w:val="18"/>
              </w:rPr>
              <w:t>اتساع النطاق</w:t>
            </w:r>
          </w:p>
        </w:tc>
        <w:tc>
          <w:tcPr>
            <w:tcW w:type="dxa" w:w="5184"/>
            <w:shd w:fill="F4F7FA"/>
            <w:vAlign w:val="center"/>
          </w:tcPr>
          <w:p>
            <w:pPr>
              <w:bidi w:val="1"/>
              <w:jc w:val="right"/>
            </w:pPr>
            <w:r/>
            <w:r>
              <w:rPr>
                <w:rFonts w:ascii="Arial" w:hAnsi="Arial" w:eastAsia="Arial"/>
                <w:sz w:val="18"/>
              </w:rPr>
              <w:t>Release Plan وتثبيت MVP وChange Control.</w:t>
            </w:r>
          </w:p>
        </w:tc>
      </w:tr>
      <w:tr>
        <w:tc>
          <w:tcPr>
            <w:tcW w:type="dxa" w:w="5184"/>
            <w:vAlign w:val="center"/>
          </w:tcPr>
          <w:p>
            <w:pPr>
              <w:bidi w:val="1"/>
              <w:jc w:val="right"/>
            </w:pPr>
            <w:r/>
            <w:r>
              <w:rPr>
                <w:rFonts w:ascii="Arial" w:hAnsi="Arial" w:eastAsia="Arial"/>
                <w:sz w:val="18"/>
              </w:rPr>
              <w:t>تعطل Yeastar أو Ordering</w:t>
            </w:r>
          </w:p>
        </w:tc>
        <w:tc>
          <w:tcPr>
            <w:tcW w:type="dxa" w:w="5184"/>
            <w:vAlign w:val="center"/>
          </w:tcPr>
          <w:p>
            <w:pPr>
              <w:bidi w:val="1"/>
              <w:jc w:val="right"/>
            </w:pPr>
            <w:r/>
            <w:r>
              <w:rPr>
                <w:rFonts w:ascii="Arial" w:hAnsi="Arial" w:eastAsia="Arial"/>
                <w:sz w:val="18"/>
              </w:rPr>
              <w:t>Retry Queue + Alert + استمرار الوظائف غير المعتمدة.</w:t>
            </w:r>
          </w:p>
        </w:tc>
      </w:tr>
      <w:tr>
        <w:tc>
          <w:tcPr>
            <w:tcW w:type="dxa" w:w="5184"/>
            <w:shd w:fill="F4F7FA"/>
            <w:vAlign w:val="center"/>
          </w:tcPr>
          <w:p>
            <w:pPr>
              <w:bidi w:val="1"/>
              <w:jc w:val="right"/>
            </w:pPr>
            <w:r/>
            <w:r>
              <w:rPr>
                <w:rFonts w:ascii="Arial" w:hAnsi="Arial" w:eastAsia="Arial"/>
                <w:sz w:val="18"/>
              </w:rPr>
              <w:t>عدم اكتمال Branch Database</w:t>
            </w:r>
          </w:p>
        </w:tc>
        <w:tc>
          <w:tcPr>
            <w:tcW w:type="dxa" w:w="5184"/>
            <w:shd w:fill="F4F7FA"/>
            <w:vAlign w:val="center"/>
          </w:tcPr>
          <w:p>
            <w:pPr>
              <w:bidi w:val="1"/>
              <w:jc w:val="right"/>
            </w:pPr>
            <w:r/>
            <w:r>
              <w:rPr>
                <w:rFonts w:ascii="Arial" w:hAnsi="Arial" w:eastAsia="Arial"/>
                <w:sz w:val="18"/>
              </w:rPr>
              <w:t>Data Quality Alerts + fallback routing.</w:t>
            </w:r>
          </w:p>
        </w:tc>
      </w:tr>
      <w:tr>
        <w:tc>
          <w:tcPr>
            <w:tcW w:type="dxa" w:w="5184"/>
            <w:vAlign w:val="center"/>
          </w:tcPr>
          <w:p>
            <w:pPr>
              <w:bidi w:val="1"/>
              <w:jc w:val="right"/>
            </w:pPr>
            <w:r/>
            <w:r>
              <w:rPr>
                <w:rFonts w:ascii="Arial" w:hAnsi="Arial" w:eastAsia="Arial"/>
                <w:sz w:val="18"/>
              </w:rPr>
              <w:t>تكرار العملاء أو المنتجات</w:t>
            </w:r>
          </w:p>
        </w:tc>
        <w:tc>
          <w:tcPr>
            <w:tcW w:type="dxa" w:w="5184"/>
            <w:vAlign w:val="center"/>
          </w:tcPr>
          <w:p>
            <w:pPr>
              <w:bidi w:val="1"/>
              <w:jc w:val="right"/>
            </w:pPr>
            <w:r/>
            <w:r>
              <w:rPr>
                <w:rFonts w:ascii="Arial" w:hAnsi="Arial" w:eastAsia="Arial"/>
                <w:sz w:val="18"/>
              </w:rPr>
              <w:t>Master Data + Duplicate Detection.</w:t>
            </w:r>
          </w:p>
        </w:tc>
      </w:tr>
      <w:tr>
        <w:tc>
          <w:tcPr>
            <w:tcW w:type="dxa" w:w="5184"/>
            <w:shd w:fill="F4F7FA"/>
            <w:vAlign w:val="center"/>
          </w:tcPr>
          <w:p>
            <w:pPr>
              <w:bidi w:val="1"/>
              <w:jc w:val="right"/>
            </w:pPr>
            <w:r/>
            <w:r>
              <w:rPr>
                <w:rFonts w:ascii="Arial" w:hAnsi="Arial" w:eastAsia="Arial"/>
                <w:sz w:val="18"/>
              </w:rPr>
              <w:t>تعقيد الصلاحيات</w:t>
            </w:r>
          </w:p>
        </w:tc>
        <w:tc>
          <w:tcPr>
            <w:tcW w:type="dxa" w:w="5184"/>
            <w:shd w:fill="F4F7FA"/>
            <w:vAlign w:val="center"/>
          </w:tcPr>
          <w:p>
            <w:pPr>
              <w:bidi w:val="1"/>
              <w:jc w:val="right"/>
            </w:pPr>
            <w:r/>
            <w:r>
              <w:rPr>
                <w:rFonts w:ascii="Arial" w:hAnsi="Arial" w:eastAsia="Arial"/>
                <w:sz w:val="18"/>
              </w:rPr>
              <w:t>Permission Matrix واختبارات Scope.</w:t>
            </w:r>
          </w:p>
        </w:tc>
      </w:tr>
      <w:tr>
        <w:tc>
          <w:tcPr>
            <w:tcW w:type="dxa" w:w="5184"/>
            <w:vAlign w:val="center"/>
          </w:tcPr>
          <w:p>
            <w:pPr>
              <w:bidi w:val="1"/>
              <w:jc w:val="right"/>
            </w:pPr>
            <w:r/>
            <w:r>
              <w:rPr>
                <w:rFonts w:ascii="Arial" w:hAnsi="Arial" w:eastAsia="Arial"/>
                <w:sz w:val="18"/>
              </w:rPr>
              <w:t>تغيير Workflow أثناء وجود حالات نشطة</w:t>
            </w:r>
          </w:p>
        </w:tc>
        <w:tc>
          <w:tcPr>
            <w:tcW w:type="dxa" w:w="5184"/>
            <w:vAlign w:val="center"/>
          </w:tcPr>
          <w:p>
            <w:pPr>
              <w:bidi w:val="1"/>
              <w:jc w:val="right"/>
            </w:pPr>
            <w:r/>
            <w:r>
              <w:rPr>
                <w:rFonts w:ascii="Arial" w:hAnsi="Arial" w:eastAsia="Arial"/>
                <w:sz w:val="18"/>
              </w:rPr>
              <w:t>Versioning + Impact Analysis.</w:t>
            </w:r>
          </w:p>
        </w:tc>
      </w:tr>
      <w:tr>
        <w:tc>
          <w:tcPr>
            <w:tcW w:type="dxa" w:w="5184"/>
            <w:shd w:fill="F4F7FA"/>
            <w:vAlign w:val="center"/>
          </w:tcPr>
          <w:p>
            <w:pPr>
              <w:bidi w:val="1"/>
              <w:jc w:val="right"/>
            </w:pPr>
            <w:r/>
            <w:r>
              <w:rPr>
                <w:rFonts w:ascii="Arial" w:hAnsi="Arial" w:eastAsia="Arial"/>
                <w:sz w:val="18"/>
              </w:rPr>
              <w:t>بدء Microservices مبكرًا</w:t>
            </w:r>
          </w:p>
        </w:tc>
        <w:tc>
          <w:tcPr>
            <w:tcW w:type="dxa" w:w="5184"/>
            <w:shd w:fill="F4F7FA"/>
            <w:vAlign w:val="center"/>
          </w:tcPr>
          <w:p>
            <w:pPr>
              <w:bidi w:val="1"/>
              <w:jc w:val="right"/>
            </w:pPr>
            <w:r/>
            <w:r>
              <w:rPr>
                <w:rFonts w:ascii="Arial" w:hAnsi="Arial" w:eastAsia="Arial"/>
                <w:sz w:val="18"/>
              </w:rPr>
              <w:t>Modular Monolith أولًا.</w:t>
            </w:r>
          </w:p>
        </w:tc>
      </w:tr>
    </w:tbl>
    <w:p>
      <w:pPr>
        <w:pStyle w:val="Heading1"/>
        <w:keepNext/>
        <w:bidi w:val="1"/>
        <w:spacing w:before="160" w:after="100"/>
        <w:jc w:val="right"/>
      </w:pPr>
      <w:r>
        <w:rPr>
          <w:rFonts w:ascii="Arial" w:hAnsi="Arial" w:eastAsia="Arial"/>
        </w:rPr>
        <w:t>27. الخطوة التنفيذية التالية</w:t>
      </w:r>
    </w:p>
    <w:p>
      <w:pPr>
        <w:bidi w:val="1"/>
        <w:spacing w:after="100"/>
        <w:jc w:val="right"/>
      </w:pPr>
      <w:r>
        <w:rPr>
          <w:rFonts w:ascii="Arial" w:hAnsi="Arial" w:eastAsia="Arial"/>
          <w:b/>
          <w:color w:val="0B2545"/>
          <w:sz w:val="24"/>
        </w:rPr>
        <w:t>يبدأ العمل الآن بإنتاج وثيقة Ticketing Module Specification v1.0، ثم تحويلها إلى Epic وUser Stories وAcceptance Criteria وDatabase Schema وAPI Contract وWireframes. بعد اعتمادها يبدأ Sprint 0 ثم Sprint 1 حسب خطة التنفيذ.</w:t>
      </w:r>
    </w:p>
    <w:sectPr w:rsidR="00FC693F" w:rsidRPr="0006063C" w:rsidSect="00034616">
      <w:headerReference w:type="default" r:id="rId9"/>
      <w:footerReference w:type="default" r:id="rId10"/>
      <w:pgSz w:w="12240" w:h="15840"/>
      <w:pgMar w:top="1008" w:right="936" w:bottom="1008"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87878"/>
        <w:sz w:val="16"/>
      </w:rPr>
      <w:t>Confidential - Draft for Review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color w:val="6E6E6E"/>
        <w:sz w:val="16"/>
      </w:rPr>
      <w:t>Milaserv360 Enterprise Blueprint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B2545"/>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34785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1414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rPr>
  </w:style>
  <w:style w:type="paragraph" w:styleId="ListBullet2">
    <w:name w:val="List Bullet 2"/>
    <w:basedOn w:val="Normal"/>
    <w:uiPriority w:val="99"/>
    <w:unhideWhenUsed/>
    <w:rsid w:val="00326F90"/>
    <w:pPr>
      <w:numPr>
        <w:numId w:val="2"/>
      </w:numPr>
      <w:contextualSpacing/>
    </w:pPr>
    <w:rPr>
      <w:rFonts w:ascii="Arial" w:hAnsi="Arial" w:eastAsia="Arial"/>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Milaserv360 Enterprise Architecture &amp; Product Blueprint v1.0</dc:title>
  <dc:subject>Enterprise Healthcare Operations Platform Blueprint</dc:subject>
  <dc:creator>Milaserv360 Product Team</dc:creator>
  <cp:keywords>Milaserv360, Enterprise, Ticketing, Knowledge Base, CRM, Pharmacy Operations</cp:keywords>
  <dc:description>generated by python-docx</dc:description>
  <cp:lastModifiedBy/>
  <cp:revision>1</cp:revision>
  <dcterms:created xsi:type="dcterms:W3CDTF">2013-12-23T23:15:00Z</dcterms:created>
  <dcterms:modified xsi:type="dcterms:W3CDTF">2013-12-23T23:15:00Z</dcterms:modified>
  <cp:category/>
</cp:coreProperties>
</file>