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Supplier Questionnaire — Questions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or Public Company? If Public, enter ticker symbol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Parent company? If so, provide name of parent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HQ Location (City, State/Province)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Employees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Start Year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&amp; tenure (years with company) of CEO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geographic locations does your company currently service?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core competencies?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or your parent company currently have an agreement in place with Lowe’s &amp; if so, what type?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providing service to Lowe’s? If so, please provide details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business relations with Lowe’s since 2010? If so, please provide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annual revenue from 2013 to 2016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&amp; Poors Credit Rating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your company or your parent company filed bankruptcy in the past five years?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executive profiles of the key personnel who be assigned to the Lowe’s account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top 5 most comparable clients (to Lowe’s) that your company provides similar services for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clients won/lost since 2013. If clients have chosen to terminate the relationship, please explain why.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% of your business that the Lowe’s project would represent?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any retail or other accounts that might be considered a conflict of interest.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your experience in staffing projects similar to this scope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differentiates you from your competitors?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3 client references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your technology solutions support this scope of work, enhancing the relationship with Lowe’s and that of your staff/talent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detailed description of your proposed work plan to address this opportunity (include reporting structure, employee benefits and HR management)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detailed proposal of your fees you would require if selected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detailed timeline you would recommend for implementation based off the information provided in this RFP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your company would ensure consistent and accurate services for this scope of 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your company would provide additional resource capacity for surges in work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your approach to obtaining top-notch qualified talent and the timeline in which you provide it within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your approach to hiring, ensuring a seamless interview and onboarding process for Lowe’s.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you would assist with on-going savings initiatives if you are awarded the business. Provide examples and results of similar initiatives with other clients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services or capabilities you would like to be considered for with Lowe’s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 Business Continuity Business Plan to address any non-IT related disasters (i.e., relocation plan due to facility disaster, extended absenteeism due to pandemic or other extended situations, etc.)?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is your Business Continuity Plan evaluated / updated?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your most recent Business Continuity evaluation / review conducted?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willing to provide a sanitized version of your Business Continuity Plan upon request?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