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5CC11" w14:textId="322D7996" w:rsidR="00A17C77" w:rsidRPr="00A17C77" w:rsidRDefault="00A17C77" w:rsidP="00A17C77">
      <w:pPr>
        <w:numPr>
          <w:ilvl w:val="0"/>
          <w:numId w:val="1"/>
        </w:numPr>
        <w:rPr>
          <w:rFonts w:ascii="宋体" w:eastAsia="宋体" w:hAnsi="宋体"/>
          <w:b/>
          <w:bCs/>
          <w:sz w:val="36"/>
          <w:szCs w:val="36"/>
        </w:rPr>
      </w:pPr>
      <w:r w:rsidRPr="00A17C77">
        <w:rPr>
          <w:rFonts w:ascii="宋体" w:eastAsia="宋体" w:hAnsi="宋体" w:hint="eastAsia"/>
          <w:b/>
          <w:bCs/>
          <w:sz w:val="36"/>
          <w:szCs w:val="36"/>
        </w:rPr>
        <w:t>签订合同</w:t>
      </w:r>
      <w:r w:rsidRPr="00A17C77">
        <w:rPr>
          <w:rFonts w:ascii="宋体" w:eastAsia="宋体" w:hAnsi="宋体" w:hint="eastAsia"/>
          <w:b/>
          <w:bCs/>
          <w:sz w:val="36"/>
          <w:szCs w:val="36"/>
        </w:rPr>
        <w:t>前</w:t>
      </w:r>
    </w:p>
    <w:p w14:paraId="79828E00" w14:textId="32E3A53B" w:rsidR="00A17C77" w:rsidRPr="00A17C77" w:rsidRDefault="00A17C77" w:rsidP="00A17C77">
      <w:pPr>
        <w:rPr>
          <w:rFonts w:ascii="宋体" w:eastAsia="宋体" w:hAnsi="宋体"/>
          <w:sz w:val="28"/>
          <w:szCs w:val="28"/>
        </w:rPr>
      </w:pPr>
      <w:r w:rsidRPr="00A17C77">
        <w:t xml:space="preserve">     </w:t>
      </w:r>
      <w:r>
        <w:t xml:space="preserve">  </w:t>
      </w:r>
      <w:r w:rsidRPr="00A17C77">
        <w:rPr>
          <w:rFonts w:ascii="宋体" w:eastAsia="宋体" w:hAnsi="宋体" w:hint="eastAsia"/>
          <w:sz w:val="28"/>
          <w:szCs w:val="28"/>
        </w:rPr>
        <w:t>根据以往经验，采用类比方法，进行粗略估算。</w:t>
      </w:r>
    </w:p>
    <w:p w14:paraId="208E906F" w14:textId="19A9BA74" w:rsidR="00A17C77" w:rsidRDefault="00A17C77" w:rsidP="00A17C77">
      <w:pPr>
        <w:rPr>
          <w:rFonts w:ascii="宋体" w:eastAsia="宋体" w:hAnsi="宋体"/>
          <w:sz w:val="28"/>
          <w:szCs w:val="28"/>
        </w:rPr>
      </w:pPr>
      <w:r w:rsidRPr="00A17C77"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/>
          <w:sz w:val="28"/>
          <w:szCs w:val="28"/>
        </w:rPr>
        <w:t xml:space="preserve">  </w:t>
      </w:r>
      <w:r w:rsidRPr="00A17C77">
        <w:rPr>
          <w:rFonts w:ascii="宋体" w:eastAsia="宋体" w:hAnsi="宋体" w:hint="eastAsia"/>
          <w:sz w:val="28"/>
          <w:szCs w:val="28"/>
        </w:rPr>
        <w:t>本项目估算</w:t>
      </w:r>
      <w:r w:rsidR="008255F6">
        <w:rPr>
          <w:rFonts w:ascii="宋体" w:eastAsia="宋体" w:hAnsi="宋体"/>
          <w:sz w:val="28"/>
          <w:szCs w:val="28"/>
        </w:rPr>
        <w:t>2</w:t>
      </w:r>
      <w:r w:rsidRPr="00A17C77">
        <w:rPr>
          <w:rFonts w:ascii="宋体" w:eastAsia="宋体" w:hAnsi="宋体" w:hint="eastAsia"/>
          <w:sz w:val="28"/>
          <w:szCs w:val="28"/>
        </w:rPr>
        <w:t>万元。</w:t>
      </w:r>
    </w:p>
    <w:p w14:paraId="15C2EF5A" w14:textId="77777777" w:rsidR="00A17C77" w:rsidRPr="00A17C77" w:rsidRDefault="00A17C77" w:rsidP="00A17C77">
      <w:pPr>
        <w:numPr>
          <w:ilvl w:val="0"/>
          <w:numId w:val="2"/>
        </w:numPr>
        <w:rPr>
          <w:rFonts w:ascii="宋体" w:eastAsia="宋体" w:hAnsi="宋体"/>
          <w:b/>
          <w:bCs/>
          <w:sz w:val="36"/>
          <w:szCs w:val="36"/>
        </w:rPr>
      </w:pPr>
      <w:r w:rsidRPr="00A17C77">
        <w:rPr>
          <w:rFonts w:ascii="宋体" w:eastAsia="宋体" w:hAnsi="宋体" w:hint="eastAsia"/>
          <w:b/>
          <w:bCs/>
          <w:sz w:val="36"/>
          <w:szCs w:val="36"/>
        </w:rPr>
        <w:t>合同签署后</w:t>
      </w:r>
    </w:p>
    <w:p w14:paraId="726500C5" w14:textId="6CE9A894" w:rsidR="00A17C77" w:rsidRDefault="00A17C77" w:rsidP="00A17C77">
      <w:pPr>
        <w:rPr>
          <w:rFonts w:ascii="宋体" w:eastAsia="宋体" w:hAnsi="宋体"/>
          <w:sz w:val="28"/>
          <w:szCs w:val="28"/>
        </w:rPr>
      </w:pPr>
      <w:r w:rsidRPr="00A17C77"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A17C77">
        <w:rPr>
          <w:rFonts w:ascii="宋体" w:eastAsia="宋体" w:hAnsi="宋体" w:hint="eastAsia"/>
          <w:sz w:val="28"/>
          <w:szCs w:val="28"/>
        </w:rPr>
        <w:t>根据现有资源和</w:t>
      </w:r>
      <w:r w:rsidRPr="00A17C77">
        <w:rPr>
          <w:rFonts w:ascii="宋体" w:eastAsia="宋体" w:hAnsi="宋体"/>
          <w:sz w:val="28"/>
          <w:szCs w:val="28"/>
        </w:rPr>
        <w:t>WBS</w:t>
      </w:r>
      <w:r w:rsidRPr="00A17C77">
        <w:rPr>
          <w:rFonts w:ascii="宋体" w:eastAsia="宋体" w:hAnsi="宋体" w:hint="eastAsia"/>
          <w:sz w:val="28"/>
          <w:szCs w:val="28"/>
        </w:rPr>
        <w:t>分解结果，进行进一步细化。</w:t>
      </w:r>
    </w:p>
    <w:p w14:paraId="5AF533B8" w14:textId="0D21442A" w:rsidR="00A17C77" w:rsidRPr="00A17C77" w:rsidRDefault="00A17C77" w:rsidP="00A17C77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sz w:val="28"/>
          <w:szCs w:val="28"/>
        </w:rPr>
        <w:tab/>
        <w:t xml:space="preserve">  </w:t>
      </w:r>
      <w:r w:rsidRPr="00A17C77">
        <w:rPr>
          <w:rFonts w:ascii="宋体" w:eastAsia="宋体" w:hAnsi="宋体" w:hint="eastAsia"/>
          <w:b/>
          <w:bCs/>
          <w:sz w:val="36"/>
          <w:szCs w:val="36"/>
        </w:rPr>
        <w:t>分析资源</w:t>
      </w:r>
    </w:p>
    <w:p w14:paraId="0F384EC4" w14:textId="77777777" w:rsidR="00A17C77" w:rsidRPr="00A17C77" w:rsidRDefault="00A17C77" w:rsidP="00A17C7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32"/>
          <w:szCs w:val="32"/>
        </w:rPr>
        <w:tab/>
        <w:t xml:space="preserve"> </w:t>
      </w:r>
      <w:r w:rsidRPr="00A17C77">
        <w:rPr>
          <w:rFonts w:ascii="宋体" w:eastAsia="宋体" w:hAnsi="宋体"/>
          <w:sz w:val="28"/>
          <w:szCs w:val="28"/>
        </w:rPr>
        <w:t xml:space="preserve"> </w:t>
      </w:r>
      <w:r w:rsidRPr="00A17C77">
        <w:rPr>
          <w:rFonts w:ascii="宋体" w:eastAsia="宋体" w:hAnsi="宋体" w:hint="eastAsia"/>
          <w:sz w:val="28"/>
          <w:szCs w:val="28"/>
        </w:rPr>
        <w:t>人力资源：3个开发人员，1个项目管理人员，1个项目质量人员，1个配置管理人员</w:t>
      </w:r>
    </w:p>
    <w:p w14:paraId="5040A732" w14:textId="175D8B3B" w:rsidR="00A17C77" w:rsidRPr="00A17C77" w:rsidRDefault="00A17C77" w:rsidP="00A17C77">
      <w:pPr>
        <w:rPr>
          <w:rFonts w:ascii="宋体" w:eastAsia="宋体" w:hAnsi="宋体" w:hint="eastAsia"/>
          <w:sz w:val="32"/>
          <w:szCs w:val="32"/>
        </w:rPr>
      </w:pPr>
      <w:r w:rsidRPr="00A17C77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 xml:space="preserve">  </w:t>
      </w:r>
      <w:r w:rsidRPr="00A17C77">
        <w:rPr>
          <w:rFonts w:ascii="宋体" w:eastAsia="宋体" w:hAnsi="宋体" w:hint="eastAsia"/>
          <w:sz w:val="28"/>
          <w:szCs w:val="28"/>
        </w:rPr>
        <w:t>设备资源（作为间接成本计算）：6台电脑，1台服务器</w:t>
      </w:r>
      <w:r>
        <w:rPr>
          <w:rFonts w:ascii="宋体" w:eastAsia="宋体" w:hAnsi="宋体"/>
          <w:sz w:val="32"/>
          <w:szCs w:val="32"/>
        </w:rPr>
        <w:tab/>
      </w:r>
    </w:p>
    <w:p w14:paraId="2452D216" w14:textId="0D9AF484" w:rsidR="00A17C77" w:rsidRDefault="00A17C77" w:rsidP="00A17C7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  </w:t>
      </w:r>
      <w:r w:rsidRPr="00A17C77">
        <w:rPr>
          <w:rFonts w:ascii="宋体" w:eastAsia="宋体" w:hAnsi="宋体" w:hint="eastAsia"/>
          <w:b/>
          <w:bCs/>
          <w:sz w:val="36"/>
          <w:szCs w:val="36"/>
        </w:rPr>
        <w:t>项目规模估算表</w:t>
      </w:r>
      <w:r w:rsidRPr="00A17C77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0CA32234" w14:textId="2ED7B75C" w:rsidR="00A17C77" w:rsidRDefault="00A17C77" w:rsidP="00A17C77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  <w:t xml:space="preserve">  </w:t>
      </w:r>
      <w:r w:rsidR="00907FFB">
        <w:rPr>
          <w:noProof/>
        </w:rPr>
        <w:drawing>
          <wp:inline distT="0" distB="0" distL="0" distR="0" wp14:anchorId="1F0E6FDF" wp14:editId="73D231F6">
            <wp:extent cx="5274310" cy="3738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FFB">
        <w:rPr>
          <w:noProof/>
        </w:rPr>
        <w:lastRenderedPageBreak/>
        <w:drawing>
          <wp:inline distT="0" distB="0" distL="0" distR="0" wp14:anchorId="74E9BDDE" wp14:editId="02486858">
            <wp:extent cx="5274310" cy="1711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FE3" w14:textId="77777777" w:rsidR="00907FFB" w:rsidRPr="00907FFB" w:rsidRDefault="00907FFB" w:rsidP="00907FFB">
      <w:pPr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估算步骤如下</w:t>
      </w:r>
      <w:r w:rsidRPr="00907FFB">
        <w:rPr>
          <w:rFonts w:ascii="宋体" w:eastAsia="宋体" w:hAnsi="宋体"/>
          <w:sz w:val="28"/>
          <w:szCs w:val="28"/>
        </w:rPr>
        <w:t>: </w:t>
      </w:r>
    </w:p>
    <w:p w14:paraId="5477B1A5" w14:textId="0B26A547" w:rsidR="00907FFB" w:rsidRPr="00907FFB" w:rsidRDefault="00907FFB" w:rsidP="00907FFB">
      <w:pPr>
        <w:jc w:val="left"/>
        <w:rPr>
          <w:rFonts w:ascii="宋体" w:eastAsia="宋体" w:hAnsi="宋体" w:hint="eastAsia"/>
          <w:sz w:val="28"/>
          <w:szCs w:val="28"/>
        </w:rPr>
      </w:pPr>
      <w:r w:rsidRPr="00907FFB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获取项目分解结果W</w:t>
      </w:r>
      <w:r>
        <w:rPr>
          <w:rFonts w:ascii="宋体" w:eastAsia="宋体" w:hAnsi="宋体"/>
          <w:sz w:val="28"/>
          <w:szCs w:val="28"/>
        </w:rPr>
        <w:t>BS</w:t>
      </w:r>
    </w:p>
    <w:p w14:paraId="494775F8" w14:textId="1D817DA0" w:rsidR="00907FFB" w:rsidRPr="00907FFB" w:rsidRDefault="00907FFB" w:rsidP="00907FFB">
      <w:pPr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/>
          <w:sz w:val="28"/>
          <w:szCs w:val="28"/>
        </w:rPr>
        <w:t>2.</w:t>
      </w:r>
      <w:r w:rsidRPr="00907FFB">
        <w:rPr>
          <w:rFonts w:ascii="宋体" w:eastAsia="宋体" w:hAnsi="宋体" w:hint="eastAsia"/>
          <w:sz w:val="28"/>
          <w:szCs w:val="28"/>
        </w:rPr>
        <w:t>计算开发成本</w:t>
      </w:r>
    </w:p>
    <w:p w14:paraId="7C4FAD41" w14:textId="7378C298" w:rsidR="00907FFB" w:rsidRPr="00907FFB" w:rsidRDefault="00907FFB" w:rsidP="00907FFB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从</w:t>
      </w:r>
      <w:r>
        <w:rPr>
          <w:rFonts w:ascii="宋体" w:eastAsia="宋体" w:hAnsi="宋体" w:hint="eastAsia"/>
          <w:sz w:val="28"/>
          <w:szCs w:val="28"/>
        </w:rPr>
        <w:t>项目规模估算表</w:t>
      </w:r>
      <w:r w:rsidRPr="00907FFB">
        <w:rPr>
          <w:rFonts w:ascii="宋体" w:eastAsia="宋体" w:hAnsi="宋体" w:hint="eastAsia"/>
          <w:sz w:val="28"/>
          <w:szCs w:val="28"/>
        </w:rPr>
        <w:t>得知项目规模是</w:t>
      </w:r>
      <w:r>
        <w:rPr>
          <w:rFonts w:ascii="宋体" w:eastAsia="宋体" w:hAnsi="宋体"/>
          <w:sz w:val="28"/>
          <w:szCs w:val="28"/>
        </w:rPr>
        <w:t>24</w:t>
      </w:r>
      <w:r w:rsidRPr="00907FFB">
        <w:rPr>
          <w:rFonts w:ascii="宋体" w:eastAsia="宋体" w:hAnsi="宋体" w:hint="eastAsia"/>
          <w:sz w:val="28"/>
          <w:szCs w:val="28"/>
        </w:rPr>
        <w:t>天，假设开发人员成本参数</w:t>
      </w:r>
      <w:r w:rsidRPr="00907FFB"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500</w:t>
      </w:r>
      <w:r w:rsidRPr="00907FFB">
        <w:rPr>
          <w:rFonts w:ascii="宋体" w:eastAsia="宋体" w:hAnsi="宋体" w:hint="eastAsia"/>
          <w:sz w:val="28"/>
          <w:szCs w:val="28"/>
        </w:rPr>
        <w:t>元</w:t>
      </w:r>
      <w:r w:rsidRPr="00907FFB">
        <w:rPr>
          <w:rFonts w:ascii="宋体" w:eastAsia="宋体" w:hAnsi="宋体"/>
          <w:sz w:val="28"/>
          <w:szCs w:val="28"/>
        </w:rPr>
        <w:t>/</w:t>
      </w:r>
      <w:r w:rsidRPr="00907FFB">
        <w:rPr>
          <w:rFonts w:ascii="宋体" w:eastAsia="宋体" w:hAnsi="宋体" w:hint="eastAsia"/>
          <w:sz w:val="28"/>
          <w:szCs w:val="28"/>
        </w:rPr>
        <w:t>天，则内部的开发成本</w:t>
      </w:r>
      <w:r w:rsidRPr="00907FFB"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500</w:t>
      </w:r>
      <w:r w:rsidRPr="00907FFB">
        <w:rPr>
          <w:rFonts w:ascii="宋体" w:eastAsia="宋体" w:hAnsi="宋体" w:hint="eastAsia"/>
          <w:sz w:val="28"/>
          <w:szCs w:val="28"/>
        </w:rPr>
        <w:t>元</w:t>
      </w:r>
      <w:r w:rsidRPr="00907FFB">
        <w:rPr>
          <w:rFonts w:ascii="宋体" w:eastAsia="宋体" w:hAnsi="宋体"/>
          <w:sz w:val="28"/>
          <w:szCs w:val="28"/>
        </w:rPr>
        <w:t>/</w:t>
      </w:r>
      <w:r w:rsidRPr="00907FFB">
        <w:rPr>
          <w:rFonts w:ascii="宋体" w:eastAsia="宋体" w:hAnsi="宋体" w:hint="eastAsia"/>
          <w:sz w:val="28"/>
          <w:szCs w:val="28"/>
        </w:rPr>
        <w:t>天</w:t>
      </w:r>
      <w:r w:rsidRPr="00907FFB">
        <w:rPr>
          <w:rFonts w:ascii="宋体" w:eastAsia="宋体" w:hAnsi="宋体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24</w:t>
      </w:r>
      <w:r w:rsidRPr="00907FFB">
        <w:rPr>
          <w:rFonts w:ascii="宋体" w:eastAsia="宋体" w:hAnsi="宋体" w:hint="eastAsia"/>
          <w:sz w:val="28"/>
          <w:szCs w:val="28"/>
        </w:rPr>
        <w:t>天</w:t>
      </w:r>
      <w:r w:rsidRPr="00907FFB"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12000</w:t>
      </w:r>
      <w:r w:rsidRPr="00907FFB">
        <w:rPr>
          <w:rFonts w:ascii="宋体" w:eastAsia="宋体" w:hAnsi="宋体" w:hint="eastAsia"/>
          <w:sz w:val="28"/>
          <w:szCs w:val="28"/>
        </w:rPr>
        <w:t>元</w:t>
      </w:r>
      <w:r w:rsidRPr="00907FFB">
        <w:rPr>
          <w:rFonts w:ascii="宋体" w:eastAsia="宋体" w:hAnsi="宋体"/>
          <w:sz w:val="28"/>
          <w:szCs w:val="28"/>
        </w:rPr>
        <w:t> </w:t>
      </w:r>
    </w:p>
    <w:p w14:paraId="17B692C6" w14:textId="50F40612" w:rsidR="00907FFB" w:rsidRDefault="00907FFB" w:rsidP="00907FFB">
      <w:pPr>
        <w:ind w:firstLine="280"/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因为该项目没有外包或外购的部分软件，所以没有</w:t>
      </w:r>
      <w:r>
        <w:rPr>
          <w:rFonts w:ascii="宋体" w:eastAsia="宋体" w:hAnsi="宋体" w:hint="eastAsia"/>
          <w:sz w:val="28"/>
          <w:szCs w:val="28"/>
        </w:rPr>
        <w:t>外部开发</w:t>
      </w:r>
      <w:r w:rsidRPr="00907FFB">
        <w:rPr>
          <w:rFonts w:ascii="宋体" w:eastAsia="宋体" w:hAnsi="宋体" w:hint="eastAsia"/>
          <w:sz w:val="28"/>
          <w:szCs w:val="28"/>
        </w:rPr>
        <w:t>成本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C99CEE9" w14:textId="2CE7503C" w:rsidR="00907FFB" w:rsidRPr="00907FFB" w:rsidRDefault="00907FFB" w:rsidP="00907FFB">
      <w:pPr>
        <w:ind w:firstLine="28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开发成本=</w:t>
      </w:r>
      <w:r>
        <w:rPr>
          <w:rFonts w:ascii="宋体" w:eastAsia="宋体" w:hAnsi="宋体"/>
          <w:sz w:val="28"/>
          <w:szCs w:val="28"/>
        </w:rPr>
        <w:t xml:space="preserve">12000 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 xml:space="preserve"> 0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12000</w:t>
      </w:r>
      <w:r>
        <w:rPr>
          <w:rFonts w:ascii="宋体" w:eastAsia="宋体" w:hAnsi="宋体" w:hint="eastAsia"/>
          <w:sz w:val="28"/>
          <w:szCs w:val="28"/>
        </w:rPr>
        <w:t>元</w:t>
      </w:r>
    </w:p>
    <w:p w14:paraId="522968A8" w14:textId="77777777" w:rsidR="00907FFB" w:rsidRPr="00907FFB" w:rsidRDefault="00907FFB" w:rsidP="00907FFB">
      <w:pPr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/>
          <w:sz w:val="28"/>
          <w:szCs w:val="28"/>
        </w:rPr>
        <w:t>3.</w:t>
      </w:r>
      <w:r w:rsidRPr="00907FFB">
        <w:rPr>
          <w:rFonts w:ascii="宋体" w:eastAsia="宋体" w:hAnsi="宋体" w:hint="eastAsia"/>
          <w:sz w:val="28"/>
          <w:szCs w:val="28"/>
        </w:rPr>
        <w:t>计算管理、质量成本</w:t>
      </w:r>
      <w:r w:rsidRPr="00907FFB">
        <w:rPr>
          <w:rFonts w:ascii="宋体" w:eastAsia="宋体" w:hAnsi="宋体"/>
          <w:sz w:val="28"/>
          <w:szCs w:val="28"/>
        </w:rPr>
        <w:t> </w:t>
      </w:r>
    </w:p>
    <w:p w14:paraId="19A0CDC0" w14:textId="2E67C481" w:rsidR="00907FFB" w:rsidRPr="00907FFB" w:rsidRDefault="00907FFB" w:rsidP="00907FFB">
      <w:pPr>
        <w:ind w:firstLineChars="100" w:firstLine="280"/>
        <w:jc w:val="left"/>
        <w:rPr>
          <w:rFonts w:ascii="宋体" w:eastAsia="宋体" w:hAnsi="宋体" w:hint="eastAsia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项目的管理</w:t>
      </w:r>
      <w:r>
        <w:rPr>
          <w:rFonts w:ascii="宋体" w:eastAsia="宋体" w:hAnsi="宋体" w:hint="eastAsia"/>
          <w:sz w:val="28"/>
          <w:szCs w:val="28"/>
        </w:rPr>
        <w:t>、</w:t>
      </w:r>
      <w:r w:rsidRPr="00907FFB">
        <w:rPr>
          <w:rFonts w:ascii="宋体" w:eastAsia="宋体" w:hAnsi="宋体" w:hint="eastAsia"/>
          <w:sz w:val="28"/>
          <w:szCs w:val="28"/>
        </w:rPr>
        <w:t>质量成本</w:t>
      </w:r>
      <w:r w:rsidRPr="00907FFB">
        <w:rPr>
          <w:rFonts w:ascii="宋体" w:eastAsia="宋体" w:hAnsi="宋体"/>
          <w:sz w:val="28"/>
          <w:szCs w:val="28"/>
        </w:rPr>
        <w:t>=</w:t>
      </w:r>
      <w:r w:rsidRPr="00907FFB">
        <w:rPr>
          <w:rFonts w:ascii="宋体" w:eastAsia="宋体" w:hAnsi="宋体" w:hint="eastAsia"/>
          <w:sz w:val="28"/>
          <w:szCs w:val="28"/>
        </w:rPr>
        <w:t>开发成本</w:t>
      </w:r>
      <w:r w:rsidRPr="00907FFB">
        <w:rPr>
          <w:rFonts w:ascii="宋体" w:eastAsia="宋体" w:hAnsi="宋体"/>
          <w:sz w:val="28"/>
          <w:szCs w:val="28"/>
        </w:rPr>
        <w:t>*20%=</w:t>
      </w:r>
      <w:r>
        <w:rPr>
          <w:rFonts w:ascii="宋体" w:eastAsia="宋体" w:hAnsi="宋体"/>
          <w:sz w:val="28"/>
          <w:szCs w:val="28"/>
        </w:rPr>
        <w:t>24</w:t>
      </w:r>
      <w:r w:rsidRPr="00907FFB"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元</w:t>
      </w:r>
    </w:p>
    <w:p w14:paraId="4901F4A0" w14:textId="4FF306A2" w:rsidR="00907FFB" w:rsidRPr="00907FFB" w:rsidRDefault="00907FFB" w:rsidP="00907FFB">
      <w:pPr>
        <w:numPr>
          <w:ilvl w:val="0"/>
          <w:numId w:val="3"/>
        </w:num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</w:t>
      </w:r>
      <w:r w:rsidRPr="00907FFB">
        <w:rPr>
          <w:rFonts w:ascii="宋体" w:eastAsia="宋体" w:hAnsi="宋体" w:hint="eastAsia"/>
          <w:sz w:val="28"/>
          <w:szCs w:val="28"/>
        </w:rPr>
        <w:t>直接成本</w:t>
      </w:r>
      <w:r w:rsidRPr="00907FFB"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 w:hint="eastAsia"/>
          <w:sz w:val="28"/>
          <w:szCs w:val="28"/>
        </w:rPr>
        <w:t>项目管理、质量成本+开发成本</w:t>
      </w:r>
      <w:r w:rsidRPr="00907FFB"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14400</w:t>
      </w:r>
      <w:r>
        <w:rPr>
          <w:rFonts w:ascii="宋体" w:eastAsia="宋体" w:hAnsi="宋体" w:hint="eastAsia"/>
          <w:sz w:val="28"/>
          <w:szCs w:val="28"/>
        </w:rPr>
        <w:t>元</w:t>
      </w:r>
    </w:p>
    <w:p w14:paraId="6B12689A" w14:textId="77777777" w:rsidR="00907FFB" w:rsidRPr="00907FFB" w:rsidRDefault="00907FFB" w:rsidP="00907FFB">
      <w:pPr>
        <w:numPr>
          <w:ilvl w:val="0"/>
          <w:numId w:val="3"/>
        </w:numPr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计算间接成本</w:t>
      </w:r>
      <w:r w:rsidRPr="00907FFB">
        <w:rPr>
          <w:rFonts w:ascii="宋体" w:eastAsia="宋体" w:hAnsi="宋体"/>
          <w:sz w:val="28"/>
          <w:szCs w:val="28"/>
        </w:rPr>
        <w:t> </w:t>
      </w:r>
    </w:p>
    <w:p w14:paraId="3C43CAEA" w14:textId="77777777" w:rsidR="00907FFB" w:rsidRPr="00907FFB" w:rsidRDefault="00907FFB" w:rsidP="00907FFB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间接成本包括前期合同费用、房租水电、人员薪金、客户服务等。</w:t>
      </w:r>
      <w:r w:rsidRPr="00907FFB">
        <w:rPr>
          <w:rFonts w:ascii="宋体" w:eastAsia="宋体" w:hAnsi="宋体"/>
          <w:sz w:val="28"/>
          <w:szCs w:val="28"/>
        </w:rPr>
        <w:t> </w:t>
      </w:r>
    </w:p>
    <w:p w14:paraId="0FCC4D4D" w14:textId="2865B92E" w:rsidR="00907FFB" w:rsidRPr="00907FFB" w:rsidRDefault="00907FFB" w:rsidP="00907FFB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根据以往的经验，间接成本</w:t>
      </w:r>
      <w:r w:rsidRPr="00907FFB">
        <w:rPr>
          <w:rFonts w:ascii="宋体" w:eastAsia="宋体" w:hAnsi="宋体"/>
          <w:sz w:val="28"/>
          <w:szCs w:val="28"/>
        </w:rPr>
        <w:t>=</w:t>
      </w:r>
      <w:r w:rsidRPr="00907FFB">
        <w:rPr>
          <w:rFonts w:ascii="宋体" w:eastAsia="宋体" w:hAnsi="宋体" w:hint="eastAsia"/>
          <w:sz w:val="28"/>
          <w:szCs w:val="28"/>
        </w:rPr>
        <w:t>直接成本</w:t>
      </w:r>
      <w:r w:rsidRPr="00907FFB">
        <w:rPr>
          <w:rFonts w:ascii="宋体" w:eastAsia="宋体" w:hAnsi="宋体"/>
          <w:sz w:val="28"/>
          <w:szCs w:val="28"/>
        </w:rPr>
        <w:t>*25%=</w:t>
      </w:r>
      <w:r>
        <w:rPr>
          <w:rFonts w:ascii="宋体" w:eastAsia="宋体" w:hAnsi="宋体"/>
          <w:sz w:val="28"/>
          <w:szCs w:val="28"/>
        </w:rPr>
        <w:t>3600</w:t>
      </w:r>
      <w:r>
        <w:rPr>
          <w:rFonts w:ascii="宋体" w:eastAsia="宋体" w:hAnsi="宋体" w:hint="eastAsia"/>
          <w:sz w:val="28"/>
          <w:szCs w:val="28"/>
        </w:rPr>
        <w:t>元</w:t>
      </w:r>
      <w:r w:rsidRPr="00907FFB">
        <w:rPr>
          <w:rFonts w:ascii="宋体" w:eastAsia="宋体" w:hAnsi="宋体" w:hint="eastAsia"/>
          <w:sz w:val="28"/>
          <w:szCs w:val="28"/>
        </w:rPr>
        <w:t>。</w:t>
      </w:r>
      <w:r w:rsidRPr="00907FFB">
        <w:rPr>
          <w:rFonts w:ascii="宋体" w:eastAsia="宋体" w:hAnsi="宋体"/>
          <w:sz w:val="28"/>
          <w:szCs w:val="28"/>
        </w:rPr>
        <w:t> </w:t>
      </w:r>
    </w:p>
    <w:p w14:paraId="2BBE31BB" w14:textId="77777777" w:rsidR="00907FFB" w:rsidRPr="00907FFB" w:rsidRDefault="00907FFB" w:rsidP="00907FFB">
      <w:pPr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/>
          <w:sz w:val="28"/>
          <w:szCs w:val="28"/>
        </w:rPr>
        <w:t>6.</w:t>
      </w:r>
      <w:r w:rsidRPr="00907FFB">
        <w:rPr>
          <w:rFonts w:ascii="宋体" w:eastAsia="宋体" w:hAnsi="宋体" w:hint="eastAsia"/>
          <w:sz w:val="28"/>
          <w:szCs w:val="28"/>
        </w:rPr>
        <w:t>计算总估算成本</w:t>
      </w:r>
      <w:r w:rsidRPr="00907FFB">
        <w:rPr>
          <w:rFonts w:ascii="宋体" w:eastAsia="宋体" w:hAnsi="宋体"/>
          <w:sz w:val="28"/>
          <w:szCs w:val="28"/>
        </w:rPr>
        <w:t> </w:t>
      </w:r>
    </w:p>
    <w:p w14:paraId="3A869399" w14:textId="77777777" w:rsidR="00907FFB" w:rsidRPr="00907FFB" w:rsidRDefault="00907FFB" w:rsidP="00907FFB">
      <w:pPr>
        <w:ind w:firstLineChars="100" w:firstLine="280"/>
        <w:jc w:val="left"/>
        <w:rPr>
          <w:rFonts w:ascii="宋体" w:eastAsia="宋体" w:hAnsi="宋体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项目总估算成本等于直接成本加上间接成本，如下：</w:t>
      </w:r>
      <w:r w:rsidRPr="00907FFB">
        <w:rPr>
          <w:rFonts w:ascii="宋体" w:eastAsia="宋体" w:hAnsi="宋体"/>
          <w:sz w:val="28"/>
          <w:szCs w:val="28"/>
        </w:rPr>
        <w:t> </w:t>
      </w:r>
    </w:p>
    <w:p w14:paraId="73DFBCC6" w14:textId="64FA8C02" w:rsidR="00593A7C" w:rsidRPr="008255F6" w:rsidRDefault="00907FFB" w:rsidP="008255F6">
      <w:pPr>
        <w:ind w:firstLineChars="100" w:firstLine="280"/>
        <w:jc w:val="left"/>
        <w:rPr>
          <w:rFonts w:ascii="宋体" w:eastAsia="宋体" w:hAnsi="宋体" w:hint="eastAsia"/>
          <w:sz w:val="28"/>
          <w:szCs w:val="28"/>
        </w:rPr>
      </w:pPr>
      <w:r w:rsidRPr="00907FFB">
        <w:rPr>
          <w:rFonts w:ascii="宋体" w:eastAsia="宋体" w:hAnsi="宋体" w:hint="eastAsia"/>
          <w:sz w:val="28"/>
          <w:szCs w:val="28"/>
        </w:rPr>
        <w:t>项目总估算成本</w:t>
      </w:r>
      <w:r w:rsidRPr="00907FFB">
        <w:rPr>
          <w:rFonts w:ascii="宋体" w:eastAsia="宋体" w:hAnsi="宋体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14400</w:t>
      </w:r>
      <w:r w:rsidRPr="00907FFB">
        <w:rPr>
          <w:rFonts w:ascii="宋体" w:eastAsia="宋体" w:hAnsi="宋体"/>
          <w:sz w:val="28"/>
          <w:szCs w:val="28"/>
        </w:rPr>
        <w:t>+</w:t>
      </w:r>
      <w:r>
        <w:rPr>
          <w:rFonts w:ascii="宋体" w:eastAsia="宋体" w:hAnsi="宋体"/>
          <w:sz w:val="28"/>
          <w:szCs w:val="28"/>
        </w:rPr>
        <w:t>3600</w:t>
      </w:r>
      <w:r w:rsidRPr="00907FFB">
        <w:rPr>
          <w:rFonts w:ascii="宋体" w:eastAsia="宋体" w:hAnsi="宋体"/>
          <w:sz w:val="28"/>
          <w:szCs w:val="28"/>
        </w:rPr>
        <w:t>=</w:t>
      </w:r>
      <w:r w:rsidR="008255F6">
        <w:rPr>
          <w:rFonts w:ascii="宋体" w:eastAsia="宋体" w:hAnsi="宋体"/>
          <w:sz w:val="28"/>
          <w:szCs w:val="28"/>
        </w:rPr>
        <w:t>18000</w:t>
      </w:r>
      <w:r w:rsidR="008255F6">
        <w:rPr>
          <w:rFonts w:ascii="宋体" w:eastAsia="宋体" w:hAnsi="宋体" w:hint="eastAsia"/>
          <w:sz w:val="28"/>
          <w:szCs w:val="28"/>
        </w:rPr>
        <w:t>元</w:t>
      </w:r>
      <w:r w:rsidRPr="00907FFB">
        <w:rPr>
          <w:rFonts w:ascii="宋体" w:eastAsia="宋体" w:hAnsi="宋体"/>
          <w:sz w:val="28"/>
          <w:szCs w:val="28"/>
        </w:rPr>
        <w:t> </w:t>
      </w:r>
    </w:p>
    <w:sectPr w:rsidR="00593A7C" w:rsidRPr="00825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22BB9" w14:textId="77777777" w:rsidR="003D408B" w:rsidRDefault="003D408B" w:rsidP="00A17C77">
      <w:r>
        <w:separator/>
      </w:r>
    </w:p>
  </w:endnote>
  <w:endnote w:type="continuationSeparator" w:id="0">
    <w:p w14:paraId="16FF1C13" w14:textId="77777777" w:rsidR="003D408B" w:rsidRDefault="003D408B" w:rsidP="00A1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5CF79" w14:textId="77777777" w:rsidR="003D408B" w:rsidRDefault="003D408B" w:rsidP="00A17C77">
      <w:r>
        <w:separator/>
      </w:r>
    </w:p>
  </w:footnote>
  <w:footnote w:type="continuationSeparator" w:id="0">
    <w:p w14:paraId="01509741" w14:textId="77777777" w:rsidR="003D408B" w:rsidRDefault="003D408B" w:rsidP="00A17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1F2C"/>
    <w:multiLevelType w:val="hybridMultilevel"/>
    <w:tmpl w:val="3B628550"/>
    <w:lvl w:ilvl="0" w:tplc="D7C42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E6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CD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D4C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E0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C88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B68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6D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A9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955B7F"/>
    <w:multiLevelType w:val="hybridMultilevel"/>
    <w:tmpl w:val="D8ACE20C"/>
    <w:lvl w:ilvl="0" w:tplc="AB14C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A4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0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A0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43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8B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68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42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CA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78C842"/>
    <w:multiLevelType w:val="singleLevel"/>
    <w:tmpl w:val="5378C842"/>
    <w:lvl w:ilvl="0">
      <w:start w:val="4"/>
      <w:numFmt w:val="decimal"/>
      <w:suff w:val="nothing"/>
      <w:lvlText w:val="%1."/>
      <w:lvlJc w:val="left"/>
      <w:pPr>
        <w:ind w:left="0" w:firstLine="0"/>
      </w:pPr>
    </w:lvl>
  </w:abstractNum>
  <w:abstractNum w:abstractNumId="3" w15:restartNumberingAfterBreak="0">
    <w:nsid w:val="5378C866"/>
    <w:multiLevelType w:val="singleLevel"/>
    <w:tmpl w:val="5378C866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5378C8B5"/>
    <w:multiLevelType w:val="singleLevel"/>
    <w:tmpl w:val="5378C8B5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4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7C"/>
    <w:rsid w:val="003D408B"/>
    <w:rsid w:val="00593A7C"/>
    <w:rsid w:val="008255F6"/>
    <w:rsid w:val="00907FFB"/>
    <w:rsid w:val="00A1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815B7"/>
  <w15:chartTrackingRefBased/>
  <w15:docId w15:val="{9C7C132A-39F8-4515-89A7-388B7F8B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C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98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8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领</dc:creator>
  <cp:keywords/>
  <dc:description/>
  <cp:lastModifiedBy>领</cp:lastModifiedBy>
  <cp:revision>2</cp:revision>
  <dcterms:created xsi:type="dcterms:W3CDTF">2020-06-15T07:39:00Z</dcterms:created>
  <dcterms:modified xsi:type="dcterms:W3CDTF">2020-06-15T08:26:00Z</dcterms:modified>
</cp:coreProperties>
</file>