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687F" w:rsidRDefault="005A687F" w:rsidP="005A687F">
      <w:pPr>
        <w:rPr>
          <w:color w:val="1F497D"/>
          <w:lang w:val="en-IN"/>
        </w:rPr>
      </w:pPr>
      <w:r>
        <w:rPr>
          <w:b/>
          <w:bCs/>
          <w:color w:val="1F497D"/>
          <w:lang w:val="en-IN"/>
        </w:rPr>
        <w:t>John Pradeep</w:t>
      </w:r>
      <w:r>
        <w:rPr>
          <w:color w:val="1F497D"/>
          <w:lang w:val="en-IN"/>
        </w:rPr>
        <w:t xml:space="preserve"> – </w:t>
      </w:r>
      <w:r>
        <w:rPr>
          <w:b/>
          <w:bCs/>
          <w:i/>
          <w:iCs/>
          <w:color w:val="1F497D"/>
          <w:lang w:val="en-IN"/>
        </w:rPr>
        <w:t xml:space="preserve">Senior Premier Field Engineer </w:t>
      </w:r>
      <w:r>
        <w:rPr>
          <w:i/>
          <w:iCs/>
          <w:color w:val="1F497D"/>
          <w:lang w:val="en-IN"/>
        </w:rPr>
        <w:t>with Microsoft Global Business Services India. John has over twelve years’ experience in Web based infrastructure solutions, with expertise in all version of SharePoint, o365, Azure and FAST. His current areas of passion are cloud based hybrid solutions.</w:t>
      </w:r>
      <w:r>
        <w:rPr>
          <w:color w:val="1F497D"/>
          <w:lang w:val="en-IN"/>
        </w:rPr>
        <w:t xml:space="preserve"> </w:t>
      </w:r>
    </w:p>
    <w:p w:rsidR="002F28B9" w:rsidRDefault="00E754D9"/>
    <w:p w:rsidR="005A687F" w:rsidRDefault="005A687F">
      <w:r w:rsidRPr="005A687F">
        <w:rPr>
          <w:noProof/>
        </w:rPr>
        <w:drawing>
          <wp:inline distT="0" distB="0" distL="0" distR="0">
            <wp:extent cx="1661160" cy="2508798"/>
            <wp:effectExtent l="0" t="0" r="0" b="6350"/>
            <wp:docPr id="1" name="Picture 1" descr="C:\Users\sakhare\AppData\Local\Microsoft\Windows\INetCache\Content.Outlook\TD4VKSXU\John_Pradee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khare\AppData\Local\Microsoft\Windows\INetCache\Content.Outlook\TD4VKSXU\John_Pradeep.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672902" cy="2526531"/>
                    </a:xfrm>
                    <a:prstGeom prst="rect">
                      <a:avLst/>
                    </a:prstGeom>
                    <a:noFill/>
                    <a:ln>
                      <a:noFill/>
                    </a:ln>
                  </pic:spPr>
                </pic:pic>
              </a:graphicData>
            </a:graphic>
          </wp:inline>
        </w:drawing>
      </w:r>
    </w:p>
    <w:p w:rsidR="00E754D9" w:rsidRDefault="00E754D9"/>
    <w:p w:rsidR="00E754D9" w:rsidRDefault="00E754D9" w:rsidP="00E754D9">
      <w:pPr>
        <w:rPr>
          <w:rFonts w:ascii="AllerRegular" w:hAnsi="AllerRegular"/>
          <w:sz w:val="20"/>
          <w:szCs w:val="20"/>
        </w:rPr>
      </w:pPr>
      <w:r>
        <w:rPr>
          <w:rFonts w:ascii="AllerRegular" w:hAnsi="AllerRegular"/>
          <w:sz w:val="20"/>
          <w:szCs w:val="20"/>
        </w:rPr>
        <w:t>Manas Biswas</w:t>
      </w:r>
      <w:r>
        <w:rPr>
          <w:rFonts w:ascii="AllerRegular" w:hAnsi="AllerRegular"/>
          <w:sz w:val="20"/>
          <w:szCs w:val="20"/>
        </w:rPr>
        <w:br/>
      </w:r>
      <w:r>
        <w:rPr>
          <w:rStyle w:val="Strong"/>
          <w:rFonts w:ascii="AllerRegular" w:hAnsi="AllerRegular"/>
          <w:sz w:val="20"/>
          <w:szCs w:val="20"/>
        </w:rPr>
        <w:t>Senior Support Escalation Engineer, Microsoft India</w:t>
      </w:r>
      <w:r>
        <w:rPr>
          <w:rFonts w:ascii="AllerRegular" w:hAnsi="AllerRegular"/>
          <w:sz w:val="20"/>
          <w:szCs w:val="20"/>
        </w:rPr>
        <w:t xml:space="preserve"> </w:t>
      </w:r>
      <w:r>
        <w:rPr>
          <w:rFonts w:ascii="AllerRegular" w:hAnsi="AllerRegular"/>
          <w:sz w:val="20"/>
          <w:szCs w:val="20"/>
        </w:rPr>
        <w:br/>
        <w:t>With around 10+ years in the industry, Manas Biswas has worked with SharePoint and related technologies extensively. Being a part of SharePoint Escalation services and BETA at Microsoft, his primary area of focus is Microsoft’s cloud strategies, Office 365, and Azure. Training and readiness for SharePoint and its cloud deployments have been his area of expertise. Hybrid workloads with Azure and Office 365 has been a key area of his expertise. He is known for being a speaker at technical sessions in conferences like SharePoint Conference, MVP Open days, Ignite, TechEd and CSI events as well as creation on technical content</w:t>
      </w:r>
    </w:p>
    <w:p w:rsidR="00E754D9" w:rsidRDefault="00E754D9">
      <w:r>
        <w:rPr>
          <w:noProof/>
        </w:rPr>
        <w:drawing>
          <wp:inline distT="0" distB="0" distL="0" distR="0">
            <wp:extent cx="1935480" cy="2331720"/>
            <wp:effectExtent l="0" t="0" r="7620" b="0"/>
            <wp:docPr id="2" name="Picture 2" descr="C:\Users\sakhare\AppData\Local\Microsoft\Windows\INetCache\Content.Word\mbisw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khare\AppData\Local\Microsoft\Windows\INetCache\Content.Word\mbiswa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35480" cy="2331720"/>
                    </a:xfrm>
                    <a:prstGeom prst="rect">
                      <a:avLst/>
                    </a:prstGeom>
                    <a:noFill/>
                    <a:ln>
                      <a:noFill/>
                    </a:ln>
                  </pic:spPr>
                </pic:pic>
              </a:graphicData>
            </a:graphic>
          </wp:inline>
        </w:drawing>
      </w:r>
      <w:bookmarkStart w:id="0" w:name="_GoBack"/>
      <w:bookmarkEnd w:id="0"/>
    </w:p>
    <w:sectPr w:rsidR="00E754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AllerRegular">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C1A"/>
    <w:rsid w:val="001A2D25"/>
    <w:rsid w:val="00470F90"/>
    <w:rsid w:val="005A687F"/>
    <w:rsid w:val="00E07C1A"/>
    <w:rsid w:val="00E754D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F87FFD-844C-48AF-BA5D-A42A7B3BA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687F"/>
    <w:pPr>
      <w:spacing w:after="0" w:line="240" w:lineRule="auto"/>
    </w:pPr>
    <w:rPr>
      <w:rFonts w:ascii="Calibri" w:hAnsi="Calibri" w:cs="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754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3976293">
      <w:bodyDiv w:val="1"/>
      <w:marLeft w:val="0"/>
      <w:marRight w:val="0"/>
      <w:marTop w:val="0"/>
      <w:marBottom w:val="0"/>
      <w:divBdr>
        <w:top w:val="none" w:sz="0" w:space="0" w:color="auto"/>
        <w:left w:val="none" w:sz="0" w:space="0" w:color="auto"/>
        <w:bottom w:val="none" w:sz="0" w:space="0" w:color="auto"/>
        <w:right w:val="none" w:sz="0" w:space="0" w:color="auto"/>
      </w:divBdr>
    </w:div>
    <w:div w:id="2082747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149</Words>
  <Characters>854</Characters>
  <Application>Microsoft Office Word</Application>
  <DocSecurity>0</DocSecurity>
  <Lines>7</Lines>
  <Paragraphs>2</Paragraphs>
  <ScaleCrop>false</ScaleCrop>
  <Company/>
  <LinksUpToDate>false</LinksUpToDate>
  <CharactersWithSpaces>1001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Sameeksha Khare</dc:creator>
  <cp:keywords/>
  <dc:description/>
  <cp:lastModifiedBy>Sameeksha Khare</cp:lastModifiedBy>
  <cp:revision>3</cp:revision>
  <dcterms:created xsi:type="dcterms:W3CDTF">2015-10-05T01:47:00Z</dcterms:created>
  <dcterms:modified xsi:type="dcterms:W3CDTF">2015-10-12T04:43:00Z</dcterms:modified>
</cp:coreProperties>
</file>