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3C8C1" w14:textId="77777777" w:rsidR="00146C9C" w:rsidRPr="00146C9C" w:rsidRDefault="00146C9C" w:rsidP="00146C9C">
      <w:pPr>
        <w:rPr>
          <w:rFonts w:ascii="Times New Roman" w:hAnsi="Times New Roman" w:cs="Times New Roman"/>
        </w:rPr>
      </w:pPr>
      <w:r w:rsidRPr="00146C9C">
        <w:rPr>
          <w:rFonts w:ascii="Times New Roman" w:hAnsi="Times New Roman" w:cs="Times New Roman"/>
        </w:rPr>
        <w:t>1. Course Overview &amp; Structure</w:t>
      </w:r>
      <w:r w:rsidRPr="00146C9C">
        <w:rPr>
          <w:rFonts w:ascii="Times New Roman" w:hAnsi="Times New Roman" w:cs="Times New Roman"/>
        </w:rPr>
        <w:br/>
        <w:t>We could update the current course structures to include clear course objectives, define the target audience, and outline the duration with module distributions. Ensuring alignment with both industry trends and academic standards will give the courses a more comprehensive structure.</w:t>
      </w:r>
    </w:p>
    <w:p w14:paraId="5F119BD8" w14:textId="77777777" w:rsidR="00146C9C" w:rsidRPr="00146C9C" w:rsidRDefault="00146C9C" w:rsidP="00146C9C">
      <w:pPr>
        <w:rPr>
          <w:rFonts w:ascii="Times New Roman" w:hAnsi="Times New Roman" w:cs="Times New Roman"/>
        </w:rPr>
      </w:pPr>
      <w:r w:rsidRPr="00146C9C">
        <w:rPr>
          <w:rFonts w:ascii="Times New Roman" w:hAnsi="Times New Roman" w:cs="Times New Roman"/>
        </w:rPr>
        <w:t>2. Curriculum Content Review</w:t>
      </w:r>
      <w:r w:rsidRPr="00146C9C">
        <w:rPr>
          <w:rFonts w:ascii="Times New Roman" w:hAnsi="Times New Roman" w:cs="Times New Roman"/>
        </w:rPr>
        <w:br/>
        <w:t>Each course could be reviewed to ensure it covers the latest in nanorobotics, 3D bioprinting, biotechnology, AI, and space technology. We could focus on embedding up-to-date applications, from bio-inks in 3D printing to current advancements in space propulsion systems.</w:t>
      </w:r>
    </w:p>
    <w:p w14:paraId="7D7EAC2F" w14:textId="77777777" w:rsidR="00146C9C" w:rsidRPr="00146C9C" w:rsidRDefault="00146C9C" w:rsidP="00146C9C">
      <w:pPr>
        <w:rPr>
          <w:rFonts w:ascii="Times New Roman" w:hAnsi="Times New Roman" w:cs="Times New Roman"/>
        </w:rPr>
      </w:pPr>
      <w:r w:rsidRPr="00146C9C">
        <w:rPr>
          <w:rFonts w:ascii="Times New Roman" w:hAnsi="Times New Roman" w:cs="Times New Roman"/>
        </w:rPr>
        <w:t>3. Accuracy &amp; Relevance of Course Material</w:t>
      </w:r>
      <w:r w:rsidRPr="00146C9C">
        <w:rPr>
          <w:rFonts w:ascii="Times New Roman" w:hAnsi="Times New Roman" w:cs="Times New Roman"/>
        </w:rPr>
        <w:br/>
        <w:t>Regularly reviewing course materials to ensure they reflect the latest scientific advancements is crucial. Incorporating new case studies and balancing theoretical concepts with practical, real-world applications will maintain the relevance of the courses.</w:t>
      </w:r>
    </w:p>
    <w:p w14:paraId="49398595" w14:textId="77777777" w:rsidR="00146C9C" w:rsidRPr="00146C9C" w:rsidRDefault="00146C9C" w:rsidP="00146C9C">
      <w:pPr>
        <w:rPr>
          <w:rFonts w:ascii="Times New Roman" w:hAnsi="Times New Roman" w:cs="Times New Roman"/>
        </w:rPr>
      </w:pPr>
      <w:r w:rsidRPr="00146C9C">
        <w:rPr>
          <w:rFonts w:ascii="Times New Roman" w:hAnsi="Times New Roman" w:cs="Times New Roman"/>
        </w:rPr>
        <w:t>4. Course Delivery &amp; Teaching Methods</w:t>
      </w:r>
      <w:r w:rsidRPr="00146C9C">
        <w:rPr>
          <w:rFonts w:ascii="Times New Roman" w:hAnsi="Times New Roman" w:cs="Times New Roman"/>
        </w:rPr>
        <w:br/>
        <w:t>We could introduce interactive elements, such as quizzes and assignments, with a focus on clarity in our explanations and visual aids. Leveraging instructors’ expertise and real-world examples would increase engagement and comprehension.</w:t>
      </w:r>
    </w:p>
    <w:p w14:paraId="5EF94DA9" w14:textId="77777777" w:rsidR="00146C9C" w:rsidRPr="00146C9C" w:rsidRDefault="00146C9C" w:rsidP="00146C9C">
      <w:pPr>
        <w:rPr>
          <w:rFonts w:ascii="Times New Roman" w:hAnsi="Times New Roman" w:cs="Times New Roman"/>
        </w:rPr>
      </w:pPr>
      <w:r w:rsidRPr="00146C9C">
        <w:rPr>
          <w:rFonts w:ascii="Times New Roman" w:hAnsi="Times New Roman" w:cs="Times New Roman"/>
        </w:rPr>
        <w:t>5. Hands-on Learning Evaluation</w:t>
      </w:r>
      <w:r w:rsidRPr="00146C9C">
        <w:rPr>
          <w:rFonts w:ascii="Times New Roman" w:hAnsi="Times New Roman" w:cs="Times New Roman"/>
        </w:rPr>
        <w:br/>
        <w:t>Adding virtual labs, AI model training simulations, and biotechnology exercises could provide practical, hands-on experiences. Including software like CAD for 3D bioprinting and bioinformatics tools would give students exposure to industry-standard tools.</w:t>
      </w:r>
    </w:p>
    <w:p w14:paraId="3A3AA3CA" w14:textId="77777777" w:rsidR="00146C9C" w:rsidRPr="00146C9C" w:rsidRDefault="00146C9C" w:rsidP="00146C9C">
      <w:pPr>
        <w:rPr>
          <w:rFonts w:ascii="Times New Roman" w:hAnsi="Times New Roman" w:cs="Times New Roman"/>
        </w:rPr>
      </w:pPr>
      <w:r w:rsidRPr="00146C9C">
        <w:rPr>
          <w:rFonts w:ascii="Times New Roman" w:hAnsi="Times New Roman" w:cs="Times New Roman"/>
        </w:rPr>
        <w:t>6. Assessment &amp; Evaluation Methods</w:t>
      </w:r>
      <w:r w:rsidRPr="00146C9C">
        <w:rPr>
          <w:rFonts w:ascii="Times New Roman" w:hAnsi="Times New Roman" w:cs="Times New Roman"/>
        </w:rPr>
        <w:br/>
        <w:t>Clear grading criteria and structured feedback mechanisms should be part of the current courses. Balancing theoretical knowledge with practical assessments will better prepare students for industry applications.</w:t>
      </w:r>
    </w:p>
    <w:p w14:paraId="002D9536" w14:textId="77777777" w:rsidR="00146C9C" w:rsidRPr="00146C9C" w:rsidRDefault="00146C9C" w:rsidP="00146C9C">
      <w:pPr>
        <w:rPr>
          <w:rFonts w:ascii="Times New Roman" w:hAnsi="Times New Roman" w:cs="Times New Roman"/>
        </w:rPr>
      </w:pPr>
      <w:r w:rsidRPr="00146C9C">
        <w:rPr>
          <w:rFonts w:ascii="Times New Roman" w:hAnsi="Times New Roman" w:cs="Times New Roman"/>
        </w:rPr>
        <w:t>7. Student Engagement &amp; Support</w:t>
      </w:r>
      <w:r w:rsidRPr="00146C9C">
        <w:rPr>
          <w:rFonts w:ascii="Times New Roman" w:hAnsi="Times New Roman" w:cs="Times New Roman"/>
        </w:rPr>
        <w:br/>
        <w:t>Setting up discussion forums and ensuring instructors are accessible for support is essential. Additionally, providing extra resources such as tutorials or reading materials would help students deepen their understanding.</w:t>
      </w:r>
    </w:p>
    <w:p w14:paraId="7BCABA90" w14:textId="77777777" w:rsidR="00146C9C" w:rsidRPr="00146C9C" w:rsidRDefault="00146C9C" w:rsidP="00146C9C">
      <w:pPr>
        <w:rPr>
          <w:rFonts w:ascii="Times New Roman" w:hAnsi="Times New Roman" w:cs="Times New Roman"/>
        </w:rPr>
      </w:pPr>
      <w:r w:rsidRPr="00146C9C">
        <w:rPr>
          <w:rFonts w:ascii="Times New Roman" w:hAnsi="Times New Roman" w:cs="Times New Roman"/>
        </w:rPr>
        <w:t>8. Industry &amp; Research Alignment</w:t>
      </w:r>
      <w:r w:rsidRPr="00146C9C">
        <w:rPr>
          <w:rFonts w:ascii="Times New Roman" w:hAnsi="Times New Roman" w:cs="Times New Roman"/>
        </w:rPr>
        <w:br/>
        <w:t>Establishing partnerships with industry leaders and research institutions will create a direct connection between course content and the job market. Opportunities for internships, hackathons, or guest lectures from industry experts will make the courses more relevant to real-world challenges.</w:t>
      </w:r>
    </w:p>
    <w:p w14:paraId="3CD89FAF" w14:textId="77777777" w:rsidR="00146C9C" w:rsidRPr="00146C9C" w:rsidRDefault="00146C9C" w:rsidP="00146C9C">
      <w:pPr>
        <w:rPr>
          <w:rFonts w:ascii="Times New Roman" w:hAnsi="Times New Roman" w:cs="Times New Roman"/>
        </w:rPr>
      </w:pPr>
      <w:r w:rsidRPr="00146C9C">
        <w:rPr>
          <w:rFonts w:ascii="Times New Roman" w:hAnsi="Times New Roman" w:cs="Times New Roman"/>
        </w:rPr>
        <w:t>9. Accessibility &amp; Inclusivity</w:t>
      </w:r>
      <w:r w:rsidRPr="00146C9C">
        <w:rPr>
          <w:rFonts w:ascii="Times New Roman" w:hAnsi="Times New Roman" w:cs="Times New Roman"/>
        </w:rPr>
        <w:br/>
        <w:t>Ensuring our courses are accessible by offering subtitles, multiple formats, and adaptive learning paths will make them inclusive. We could also ensure compliance with accessibility guidelines to support diverse learners.</w:t>
      </w:r>
    </w:p>
    <w:p w14:paraId="16C6F2A5" w14:textId="77777777" w:rsidR="00146C9C" w:rsidRPr="00146C9C" w:rsidRDefault="00146C9C" w:rsidP="00146C9C">
      <w:pPr>
        <w:rPr>
          <w:rFonts w:ascii="Times New Roman" w:hAnsi="Times New Roman" w:cs="Times New Roman"/>
        </w:rPr>
      </w:pPr>
      <w:r w:rsidRPr="00146C9C">
        <w:rPr>
          <w:rFonts w:ascii="Times New Roman" w:hAnsi="Times New Roman" w:cs="Times New Roman"/>
        </w:rPr>
        <w:lastRenderedPageBreak/>
        <w:t>10. Feedback &amp; Continuous Improvement</w:t>
      </w:r>
      <w:r w:rsidRPr="00146C9C">
        <w:rPr>
          <w:rFonts w:ascii="Times New Roman" w:hAnsi="Times New Roman" w:cs="Times New Roman"/>
        </w:rPr>
        <w:br/>
        <w:t>We can collect student feedback more systematically and use it to regularly update course materials. The incorporation of new advancements and student suggestions will keep the content fresh and highly relevant.</w:t>
      </w:r>
    </w:p>
    <w:p w14:paraId="41ADF130" w14:textId="5D72C39B" w:rsidR="00146C9C" w:rsidRPr="00146C9C" w:rsidRDefault="00146C9C" w:rsidP="00146C9C">
      <w:pPr>
        <w:rPr>
          <w:rFonts w:ascii="Times New Roman" w:hAnsi="Times New Roman" w:cs="Times New Roman"/>
        </w:rPr>
      </w:pPr>
      <w:r w:rsidRPr="00146C9C">
        <w:rPr>
          <w:rFonts w:ascii="Times New Roman" w:hAnsi="Times New Roman" w:cs="Times New Roman"/>
        </w:rPr>
        <w:t>11. Final Quality Assurance Report &amp; Recommendations</w:t>
      </w:r>
      <w:r w:rsidRPr="00146C9C">
        <w:rPr>
          <w:rFonts w:ascii="Times New Roman" w:hAnsi="Times New Roman" w:cs="Times New Roman"/>
        </w:rPr>
        <w:br/>
        <w:t>Once all these features are integrated, a final review and summary report can be created to highlight strengths and suggest further improvements.</w:t>
      </w:r>
    </w:p>
    <w:p w14:paraId="4D5B160D" w14:textId="638CD71D" w:rsidR="00146C9C" w:rsidRPr="00146C9C" w:rsidRDefault="00146C9C" w:rsidP="00146C9C">
      <w:pPr>
        <w:rPr>
          <w:rFonts w:ascii="Times New Roman" w:hAnsi="Times New Roman" w:cs="Times New Roman"/>
        </w:rPr>
      </w:pPr>
    </w:p>
    <w:sectPr w:rsidR="00146C9C" w:rsidRPr="00146C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sDAAkpYmQNLEyMhQSUcpOLW4ODM/D6TAsBYA1m89ASwAAAA="/>
  </w:docVars>
  <w:rsids>
    <w:rsidRoot w:val="00146C9C"/>
    <w:rsid w:val="00146C9C"/>
    <w:rsid w:val="00F3641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9D799"/>
  <w15:chartTrackingRefBased/>
  <w15:docId w15:val="{9B33B55F-C519-4CDA-8948-BA9D7ABF3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6C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6C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6C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6C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6C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6C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6C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6C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6C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C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6C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6C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6C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6C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6C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6C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6C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6C9C"/>
    <w:rPr>
      <w:rFonts w:eastAsiaTheme="majorEastAsia" w:cstheme="majorBidi"/>
      <w:color w:val="272727" w:themeColor="text1" w:themeTint="D8"/>
    </w:rPr>
  </w:style>
  <w:style w:type="paragraph" w:styleId="Title">
    <w:name w:val="Title"/>
    <w:basedOn w:val="Normal"/>
    <w:next w:val="Normal"/>
    <w:link w:val="TitleChar"/>
    <w:uiPriority w:val="10"/>
    <w:qFormat/>
    <w:rsid w:val="00146C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C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6C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6C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6C9C"/>
    <w:pPr>
      <w:spacing w:before="160"/>
      <w:jc w:val="center"/>
    </w:pPr>
    <w:rPr>
      <w:i/>
      <w:iCs/>
      <w:color w:val="404040" w:themeColor="text1" w:themeTint="BF"/>
    </w:rPr>
  </w:style>
  <w:style w:type="character" w:customStyle="1" w:styleId="QuoteChar">
    <w:name w:val="Quote Char"/>
    <w:basedOn w:val="DefaultParagraphFont"/>
    <w:link w:val="Quote"/>
    <w:uiPriority w:val="29"/>
    <w:rsid w:val="00146C9C"/>
    <w:rPr>
      <w:i/>
      <w:iCs/>
      <w:color w:val="404040" w:themeColor="text1" w:themeTint="BF"/>
    </w:rPr>
  </w:style>
  <w:style w:type="paragraph" w:styleId="ListParagraph">
    <w:name w:val="List Paragraph"/>
    <w:basedOn w:val="Normal"/>
    <w:uiPriority w:val="34"/>
    <w:qFormat/>
    <w:rsid w:val="00146C9C"/>
    <w:pPr>
      <w:ind w:left="720"/>
      <w:contextualSpacing/>
    </w:pPr>
  </w:style>
  <w:style w:type="character" w:styleId="IntenseEmphasis">
    <w:name w:val="Intense Emphasis"/>
    <w:basedOn w:val="DefaultParagraphFont"/>
    <w:uiPriority w:val="21"/>
    <w:qFormat/>
    <w:rsid w:val="00146C9C"/>
    <w:rPr>
      <w:i/>
      <w:iCs/>
      <w:color w:val="0F4761" w:themeColor="accent1" w:themeShade="BF"/>
    </w:rPr>
  </w:style>
  <w:style w:type="paragraph" w:styleId="IntenseQuote">
    <w:name w:val="Intense Quote"/>
    <w:basedOn w:val="Normal"/>
    <w:next w:val="Normal"/>
    <w:link w:val="IntenseQuoteChar"/>
    <w:uiPriority w:val="30"/>
    <w:qFormat/>
    <w:rsid w:val="00146C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6C9C"/>
    <w:rPr>
      <w:i/>
      <w:iCs/>
      <w:color w:val="0F4761" w:themeColor="accent1" w:themeShade="BF"/>
    </w:rPr>
  </w:style>
  <w:style w:type="character" w:styleId="IntenseReference">
    <w:name w:val="Intense Reference"/>
    <w:basedOn w:val="DefaultParagraphFont"/>
    <w:uiPriority w:val="32"/>
    <w:qFormat/>
    <w:rsid w:val="00146C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449</Words>
  <Characters>2560</Characters>
  <Application>Microsoft Office Word</Application>
  <DocSecurity>0</DocSecurity>
  <Lines>21</Lines>
  <Paragraphs>6</Paragraphs>
  <ScaleCrop>false</ScaleCrop>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lokhande</dc:creator>
  <cp:keywords/>
  <dc:description/>
  <cp:lastModifiedBy>archana lokhande</cp:lastModifiedBy>
  <cp:revision>1</cp:revision>
  <dcterms:created xsi:type="dcterms:W3CDTF">2025-04-01T20:36:00Z</dcterms:created>
  <dcterms:modified xsi:type="dcterms:W3CDTF">2025-04-01T20:39:00Z</dcterms:modified>
</cp:coreProperties>
</file>