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jc w:val="center"/>
      </w:pPr>
      <w:r>
        <w:rPr>
          <w:b/>
          <w:color w:val="002060"/>
          <w:sz w:val="40"/>
        </w:rPr>
        <w:t>{{ADVOCATE_LAW_FIRM_NAME}}</w:t>
      </w:r>
    </w:p>
    <w:p>
      <w:r>
        <w:rPr>
          <w:b w:val="0"/>
          <w:i/>
        </w:rPr>
        <w:t>Advocates &amp; Legal Consultants</w:t>
      </w:r>
    </w:p>
    <w:p>
      <w:r>
        <w:rPr>
          <w:b w:val="0"/>
          <w:i w:val="0"/>
          <w:sz w:val="20"/>
        </w:rPr>
        <w:t>{{LAW_FIRM_ADDRESS_LINE_1}}, {{LAW_FIRM_ADDRESS_LINE_2}}, {{LAW_FIRM_CITY}} – {{LAW_FIRM_PIN}}</w:t>
      </w:r>
    </w:p>
    <w:p>
      <w:r>
        <w:rPr>
          <w:b w:val="0"/>
          <w:i w:val="0"/>
          <w:sz w:val="20"/>
        </w:rPr>
        <w:t>Tel: {{LAW_FIRM_PHONE}}  |  Email: {{LAW_FIRM_EMAIL}}  |  Web: {{LAW_FIRM_WEBSITE}}</w:t>
      </w:r>
    </w:p>
    <w:p>
      <w:r>
        <w:rPr>
          <w:b w:val="0"/>
          <w:i w:val="0"/>
          <w:sz w:val="20"/>
        </w:rPr>
        <w:t>Lead Advocate: {{ADVOCATE_NAME}}  |  Bar Council Enrolment No.: {{ADVOCATE_ENROLMENT_NO}}  |  COP No.: {{ADVOCATE_COP_NO}}</w:t>
      </w:r>
    </w:p>
    <w:p/>
    <w:p>
      <w:r>
        <w:rPr>
          <w:b/>
          <w:i w:val="0"/>
        </w:rPr>
        <w:t>Ref. No.: {{LN_DEF_REFERENCE_NO}}  |  Date: {{NOTICE_DATE}}  |  Place: {{NOTICE_PLACE}}</w:t>
      </w:r>
    </w:p>
    <w:p>
      <w:r>
        <w:rPr>
          <w:b/>
          <w:i/>
          <w:sz w:val="20"/>
        </w:rPr>
        <w:t>Mode of Dispatch: BY REGISTERED POST ACKNOWLEDGEMENT DUE / SPEED POST / COURIER / EMAIL / WHATSAPP</w:t>
      </w:r>
    </w:p>
    <w:p/>
    <w:p>
      <w:pPr>
        <w:spacing w:before="200" w:after="160"/>
        <w:jc w:val="center"/>
      </w:pPr>
      <w:r>
        <w:rPr>
          <w:b/>
          <w:color w:val="002060"/>
          <w:sz w:val="30"/>
        </w:rPr>
        <w:t>LEGAL NOTICE FOR DEFAMATION</w:t>
      </w:r>
    </w:p>
    <w:p>
      <w:pPr>
        <w:spacing w:before="200" w:after="160"/>
        <w:jc w:val="center"/>
      </w:pPr>
      <w:r>
        <w:rPr>
          <w:b/>
          <w:color w:val="002060"/>
          <w:sz w:val="26"/>
        </w:rPr>
        <w:t>(Civil &amp; Criminal)</w:t>
      </w:r>
    </w:p>
    <w:p>
      <w:pPr>
        <w:jc w:val="both"/>
      </w:pPr>
      <w:r>
        <w:rPr>
          <w:b/>
          <w:i w:val="0"/>
        </w:rPr>
        <w:t>To,</w:t>
      </w:r>
    </w:p>
    <w:p>
      <w:pPr>
        <w:jc w:val="both"/>
      </w:pPr>
      <w:r>
        <w:rPr>
          <w:b/>
          <w:i w:val="0"/>
        </w:rPr>
        <w:t>1.  {{ADDRESSEE_1_NAME}}</w:t>
      </w:r>
    </w:p>
    <w:p>
      <w:pPr>
        <w:jc w:val="both"/>
      </w:pPr>
      <w:r>
        <w:rPr>
          <w:b w:val="0"/>
          <w:i w:val="0"/>
        </w:rPr>
        <w:t xml:space="preserve">   {{ADDRESSEE_1_DESCRIPTION}}</w:t>
      </w:r>
    </w:p>
    <w:p>
      <w:pPr>
        <w:jc w:val="both"/>
      </w:pPr>
      <w:r>
        <w:rPr>
          <w:b w:val="0"/>
          <w:i w:val="0"/>
        </w:rPr>
        <w:t xml:space="preserve">   {{ADDRESSEE_1_ADDRESS}}</w:t>
      </w:r>
    </w:p>
    <w:p>
      <w:pPr>
        <w:jc w:val="both"/>
      </w:pPr>
      <w:r>
        <w:rPr>
          <w:b w:val="0"/>
          <w:i w:val="0"/>
          <w:sz w:val="20"/>
        </w:rPr>
        <w:t xml:space="preserve">   Email: {{ADDRESSEE_1_EMAIL}}  |  Mobile: {{ADDRESSEE_1_MOBILE}}</w:t>
      </w:r>
    </w:p>
    <w:p/>
    <w:p>
      <w:pPr>
        <w:jc w:val="both"/>
      </w:pPr>
      <w:r>
        <w:rPr>
          <w:b/>
          <w:i w:val="0"/>
        </w:rPr>
        <w:t>2.  {{ADDRESSEE_2_NAME}}</w:t>
      </w:r>
    </w:p>
    <w:p>
      <w:pPr>
        <w:jc w:val="both"/>
      </w:pPr>
      <w:r>
        <w:rPr>
          <w:b w:val="0"/>
          <w:i w:val="0"/>
        </w:rPr>
        <w:t xml:space="preserve">   {{ADDRESSEE_2_DESCRIPTION}}</w:t>
      </w:r>
    </w:p>
    <w:p>
      <w:pPr>
        <w:jc w:val="both"/>
      </w:pPr>
      <w:r>
        <w:rPr>
          <w:b w:val="0"/>
          <w:i w:val="0"/>
        </w:rPr>
        <w:t xml:space="preserve">   {{ADDRESSEE_2_ADDRESS}}</w:t>
      </w:r>
    </w:p>
    <w:p>
      <w:pPr>
        <w:jc w:val="both"/>
      </w:pPr>
      <w:r>
        <w:rPr>
          <w:b w:val="0"/>
          <w:i w:val="0"/>
          <w:sz w:val="20"/>
        </w:rPr>
        <w:t xml:space="preserve">   Email: {{ADDRESSEE_2_EMAIL}}  |  Mobile: {{ADDRESSEE_2_MOBILE}}</w:t>
      </w:r>
    </w:p>
    <w:p/>
    <w:p>
      <w:pPr>
        <w:jc w:val="both"/>
      </w:pPr>
      <w:r>
        <w:rPr>
          <w:b/>
          <w:i w:val="0"/>
        </w:rPr>
        <w:t>3.  {{ADDRESSEE_3_NAME}}</w:t>
      </w:r>
    </w:p>
    <w:p>
      <w:pPr>
        <w:jc w:val="both"/>
      </w:pPr>
      <w:r>
        <w:rPr>
          <w:b w:val="0"/>
          <w:i w:val="0"/>
        </w:rPr>
        <w:t xml:space="preserve">   {{ADDRESSEE_3_DESCRIPTION}}</w:t>
      </w:r>
    </w:p>
    <w:p>
      <w:pPr>
        <w:jc w:val="both"/>
      </w:pPr>
      <w:r>
        <w:rPr>
          <w:b w:val="0"/>
          <w:i w:val="0"/>
        </w:rPr>
        <w:t xml:space="preserve">   {{ADDRESSEE_3_ADDRESS}}</w:t>
      </w:r>
    </w:p>
    <w:p>
      <w:pPr>
        <w:jc w:val="both"/>
      </w:pPr>
      <w:r>
        <w:rPr>
          <w:b w:val="0"/>
          <w:i w:val="0"/>
          <w:sz w:val="20"/>
        </w:rPr>
        <w:t xml:space="preserve">   Email: {{ADDRESSEE_3_EMAIL}}  |  Mobile: {{ADDRESSEE_3_MOBILE}}</w:t>
      </w:r>
    </w:p>
    <w:p/>
    <w:p>
      <w:pPr>
        <w:jc w:val="both"/>
      </w:pPr>
      <w:r>
        <w:rPr>
          <w:b w:val="0"/>
          <w:i/>
          <w:sz w:val="18"/>
        </w:rPr>
        <w:t>[Add or delete addressee blocks as required. All co-noticees may be liable jointly and severally.]</w:t>
      </w:r>
    </w:p>
    <w:p/>
    <w:p>
      <w:pPr>
        <w:jc w:val="both"/>
      </w:pPr>
      <w:r>
        <w:rPr>
          <w:b/>
          <w:i w:val="0"/>
        </w:rPr>
        <w:t>SUBJECT: Demand for unconditional public apology, retraction of false and defamatory statements / posts / publications concerning my Client, and payment of damages of ₹ {{DAMAGES_AMOUNT_INR}}; failing which civil and criminal proceedings shall be initiated.</w:t>
      </w:r>
    </w:p>
    <w:p/>
    <w:p>
      <w:pPr>
        <w:jc w:val="both"/>
      </w:pPr>
      <w:r>
        <w:rPr>
          <w:b w:val="0"/>
          <w:i w:val="0"/>
        </w:rPr>
        <w:t>Sir / Madam,</w:t>
      </w:r>
    </w:p>
    <w:p/>
    <w:p>
      <w:pPr>
        <w:jc w:val="both"/>
      </w:pPr>
      <w:r>
        <w:rPr>
          <w:b w:val="0"/>
          <w:i w:val="0"/>
        </w:rPr>
        <w:t>Under instructions from and on behalf of my client, {{CLIENT_NAME}}, {{CLIENT_DESCRIPTION}}, with address at {{CLIENT_ADDRESS}}, being a person of high standing, repute and credibility in the {{CLIENT_FIELD_OR_PROFESSION}} community (hereinafter referred to as “my Client”), I hereby serve upon you the following Legal Notice:</w:t>
      </w:r>
    </w:p>
    <w:p/>
    <w:p>
      <w:pPr>
        <w:spacing w:before="0"/>
        <w:jc w:val="both"/>
      </w:pPr>
      <w:r>
        <w:rPr>
          <w:b/>
        </w:rPr>
        <w:t xml:space="preserve">1.  </w:t>
      </w:r>
      <w:r>
        <w:rPr>
          <w:b/>
        </w:rPr>
        <w:t xml:space="preserve">That </w:t>
      </w:r>
      <w:r>
        <w:t>my Client enjoys an unblemished reputation and goodwill built over {{CLIENT_REPUTATION_YEARS}} years of honest, diligent and lawful conduct in his/her personal and professional life. The said reputation is a valuable and protected interest under Article 21 of the Constitution of India and is recognised as a personal right by the Hon’ble Supreme Court of India in *Subramanian Swamy v. Union of India*, (2016) 7 SCC 221, amongst other authorities.</w:t>
      </w:r>
    </w:p>
    <w:p>
      <w:pPr>
        <w:spacing w:before="0"/>
        <w:jc w:val="both"/>
      </w:pPr>
      <w:r>
        <w:rPr>
          <w:b/>
        </w:rPr>
        <w:t xml:space="preserve">2.  </w:t>
      </w:r>
      <w:r>
        <w:rPr>
          <w:b/>
        </w:rPr>
        <w:t xml:space="preserve">That </w:t>
      </w:r>
      <w:r>
        <w:t>on or about {{DEFAMATORY_PUBLICATION_DATE}}, you, the Noticee(s), made, published, uttered, posted, shared, circulated, broadcast and/or otherwise caused to be communicated to third parties certain false, malicious, scandalous, mala fide and defamatory imputations, innuendos, allegations and statements concerning my Client, the particulars of which are as follows:</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737"/>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S.No.</w:t>
            </w:r>
          </w:p>
        </w:tc>
        <w:tc>
          <w:tcPr>
            <w:tcW w:type="dxa" w:w="3402"/>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Defamatory Imputation</w:t>
            </w:r>
          </w:p>
        </w:tc>
        <w:tc>
          <w:tcPr>
            <w:tcW w:type="dxa" w:w="198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Medium / Platform</w:t>
            </w:r>
          </w:p>
        </w:tc>
        <w:tc>
          <w:tcPr>
            <w:tcW w:type="dxa" w:w="1417"/>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Date / Time</w:t>
            </w:r>
          </w:p>
        </w:tc>
        <w:tc>
          <w:tcPr>
            <w:tcW w:type="dxa" w:w="181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Audience / Reach</w:t>
            </w:r>
          </w:p>
        </w:tc>
      </w:tr>
      <w:tr>
        <w:tc>
          <w:tcPr>
            <w:tcW w:type="dxa" w:w="737"/>
            <w:tcBorders>
              <w:top w:val="single" w:sz="4" w:color="808080"/>
              <w:left w:val="single" w:sz="4" w:color="808080"/>
              <w:bottom w:val="single" w:sz="4" w:color="808080"/>
              <w:right w:val="single" w:sz="4" w:color="808080"/>
            </w:tcBorders>
            <w:vAlign w:val="center"/>
          </w:tcPr>
          <w:p>
            <w:pPr>
              <w:jc w:val="left"/>
            </w:pPr>
            <w:r/>
            <w:r>
              <w:rPr>
                <w:b/>
                <w:sz w:val="21"/>
              </w:rPr>
              <w:t>1</w:t>
            </w:r>
          </w:p>
        </w:tc>
        <w:tc>
          <w:tcPr>
            <w:tcW w:type="dxa" w:w="3402"/>
            <w:tcBorders>
              <w:top w:val="single" w:sz="4" w:color="808080"/>
              <w:left w:val="single" w:sz="4" w:color="808080"/>
              <w:bottom w:val="single" w:sz="4" w:color="808080"/>
              <w:right w:val="single" w:sz="4" w:color="808080"/>
            </w:tcBorders>
            <w:vAlign w:val="center"/>
          </w:tcPr>
          <w:p>
            <w:pPr>
              <w:jc w:val="left"/>
            </w:pPr>
            <w:r/>
            <w:r>
              <w:rPr>
                <w:sz w:val="21"/>
              </w:rPr>
              <w:t>{{IMPUTATION_1}}</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{{MEDIUM_1}}</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{{DATE_1}}</w:t>
            </w:r>
          </w:p>
        </w:tc>
        <w:tc>
          <w:tcPr>
            <w:tcW w:type="dxa" w:w="1814"/>
            <w:tcBorders>
              <w:top w:val="single" w:sz="4" w:color="808080"/>
              <w:left w:val="single" w:sz="4" w:color="808080"/>
              <w:bottom w:val="single" w:sz="4" w:color="808080"/>
              <w:right w:val="single" w:sz="4" w:color="808080"/>
            </w:tcBorders>
            <w:vAlign w:val="center"/>
          </w:tcPr>
          <w:p>
            <w:pPr>
              <w:jc w:val="left"/>
            </w:pPr>
            <w:r/>
            <w:r>
              <w:rPr>
                <w:sz w:val="21"/>
              </w:rPr>
              <w:t>{{REACH_1}}</w:t>
            </w:r>
          </w:p>
        </w:tc>
      </w:tr>
      <w:tr>
        <w:tc>
          <w:tcPr>
            <w:tcW w:type="dxa" w:w="737"/>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2</w:t>
            </w:r>
          </w:p>
        </w:tc>
        <w:tc>
          <w:tcPr>
            <w:tcW w:type="dxa" w:w="3402"/>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{{IMPUTATION_2}}</w:t>
            </w:r>
          </w:p>
        </w:tc>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{{MEDIUM_2}}</w:t>
            </w:r>
          </w:p>
        </w:tc>
        <w:tc>
          <w:tcPr>
            <w:tcW w:type="dxa" w:w="141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{{DATE_2}}</w:t>
            </w:r>
          </w:p>
        </w:tc>
        <w:tc>
          <w:tcPr>
            <w:tcW w:type="dxa" w:w="181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{{REACH_2}}</w:t>
            </w:r>
          </w:p>
        </w:tc>
      </w:tr>
      <w:tr>
        <w:tc>
          <w:tcPr>
            <w:tcW w:type="dxa" w:w="737"/>
            <w:tcBorders>
              <w:top w:val="single" w:sz="4" w:color="808080"/>
              <w:left w:val="single" w:sz="4" w:color="808080"/>
              <w:bottom w:val="single" w:sz="4" w:color="808080"/>
              <w:right w:val="single" w:sz="4" w:color="808080"/>
            </w:tcBorders>
            <w:vAlign w:val="center"/>
          </w:tcPr>
          <w:p>
            <w:pPr>
              <w:jc w:val="left"/>
            </w:pPr>
            <w:r/>
            <w:r>
              <w:rPr>
                <w:b/>
                <w:sz w:val="21"/>
              </w:rPr>
              <w:t>3</w:t>
            </w:r>
          </w:p>
        </w:tc>
        <w:tc>
          <w:tcPr>
            <w:tcW w:type="dxa" w:w="3402"/>
            <w:tcBorders>
              <w:top w:val="single" w:sz="4" w:color="808080"/>
              <w:left w:val="single" w:sz="4" w:color="808080"/>
              <w:bottom w:val="single" w:sz="4" w:color="808080"/>
              <w:right w:val="single" w:sz="4" w:color="808080"/>
            </w:tcBorders>
            <w:vAlign w:val="center"/>
          </w:tcPr>
          <w:p>
            <w:pPr>
              <w:jc w:val="left"/>
            </w:pPr>
            <w:r/>
            <w:r>
              <w:rPr>
                <w:sz w:val="21"/>
              </w:rPr>
              <w:t>{{IMPUTATION_3}}</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{{MEDIUM_3}}</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{{DATE_3}}</w:t>
            </w:r>
          </w:p>
        </w:tc>
        <w:tc>
          <w:tcPr>
            <w:tcW w:type="dxa" w:w="1814"/>
            <w:tcBorders>
              <w:top w:val="single" w:sz="4" w:color="808080"/>
              <w:left w:val="single" w:sz="4" w:color="808080"/>
              <w:bottom w:val="single" w:sz="4" w:color="808080"/>
              <w:right w:val="single" w:sz="4" w:color="808080"/>
            </w:tcBorders>
            <w:vAlign w:val="center"/>
          </w:tcPr>
          <w:p>
            <w:pPr>
              <w:jc w:val="left"/>
            </w:pPr>
            <w:r/>
            <w:r>
              <w:rPr>
                <w:sz w:val="21"/>
              </w:rPr>
              <w:t>{{REACH_3}}</w:t>
            </w:r>
          </w:p>
        </w:tc>
      </w:tr>
    </w:tbl>
    <w:p/>
    <w:p>
      <w:pPr>
        <w:spacing w:before="0"/>
        <w:jc w:val="both"/>
      </w:pPr>
      <w:r>
        <w:rPr>
          <w:b/>
        </w:rPr>
        <w:t xml:space="preserve">3.  </w:t>
      </w:r>
      <w:r>
        <w:rPr>
          <w:b/>
        </w:rPr>
        <w:t xml:space="preserve">That </w:t>
      </w:r>
      <w:r>
        <w:t>each of the aforesaid imputations is per se defamatory, being calculated to lower my Client in the estimation of right-thinking members of society generally, to expose my Client to public ridicule, contempt, hatred and odium, and to injure my Client in his/her trade, profession and means of livelihood.</w:t>
      </w:r>
    </w:p>
    <w:p>
      <w:pPr>
        <w:spacing w:before="0"/>
        <w:jc w:val="both"/>
      </w:pPr>
      <w:r>
        <w:rPr>
          <w:b/>
        </w:rPr>
        <w:t xml:space="preserve">4.  </w:t>
      </w:r>
      <w:r>
        <w:rPr>
          <w:b/>
        </w:rPr>
        <w:t xml:space="preserve">That </w:t>
      </w:r>
      <w:r>
        <w:t>the said imputations are entirely false, baseless, concocted, motivated by malice ill-will and ulterior motives, and have been made by you without any reasonable or probable cause and without any honest belief in their truth.</w:t>
      </w:r>
    </w:p>
    <w:p>
      <w:pPr>
        <w:spacing w:before="0"/>
        <w:jc w:val="both"/>
      </w:pPr>
      <w:r>
        <w:rPr>
          <w:b/>
        </w:rPr>
        <w:t xml:space="preserve">5.  </w:t>
      </w:r>
      <w:r>
        <w:rPr>
          <w:b/>
        </w:rPr>
        <w:t xml:space="preserve">That </w:t>
      </w:r>
      <w:r>
        <w:t>the said publication has caused, and continues to cause, grave injury to my Client’s reputation, standing, mental peace, professional credibility and business interests, the consequences whereof are evident from: (a) several enquiries received by my Client from third parties as to the veracity of the imputations; (b) loss of {{BUSINESS_OR_CONTRACT_LOSS}}; (c) personal distress, embarrassment, humiliation and mental agony.</w:t>
      </w:r>
    </w:p>
    <w:p>
      <w:pPr>
        <w:spacing w:before="0"/>
        <w:jc w:val="both"/>
      </w:pPr>
      <w:r>
        <w:rPr>
          <w:b/>
        </w:rPr>
        <w:t xml:space="preserve">6.  </w:t>
      </w:r>
      <w:r>
        <w:rPr>
          <w:b/>
        </w:rPr>
        <w:t xml:space="preserve">That </w:t>
      </w:r>
      <w:r>
        <w:t>the conduct of you, the Noticee(s), amounts to: (a) the tort of defamation under common law, actionable in damages without proof of special loss as the imputations are libellous per se / slanderous per se affecting my Client’s reputation in trade, profession and means of livelihood; AND (b) the offence of defamation as defined under Section 356 of the Bharatiya Nyaya Sanhita, 2023 (formerly Section 499 of the Indian Penal Code, 1860), punishable under Section 356(2) of the said Sanhita with simple imprisonment which may extend to two years, or with fine, or with both.</w:t>
      </w:r>
    </w:p>
    <w:p>
      <w:pPr>
        <w:spacing w:before="0"/>
        <w:jc w:val="both"/>
      </w:pPr>
      <w:r>
        <w:rPr>
          <w:b/>
        </w:rPr>
        <w:t xml:space="preserve">7.  </w:t>
      </w:r>
      <w:r>
        <w:rPr>
          <w:b/>
        </w:rPr>
        <w:t xml:space="preserve">That </w:t>
      </w:r>
      <w:r>
        <w:t>in so far as the imputations have been published on digital platforms / through electronic means, your conduct further attracts liability under Section 67 of the Information Technology Act, 2000 (as applicable) and the Information Technology (Intermediary Guidelines and Digital Media Ethics Code) Rules, 2021. The intermediaries hosting such content are obliged, upon notice from a competent court / authority, to take down the offending content within 36 hours; my Client reserves all rights against the concerned intermediaries.</w:t>
      </w:r>
    </w:p>
    <w:p>
      <w:pPr>
        <w:spacing w:before="0"/>
        <w:jc w:val="both"/>
      </w:pPr>
      <w:r>
        <w:rPr>
          <w:b/>
        </w:rPr>
        <w:t xml:space="preserve">8.  </w:t>
      </w:r>
      <w:r>
        <w:rPr>
          <w:b/>
        </w:rPr>
        <w:t xml:space="preserve">That </w:t>
      </w:r>
      <w:r>
        <w:t>none of the exceptions to defamation enumerated under Section 356 of the Bharatiya Nyaya Sanhita, 2023, including truth in respect of public good or fair comment, is available to you, as the imputations are demonstrably false, made with reckless disregard for truth, and are wholly unrelated to any matter of public concern.</w:t>
      </w:r>
    </w:p>
    <w:p>
      <w:pPr>
        <w:jc w:val="both"/>
      </w:pPr>
      <w:r>
        <w:rPr>
          <w:b/>
          <w:i w:val="0"/>
        </w:rPr>
        <w:t>NOW, THEREFORE, NOTICE IS HEREBY GIVEN to you that you are called upon to (a) IMMEDIATELY take down, delete, remove and withdraw the offending publications / posts / communications from all platforms and media; (b) issue an unconditional written public apology in the form annexed hereto as Annexure A, to be published with equal prominence in the same media / platforms and additionally in {{APOLOGY_NEWSPAPERS}}; (c) pay to my Client damages of ₹ {{DAMAGES_AMOUNT_INR}} (Rupees {{DAMAGES_AMOUNT_WORDS}} only); AND (d) furnish a written undertaking not to repeat such or similar defamatory acts in future, within a period of {{COMPLIANCE_DAYS}} ({{COMPLIANCE_DAYS_WORDS}}) days from the date of receipt of this Notice, failing which my Client shall be constrained to institute appropriate civil and criminal proceedings against you, including (i) a civil suit for damages, permanent and mandatory injunction restraining further publication and directing takedown, and a public apology, before a court of competent jurisdiction; (ii) a criminal complaint under Section 356 of the Bharatiya Nyaya Sanhita, 2023 read with Sections 223 / 226 of the Bharatiya Nagarik Suraksha Sanhita, 2023, before the competent Magistrate; (iii) appropriate proceedings under the Information Technology Act, 2000 and the Rules thereunder, including a takedown / blocking request to the concerned intermediary under Rule 3(1)(d); and (iv) proceedings under the Digital Personal Data Protection Act, 2023, where applicable, entirely at your risk, cost and consequences.</w:t>
      </w:r>
    </w:p>
    <w:p/>
    <w:p>
      <w:pPr>
        <w:jc w:val="both"/>
      </w:pPr>
      <w:r>
        <w:rPr>
          <w:b/>
          <w:i w:val="0"/>
        </w:rPr>
        <w:t>This Notice is issued WITHOUT PREJUDICE to all such other rights, remedies and reliefs to which my Client is or may be entitled to in law and/or equity, all of which are hereby expressly reserved.</w:t>
      </w:r>
    </w:p>
    <w:p/>
    <w:p>
      <w:pPr>
        <w:jc w:val="both"/>
      </w:pPr>
      <w:r>
        <w:rPr>
          <w:b w:val="0"/>
          <w:i w:val="0"/>
        </w:rPr>
        <w:t>A copy of this Notice has been retained in my office for record and for further necessary action.</w:t>
      </w:r>
    </w:p>
    <w:p/>
    <w:p>
      <w:pPr>
        <w:jc w:val="both"/>
      </w:pPr>
      <w:r>
        <w:rPr>
          <w:b w:val="0"/>
          <w:i w:val="0"/>
        </w:rPr>
        <w:t>Yours faithfully,</w:t>
      </w:r>
    </w:p>
    <w:p/>
    <w:p>
      <w:pPr>
        <w:jc w:val="both"/>
      </w:pPr>
      <w:r>
        <w:rPr>
          <w:b w:val="0"/>
          <w:i w:val="0"/>
        </w:rPr>
        <w:t>_________________________________</w:t>
      </w:r>
    </w:p>
    <w:p>
      <w:pPr>
        <w:jc w:val="both"/>
      </w:pPr>
      <w:r>
        <w:rPr>
          <w:b/>
          <w:i w:val="0"/>
        </w:rPr>
        <w:t>({{ADVOCATE_NAME}})</w:t>
      </w:r>
    </w:p>
    <w:p>
      <w:pPr>
        <w:jc w:val="both"/>
      </w:pPr>
      <w:r>
        <w:rPr>
          <w:b w:val="0"/>
          <w:i w:val="0"/>
        </w:rPr>
        <w:t>Advocate for the Noticer / Complainant</w:t>
      </w:r>
    </w:p>
    <w:p>
      <w:pPr>
        <w:jc w:val="both"/>
      </w:pPr>
      <w:r>
        <w:rPr>
          <w:b w:val="0"/>
          <w:i w:val="0"/>
        </w:rPr>
        <w:t>Enrolment No.: {{ADVOCATE_ENROLMENT_NO}} of the Bar Council of {{ADVOCATE_BAR_COUNCIL_STATE}}</w:t>
      </w:r>
    </w:p>
    <w:p>
      <w:pPr>
        <w:jc w:val="both"/>
      </w:pPr>
      <w:r>
        <w:rPr>
          <w:b w:val="0"/>
          <w:i w:val="0"/>
        </w:rPr>
        <w:t>Counsel’s Email: {{ADVOCATE_EMAIL}}  |  Mobile: {{ADVOCATE_MOBILE}}</w:t>
      </w:r>
    </w:p>
    <w:p/>
    <w:p>
      <w:pPr>
        <w:jc w:val="both"/>
      </w:pPr>
      <w:r>
        <w:rPr>
          <w:b w:val="0"/>
          <w:i w:val="0"/>
        </w:rPr>
        <w:t>Encl.: As listed at the foot of this Notice.</w:t>
      </w:r>
    </w:p>
    <w:p/>
    <w:p>
      <w:pPr>
        <w:jc w:val="both"/>
      </w:pPr>
      <w:r>
        <w:rPr>
          <w:b w:val="0"/>
          <w:i/>
          <w:sz w:val="20"/>
        </w:rPr>
        <w:t>C.C. (Copy to Client): {{CLIENT_NAME}}, at {{CLIENT_ADDRESS}}.</w:t>
      </w:r>
    </w:p>
    <w:p>
      <w:pPr>
        <w:spacing w:before="240" w:after="80"/>
        <w:pBdr>
          <w:bottom w:val="single" w:sz="6" w:space="1" w:color="002060"/>
        </w:pBdr>
      </w:pPr>
      <w:r>
        <w:rPr>
          <w:b/>
          <w:color w:val="002060"/>
          <w:sz w:val="25"/>
        </w:rPr>
        <w:t>ENCLOSURES</w:t>
      </w:r>
    </w:p>
    <w:p>
      <w:pPr>
        <w:pStyle w:val="ListBullet"/>
        <w:spacing w:after="40"/>
        <w:ind w:left="567"/>
        <w:jc w:val="both"/>
      </w:pPr>
      <w:r>
        <w:t>Annexure A-1: Screenshots / printouts / copies of the defamatory publications (certified under Section 63 of the Bharatiya Sakshya Adhiniyam, 2023, formerly Section 65B of the Indian Evidence Act, 1872)</w:t>
      </w:r>
    </w:p>
    <w:p>
      <w:pPr>
        <w:pStyle w:val="ListBullet"/>
        <w:spacing w:after="40"/>
        <w:ind w:left="567"/>
        <w:jc w:val="both"/>
      </w:pPr>
      <w:r>
        <w:t>Annexure A-2: Reach / views / engagement metrics from the relevant platforms</w:t>
      </w:r>
    </w:p>
    <w:p>
      <w:pPr>
        <w:pStyle w:val="ListBullet"/>
        <w:spacing w:after="40"/>
        <w:ind w:left="567"/>
        <w:jc w:val="both"/>
      </w:pPr>
      <w:r>
        <w:t>Annexure A-3: Evidence of resulting loss / harm to my Client (lost contracts, client communications, news of harm)</w:t>
      </w:r>
    </w:p>
    <w:p>
      <w:pPr>
        <w:pStyle w:val="ListBullet"/>
        <w:spacing w:after="40"/>
        <w:ind w:left="567"/>
        <w:jc w:val="both"/>
      </w:pPr>
      <w:r>
        <w:t>Annexure A-4: Draft of the unconditional apology required to be published (Annexure A)</w:t>
      </w:r>
    </w:p>
    <w:p>
      <w:pPr>
        <w:pStyle w:val="ListBullet"/>
        <w:spacing w:after="40"/>
        <w:ind w:left="567"/>
        <w:jc w:val="both"/>
      </w:pPr>
      <w:r>
        <w:t>Annexure A-5: Vakalatnama / Letter of Authority</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