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roxima Nova" w:cs="Proxima Nova" w:eastAsia="Proxima Nova" w:hAnsi="Proxima Nova"/>
        </w:rPr>
      </w:pPr>
      <w:bookmarkStart w:colFirst="0" w:colLast="0" w:name="_jk222ioieufh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Diagnostic de standardisation des données de stationnements vélos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225"/>
        <w:gridCol w:w="1660"/>
        <w:gridCol w:w="1920"/>
        <w:tblGridChange w:id="0">
          <w:tblGrid>
            <w:gridCol w:w="3660"/>
            <w:gridCol w:w="3225"/>
            <w:gridCol w:w="166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Champ du standard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83c4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Standard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color w:val="283c46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https://www.futurocite.be/schema-des-stationnements-velos/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83c4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Champ correspondant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Indiquez à quel champ de votre fichier cela correspond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Si applicable, correspondance entre valeurs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Quelles valeurs de votre fichier correspondent à celles du standard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Autres sources à mobiliser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Faut-il aller chercher d’autres sources de données pour compléter ce champ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Points bloquants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Quelles difficultés rencontrez-vous pour compléter ce champ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40"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Identifiant - Propriété 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ription : Ce champ contient un identifiant unique local. Le producteur de données le génère en associant  le code INS de la commune dans laquelle se situe le stationnement à un nombre. Ce champ permet d'éviter localement les doublons. Le code INS de la commune est accessible ici : https://statbel.fgov.be/fr/open-data/code-refnis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Ex : 92094-29191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40"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Nom de la commune - Propriété municipality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ption : Ce champ contient le nom de la commune dans laquelle se situe le stationnement. Le nom de la commune provient de la base de données BeST Address : https://opendata.bosa.be/index.fr.html  ou de la liste des codes INS : https://statbel.fgov.be/fr/open-data/code-refnis </w:t>
              <w:br w:type="textWrapping"/>
              <w:t xml:space="preserve">Ex : Namur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Valeur obligatoire</w:t>
              <w:br w:type="textWrapping"/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Code INS - Propriété ins_code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le code INS de la commune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. Il est accessible ici :  https://statbel.fgov.be/fr/open-data/code-refnis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92094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Partie de commune - Propriété zone_address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continent le nom de la partie de commune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, conforme à l'appelation dans StatBel : https://statbel.fgov.be/fr/propos-de-statbel/methodologie/classifications/geographie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Wépion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Code INS de la partie de commune - Propriété ins_zone_address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le code INS de la partie de commune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. La découpe géographique de StatBel Level 5 (NIS6) liste ces codes : https://statbel.fgov.be/fr/propos-de-statbel/methodologie/classifications/geographie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92094C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Nom de rue - Propriété street_name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renseigne le nom de la voirie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(ou de la voirie la plus proche du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s’il n'est pas en voirie).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Avenue Sart Paradis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Code rue BeSTAddress - Propriété street_number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le code de la voirie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dans la base de données BeSTAdress (ou de la voirie la plus proche du stationnement si l'emplacement n'est pas en voirie) : https://opendata.bosa.be/index.fr.html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7753128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Code rue national - Propriété street_number_rrn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Code de la voirie où se situe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dans le registre national (ou de la voirie la plus proche du stationnement si l'emplacement n'est pas en voirie)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8701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Numéro de police (rue) le plus proche - propriété house_number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contient le numéro de police (numéro de rue) le plus proche de l’équipement.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Distance au point d'adresse - Propriété distance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distance, en mètres, entre le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stationnement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et le point d'adresse le plus proche introduit via les autres champs (code_rue_bestadress, num_police, …). En cas de décimale, le séparateur est le point.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11.5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132.51968503937064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Coordonnées - Propriété coordinates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les coordonnées du stationnement. Il respecte le format WGS 1984 (latitude,longitude). Ne pas mettre d'espace après la virgule. Les coordonnées d'un lieu peuvent être générées ici : https://www.coordonnees-gps.fr/carte/pays/BE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50.4712861231,4.8248565701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Précisions sur l’emplacement - Propriété location_details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donne des précisions jugées utiles sur l'emplacement de l'équipement.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Intersection avec Rue Samson (proximité des bancs et des bacs à fleurs)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Type de stationnement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parking_type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 type de stationnement. Les valeurs possibles sont : Arceau, Rack, Box, Autre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Arceau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Valeurs possibles : Arceau, Rack, Box, 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Précisions sur le type de stationnement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parking_type_details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donne des précisions relatives au type de stationnement.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Arceau en U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7.67091752694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Couvert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covered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si l'emplacement du stationnement vélo est couvert (true) ou non (false)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True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Type de sécurité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security_type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décrit le type de sécurité du stationnement.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Box sécurisé par un cadenas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-132.51968503937064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Nombre de place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available_places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 nombre de places présentes sur l'emplacement de stationnement vélo.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12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Nombre de supports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available_bicycle_racks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précise le nombre de supports présents sur l'emplacement de stationnement vélo.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12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Année d’installation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installation_year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l'année d'installation du stationnement vélo.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2020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Gestionnaire - Propriété provider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 nom du gestionnaire du stationnement vélo.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Ville de Namur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Photo - Propriété picture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une url renvoyant à une photo du stationnement vélo.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https://data.namur.be/api/datasets/1.0/namur-mobilite-stationnements-velo/images/45a190d94c472dde8460c11c8e98d104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Borne de recharge - Propriété charging_station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présence (true) ou non (false) d'une borne de rechargement de vélos électriques.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true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Matériel de réparation - Propriété repair_equipment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présence (true) ou non (false) de matériel de réparation.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true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Date de création de la donnée - Propriété last_modified_date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date de création de la donnée dans le jeu. Il respecte le format ISO 8601 : année-mois-jour (YYYY-MM-DD)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2021-22-09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Date de dernière modification de la donnée - Propriété last_modified_date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date de la dernière modification de la donnée dans le jeu. Il respecte le format ISO 8601 : année-mois-jour (YYYY-MM-DD)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2021-12-05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center"/>
      <w:rPr/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1351125" cy="79542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1125" cy="795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</w:t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2274657" cy="5191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8570" l="18673" r="18774" t="28570"/>
                  <a:stretch>
                    <a:fillRect/>
                  </a:stretch>
                </pic:blipFill>
                <pic:spPr>
                  <a:xfrm>
                    <a:off x="0" y="0"/>
                    <a:ext cx="2274657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uturocite.be/schema-des-stationnements-velos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