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https://trends.google.com/trends/explore?q=%2Fm%2F03fkyw,%2Fm%2F05f4p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https://trends.google.com/trends/explore?date=all&amp;q=%2Fm%2F05pdgbz,%2Fm%2F0b2334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Bindinding of Isaac vs. Enter the Gungeon</w:t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https://trends.google.com/trends/explore?q=%2Fm%2F0h7lm5z,%2Fg%2F11b77dr_kk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nds.google.com/trends/explore?q=%2Fm%2F03fkyw,%2Fm%2F05f4p" TargetMode="External"/><Relationship Id="rId7" Type="http://schemas.openxmlformats.org/officeDocument/2006/relationships/hyperlink" Target="https://trends.google.com/trends/explore?date=all&amp;q=%2Fm%2F05pdgbz,%2Fm%2F0b2334" TargetMode="External"/><Relationship Id="rId8" Type="http://schemas.openxmlformats.org/officeDocument/2006/relationships/hyperlink" Target="https://trends.google.com/trends/explore?q=%2Fm%2F0h7lm5z,%2Fg%2F11b77dr_k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