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94" w:lineRule="exact"/>
        <w:ind w:firstLine="640" w:firstLineChars="200"/>
        <w:textAlignment w:val="auto"/>
        <w:rPr>
          <w:rFonts w:hint="eastAsia" w:ascii="Times New Roman" w:hAnsi="Times New Roman" w:eastAsia="方正仿宋_GBK" w:cs="Times New Roman"/>
          <w:sz w:val="32"/>
          <w:lang w:eastAsia="zh-CN"/>
        </w:rPr>
      </w:pPr>
      <w:r>
        <w:rPr>
          <w:rFonts w:hint="eastAsia" w:ascii="方正黑体_GBK" w:hAnsi="方正黑体_GBK" w:eastAsia="方正黑体_GBK" w:cs="方正黑体_GBK"/>
          <w:sz w:val="32"/>
          <w:lang w:eastAsia="zh-CN"/>
        </w:rPr>
        <w:t>重庆自然馆多措并举提高应急处置能力。</w:t>
      </w:r>
      <w:r>
        <w:rPr>
          <w:rFonts w:hint="eastAsia" w:cs="Times New Roman"/>
          <w:sz w:val="32"/>
          <w:lang w:eastAsia="zh-CN"/>
        </w:rPr>
        <w:t>一是严格落实</w:t>
      </w:r>
      <w:r>
        <w:rPr>
          <w:rFonts w:hint="eastAsia" w:cs="Times New Roman"/>
          <w:color w:val="FF0000"/>
          <w:sz w:val="32"/>
          <w:lang w:eastAsia="zh-CN"/>
        </w:rPr>
        <w:t>每周一学习制度，</w:t>
      </w:r>
      <w:r>
        <w:rPr>
          <w:rFonts w:hint="eastAsia" w:cs="Times New Roman"/>
          <w:color w:val="auto"/>
          <w:sz w:val="32"/>
          <w:lang w:eastAsia="zh-CN"/>
        </w:rPr>
        <w:t>定时</w:t>
      </w:r>
      <w:r>
        <w:rPr>
          <w:rFonts w:hint="eastAsia" w:cs="Times New Roman"/>
          <w:sz w:val="32"/>
          <w:lang w:eastAsia="zh-CN"/>
        </w:rPr>
        <w:t>组织一线工作人员学习最新疫情防控要求及相关文件，培训最新疫情防控措施；二是组织开展卫生健康预警教育培训、消防安全知识培训</w:t>
      </w:r>
      <w:r>
        <w:rPr>
          <w:rFonts w:hint="eastAsia" w:cs="Times New Roman"/>
          <w:sz w:val="32"/>
          <w:lang w:val="en-US" w:eastAsia="zh-CN"/>
        </w:rPr>
        <w:t>2场，累计200余人次参加</w:t>
      </w:r>
      <w:r>
        <w:rPr>
          <w:rFonts w:hint="eastAsia" w:cs="Times New Roman"/>
          <w:sz w:val="32"/>
          <w:lang w:eastAsia="zh-CN"/>
        </w:rPr>
        <w:t>，主要学习心肺复苏、海姆立克法急救、创伤性包扎、触电急救、灭火逃生等应急措施，提升员工应急处突能力；三是加强各类应急演练，一季度开展反恐、消防综合应急演练及新冠肺炎疫情应急处置演练</w:t>
      </w:r>
      <w:r>
        <w:rPr>
          <w:rFonts w:hint="eastAsia" w:cs="Times New Roman"/>
          <w:sz w:val="32"/>
          <w:lang w:val="en-US" w:eastAsia="zh-CN"/>
        </w:rPr>
        <w:t>2场，结合实际不断完善我馆相关应急预案的可实施可操作性；通过一系列举措，不断</w:t>
      </w:r>
      <w:bookmarkStart w:id="0" w:name="_GoBack"/>
      <w:bookmarkEnd w:id="0"/>
      <w:r>
        <w:rPr>
          <w:rFonts w:hint="eastAsia" w:cs="Times New Roman"/>
          <w:sz w:val="32"/>
          <w:lang w:val="en-US" w:eastAsia="zh-CN"/>
        </w:rPr>
        <w:t>增强我馆职工安全防范意识，提升安全防范能力以及应对突发事件处置能力，有效推动我馆安全保卫工作上台阶、上水平，保障我馆游客及职工的生命财产安全。</w:t>
      </w:r>
    </w:p>
    <w:sectPr>
      <w:footerReference r:id="rId3" w:type="default"/>
      <w:pgSz w:w="11906" w:h="16838"/>
      <w:pgMar w:top="1984" w:right="1446" w:bottom="1644" w:left="1446" w:header="851" w:footer="1474" w:gutter="0"/>
      <w:pgNumType w:fmt="decimal"/>
      <w:cols w:space="0" w:num="1"/>
      <w:rtlGutter w:val="0"/>
      <w:docGrid w:type="lines" w:linePitch="4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CCBD0ECF-67D1-4B26-BBB9-31BB1728D049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37B58A36-42DF-41F7-B64E-C759E94C0B3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D36CBFAD-0B8D-4087-B253-43B79EDFD48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1275EFC9-0AE9-446D-924F-A168CD5B6DE4}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  <w:embedRegular r:id="rId5" w:fontKey="{553AEEF2-E762-4167-AAD5-3EB730A13EE7}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  <w:embedRegular r:id="rId6" w:fontKey="{DA3FED76-F564-4C40-AB2D-1D4498A16122}"/>
  </w:font>
  <w:font w:name="方正黑体_GBK">
    <w:panose1 w:val="02000000000000000000"/>
    <w:charset w:val="86"/>
    <w:family w:val="auto"/>
    <w:pitch w:val="default"/>
    <w:sig w:usb0="A00002BF" w:usb1="38CF7CFA" w:usb2="00082016" w:usb3="00000000" w:csb0="00040001" w:csb1="00000000"/>
    <w:embedRegular r:id="rId7" w:fontKey="{3811F1DF-B68B-418E-BC99-AA471C1CA4A3}"/>
  </w:font>
  <w:font w:name="方正楷体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935" distR="114935" simplePos="0" relativeHeight="251659264" behindDoc="0" locked="0" layoutInCell="1" allowOverlap="0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13411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411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 w:leftChars="0" w:right="0" w:rightChars="0"/>
                            <w:textAlignment w:val="auto"/>
                            <w:rPr>
                              <w:rFonts w:hint="default" w:ascii="宋体" w:hAnsi="宋体" w:eastAsia="宋体" w:cs="宋体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  <w:lang w:eastAsia="zh-CN"/>
                            </w:rPr>
                            <w:t>—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  <w:lang w:val="en-US" w:eastAsia="zh-CN"/>
                            </w:rPr>
                            <w:t xml:space="preserve"> 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</w:rPr>
                            <w:t>- 1 -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rFonts w:hint="eastAsia" w:ascii="宋体" w:hAnsi="宋体" w:eastAsia="宋体" w:cs="宋体"/>
                              <w:sz w:val="28"/>
                              <w:szCs w:val="28"/>
                              <w:lang w:val="en-US" w:eastAsia="zh-CN"/>
                            </w:rP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80000" tIns="0" rIns="18000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89.3pt;mso-position-horizontal:outside;mso-position-horizontal-relative:margin;mso-wrap-style:none;z-index:251659264;mso-width-relative:page;mso-height-relative:page;" filled="f" stroked="f" coordsize="21600,21600" o:allowoverlap="f" o:gfxdata="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BkgVf1QAAAAUB&#10;AAAPAAAAAAAAAAEAIAAAACIAAABkcnMvZG93bnJldi54bWxQSwECFAAUAAAACACHTuJA3BWrHx4C&#10;AAAdBAAADgAAAAAAAAABACAAAAAk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5mm,0mm,5mm,0mm" style="mso-fit-shape-to-text:t;">
                <w:txbxContent>
                  <w:p>
                    <w:pPr>
                      <w:pStyle w:val="15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autoSpaceDE/>
                      <w:autoSpaceDN/>
                      <w:bidi w:val="0"/>
                      <w:adjustRightInd/>
                      <w:snapToGrid w:val="0"/>
                      <w:ind w:left="0" w:leftChars="0" w:right="0" w:rightChars="0"/>
                      <w:textAlignment w:val="auto"/>
                      <w:rPr>
                        <w:rFonts w:hint="default" w:ascii="宋体" w:hAnsi="宋体" w:eastAsia="宋体" w:cs="宋体"/>
                        <w:sz w:val="28"/>
                        <w:szCs w:val="28"/>
                        <w:lang w:val="en-US" w:eastAsia="zh-CN"/>
                      </w:rPr>
                    </w:pP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  <w:lang w:eastAsia="zh-CN"/>
                      </w:rPr>
                      <w:t>—</w:t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  <w:lang w:val="en-US" w:eastAsia="zh-CN"/>
                      </w:rPr>
                      <w:t xml:space="preserve"> </w:t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</w:rPr>
                      <w:t>- 1 -</w:t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</w:rPr>
                      <w:fldChar w:fldCharType="end"/>
                    </w:r>
                    <w:r>
                      <w:rPr>
                        <w:rFonts w:hint="eastAsia" w:ascii="宋体" w:hAnsi="宋体" w:eastAsia="宋体" w:cs="宋体"/>
                        <w:sz w:val="28"/>
                        <w:szCs w:val="28"/>
                        <w:lang w:val="en-US" w:eastAsia="zh-CN"/>
                      </w:rP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 w:val="1"/>
  <w:bordersDoNotSurroundFooter w:val="1"/>
  <w:documentProtection w:enforcement="0"/>
  <w:defaultTabStop w:val="420"/>
  <w:drawingGridHorizontalSpacing w:val="179"/>
  <w:drawingGridVerticalSpacing w:val="154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392CB6"/>
    <w:rsid w:val="05596955"/>
    <w:rsid w:val="08AD1B9F"/>
    <w:rsid w:val="090E7CEB"/>
    <w:rsid w:val="09861444"/>
    <w:rsid w:val="0E172C2B"/>
    <w:rsid w:val="0F3D1472"/>
    <w:rsid w:val="0FE21A5D"/>
    <w:rsid w:val="12B677C2"/>
    <w:rsid w:val="14C07817"/>
    <w:rsid w:val="17F760DF"/>
    <w:rsid w:val="1B644B62"/>
    <w:rsid w:val="1D404648"/>
    <w:rsid w:val="1E197E4C"/>
    <w:rsid w:val="2045423C"/>
    <w:rsid w:val="205D0C3D"/>
    <w:rsid w:val="217A6411"/>
    <w:rsid w:val="221D6484"/>
    <w:rsid w:val="24CF1A0F"/>
    <w:rsid w:val="288E4FF1"/>
    <w:rsid w:val="29392CB6"/>
    <w:rsid w:val="299B71C9"/>
    <w:rsid w:val="2BB055A2"/>
    <w:rsid w:val="2BB53743"/>
    <w:rsid w:val="2D4F567B"/>
    <w:rsid w:val="34584554"/>
    <w:rsid w:val="35973B37"/>
    <w:rsid w:val="383C7DCF"/>
    <w:rsid w:val="3A69211E"/>
    <w:rsid w:val="3C706DCF"/>
    <w:rsid w:val="3D2363DE"/>
    <w:rsid w:val="3D8C5BA3"/>
    <w:rsid w:val="3D947997"/>
    <w:rsid w:val="41D97316"/>
    <w:rsid w:val="48E716A7"/>
    <w:rsid w:val="54243E9E"/>
    <w:rsid w:val="56662D4C"/>
    <w:rsid w:val="59791ED4"/>
    <w:rsid w:val="5C1B7FAC"/>
    <w:rsid w:val="5CA90D51"/>
    <w:rsid w:val="5DE3706A"/>
    <w:rsid w:val="660C55F5"/>
    <w:rsid w:val="673C4996"/>
    <w:rsid w:val="6B9E319B"/>
    <w:rsid w:val="6D144001"/>
    <w:rsid w:val="78E66AFA"/>
    <w:rsid w:val="7A88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方正仿宋_GBK" w:cstheme="minorBidi"/>
      <w:kern w:val="2"/>
      <w:sz w:val="32"/>
      <w:szCs w:val="3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 w:val="0"/>
      <w:keepLines w:val="0"/>
      <w:spacing w:beforeLines="0" w:beforeAutospacing="0" w:afterLines="0" w:afterAutospacing="0" w:line="594" w:lineRule="exact"/>
      <w:ind w:firstLine="880" w:firstLineChars="200"/>
      <w:outlineLvl w:val="0"/>
    </w:pPr>
    <w:rPr>
      <w:rFonts w:eastAsia="方正黑体_GBK"/>
      <w:kern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 w:val="0"/>
      <w:keepLines w:val="0"/>
      <w:spacing w:beforeLines="0" w:beforeAutospacing="0" w:afterLines="0" w:afterAutospacing="0" w:line="594" w:lineRule="exact"/>
      <w:ind w:firstLine="880" w:firstLineChars="200"/>
      <w:outlineLvl w:val="1"/>
    </w:pPr>
    <w:rPr>
      <w:rFonts w:ascii="Arial" w:hAnsi="Arial" w:eastAsia="方正楷体_GBK"/>
    </w:rPr>
  </w:style>
  <w:style w:type="paragraph" w:styleId="4">
    <w:name w:val="heading 3"/>
    <w:basedOn w:val="1"/>
    <w:next w:val="1"/>
    <w:semiHidden/>
    <w:unhideWhenUsed/>
    <w:qFormat/>
    <w:uiPriority w:val="0"/>
    <w:pPr>
      <w:keepNext w:val="0"/>
      <w:keepLines w:val="0"/>
      <w:spacing w:beforeLines="0" w:beforeAutospacing="0" w:afterLines="0" w:afterAutospacing="0" w:line="594" w:lineRule="exact"/>
      <w:ind w:firstLine="880" w:firstLineChars="200"/>
      <w:outlineLvl w:val="2"/>
    </w:pPr>
    <w:rPr>
      <w:b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3"/>
    </w:pPr>
    <w:rPr>
      <w:rFonts w:ascii="Arial" w:hAnsi="Arial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4"/>
    </w:pPr>
    <w:rPr>
      <w:sz w:val="32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5"/>
    </w:pPr>
    <w:rPr>
      <w:rFonts w:ascii="Arial" w:hAnsi="Arial" w:eastAsia="方正仿宋_GBK"/>
      <w:sz w:val="32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6"/>
    </w:p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7"/>
    </w:pPr>
    <w:rPr>
      <w:rFonts w:ascii="Arial" w:hAnsi="Arial" w:eastAsia="方正仿宋_GBK"/>
      <w:sz w:val="32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594" w:lineRule="exact"/>
      <w:outlineLvl w:val="8"/>
    </w:pPr>
    <w:rPr>
      <w:rFonts w:ascii="Arial" w:hAnsi="Arial" w:eastAsia="方正仿宋_GBK"/>
      <w:sz w:val="32"/>
    </w:rPr>
  </w:style>
  <w:style w:type="character" w:default="1" w:styleId="23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spacing w:line="594" w:lineRule="exact"/>
      <w:ind w:left="0" w:leftChars="0"/>
    </w:pPr>
  </w:style>
  <w:style w:type="paragraph" w:styleId="12">
    <w:name w:val="toc 5"/>
    <w:basedOn w:val="1"/>
    <w:next w:val="1"/>
    <w:qFormat/>
    <w:uiPriority w:val="0"/>
    <w:pPr>
      <w:spacing w:line="594" w:lineRule="exact"/>
      <w:ind w:left="0" w:leftChars="0"/>
    </w:pPr>
  </w:style>
  <w:style w:type="paragraph" w:styleId="13">
    <w:name w:val="toc 3"/>
    <w:basedOn w:val="1"/>
    <w:next w:val="1"/>
    <w:qFormat/>
    <w:uiPriority w:val="0"/>
    <w:pPr>
      <w:spacing w:line="594" w:lineRule="exact"/>
      <w:ind w:left="0" w:leftChars="0"/>
    </w:pPr>
  </w:style>
  <w:style w:type="paragraph" w:styleId="14">
    <w:name w:val="toc 8"/>
    <w:basedOn w:val="1"/>
    <w:next w:val="1"/>
    <w:qFormat/>
    <w:uiPriority w:val="0"/>
    <w:pPr>
      <w:spacing w:line="594" w:lineRule="exact"/>
      <w:ind w:left="0" w:leftChars="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7">
    <w:name w:val="toc 1"/>
    <w:basedOn w:val="1"/>
    <w:next w:val="1"/>
    <w:qFormat/>
    <w:uiPriority w:val="0"/>
    <w:pPr>
      <w:spacing w:line="594" w:lineRule="exact"/>
    </w:pPr>
    <w:rPr>
      <w:rFonts w:eastAsia="方正黑体_GBK"/>
    </w:rPr>
  </w:style>
  <w:style w:type="paragraph" w:styleId="18">
    <w:name w:val="toc 4"/>
    <w:basedOn w:val="1"/>
    <w:next w:val="1"/>
    <w:qFormat/>
    <w:uiPriority w:val="0"/>
    <w:pPr>
      <w:spacing w:line="594" w:lineRule="exact"/>
      <w:ind w:left="0" w:leftChars="0"/>
    </w:pPr>
  </w:style>
  <w:style w:type="paragraph" w:styleId="19">
    <w:name w:val="toc 6"/>
    <w:basedOn w:val="1"/>
    <w:next w:val="1"/>
    <w:qFormat/>
    <w:uiPriority w:val="0"/>
    <w:pPr>
      <w:spacing w:line="594" w:lineRule="exact"/>
      <w:ind w:left="0" w:leftChars="0"/>
    </w:pPr>
  </w:style>
  <w:style w:type="paragraph" w:styleId="20">
    <w:name w:val="toc 2"/>
    <w:basedOn w:val="1"/>
    <w:next w:val="1"/>
    <w:qFormat/>
    <w:uiPriority w:val="0"/>
    <w:pPr>
      <w:spacing w:line="594" w:lineRule="exact"/>
      <w:ind w:left="0" w:leftChars="0"/>
    </w:pPr>
    <w:rPr>
      <w:rFonts w:eastAsia="方正楷体_GBK"/>
    </w:rPr>
  </w:style>
  <w:style w:type="paragraph" w:styleId="21">
    <w:name w:val="toc 9"/>
    <w:basedOn w:val="1"/>
    <w:next w:val="1"/>
    <w:qFormat/>
    <w:uiPriority w:val="0"/>
    <w:pPr>
      <w:spacing w:line="594" w:lineRule="exact"/>
      <w:ind w:left="0" w:leftChars="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2022-03-17T03:10:00Z</dcterms:created>
  <dc:creator>爱忞shl</dc:creator>
  <cp:lastModifiedBy>六六丶</cp:lastModifiedBy>
  <dcterms:modified xsi:type="dcterms:W3CDTF">2022-03-17T08:31:41Z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  <property fmtid="{D5CDD505-2E9C-101B-9397-08002B2CF9AE}" pid="3" name="ICV">
    <vt:lpwstr>227D0E8F3FDD496BAEE0E6FD91C5CD91</vt:lpwstr>
  </property>
  <property fmtid="{D5CDD505-2E9C-101B-9397-08002B2CF9AE}" pid="4" name="KSOSaveFontToCloudKey">
    <vt:lpwstr>709313615_embed</vt:lpwstr>
  </property>
</Properties>
</file>