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e"/>
        <w:ind w:firstLine="0"/>
        <w:jc w:val="center"/>
      </w:pPr>
      <w:r>
        <w:rPr>
          <w:rFonts w:ascii="Arial" w:hAnsi="Arial" w:eastAsia="微软雅黑"/>
          <w:b/>
          <w:color w:val="000000"/>
          <w:sz w:val="44"/>
        </w:rPr>
        <w:t>LibrePilot 软件需求规格说明</w:t>
      </w:r>
    </w:p>
    <w:p>
      <w:pPr>
        <w:ind w:firstLine="0"/>
        <w:jc w:val="center"/>
      </w:pPr>
      <w:r>
        <w:rPr>
          <w:rFonts w:ascii="Arial" w:hAnsi="Arial" w:eastAsia="宋体"/>
          <w:b w:val="0"/>
          <w:color w:val="000000"/>
          <w:sz w:val="19"/>
        </w:rPr>
        <w:t>版本基线 16.09 @ 4952aa59583187f3e807cff7d8df5a4e2680e963｜代表构型 Revolution</w:t>
      </w:r>
    </w:p>
    <w:p>
      <w:r>
        <w:br w:type="page"/>
      </w:r>
    </w:p>
    <w:p>
      <w:pPr>
        <w:pStyle w:val="1"/>
        <w:ind w:firstLine="0"/>
      </w:pPr>
      <w:r>
        <w:rPr>
          <w:rFonts w:ascii="Arial" w:hAnsi="Arial" w:eastAsia="微软雅黑"/>
          <w:b/>
          <w:color w:val="000000"/>
          <w:sz w:val="32"/>
        </w:rPr>
        <w:t>概述</w:t>
      </w:r>
    </w:p>
    <w:p>
      <w:pPr>
        <w:pStyle w:val="2"/>
        <w:ind w:firstLine="0"/>
      </w:pPr>
      <w:r>
        <w:rPr>
          <w:rFonts w:ascii="Arial" w:hAnsi="Arial" w:eastAsia="微软雅黑"/>
          <w:b/>
          <w:color w:val="000000"/>
          <w:sz w:val="28"/>
        </w:rPr>
        <w:t>软件概述</w:t>
      </w:r>
    </w:p>
    <w:p>
      <w:pPr>
        <w:spacing w:after="100"/>
        <w:ind w:firstLine="420"/>
      </w:pPr>
      <w:r>
        <w:rPr>
          <w:rFonts w:ascii="Arial" w:hAnsi="Arial" w:eastAsia="宋体"/>
          <w:b w:val="0"/>
          <w:color w:val="000000"/>
          <w:sz w:val="21"/>
        </w:rPr>
        <w:t>LibrePilot 是面向无人飞行器和机器人平台的开放式飞控系统。项目包含机载实时固件、UAVObject 数据模型、UAVTalk 通信协议、地面控制站和仿真工具。机载软件从惯性器件、磁力计、气压计、GNSS、电池和接收机获得测量与操作请求，完成姿态与导航状态估计、人工或自动模式管理、姿态/角速度/高度闭环、航迹规划与跟随以及执行机构混控；同时提供遥测、无线链路、日志、配置持久化、在线升级和系统健康监视。</w:t>
      </w:r>
    </w:p>
    <w:p>
      <w:pPr>
        <w:spacing w:after="100"/>
        <w:ind w:firstLine="420"/>
      </w:pPr>
      <w:r>
        <w:rPr>
          <w:rFonts w:ascii="Arial" w:hAnsi="Arial" w:eastAsia="宋体"/>
          <w:b w:val="0"/>
          <w:color w:val="000000"/>
          <w:sz w:val="21"/>
        </w:rPr>
        <w:t>本规格采用 LibrePilot 16.09，并以 Revolution 飞控板作为具体设备基线。Revolution 使用 STM32F405RGT，主频168 MHz，板载 MPU6000、HMC5x83 和 MS5611，可通过多功能串口连接GNSS、接收机、遥测或协议桥，通过定时器输出电机和舵机PWM，并集成RFM22B OPLink无线能力。LibrePilot同时支持其他飞控板和固定翼、旋翼及地面载具；这些可选构型复用相同的UAVObject、模块和控制框架。</w:t>
      </w:r>
    </w:p>
    <w:p>
      <w:pPr>
        <w:pStyle w:val="2"/>
        <w:ind w:firstLine="0"/>
      </w:pPr>
      <w:r>
        <w:rPr>
          <w:rFonts w:ascii="Arial" w:hAnsi="Arial" w:eastAsia="微软雅黑"/>
          <w:b/>
          <w:color w:val="000000"/>
          <w:sz w:val="28"/>
        </w:rPr>
        <w:t>系统边界</w:t>
      </w:r>
    </w:p>
    <w:p>
      <w:pPr>
        <w:keepNext/>
        <w:ind w:firstLine="0"/>
        <w:jc w:val="center"/>
      </w:pPr>
      <w:r>
        <w:drawing>
          <wp:inline xmlns:a="http://schemas.openxmlformats.org/drawingml/2006/main" xmlns:pic="http://schemas.openxmlformats.org/drawingml/2006/picture">
            <wp:extent cx="5616000" cy="2660211"/>
            <wp:docPr id="1" name="Picture 1"/>
            <wp:cNvGraphicFramePr>
              <a:graphicFrameLocks noChangeAspect="1"/>
            </wp:cNvGraphicFramePr>
            <a:graphic>
              <a:graphicData uri="http://schemas.openxmlformats.org/drawingml/2006/picture">
                <pic:pic>
                  <pic:nvPicPr>
                    <pic:cNvPr id="0" name="01_system.png"/>
                    <pic:cNvPicPr/>
                  </pic:nvPicPr>
                  <pic:blipFill>
                    <a:blip r:embed="rId130"/>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图1.2-1 LibrePilot 飞控系统、外部设备和地面端关系</w:t>
      </w:r>
    </w:p>
    <w:p>
      <w:pPr>
        <w:spacing w:after="100"/>
        <w:ind w:firstLine="420"/>
      </w:pPr>
      <w:r>
        <w:rPr>
          <w:rFonts w:ascii="Arial" w:hAnsi="Arial" w:eastAsia="宋体"/>
          <w:b w:val="0"/>
          <w:color w:val="000000"/>
          <w:sz w:val="21"/>
        </w:rPr>
        <w:t>Revolution 飞控是闭环控制核心。传感器与接收机是主要输入，电机、ESC、舵机和云台是主要物理输出；GCS通过USB、串口或OPLink读取状态、修改设置、上传任务和启动升级。机载模块不直接共享私有结构，而是通过UAVObject读写设置、命令和状态，使同一数据既能被控制模块消费，也能由Telemetry同步到地面或由System模块持久化。</w:t>
      </w:r>
    </w:p>
    <w:p>
      <w:pPr>
        <w:pStyle w:val="2"/>
        <w:ind w:firstLine="0"/>
      </w:pPr>
      <w:r>
        <w:rPr>
          <w:rFonts w:ascii="Arial" w:hAnsi="Arial" w:eastAsia="微软雅黑"/>
          <w:b/>
          <w:color w:val="000000"/>
          <w:sz w:val="28"/>
        </w:rPr>
        <w:t>系统组成</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587"/>
            <w:shd w:fill="D9E2F3"/>
            <w:vAlign w:val="center"/>
          </w:tcPr>
          <w:p>
            <w:pPr>
              <w:ind w:firstLine="0"/>
              <w:jc w:val="center"/>
            </w:pPr>
            <w:r>
              <w:rPr>
                <w:rFonts w:ascii="Arial" w:hAnsi="Arial" w:eastAsia="微软雅黑"/>
                <w:b/>
                <w:color w:val="000000"/>
                <w:sz w:val="15"/>
              </w:rPr>
              <w:t>组成部分</w:t>
            </w:r>
          </w:p>
        </w:tc>
        <w:tc>
          <w:tcPr>
            <w:tcW w:type="dxa" w:w="2438"/>
            <w:shd w:fill="D9E2F3"/>
            <w:vAlign w:val="center"/>
          </w:tcPr>
          <w:p>
            <w:pPr>
              <w:ind w:firstLine="0"/>
              <w:jc w:val="center"/>
            </w:pPr>
            <w:r>
              <w:rPr>
                <w:rFonts w:ascii="Arial" w:hAnsi="Arial" w:eastAsia="微软雅黑"/>
                <w:b/>
                <w:color w:val="000000"/>
                <w:sz w:val="15"/>
              </w:rPr>
              <w:t>主要模块/设备</w:t>
            </w:r>
          </w:p>
        </w:tc>
        <w:tc>
          <w:tcPr>
            <w:tcW w:type="dxa" w:w="2948"/>
            <w:shd w:fill="D9E2F3"/>
            <w:vAlign w:val="center"/>
          </w:tcPr>
          <w:p>
            <w:pPr>
              <w:ind w:firstLine="0"/>
              <w:jc w:val="center"/>
            </w:pPr>
            <w:r>
              <w:rPr>
                <w:rFonts w:ascii="Arial" w:hAnsi="Arial" w:eastAsia="微软雅黑"/>
                <w:b/>
                <w:color w:val="000000"/>
                <w:sz w:val="15"/>
              </w:rPr>
              <w:t>职责</w:t>
            </w:r>
          </w:p>
        </w:tc>
        <w:tc>
          <w:tcPr>
            <w:tcW w:type="dxa" w:w="2268"/>
            <w:shd w:fill="D9E2F3"/>
            <w:vAlign w:val="center"/>
          </w:tcPr>
          <w:p>
            <w:pPr>
              <w:ind w:firstLine="0"/>
              <w:jc w:val="center"/>
            </w:pPr>
            <w:r>
              <w:rPr>
                <w:rFonts w:ascii="Arial" w:hAnsi="Arial" w:eastAsia="微软雅黑"/>
                <w:b/>
                <w:color w:val="000000"/>
                <w:sz w:val="15"/>
              </w:rPr>
              <w:t>主要UAVObject</w:t>
            </w:r>
          </w:p>
        </w:tc>
      </w:tr>
      <w:tr>
        <w:trPr>
          <w:cantSplit w:val="true"/>
        </w:trPr>
        <w:tc>
          <w:tcPr>
            <w:tcW w:type="dxa" w:w="1587"/>
            <w:vAlign w:val="center"/>
          </w:tcPr>
          <w:p>
            <w:pPr>
              <w:spacing w:after="0"/>
              <w:ind w:firstLine="0"/>
            </w:pPr>
            <w:r>
              <w:rPr>
                <w:rFonts w:ascii="Arial" w:hAnsi="Arial" w:eastAsia="宋体"/>
                <w:b w:val="0"/>
                <w:color w:val="000000"/>
                <w:sz w:val="15"/>
              </w:rPr>
              <w:t>板级与驱动</w:t>
            </w:r>
          </w:p>
        </w:tc>
        <w:tc>
          <w:tcPr>
            <w:tcW w:type="dxa" w:w="2438"/>
            <w:vAlign w:val="center"/>
          </w:tcPr>
          <w:p>
            <w:pPr>
              <w:spacing w:after="0"/>
              <w:ind w:firstLine="0"/>
            </w:pPr>
            <w:r>
              <w:rPr>
                <w:rFonts w:ascii="Arial" w:hAnsi="Arial" w:eastAsia="宋体"/>
                <w:b w:val="0"/>
                <w:color w:val="000000"/>
                <w:sz w:val="15"/>
              </w:rPr>
              <w:t>PIOS、Revolution board、FreeRTOS</w:t>
            </w:r>
          </w:p>
        </w:tc>
        <w:tc>
          <w:tcPr>
            <w:tcW w:type="dxa" w:w="2948"/>
            <w:vAlign w:val="center"/>
          </w:tcPr>
          <w:p>
            <w:pPr>
              <w:spacing w:after="0"/>
              <w:ind w:firstLine="0"/>
            </w:pPr>
            <w:r>
              <w:rPr>
                <w:rFonts w:ascii="Arial" w:hAnsi="Arial" w:eastAsia="宋体"/>
                <w:b w:val="0"/>
                <w:color w:val="000000"/>
                <w:sz w:val="15"/>
              </w:rPr>
              <w:t>初始化时钟、存储、端口、传感器和执行资源</w:t>
            </w:r>
          </w:p>
        </w:tc>
        <w:tc>
          <w:tcPr>
            <w:tcW w:type="dxa" w:w="2268"/>
            <w:vAlign w:val="center"/>
          </w:tcPr>
          <w:p>
            <w:pPr>
              <w:spacing w:after="0"/>
              <w:ind w:firstLine="0"/>
            </w:pPr>
            <w:r>
              <w:rPr>
                <w:rFonts w:ascii="Arial" w:hAnsi="Arial" w:eastAsia="宋体"/>
                <w:b w:val="0"/>
                <w:color w:val="000000"/>
                <w:sz w:val="15"/>
              </w:rPr>
              <w:t>HwSettings、SystemSettings</w:t>
            </w:r>
          </w:p>
        </w:tc>
      </w:tr>
      <w:tr>
        <w:trPr>
          <w:cantSplit w:val="true"/>
        </w:trPr>
        <w:tc>
          <w:tcPr>
            <w:tcW w:type="dxa" w:w="1587"/>
            <w:shd w:fill="F7F9FC"/>
            <w:vAlign w:val="center"/>
          </w:tcPr>
          <w:p>
            <w:pPr>
              <w:spacing w:after="0"/>
              <w:ind w:firstLine="0"/>
            </w:pPr>
            <w:r>
              <w:rPr>
                <w:rFonts w:ascii="Arial" w:hAnsi="Arial" w:eastAsia="宋体"/>
                <w:b w:val="0"/>
                <w:color w:val="000000"/>
                <w:sz w:val="15"/>
              </w:rPr>
              <w:t>感知与估计</w:t>
            </w:r>
          </w:p>
        </w:tc>
        <w:tc>
          <w:tcPr>
            <w:tcW w:type="dxa" w:w="2438"/>
            <w:shd w:fill="F7F9FC"/>
            <w:vAlign w:val="center"/>
          </w:tcPr>
          <w:p>
            <w:pPr>
              <w:spacing w:after="0"/>
              <w:ind w:firstLine="0"/>
            </w:pPr>
            <w:r>
              <w:rPr>
                <w:rFonts w:ascii="Arial" w:hAnsi="Arial" w:eastAsia="宋体"/>
                <w:b w:val="0"/>
                <w:color w:val="000000"/>
                <w:sz w:val="15"/>
              </w:rPr>
              <w:t>Sensors、GPS、Attitude、StateEstimation</w:t>
            </w:r>
          </w:p>
        </w:tc>
        <w:tc>
          <w:tcPr>
            <w:tcW w:type="dxa" w:w="2948"/>
            <w:shd w:fill="F7F9FC"/>
            <w:vAlign w:val="center"/>
          </w:tcPr>
          <w:p>
            <w:pPr>
              <w:spacing w:after="0"/>
              <w:ind w:firstLine="0"/>
            </w:pPr>
            <w:r>
              <w:rPr>
                <w:rFonts w:ascii="Arial" w:hAnsi="Arial" w:eastAsia="宋体"/>
                <w:b w:val="0"/>
                <w:color w:val="000000"/>
                <w:sz w:val="15"/>
              </w:rPr>
              <w:t>形成校准后的测量及姿态、位置和速度</w:t>
            </w:r>
          </w:p>
        </w:tc>
        <w:tc>
          <w:tcPr>
            <w:tcW w:type="dxa" w:w="2268"/>
            <w:shd w:fill="F7F9FC"/>
            <w:vAlign w:val="center"/>
          </w:tcPr>
          <w:p>
            <w:pPr>
              <w:spacing w:after="0"/>
              <w:ind w:firstLine="0"/>
            </w:pPr>
            <w:r>
              <w:rPr>
                <w:rFonts w:ascii="Arial" w:hAnsi="Arial" w:eastAsia="宋体"/>
                <w:b w:val="0"/>
                <w:color w:val="000000"/>
                <w:sz w:val="15"/>
              </w:rPr>
              <w:t>Gyro/Accel/Mag/Baro、AttitudeState、PositionState</w:t>
            </w:r>
          </w:p>
        </w:tc>
      </w:tr>
      <w:tr>
        <w:trPr>
          <w:cantSplit w:val="true"/>
        </w:trPr>
        <w:tc>
          <w:tcPr>
            <w:tcW w:type="dxa" w:w="1587"/>
            <w:vAlign w:val="center"/>
          </w:tcPr>
          <w:p>
            <w:pPr>
              <w:spacing w:after="0"/>
              <w:ind w:firstLine="0"/>
            </w:pPr>
            <w:r>
              <w:rPr>
                <w:rFonts w:ascii="Arial" w:hAnsi="Arial" w:eastAsia="宋体"/>
                <w:b w:val="0"/>
                <w:color w:val="000000"/>
                <w:sz w:val="15"/>
              </w:rPr>
              <w:t>人工与自动控制</w:t>
            </w:r>
          </w:p>
        </w:tc>
        <w:tc>
          <w:tcPr>
            <w:tcW w:type="dxa" w:w="2438"/>
            <w:vAlign w:val="center"/>
          </w:tcPr>
          <w:p>
            <w:pPr>
              <w:spacing w:after="0"/>
              <w:ind w:firstLine="0"/>
            </w:pPr>
            <w:r>
              <w:rPr>
                <w:rFonts w:ascii="Arial" w:hAnsi="Arial" w:eastAsia="宋体"/>
                <w:b w:val="0"/>
                <w:color w:val="000000"/>
                <w:sz w:val="15"/>
              </w:rPr>
              <w:t>Receiver、ManualControl、Stabilization、PathPlanner、PathFollower</w:t>
            </w:r>
          </w:p>
        </w:tc>
        <w:tc>
          <w:tcPr>
            <w:tcW w:type="dxa" w:w="2948"/>
            <w:vAlign w:val="center"/>
          </w:tcPr>
          <w:p>
            <w:pPr>
              <w:spacing w:after="0"/>
              <w:ind w:firstLine="0"/>
            </w:pPr>
            <w:r>
              <w:rPr>
                <w:rFonts w:ascii="Arial" w:hAnsi="Arial" w:eastAsia="宋体"/>
                <w:b w:val="0"/>
                <w:color w:val="000000"/>
                <w:sz w:val="15"/>
              </w:rPr>
              <w:t>选择模式、生成设定并完成闭环控制</w:t>
            </w:r>
          </w:p>
        </w:tc>
        <w:tc>
          <w:tcPr>
            <w:tcW w:type="dxa" w:w="2268"/>
            <w:vAlign w:val="center"/>
          </w:tcPr>
          <w:p>
            <w:pPr>
              <w:spacing w:after="0"/>
              <w:ind w:firstLine="0"/>
            </w:pPr>
            <w:r>
              <w:rPr>
                <w:rFonts w:ascii="Arial" w:hAnsi="Arial" w:eastAsia="宋体"/>
                <w:b w:val="0"/>
                <w:color w:val="000000"/>
                <w:sz w:val="15"/>
              </w:rPr>
              <w:t>FlightStatus、StabilizationDesired、PathDesired</w:t>
            </w:r>
          </w:p>
        </w:tc>
      </w:tr>
      <w:tr>
        <w:trPr>
          <w:cantSplit w:val="true"/>
        </w:trPr>
        <w:tc>
          <w:tcPr>
            <w:tcW w:type="dxa" w:w="1587"/>
            <w:shd w:fill="F7F9FC"/>
            <w:vAlign w:val="center"/>
          </w:tcPr>
          <w:p>
            <w:pPr>
              <w:spacing w:after="0"/>
              <w:ind w:firstLine="0"/>
            </w:pPr>
            <w:r>
              <w:rPr>
                <w:rFonts w:ascii="Arial" w:hAnsi="Arial" w:eastAsia="宋体"/>
                <w:b w:val="0"/>
                <w:color w:val="000000"/>
                <w:sz w:val="15"/>
              </w:rPr>
              <w:t>执行与能源</w:t>
            </w:r>
          </w:p>
        </w:tc>
        <w:tc>
          <w:tcPr>
            <w:tcW w:type="dxa" w:w="2438"/>
            <w:shd w:fill="F7F9FC"/>
            <w:vAlign w:val="center"/>
          </w:tcPr>
          <w:p>
            <w:pPr>
              <w:spacing w:after="0"/>
              <w:ind w:firstLine="0"/>
            </w:pPr>
            <w:r>
              <w:rPr>
                <w:rFonts w:ascii="Arial" w:hAnsi="Arial" w:eastAsia="宋体"/>
                <w:b w:val="0"/>
                <w:color w:val="000000"/>
                <w:sz w:val="15"/>
              </w:rPr>
              <w:t>Actuator、Battery、CameraStab</w:t>
            </w:r>
          </w:p>
        </w:tc>
        <w:tc>
          <w:tcPr>
            <w:tcW w:type="dxa" w:w="2948"/>
            <w:shd w:fill="F7F9FC"/>
            <w:vAlign w:val="center"/>
          </w:tcPr>
          <w:p>
            <w:pPr>
              <w:spacing w:after="0"/>
              <w:ind w:firstLine="0"/>
            </w:pPr>
            <w:r>
              <w:rPr>
                <w:rFonts w:ascii="Arial" w:hAnsi="Arial" w:eastAsia="宋体"/>
                <w:b w:val="0"/>
                <w:color w:val="000000"/>
                <w:sz w:val="15"/>
              </w:rPr>
              <w:t>混控物理输出并监视电源与载荷</w:t>
            </w:r>
          </w:p>
        </w:tc>
        <w:tc>
          <w:tcPr>
            <w:tcW w:type="dxa" w:w="2268"/>
            <w:shd w:fill="F7F9FC"/>
            <w:vAlign w:val="center"/>
          </w:tcPr>
          <w:p>
            <w:pPr>
              <w:spacing w:after="0"/>
              <w:ind w:firstLine="0"/>
            </w:pPr>
            <w:r>
              <w:rPr>
                <w:rFonts w:ascii="Arial" w:hAnsi="Arial" w:eastAsia="宋体"/>
                <w:b w:val="0"/>
                <w:color w:val="000000"/>
                <w:sz w:val="15"/>
              </w:rPr>
              <w:t>ActuatorDesired/Command、FlightBatteryState</w:t>
            </w:r>
          </w:p>
        </w:tc>
      </w:tr>
      <w:tr>
        <w:trPr>
          <w:cantSplit w:val="true"/>
        </w:trPr>
        <w:tc>
          <w:tcPr>
            <w:tcW w:type="dxa" w:w="1587"/>
            <w:vAlign w:val="center"/>
          </w:tcPr>
          <w:p>
            <w:pPr>
              <w:spacing w:after="0"/>
              <w:ind w:firstLine="0"/>
            </w:pPr>
            <w:r>
              <w:rPr>
                <w:rFonts w:ascii="Arial" w:hAnsi="Arial" w:eastAsia="宋体"/>
                <w:b w:val="0"/>
                <w:color w:val="000000"/>
                <w:sz w:val="15"/>
              </w:rPr>
              <w:t>通信与维护</w:t>
            </w:r>
          </w:p>
        </w:tc>
        <w:tc>
          <w:tcPr>
            <w:tcW w:type="dxa" w:w="2438"/>
            <w:vAlign w:val="center"/>
          </w:tcPr>
          <w:p>
            <w:pPr>
              <w:spacing w:after="0"/>
              <w:ind w:firstLine="0"/>
            </w:pPr>
            <w:r>
              <w:rPr>
                <w:rFonts w:ascii="Arial" w:hAnsi="Arial" w:eastAsia="宋体"/>
                <w:b w:val="0"/>
                <w:color w:val="000000"/>
                <w:sz w:val="15"/>
              </w:rPr>
              <w:t>Telemetry、OPLink、Logging、FirmwareIAP、System、GCS</w:t>
            </w:r>
          </w:p>
        </w:tc>
        <w:tc>
          <w:tcPr>
            <w:tcW w:type="dxa" w:w="2948"/>
            <w:vAlign w:val="center"/>
          </w:tcPr>
          <w:p>
            <w:pPr>
              <w:spacing w:after="0"/>
              <w:ind w:firstLine="0"/>
            </w:pPr>
            <w:r>
              <w:rPr>
                <w:rFonts w:ascii="Arial" w:hAnsi="Arial" w:eastAsia="宋体"/>
                <w:b w:val="0"/>
                <w:color w:val="000000"/>
                <w:sz w:val="15"/>
              </w:rPr>
              <w:t>对象同步、日志、升级、告警和配置</w:t>
            </w:r>
          </w:p>
        </w:tc>
        <w:tc>
          <w:tcPr>
            <w:tcW w:type="dxa" w:w="2268"/>
            <w:vAlign w:val="center"/>
          </w:tcPr>
          <w:p>
            <w:pPr>
              <w:spacing w:after="0"/>
              <w:ind w:firstLine="0"/>
            </w:pPr>
            <w:r>
              <w:rPr>
                <w:rFonts w:ascii="Arial" w:hAnsi="Arial" w:eastAsia="宋体"/>
                <w:b w:val="0"/>
                <w:color w:val="000000"/>
                <w:sz w:val="15"/>
              </w:rPr>
              <w:t>TelemetryStats、SystemAlarms、ObjectPersistence</w:t>
            </w:r>
          </w:p>
        </w:tc>
      </w:tr>
    </w:tbl>
    <w:p/>
    <w:p>
      <w:pPr>
        <w:pStyle w:val="1"/>
        <w:ind w:firstLine="0"/>
      </w:pPr>
      <w:r>
        <w:rPr>
          <w:rFonts w:ascii="Arial" w:hAnsi="Arial" w:eastAsia="微软雅黑"/>
          <w:b/>
          <w:color w:val="000000"/>
          <w:sz w:val="32"/>
        </w:rPr>
        <w:t>运行环境规定</w:t>
      </w:r>
    </w:p>
    <w:p>
      <w:pPr>
        <w:pStyle w:val="2"/>
        <w:ind w:firstLine="0"/>
      </w:pPr>
      <w:r>
        <w:rPr>
          <w:rFonts w:ascii="Arial" w:hAnsi="Arial" w:eastAsia="微软雅黑"/>
          <w:b/>
          <w:color w:val="000000"/>
          <w:sz w:val="28"/>
        </w:rPr>
        <w:t>Revolution 硬件环境</w:t>
      </w:r>
    </w:p>
    <w:p>
      <w:pPr>
        <w:keepNext/>
        <w:ind w:firstLine="0"/>
        <w:jc w:val="center"/>
      </w:pPr>
      <w:r>
        <w:drawing>
          <wp:inline xmlns:a="http://schemas.openxmlformats.org/drawingml/2006/main" xmlns:pic="http://schemas.openxmlformats.org/drawingml/2006/picture">
            <wp:extent cx="5616000" cy="2660211"/>
            <wp:docPr id="2" name="Picture 2"/>
            <wp:cNvGraphicFramePr>
              <a:graphicFrameLocks noChangeAspect="1"/>
            </wp:cNvGraphicFramePr>
            <a:graphic>
              <a:graphicData uri="http://schemas.openxmlformats.org/drawingml/2006/picture">
                <pic:pic>
                  <pic:nvPicPr>
                    <pic:cNvPr id="0" name="02_board.png"/>
                    <pic:cNvPicPr/>
                  </pic:nvPicPr>
                  <pic:blipFill>
                    <a:blip r:embed="rId131"/>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图2.1-1 Revolution 处理器、存储、传感器和外部端口</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567"/>
            <w:shd w:fill="D9E2F3"/>
            <w:vAlign w:val="center"/>
          </w:tcPr>
          <w:p>
            <w:pPr>
              <w:ind w:firstLine="0"/>
              <w:jc w:val="center"/>
            </w:pPr>
            <w:r>
              <w:rPr>
                <w:rFonts w:ascii="Arial" w:hAnsi="Arial" w:eastAsia="微软雅黑"/>
                <w:b/>
                <w:color w:val="000000"/>
                <w:sz w:val="16"/>
              </w:rPr>
              <w:t>序号</w:t>
            </w:r>
          </w:p>
        </w:tc>
        <w:tc>
          <w:tcPr>
            <w:tcW w:type="dxa" w:w="1701"/>
            <w:shd w:fill="D9E2F3"/>
            <w:vAlign w:val="center"/>
          </w:tcPr>
          <w:p>
            <w:pPr>
              <w:ind w:firstLine="0"/>
              <w:jc w:val="center"/>
            </w:pPr>
            <w:r>
              <w:rPr>
                <w:rFonts w:ascii="Arial" w:hAnsi="Arial" w:eastAsia="微软雅黑"/>
                <w:b/>
                <w:color w:val="000000"/>
                <w:sz w:val="16"/>
              </w:rPr>
              <w:t>设备或资源</w:t>
            </w:r>
          </w:p>
        </w:tc>
        <w:tc>
          <w:tcPr>
            <w:tcW w:type="dxa" w:w="3402"/>
            <w:shd w:fill="D9E2F3"/>
            <w:vAlign w:val="center"/>
          </w:tcPr>
          <w:p>
            <w:pPr>
              <w:ind w:firstLine="0"/>
              <w:jc w:val="center"/>
            </w:pPr>
            <w:r>
              <w:rPr>
                <w:rFonts w:ascii="Arial" w:hAnsi="Arial" w:eastAsia="微软雅黑"/>
                <w:b/>
                <w:color w:val="000000"/>
                <w:sz w:val="16"/>
              </w:rPr>
              <w:t>配置</w:t>
            </w:r>
          </w:p>
        </w:tc>
        <w:tc>
          <w:tcPr>
            <w:tcW w:type="dxa" w:w="2835"/>
            <w:shd w:fill="D9E2F3"/>
            <w:vAlign w:val="center"/>
          </w:tcPr>
          <w:p>
            <w:pPr>
              <w:ind w:firstLine="0"/>
              <w:jc w:val="center"/>
            </w:pPr>
            <w:r>
              <w:rPr>
                <w:rFonts w:ascii="Arial" w:hAnsi="Arial" w:eastAsia="微软雅黑"/>
                <w:b/>
                <w:color w:val="000000"/>
                <w:sz w:val="16"/>
              </w:rPr>
              <w:t>用途</w:t>
            </w:r>
          </w:p>
        </w:tc>
      </w:tr>
      <w:tr>
        <w:trPr>
          <w:cantSplit w:val="true"/>
        </w:trPr>
        <w:tc>
          <w:tcPr>
            <w:tcW w:type="dxa" w:w="567"/>
            <w:vAlign w:val="center"/>
          </w:tcPr>
          <w:p>
            <w:pPr>
              <w:spacing w:after="0"/>
              <w:ind w:firstLine="0"/>
            </w:pPr>
            <w:r>
              <w:rPr>
                <w:rFonts w:ascii="Arial" w:hAnsi="Arial" w:eastAsia="宋体"/>
                <w:b w:val="0"/>
                <w:color w:val="000000"/>
                <w:sz w:val="16"/>
              </w:rPr>
              <w:t>1</w:t>
            </w:r>
          </w:p>
        </w:tc>
        <w:tc>
          <w:tcPr>
            <w:tcW w:type="dxa" w:w="1701"/>
            <w:vAlign w:val="center"/>
          </w:tcPr>
          <w:p>
            <w:pPr>
              <w:spacing w:after="0"/>
              <w:ind w:firstLine="0"/>
            </w:pPr>
            <w:r>
              <w:rPr>
                <w:rFonts w:ascii="Arial" w:hAnsi="Arial" w:eastAsia="宋体"/>
                <w:b w:val="0"/>
                <w:color w:val="000000"/>
                <w:sz w:val="16"/>
              </w:rPr>
              <w:t>主控</w:t>
            </w:r>
          </w:p>
        </w:tc>
        <w:tc>
          <w:tcPr>
            <w:tcW w:type="dxa" w:w="3402"/>
            <w:vAlign w:val="center"/>
          </w:tcPr>
          <w:p>
            <w:pPr>
              <w:spacing w:after="0"/>
              <w:ind w:firstLine="0"/>
            </w:pPr>
            <w:r>
              <w:rPr>
                <w:rFonts w:ascii="Arial" w:hAnsi="Arial" w:eastAsia="宋体"/>
                <w:b w:val="0"/>
                <w:color w:val="000000"/>
                <w:sz w:val="16"/>
              </w:rPr>
              <w:t>STM32F405RGT Cortex-M4F，168 MHz，8 MHz外部晶振</w:t>
            </w:r>
          </w:p>
        </w:tc>
        <w:tc>
          <w:tcPr>
            <w:tcW w:type="dxa" w:w="2835"/>
            <w:vAlign w:val="center"/>
          </w:tcPr>
          <w:p>
            <w:pPr>
              <w:spacing w:after="0"/>
              <w:ind w:firstLine="0"/>
            </w:pPr>
            <w:r>
              <w:rPr>
                <w:rFonts w:ascii="Arial" w:hAnsi="Arial" w:eastAsia="宋体"/>
                <w:b w:val="0"/>
                <w:color w:val="000000"/>
                <w:sz w:val="16"/>
              </w:rPr>
              <w:t>运行FreeRTOS、驱动和飞控模块</w:t>
            </w:r>
          </w:p>
        </w:tc>
      </w:tr>
      <w:tr>
        <w:trPr>
          <w:cantSplit w:val="true"/>
        </w:trPr>
        <w:tc>
          <w:tcPr>
            <w:tcW w:type="dxa" w:w="567"/>
            <w:shd w:fill="F7F9FC"/>
            <w:vAlign w:val="center"/>
          </w:tcPr>
          <w:p>
            <w:pPr>
              <w:spacing w:after="0"/>
              <w:ind w:firstLine="0"/>
            </w:pPr>
            <w:r>
              <w:rPr>
                <w:rFonts w:ascii="Arial" w:hAnsi="Arial" w:eastAsia="宋体"/>
                <w:b w:val="0"/>
                <w:color w:val="000000"/>
                <w:sz w:val="16"/>
              </w:rPr>
              <w:t>2</w:t>
            </w:r>
          </w:p>
        </w:tc>
        <w:tc>
          <w:tcPr>
            <w:tcW w:type="dxa" w:w="1701"/>
            <w:shd w:fill="F7F9FC"/>
            <w:vAlign w:val="center"/>
          </w:tcPr>
          <w:p>
            <w:pPr>
              <w:spacing w:after="0"/>
              <w:ind w:firstLine="0"/>
            </w:pPr>
            <w:r>
              <w:rPr>
                <w:rFonts w:ascii="Arial" w:hAnsi="Arial" w:eastAsia="宋体"/>
                <w:b w:val="0"/>
                <w:color w:val="000000"/>
                <w:sz w:val="16"/>
              </w:rPr>
              <w:t>内部Flash</w:t>
            </w:r>
          </w:p>
        </w:tc>
        <w:tc>
          <w:tcPr>
            <w:tcW w:type="dxa" w:w="3402"/>
            <w:shd w:fill="F7F9FC"/>
            <w:vAlign w:val="center"/>
          </w:tcPr>
          <w:p>
            <w:pPr>
              <w:spacing w:after="0"/>
              <w:ind w:firstLine="0"/>
            </w:pPr>
            <w:r>
              <w:rPr>
                <w:rFonts w:ascii="Arial" w:hAnsi="Arial" w:eastAsia="宋体"/>
                <w:b w:val="0"/>
                <w:color w:val="000000"/>
                <w:sz w:val="16"/>
              </w:rPr>
              <w:t>Bootloader 0x08000000/32 KB；Settings 0x08008000/32 KB；Firmware 0x08020000/640 KB</w:t>
            </w:r>
          </w:p>
        </w:tc>
        <w:tc>
          <w:tcPr>
            <w:tcW w:type="dxa" w:w="2835"/>
            <w:shd w:fill="F7F9FC"/>
            <w:vAlign w:val="center"/>
          </w:tcPr>
          <w:p>
            <w:pPr>
              <w:spacing w:after="0"/>
              <w:ind w:firstLine="0"/>
            </w:pPr>
            <w:r>
              <w:rPr>
                <w:rFonts w:ascii="Arial" w:hAnsi="Arial" w:eastAsia="宋体"/>
                <w:b w:val="0"/>
                <w:color w:val="000000"/>
                <w:sz w:val="16"/>
              </w:rPr>
              <w:t>引导、配置和主固件</w:t>
            </w:r>
          </w:p>
        </w:tc>
      </w:tr>
      <w:tr>
        <w:trPr>
          <w:cantSplit w:val="true"/>
        </w:trPr>
        <w:tc>
          <w:tcPr>
            <w:tcW w:type="dxa" w:w="567"/>
            <w:vAlign w:val="center"/>
          </w:tcPr>
          <w:p>
            <w:pPr>
              <w:spacing w:after="0"/>
              <w:ind w:firstLine="0"/>
            </w:pPr>
            <w:r>
              <w:rPr>
                <w:rFonts w:ascii="Arial" w:hAnsi="Arial" w:eastAsia="宋体"/>
                <w:b w:val="0"/>
                <w:color w:val="000000"/>
                <w:sz w:val="16"/>
              </w:rPr>
              <w:t>3</w:t>
            </w:r>
          </w:p>
        </w:tc>
        <w:tc>
          <w:tcPr>
            <w:tcW w:type="dxa" w:w="1701"/>
            <w:vAlign w:val="center"/>
          </w:tcPr>
          <w:p>
            <w:pPr>
              <w:spacing w:after="0"/>
              <w:ind w:firstLine="0"/>
            </w:pPr>
            <w:r>
              <w:rPr>
                <w:rFonts w:ascii="Arial" w:hAnsi="Arial" w:eastAsia="宋体"/>
                <w:b w:val="0"/>
                <w:color w:val="000000"/>
                <w:sz w:val="16"/>
              </w:rPr>
              <w:t>惯性器件</w:t>
            </w:r>
          </w:p>
        </w:tc>
        <w:tc>
          <w:tcPr>
            <w:tcW w:type="dxa" w:w="3402"/>
            <w:vAlign w:val="center"/>
          </w:tcPr>
          <w:p>
            <w:pPr>
              <w:spacing w:after="0"/>
              <w:ind w:firstLine="0"/>
            </w:pPr>
            <w:r>
              <w:rPr>
                <w:rFonts w:ascii="Arial" w:hAnsi="Arial" w:eastAsia="宋体"/>
                <w:b w:val="0"/>
                <w:color w:val="000000"/>
                <w:sz w:val="16"/>
              </w:rPr>
              <w:t>MPU6000 SPI，数据就绪中断，±8 g、±2000°/s</w:t>
            </w:r>
          </w:p>
        </w:tc>
        <w:tc>
          <w:tcPr>
            <w:tcW w:type="dxa" w:w="2835"/>
            <w:vAlign w:val="center"/>
          </w:tcPr>
          <w:p>
            <w:pPr>
              <w:spacing w:after="0"/>
              <w:ind w:firstLine="0"/>
            </w:pPr>
            <w:r>
              <w:rPr>
                <w:rFonts w:ascii="Arial" w:hAnsi="Arial" w:eastAsia="宋体"/>
                <w:b w:val="0"/>
                <w:color w:val="000000"/>
                <w:sz w:val="16"/>
              </w:rPr>
              <w:t>加速度与角速度</w:t>
            </w:r>
          </w:p>
        </w:tc>
      </w:tr>
      <w:tr>
        <w:trPr>
          <w:cantSplit w:val="true"/>
        </w:trPr>
        <w:tc>
          <w:tcPr>
            <w:tcW w:type="dxa" w:w="567"/>
            <w:shd w:fill="F7F9FC"/>
            <w:vAlign w:val="center"/>
          </w:tcPr>
          <w:p>
            <w:pPr>
              <w:spacing w:after="0"/>
              <w:ind w:firstLine="0"/>
            </w:pPr>
            <w:r>
              <w:rPr>
                <w:rFonts w:ascii="Arial" w:hAnsi="Arial" w:eastAsia="宋体"/>
                <w:b w:val="0"/>
                <w:color w:val="000000"/>
                <w:sz w:val="16"/>
              </w:rPr>
              <w:t>4</w:t>
            </w:r>
          </w:p>
        </w:tc>
        <w:tc>
          <w:tcPr>
            <w:tcW w:type="dxa" w:w="1701"/>
            <w:shd w:fill="F7F9FC"/>
            <w:vAlign w:val="center"/>
          </w:tcPr>
          <w:p>
            <w:pPr>
              <w:spacing w:after="0"/>
              <w:ind w:firstLine="0"/>
            </w:pPr>
            <w:r>
              <w:rPr>
                <w:rFonts w:ascii="Arial" w:hAnsi="Arial" w:eastAsia="宋体"/>
                <w:b w:val="0"/>
                <w:color w:val="000000"/>
                <w:sz w:val="16"/>
              </w:rPr>
              <w:t>磁力计</w:t>
            </w:r>
          </w:p>
        </w:tc>
        <w:tc>
          <w:tcPr>
            <w:tcW w:type="dxa" w:w="3402"/>
            <w:shd w:fill="F7F9FC"/>
            <w:vAlign w:val="center"/>
          </w:tcPr>
          <w:p>
            <w:pPr>
              <w:spacing w:after="0"/>
              <w:ind w:firstLine="0"/>
            </w:pPr>
            <w:r>
              <w:rPr>
                <w:rFonts w:ascii="Arial" w:hAnsi="Arial" w:eastAsia="宋体"/>
                <w:b w:val="0"/>
                <w:color w:val="000000"/>
                <w:sz w:val="16"/>
              </w:rPr>
              <w:t>HMC5x83 I2C，内部或可选外部AuxMag</w:t>
            </w:r>
          </w:p>
        </w:tc>
        <w:tc>
          <w:tcPr>
            <w:tcW w:type="dxa" w:w="2835"/>
            <w:shd w:fill="F7F9FC"/>
            <w:vAlign w:val="center"/>
          </w:tcPr>
          <w:p>
            <w:pPr>
              <w:spacing w:after="0"/>
              <w:ind w:firstLine="0"/>
            </w:pPr>
            <w:r>
              <w:rPr>
                <w:rFonts w:ascii="Arial" w:hAnsi="Arial" w:eastAsia="宋体"/>
                <w:b w:val="0"/>
                <w:color w:val="000000"/>
                <w:sz w:val="16"/>
              </w:rPr>
              <w:t>航向观测</w:t>
            </w:r>
          </w:p>
        </w:tc>
      </w:tr>
      <w:tr>
        <w:trPr>
          <w:cantSplit w:val="true"/>
        </w:trPr>
        <w:tc>
          <w:tcPr>
            <w:tcW w:type="dxa" w:w="567"/>
            <w:vAlign w:val="center"/>
          </w:tcPr>
          <w:p>
            <w:pPr>
              <w:spacing w:after="0"/>
              <w:ind w:firstLine="0"/>
            </w:pPr>
            <w:r>
              <w:rPr>
                <w:rFonts w:ascii="Arial" w:hAnsi="Arial" w:eastAsia="宋体"/>
                <w:b w:val="0"/>
                <w:color w:val="000000"/>
                <w:sz w:val="16"/>
              </w:rPr>
              <w:t>5</w:t>
            </w:r>
          </w:p>
        </w:tc>
        <w:tc>
          <w:tcPr>
            <w:tcW w:type="dxa" w:w="1701"/>
            <w:vAlign w:val="center"/>
          </w:tcPr>
          <w:p>
            <w:pPr>
              <w:spacing w:after="0"/>
              <w:ind w:firstLine="0"/>
            </w:pPr>
            <w:r>
              <w:rPr>
                <w:rFonts w:ascii="Arial" w:hAnsi="Arial" w:eastAsia="宋体"/>
                <w:b w:val="0"/>
                <w:color w:val="000000"/>
                <w:sz w:val="16"/>
              </w:rPr>
              <w:t>气压计</w:t>
            </w:r>
          </w:p>
        </w:tc>
        <w:tc>
          <w:tcPr>
            <w:tcW w:type="dxa" w:w="3402"/>
            <w:vAlign w:val="center"/>
          </w:tcPr>
          <w:p>
            <w:pPr>
              <w:spacing w:after="0"/>
              <w:ind w:firstLine="0"/>
            </w:pPr>
            <w:r>
              <w:rPr>
                <w:rFonts w:ascii="Arial" w:hAnsi="Arial" w:eastAsia="宋体"/>
                <w:b w:val="0"/>
                <w:color w:val="000000"/>
                <w:sz w:val="16"/>
              </w:rPr>
              <w:t>MS5611 I2C</w:t>
            </w:r>
          </w:p>
        </w:tc>
        <w:tc>
          <w:tcPr>
            <w:tcW w:type="dxa" w:w="2835"/>
            <w:vAlign w:val="center"/>
          </w:tcPr>
          <w:p>
            <w:pPr>
              <w:spacing w:after="0"/>
              <w:ind w:firstLine="0"/>
            </w:pPr>
            <w:r>
              <w:rPr>
                <w:rFonts w:ascii="Arial" w:hAnsi="Arial" w:eastAsia="宋体"/>
                <w:b w:val="0"/>
                <w:color w:val="000000"/>
                <w:sz w:val="16"/>
              </w:rPr>
              <w:t>压力、温度和气压高度</w:t>
            </w:r>
          </w:p>
        </w:tc>
      </w:tr>
      <w:tr>
        <w:trPr>
          <w:cantSplit w:val="true"/>
        </w:trPr>
        <w:tc>
          <w:tcPr>
            <w:tcW w:type="dxa" w:w="567"/>
            <w:shd w:fill="F7F9FC"/>
            <w:vAlign w:val="center"/>
          </w:tcPr>
          <w:p>
            <w:pPr>
              <w:spacing w:after="0"/>
              <w:ind w:firstLine="0"/>
            </w:pPr>
            <w:r>
              <w:rPr>
                <w:rFonts w:ascii="Arial" w:hAnsi="Arial" w:eastAsia="宋体"/>
                <w:b w:val="0"/>
                <w:color w:val="000000"/>
                <w:sz w:val="16"/>
              </w:rPr>
              <w:t>6</w:t>
            </w:r>
          </w:p>
        </w:tc>
        <w:tc>
          <w:tcPr>
            <w:tcW w:type="dxa" w:w="1701"/>
            <w:shd w:fill="F7F9FC"/>
            <w:vAlign w:val="center"/>
          </w:tcPr>
          <w:p>
            <w:pPr>
              <w:spacing w:after="0"/>
              <w:ind w:firstLine="0"/>
            </w:pPr>
            <w:r>
              <w:rPr>
                <w:rFonts w:ascii="Arial" w:hAnsi="Arial" w:eastAsia="宋体"/>
                <w:b w:val="0"/>
                <w:color w:val="000000"/>
                <w:sz w:val="16"/>
              </w:rPr>
              <w:t>无线器件</w:t>
            </w:r>
          </w:p>
        </w:tc>
        <w:tc>
          <w:tcPr>
            <w:tcW w:type="dxa" w:w="3402"/>
            <w:shd w:fill="F7F9FC"/>
            <w:vAlign w:val="center"/>
          </w:tcPr>
          <w:p>
            <w:pPr>
              <w:spacing w:after="0"/>
              <w:ind w:firstLine="0"/>
            </w:pPr>
            <w:r>
              <w:rPr>
                <w:rFonts w:ascii="Arial" w:hAnsi="Arial" w:eastAsia="宋体"/>
                <w:b w:val="0"/>
                <w:color w:val="000000"/>
                <w:sz w:val="16"/>
              </w:rPr>
              <w:t>RFM22B/OpenLRS</w:t>
            </w:r>
          </w:p>
        </w:tc>
        <w:tc>
          <w:tcPr>
            <w:tcW w:type="dxa" w:w="2835"/>
            <w:shd w:fill="F7F9FC"/>
            <w:vAlign w:val="center"/>
          </w:tcPr>
          <w:p>
            <w:pPr>
              <w:spacing w:after="0"/>
              <w:ind w:firstLine="0"/>
            </w:pPr>
            <w:r>
              <w:rPr>
                <w:rFonts w:ascii="Arial" w:hAnsi="Arial" w:eastAsia="宋体"/>
                <w:b w:val="0"/>
                <w:color w:val="000000"/>
                <w:sz w:val="16"/>
              </w:rPr>
              <w:t>OPLink遥测或PPM</w:t>
            </w:r>
          </w:p>
        </w:tc>
      </w:tr>
      <w:tr>
        <w:trPr>
          <w:cantSplit w:val="true"/>
        </w:trPr>
        <w:tc>
          <w:tcPr>
            <w:tcW w:type="dxa" w:w="567"/>
            <w:vAlign w:val="center"/>
          </w:tcPr>
          <w:p>
            <w:pPr>
              <w:spacing w:after="0"/>
              <w:ind w:firstLine="0"/>
            </w:pPr>
            <w:r>
              <w:rPr>
                <w:rFonts w:ascii="Arial" w:hAnsi="Arial" w:eastAsia="宋体"/>
                <w:b w:val="0"/>
                <w:color w:val="000000"/>
                <w:sz w:val="16"/>
              </w:rPr>
              <w:t>7</w:t>
            </w:r>
          </w:p>
        </w:tc>
        <w:tc>
          <w:tcPr>
            <w:tcW w:type="dxa" w:w="1701"/>
            <w:vAlign w:val="center"/>
          </w:tcPr>
          <w:p>
            <w:pPr>
              <w:spacing w:after="0"/>
              <w:ind w:firstLine="0"/>
            </w:pPr>
            <w:r>
              <w:rPr>
                <w:rFonts w:ascii="Arial" w:hAnsi="Arial" w:eastAsia="宋体"/>
                <w:b w:val="0"/>
                <w:color w:val="000000"/>
                <w:sz w:val="16"/>
              </w:rPr>
              <w:t>外部设备</w:t>
            </w:r>
          </w:p>
        </w:tc>
        <w:tc>
          <w:tcPr>
            <w:tcW w:type="dxa" w:w="3402"/>
            <w:vAlign w:val="center"/>
          </w:tcPr>
          <w:p>
            <w:pPr>
              <w:spacing w:after="0"/>
              <w:ind w:firstLine="0"/>
            </w:pPr>
            <w:r>
              <w:rPr>
                <w:rFonts w:ascii="Arial" w:hAnsi="Arial" w:eastAsia="宋体"/>
                <w:b w:val="0"/>
                <w:color w:val="000000"/>
                <w:sz w:val="16"/>
              </w:rPr>
              <w:t>GNSS、PWM/PPM/DSM/SBUS接收机、电池传感器</w:t>
            </w:r>
          </w:p>
        </w:tc>
        <w:tc>
          <w:tcPr>
            <w:tcW w:type="dxa" w:w="2835"/>
            <w:vAlign w:val="center"/>
          </w:tcPr>
          <w:p>
            <w:pPr>
              <w:spacing w:after="0"/>
              <w:ind w:firstLine="0"/>
            </w:pPr>
            <w:r>
              <w:rPr>
                <w:rFonts w:ascii="Arial" w:hAnsi="Arial" w:eastAsia="宋体"/>
                <w:b w:val="0"/>
                <w:color w:val="000000"/>
                <w:sz w:val="16"/>
              </w:rPr>
              <w:t>导航、人工控制和能源状态</w:t>
            </w:r>
          </w:p>
        </w:tc>
      </w:tr>
      <w:tr>
        <w:trPr>
          <w:cantSplit w:val="true"/>
        </w:trPr>
        <w:tc>
          <w:tcPr>
            <w:tcW w:type="dxa" w:w="567"/>
            <w:shd w:fill="F7F9FC"/>
            <w:vAlign w:val="center"/>
          </w:tcPr>
          <w:p>
            <w:pPr>
              <w:spacing w:after="0"/>
              <w:ind w:firstLine="0"/>
            </w:pPr>
            <w:r>
              <w:rPr>
                <w:rFonts w:ascii="Arial" w:hAnsi="Arial" w:eastAsia="宋体"/>
                <w:b w:val="0"/>
                <w:color w:val="000000"/>
                <w:sz w:val="16"/>
              </w:rPr>
              <w:t>8</w:t>
            </w:r>
          </w:p>
        </w:tc>
        <w:tc>
          <w:tcPr>
            <w:tcW w:type="dxa" w:w="1701"/>
            <w:shd w:fill="F7F9FC"/>
            <w:vAlign w:val="center"/>
          </w:tcPr>
          <w:p>
            <w:pPr>
              <w:spacing w:after="0"/>
              <w:ind w:firstLine="0"/>
            </w:pPr>
            <w:r>
              <w:rPr>
                <w:rFonts w:ascii="Arial" w:hAnsi="Arial" w:eastAsia="宋体"/>
                <w:b w:val="0"/>
                <w:color w:val="000000"/>
                <w:sz w:val="16"/>
              </w:rPr>
              <w:t>执行机构</w:t>
            </w:r>
          </w:p>
        </w:tc>
        <w:tc>
          <w:tcPr>
            <w:tcW w:type="dxa" w:w="3402"/>
            <w:shd w:fill="F7F9FC"/>
            <w:vAlign w:val="center"/>
          </w:tcPr>
          <w:p>
            <w:pPr>
              <w:spacing w:after="0"/>
              <w:ind w:firstLine="0"/>
            </w:pPr>
            <w:r>
              <w:rPr>
                <w:rFonts w:ascii="Arial" w:hAnsi="Arial" w:eastAsia="宋体"/>
                <w:b w:val="0"/>
                <w:color w:val="000000"/>
                <w:sz w:val="16"/>
              </w:rPr>
              <w:t>定时器PWM电机/ESC/舵机通道</w:t>
            </w:r>
          </w:p>
        </w:tc>
        <w:tc>
          <w:tcPr>
            <w:tcW w:type="dxa" w:w="2835"/>
            <w:shd w:fill="F7F9FC"/>
            <w:vAlign w:val="center"/>
          </w:tcPr>
          <w:p>
            <w:pPr>
              <w:spacing w:after="0"/>
              <w:ind w:firstLine="0"/>
            </w:pPr>
            <w:r>
              <w:rPr>
                <w:rFonts w:ascii="Arial" w:hAnsi="Arial" w:eastAsia="宋体"/>
                <w:b w:val="0"/>
                <w:color w:val="000000"/>
                <w:sz w:val="16"/>
              </w:rPr>
              <w:t>推进、姿态和载荷控制</w:t>
            </w:r>
          </w:p>
        </w:tc>
      </w:tr>
    </w:tbl>
    <w:p/>
    <w:p>
      <w:pPr>
        <w:pStyle w:val="2"/>
        <w:ind w:firstLine="0"/>
      </w:pPr>
      <w:r>
        <w:rPr>
          <w:rFonts w:ascii="Arial" w:hAnsi="Arial" w:eastAsia="微软雅黑"/>
          <w:b/>
          <w:color w:val="000000"/>
          <w:sz w:val="28"/>
        </w:rPr>
        <w:t>启动和模块装配</w:t>
      </w:r>
    </w:p>
    <w:p>
      <w:pPr>
        <w:keepNext/>
        <w:ind w:firstLine="0"/>
        <w:jc w:val="center"/>
      </w:pPr>
      <w:r>
        <w:drawing>
          <wp:inline xmlns:a="http://schemas.openxmlformats.org/drawingml/2006/main" xmlns:pic="http://schemas.openxmlformats.org/drawingml/2006/picture">
            <wp:extent cx="5616000" cy="2660211"/>
            <wp:docPr id="3" name="Picture 3"/>
            <wp:cNvGraphicFramePr>
              <a:graphicFrameLocks noChangeAspect="1"/>
            </wp:cNvGraphicFramePr>
            <a:graphic>
              <a:graphicData uri="http://schemas.openxmlformats.org/drawingml/2006/picture">
                <pic:pic>
                  <pic:nvPicPr>
                    <pic:cNvPr id="0" name="03_startup.png"/>
                    <pic:cNvPicPr/>
                  </pic:nvPicPr>
                  <pic:blipFill>
                    <a:blip r:embed="rId132"/>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图2.2-1 从板级初始化到模块任务运行的启动过程</w:t>
      </w:r>
    </w:p>
    <w:p>
      <w:pPr>
        <w:spacing w:after="100"/>
        <w:ind w:firstLine="420"/>
      </w:pPr>
      <w:r>
        <w:rPr>
          <w:rFonts w:ascii="Arial" w:hAnsi="Arial" w:eastAsia="宋体"/>
          <w:b w:val="0"/>
          <w:color w:val="000000"/>
          <w:sz w:val="21"/>
        </w:rPr>
        <w:t>入口程序先建立FreeRTOS内存区并调用PIOS_SYS_Init，随后PIOS_Board_Init初始化内部与外部FlashFS、RTC、IAP、UAVObject库、端口和传感器。HwSettings决定FlexiPort、MainPort、ReceiverPort和USB的角色，同一UART可被配置为Telemetry、GPS、DSM、SBUS、Bridge、MSP、MAVLink或调试接口。板级阶段还读取BootCount；连续启动失败达到门限时，系统使用默认HwSettings和ModuleSettings，防止错误配置造成永久启动循环。</w:t>
      </w:r>
    </w:p>
    <w:p>
      <w:pPr>
        <w:spacing w:after="100"/>
        <w:ind w:firstLine="420"/>
      </w:pPr>
      <w:r>
        <w:rPr>
          <w:rFonts w:ascii="Arial" w:hAnsi="Arial" w:eastAsia="宋体"/>
          <w:b w:val="0"/>
          <w:color w:val="000000"/>
          <w:sz w:val="21"/>
        </w:rPr>
        <w:t>模块通过MODULE_INITCALL登记Initialize和Start入口。Initialize阶段注册所需UAVObject、队列、回调和内部状态；Start阶段创建任务或启动事件处理。System模块汇总TaskMonitor、堆内存、对象统计、FlashFS、传感器、遥测和无线状态，并周期更新SystemStats与SystemAlarms。只有关键任务正常执行时才持续喂硬件看门狗。</w:t>
      </w:r>
    </w:p>
    <w:p>
      <w:pPr>
        <w:pStyle w:val="2"/>
        <w:ind w:firstLine="0"/>
      </w:pPr>
      <w:r>
        <w:rPr>
          <w:rFonts w:ascii="Arial" w:hAnsi="Arial" w:eastAsia="微软雅黑"/>
          <w:b/>
          <w:color w:val="000000"/>
          <w:sz w:val="28"/>
        </w:rPr>
        <w:t>UAVObject 数据模型和通信</w:t>
      </w:r>
    </w:p>
    <w:p>
      <w:pPr>
        <w:keepNext/>
        <w:ind w:firstLine="0"/>
        <w:jc w:val="center"/>
      </w:pPr>
      <w:r>
        <w:drawing>
          <wp:inline xmlns:a="http://schemas.openxmlformats.org/drawingml/2006/main" xmlns:pic="http://schemas.openxmlformats.org/drawingml/2006/picture">
            <wp:extent cx="5616000" cy="2660211"/>
            <wp:docPr id="4" name="Picture 4"/>
            <wp:cNvGraphicFramePr>
              <a:graphicFrameLocks noChangeAspect="1"/>
            </wp:cNvGraphicFramePr>
            <a:graphic>
              <a:graphicData uri="http://schemas.openxmlformats.org/drawingml/2006/picture">
                <pic:pic>
                  <pic:nvPicPr>
                    <pic:cNvPr id="0" name="04_uavobjects.png"/>
                    <pic:cNvPicPr/>
                  </pic:nvPicPr>
                  <pic:blipFill>
                    <a:blip r:embed="rId133"/>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图2.3-1 UAVObject 从定义、模块更新到 UAVTalk 传输的路径</w:t>
      </w:r>
    </w:p>
    <w:p>
      <w:pPr>
        <w:spacing w:after="100"/>
        <w:ind w:firstLine="420"/>
      </w:pPr>
      <w:r>
        <w:rPr>
          <w:rFonts w:ascii="Arial" w:hAnsi="Arial" w:eastAsia="宋体"/>
          <w:b w:val="0"/>
          <w:color w:val="000000"/>
          <w:sz w:val="21"/>
        </w:rPr>
        <w:t>UAVObject XML定义字段、枚举、实例、默认值和元数据，构建过程生成C/C++对象结构与访问函数。传感器模块写入GyroState、AccelState等状态对象，估计和控制模块订阅更新并写入AttitudeState、StabilizationDesired、ActuatorDesired等对象；设置对象由GCS修改并可通过ObjectPersistence保存到FlashFS。对象元数据规定周期发送、更新触发或手动发送以及确认策略。</w:t>
      </w:r>
    </w:p>
    <w:p>
      <w:pPr>
        <w:spacing w:after="100"/>
        <w:ind w:firstLine="420"/>
      </w:pPr>
      <w:r>
        <w:rPr>
          <w:rFonts w:ascii="Arial" w:hAnsi="Arial" w:eastAsia="宋体"/>
          <w:b w:val="0"/>
          <w:color w:val="000000"/>
          <w:sz w:val="21"/>
        </w:rPr>
        <w:t>Telemetry模块为本地USB/串口和无线链路分别建立UAVTalk会话及收发任务。发送端按元数据序列化对象标识、实例和字段，接收端完成同步、长度、CRC和对象访问检查后更新对象。FlightTelemetryStats和GCSTelemetryStats记录连接状态、字节与错误信息。OPLink在RFM22B上提供设备标识、协调器、信道、速率、功率和数据/PPM模式配置。</w:t>
      </w:r>
    </w:p>
    <w:p>
      <w:pPr>
        <w:pStyle w:val="2"/>
        <w:ind w:firstLine="0"/>
      </w:pPr>
      <w:r>
        <w:rPr>
          <w:rFonts w:ascii="Arial" w:hAnsi="Arial" w:eastAsia="微软雅黑"/>
          <w:b/>
          <w:color w:val="000000"/>
          <w:sz w:val="28"/>
        </w:rPr>
        <w:t>感知和状态估计</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701"/>
            <w:shd w:fill="D9E2F3"/>
            <w:vAlign w:val="center"/>
          </w:tcPr>
          <w:p>
            <w:pPr>
              <w:ind w:firstLine="0"/>
              <w:jc w:val="center"/>
            </w:pPr>
            <w:r>
              <w:rPr>
                <w:rFonts w:ascii="Arial" w:hAnsi="Arial" w:eastAsia="微软雅黑"/>
                <w:b/>
                <w:color w:val="000000"/>
                <w:sz w:val="16"/>
              </w:rPr>
              <w:t>数据源</w:t>
            </w:r>
          </w:p>
        </w:tc>
        <w:tc>
          <w:tcPr>
            <w:tcW w:type="dxa" w:w="2381"/>
            <w:shd w:fill="D9E2F3"/>
            <w:vAlign w:val="center"/>
          </w:tcPr>
          <w:p>
            <w:pPr>
              <w:ind w:firstLine="0"/>
              <w:jc w:val="center"/>
            </w:pPr>
            <w:r>
              <w:rPr>
                <w:rFonts w:ascii="Arial" w:hAnsi="Arial" w:eastAsia="微软雅黑"/>
                <w:b/>
                <w:color w:val="000000"/>
                <w:sz w:val="16"/>
              </w:rPr>
              <w:t>驱动/模块</w:t>
            </w:r>
          </w:p>
        </w:tc>
        <w:tc>
          <w:tcPr>
            <w:tcW w:type="dxa" w:w="3288"/>
            <w:shd w:fill="D9E2F3"/>
            <w:vAlign w:val="center"/>
          </w:tcPr>
          <w:p>
            <w:pPr>
              <w:ind w:firstLine="0"/>
              <w:jc w:val="center"/>
            </w:pPr>
            <w:r>
              <w:rPr>
                <w:rFonts w:ascii="Arial" w:hAnsi="Arial" w:eastAsia="微软雅黑"/>
                <w:b/>
                <w:color w:val="000000"/>
                <w:sz w:val="16"/>
              </w:rPr>
              <w:t>校准和检查</w:t>
            </w:r>
          </w:p>
        </w:tc>
        <w:tc>
          <w:tcPr>
            <w:tcW w:type="dxa" w:w="1814"/>
            <w:shd w:fill="D9E2F3"/>
            <w:vAlign w:val="center"/>
          </w:tcPr>
          <w:p>
            <w:pPr>
              <w:ind w:firstLine="0"/>
              <w:jc w:val="center"/>
            </w:pPr>
            <w:r>
              <w:rPr>
                <w:rFonts w:ascii="Arial" w:hAnsi="Arial" w:eastAsia="微软雅黑"/>
                <w:b/>
                <w:color w:val="000000"/>
                <w:sz w:val="16"/>
              </w:rPr>
              <w:t>主要输出</w:t>
            </w:r>
          </w:p>
        </w:tc>
      </w:tr>
      <w:tr>
        <w:trPr>
          <w:cantSplit w:val="true"/>
        </w:trPr>
        <w:tc>
          <w:tcPr>
            <w:tcW w:type="dxa" w:w="1701"/>
            <w:vAlign w:val="center"/>
          </w:tcPr>
          <w:p>
            <w:pPr>
              <w:spacing w:after="0"/>
              <w:ind w:firstLine="0"/>
            </w:pPr>
            <w:r>
              <w:rPr>
                <w:rFonts w:ascii="Arial" w:hAnsi="Arial" w:eastAsia="宋体"/>
                <w:b w:val="0"/>
                <w:color w:val="000000"/>
                <w:sz w:val="16"/>
              </w:rPr>
              <w:t>MPU6000</w:t>
            </w:r>
          </w:p>
        </w:tc>
        <w:tc>
          <w:tcPr>
            <w:tcW w:type="dxa" w:w="2381"/>
            <w:vAlign w:val="center"/>
          </w:tcPr>
          <w:p>
            <w:pPr>
              <w:spacing w:after="0"/>
              <w:ind w:firstLine="0"/>
            </w:pPr>
            <w:r>
              <w:rPr>
                <w:rFonts w:ascii="Arial" w:hAnsi="Arial" w:eastAsia="宋体"/>
                <w:b w:val="0"/>
                <w:color w:val="000000"/>
                <w:sz w:val="16"/>
              </w:rPr>
              <w:t>PIOS_MPU6000、Sensors</w:t>
            </w:r>
          </w:p>
        </w:tc>
        <w:tc>
          <w:tcPr>
            <w:tcW w:type="dxa" w:w="3288"/>
            <w:vAlign w:val="center"/>
          </w:tcPr>
          <w:p>
            <w:pPr>
              <w:spacing w:after="0"/>
              <w:ind w:firstLine="0"/>
            </w:pPr>
            <w:r>
              <w:rPr>
                <w:rFonts w:ascii="Arial" w:hAnsi="Arial" w:eastAsia="宋体"/>
                <w:b w:val="0"/>
                <w:color w:val="000000"/>
                <w:sz w:val="16"/>
              </w:rPr>
              <w:t>方向、板卡旋转、零偏、比例、温度补偿、队列超时</w:t>
            </w:r>
          </w:p>
        </w:tc>
        <w:tc>
          <w:tcPr>
            <w:tcW w:type="dxa" w:w="1814"/>
            <w:vAlign w:val="center"/>
          </w:tcPr>
          <w:p>
            <w:pPr>
              <w:spacing w:after="0"/>
              <w:ind w:firstLine="0"/>
            </w:pPr>
            <w:r>
              <w:rPr>
                <w:rFonts w:ascii="Arial" w:hAnsi="Arial" w:eastAsia="宋体"/>
                <w:b w:val="0"/>
                <w:color w:val="000000"/>
                <w:sz w:val="16"/>
              </w:rPr>
              <w:t>AccelState、GyroState</w:t>
            </w:r>
          </w:p>
        </w:tc>
      </w:tr>
      <w:tr>
        <w:trPr>
          <w:cantSplit w:val="true"/>
        </w:trPr>
        <w:tc>
          <w:tcPr>
            <w:tcW w:type="dxa" w:w="1701"/>
            <w:shd w:fill="F7F9FC"/>
            <w:vAlign w:val="center"/>
          </w:tcPr>
          <w:p>
            <w:pPr>
              <w:spacing w:after="0"/>
              <w:ind w:firstLine="0"/>
            </w:pPr>
            <w:r>
              <w:rPr>
                <w:rFonts w:ascii="Arial" w:hAnsi="Arial" w:eastAsia="宋体"/>
                <w:b w:val="0"/>
                <w:color w:val="000000"/>
                <w:sz w:val="16"/>
              </w:rPr>
              <w:t>HMC5x83/AuxMag</w:t>
            </w:r>
          </w:p>
        </w:tc>
        <w:tc>
          <w:tcPr>
            <w:tcW w:type="dxa" w:w="2381"/>
            <w:shd w:fill="F7F9FC"/>
            <w:vAlign w:val="center"/>
          </w:tcPr>
          <w:p>
            <w:pPr>
              <w:spacing w:after="0"/>
              <w:ind w:firstLine="0"/>
            </w:pPr>
            <w:r>
              <w:rPr>
                <w:rFonts w:ascii="Arial" w:hAnsi="Arial" w:eastAsia="宋体"/>
                <w:b w:val="0"/>
                <w:color w:val="000000"/>
                <w:sz w:val="16"/>
              </w:rPr>
              <w:t>PIOS_HMC5x83、Sensors/GPS</w:t>
            </w:r>
          </w:p>
        </w:tc>
        <w:tc>
          <w:tcPr>
            <w:tcW w:type="dxa" w:w="3288"/>
            <w:shd w:fill="F7F9FC"/>
            <w:vAlign w:val="center"/>
          </w:tcPr>
          <w:p>
            <w:pPr>
              <w:spacing w:after="0"/>
              <w:ind w:firstLine="0"/>
            </w:pPr>
            <w:r>
              <w:rPr>
                <w:rFonts w:ascii="Arial" w:hAnsi="Arial" w:eastAsia="宋体"/>
                <w:b w:val="0"/>
                <w:color w:val="000000"/>
                <w:sz w:val="16"/>
              </w:rPr>
              <w:t>方向、硬铁偏置、比例和数据有效性</w:t>
            </w:r>
          </w:p>
        </w:tc>
        <w:tc>
          <w:tcPr>
            <w:tcW w:type="dxa" w:w="1814"/>
            <w:shd w:fill="F7F9FC"/>
            <w:vAlign w:val="center"/>
          </w:tcPr>
          <w:p>
            <w:pPr>
              <w:spacing w:after="0"/>
              <w:ind w:firstLine="0"/>
            </w:pPr>
            <w:r>
              <w:rPr>
                <w:rFonts w:ascii="Arial" w:hAnsi="Arial" w:eastAsia="宋体"/>
                <w:b w:val="0"/>
                <w:color w:val="000000"/>
                <w:sz w:val="16"/>
              </w:rPr>
              <w:t>MagState、AuxMagSensor</w:t>
            </w:r>
          </w:p>
        </w:tc>
      </w:tr>
      <w:tr>
        <w:trPr>
          <w:cantSplit w:val="true"/>
        </w:trPr>
        <w:tc>
          <w:tcPr>
            <w:tcW w:type="dxa" w:w="1701"/>
            <w:vAlign w:val="center"/>
          </w:tcPr>
          <w:p>
            <w:pPr>
              <w:spacing w:after="0"/>
              <w:ind w:firstLine="0"/>
            </w:pPr>
            <w:r>
              <w:rPr>
                <w:rFonts w:ascii="Arial" w:hAnsi="Arial" w:eastAsia="宋体"/>
                <w:b w:val="0"/>
                <w:color w:val="000000"/>
                <w:sz w:val="16"/>
              </w:rPr>
              <w:t>MS5611</w:t>
            </w:r>
          </w:p>
        </w:tc>
        <w:tc>
          <w:tcPr>
            <w:tcW w:type="dxa" w:w="2381"/>
            <w:vAlign w:val="center"/>
          </w:tcPr>
          <w:p>
            <w:pPr>
              <w:spacing w:after="0"/>
              <w:ind w:firstLine="0"/>
            </w:pPr>
            <w:r>
              <w:rPr>
                <w:rFonts w:ascii="Arial" w:hAnsi="Arial" w:eastAsia="宋体"/>
                <w:b w:val="0"/>
                <w:color w:val="000000"/>
                <w:sz w:val="16"/>
              </w:rPr>
              <w:t>PIOS_MS5611、Sensors</w:t>
            </w:r>
          </w:p>
        </w:tc>
        <w:tc>
          <w:tcPr>
            <w:tcW w:type="dxa" w:w="3288"/>
            <w:vAlign w:val="center"/>
          </w:tcPr>
          <w:p>
            <w:pPr>
              <w:spacing w:after="0"/>
              <w:ind w:firstLine="0"/>
            </w:pPr>
            <w:r>
              <w:rPr>
                <w:rFonts w:ascii="Arial" w:hAnsi="Arial" w:eastAsia="宋体"/>
                <w:b w:val="0"/>
                <w:color w:val="000000"/>
                <w:sz w:val="16"/>
              </w:rPr>
              <w:t>压力/温度补偿、参考气压和超时</w:t>
            </w:r>
          </w:p>
        </w:tc>
        <w:tc>
          <w:tcPr>
            <w:tcW w:type="dxa" w:w="1814"/>
            <w:vAlign w:val="center"/>
          </w:tcPr>
          <w:p>
            <w:pPr>
              <w:spacing w:after="0"/>
              <w:ind w:firstLine="0"/>
            </w:pPr>
            <w:r>
              <w:rPr>
                <w:rFonts w:ascii="Arial" w:hAnsi="Arial" w:eastAsia="宋体"/>
                <w:b w:val="0"/>
                <w:color w:val="000000"/>
                <w:sz w:val="16"/>
              </w:rPr>
              <w:t>BaroSensor</w:t>
            </w:r>
          </w:p>
        </w:tc>
      </w:tr>
      <w:tr>
        <w:trPr>
          <w:cantSplit w:val="true"/>
        </w:trPr>
        <w:tc>
          <w:tcPr>
            <w:tcW w:type="dxa" w:w="1701"/>
            <w:shd w:fill="F7F9FC"/>
            <w:vAlign w:val="center"/>
          </w:tcPr>
          <w:p>
            <w:pPr>
              <w:spacing w:after="0"/>
              <w:ind w:firstLine="0"/>
            </w:pPr>
            <w:r>
              <w:rPr>
                <w:rFonts w:ascii="Arial" w:hAnsi="Arial" w:eastAsia="宋体"/>
                <w:b w:val="0"/>
                <w:color w:val="000000"/>
                <w:sz w:val="16"/>
              </w:rPr>
              <w:t>GNSS</w:t>
            </w:r>
          </w:p>
        </w:tc>
        <w:tc>
          <w:tcPr>
            <w:tcW w:type="dxa" w:w="2381"/>
            <w:shd w:fill="F7F9FC"/>
            <w:vAlign w:val="center"/>
          </w:tcPr>
          <w:p>
            <w:pPr>
              <w:spacing w:after="0"/>
              <w:ind w:firstLine="0"/>
            </w:pPr>
            <w:r>
              <w:rPr>
                <w:rFonts w:ascii="Arial" w:hAnsi="Arial" w:eastAsia="宋体"/>
                <w:b w:val="0"/>
                <w:color w:val="000000"/>
                <w:sz w:val="16"/>
              </w:rPr>
              <w:t>GPS模块、NMEA/UBX解析器</w:t>
            </w:r>
          </w:p>
        </w:tc>
        <w:tc>
          <w:tcPr>
            <w:tcW w:type="dxa" w:w="3288"/>
            <w:shd w:fill="F7F9FC"/>
            <w:vAlign w:val="center"/>
          </w:tcPr>
          <w:p>
            <w:pPr>
              <w:spacing w:after="0"/>
              <w:ind w:firstLine="0"/>
            </w:pPr>
            <w:r>
              <w:rPr>
                <w:rFonts w:ascii="Arial" w:hAnsi="Arial" w:eastAsia="宋体"/>
                <w:b w:val="0"/>
                <w:color w:val="000000"/>
                <w:sz w:val="16"/>
              </w:rPr>
              <w:t>帧校验、定位状态、精度和更新时间</w:t>
            </w:r>
          </w:p>
        </w:tc>
        <w:tc>
          <w:tcPr>
            <w:tcW w:type="dxa" w:w="1814"/>
            <w:shd w:fill="F7F9FC"/>
            <w:vAlign w:val="center"/>
          </w:tcPr>
          <w:p>
            <w:pPr>
              <w:spacing w:after="0"/>
              <w:ind w:firstLine="0"/>
            </w:pPr>
            <w:r>
              <w:rPr>
                <w:rFonts w:ascii="Arial" w:hAnsi="Arial" w:eastAsia="宋体"/>
                <w:b w:val="0"/>
                <w:color w:val="000000"/>
                <w:sz w:val="16"/>
              </w:rPr>
              <w:t>GPSPosition/Velocity、GPSTime</w:t>
            </w:r>
          </w:p>
        </w:tc>
      </w:tr>
      <w:tr>
        <w:trPr>
          <w:cantSplit w:val="true"/>
        </w:trPr>
        <w:tc>
          <w:tcPr>
            <w:tcW w:type="dxa" w:w="1701"/>
            <w:vAlign w:val="center"/>
          </w:tcPr>
          <w:p>
            <w:pPr>
              <w:spacing w:after="0"/>
              <w:ind w:firstLine="0"/>
            </w:pPr>
            <w:r>
              <w:rPr>
                <w:rFonts w:ascii="Arial" w:hAnsi="Arial" w:eastAsia="宋体"/>
                <w:b w:val="0"/>
                <w:color w:val="000000"/>
                <w:sz w:val="16"/>
              </w:rPr>
              <w:t>估计器</w:t>
            </w:r>
          </w:p>
        </w:tc>
        <w:tc>
          <w:tcPr>
            <w:tcW w:type="dxa" w:w="2381"/>
            <w:vAlign w:val="center"/>
          </w:tcPr>
          <w:p>
            <w:pPr>
              <w:spacing w:after="0"/>
              <w:ind w:firstLine="0"/>
            </w:pPr>
            <w:r>
              <w:rPr>
                <w:rFonts w:ascii="Arial" w:hAnsi="Arial" w:eastAsia="宋体"/>
                <w:b w:val="0"/>
                <w:color w:val="000000"/>
                <w:sz w:val="16"/>
              </w:rPr>
              <w:t>Attitude、StateEstimation及滤波器</w:t>
            </w:r>
          </w:p>
        </w:tc>
        <w:tc>
          <w:tcPr>
            <w:tcW w:type="dxa" w:w="3288"/>
            <w:vAlign w:val="center"/>
          </w:tcPr>
          <w:p>
            <w:pPr>
              <w:spacing w:after="0"/>
              <w:ind w:firstLine="0"/>
            </w:pPr>
            <w:r>
              <w:rPr>
                <w:rFonts w:ascii="Arial" w:hAnsi="Arial" w:eastAsia="宋体"/>
                <w:b w:val="0"/>
                <w:color w:val="000000"/>
                <w:sz w:val="16"/>
              </w:rPr>
              <w:t>互补滤波、EKF、气压/磁场/GNSS观测门限</w:t>
            </w:r>
          </w:p>
        </w:tc>
        <w:tc>
          <w:tcPr>
            <w:tcW w:type="dxa" w:w="1814"/>
            <w:vAlign w:val="center"/>
          </w:tcPr>
          <w:p>
            <w:pPr>
              <w:spacing w:after="0"/>
              <w:ind w:firstLine="0"/>
            </w:pPr>
            <w:r>
              <w:rPr>
                <w:rFonts w:ascii="Arial" w:hAnsi="Arial" w:eastAsia="宋体"/>
                <w:b w:val="0"/>
                <w:color w:val="000000"/>
                <w:sz w:val="16"/>
              </w:rPr>
              <w:t>AttitudeState、PositionState、VelocityState</w:t>
            </w:r>
          </w:p>
        </w:tc>
      </w:tr>
    </w:tbl>
    <w:p/>
    <w:p>
      <w:pPr>
        <w:pStyle w:val="2"/>
        <w:ind w:firstLine="0"/>
      </w:pPr>
      <w:r>
        <w:rPr>
          <w:rFonts w:ascii="Arial" w:hAnsi="Arial" w:eastAsia="微软雅黑"/>
          <w:b/>
          <w:color w:val="000000"/>
          <w:sz w:val="28"/>
        </w:rPr>
        <w:t>飞行闭环控制</w:t>
      </w:r>
    </w:p>
    <w:p>
      <w:pPr>
        <w:keepNext/>
        <w:ind w:firstLine="0"/>
        <w:jc w:val="center"/>
      </w:pPr>
      <w:r>
        <w:drawing>
          <wp:inline xmlns:a="http://schemas.openxmlformats.org/drawingml/2006/main" xmlns:pic="http://schemas.openxmlformats.org/drawingml/2006/picture">
            <wp:extent cx="5616000" cy="2660211"/>
            <wp:docPr id="5" name="Picture 5"/>
            <wp:cNvGraphicFramePr>
              <a:graphicFrameLocks noChangeAspect="1"/>
            </wp:cNvGraphicFramePr>
            <a:graphic>
              <a:graphicData uri="http://schemas.openxmlformats.org/drawingml/2006/picture">
                <pic:pic>
                  <pic:nvPicPr>
                    <pic:cNvPr id="0" name="05_control.png"/>
                    <pic:cNvPicPr/>
                  </pic:nvPicPr>
                  <pic:blipFill>
                    <a:blip r:embed="rId134"/>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图2.5-1 传感器、状态估计、模式、稳定控制和执行机构闭环</w:t>
      </w:r>
    </w:p>
    <w:p>
      <w:pPr>
        <w:spacing w:after="100"/>
        <w:ind w:firstLine="420"/>
      </w:pPr>
      <w:r>
        <w:rPr>
          <w:rFonts w:ascii="Arial" w:hAnsi="Arial" w:eastAsia="宋体"/>
          <w:b w:val="0"/>
          <w:color w:val="000000"/>
          <w:sz w:val="21"/>
        </w:rPr>
        <w:t>Receiver模块把PWM、PPM、DSM、SBUS或OPLink通道归一化；ManualControl依据FlightModeSettings把模式开关和操纵量转换为FlightStatus与StabilizationDesired。Stabilization外环根据姿态、速度或位置目标形成RateDesired，并在高度模式下利用位置/垂直速度误差形成推力；高频内环比较RateDesired与GyroState，通过PID和抗饱和得到ActuatorDesired。Actuator模块依据MixerSettings把滚转、俯仰、偏航、推力和附件命令组合为各物理通道，对饱和进行缩放并输出PWM。</w:t>
      </w:r>
    </w:p>
    <w:p>
      <w:pPr>
        <w:pStyle w:val="2"/>
        <w:ind w:firstLine="0"/>
      </w:pPr>
      <w:r>
        <w:rPr>
          <w:rFonts w:ascii="Arial" w:hAnsi="Arial" w:eastAsia="微软雅黑"/>
          <w:b/>
          <w:color w:val="000000"/>
          <w:sz w:val="28"/>
        </w:rPr>
        <w:t>模式、解锁和失效保护</w:t>
      </w:r>
    </w:p>
    <w:p>
      <w:pPr>
        <w:keepNext/>
        <w:ind w:firstLine="0"/>
        <w:jc w:val="center"/>
      </w:pPr>
      <w:r>
        <w:drawing>
          <wp:inline xmlns:a="http://schemas.openxmlformats.org/drawingml/2006/main" xmlns:pic="http://schemas.openxmlformats.org/drawingml/2006/picture">
            <wp:extent cx="5616000" cy="2660211"/>
            <wp:docPr id="6" name="Picture 6"/>
            <wp:cNvGraphicFramePr>
              <a:graphicFrameLocks noChangeAspect="1"/>
            </wp:cNvGraphicFramePr>
            <a:graphic>
              <a:graphicData uri="http://schemas.openxmlformats.org/drawingml/2006/picture">
                <pic:pic>
                  <pic:nvPicPr>
                    <pic:cNvPr id="0" name="06_modes.png"/>
                    <pic:cNvPicPr/>
                  </pic:nvPicPr>
                  <pic:blipFill>
                    <a:blip r:embed="rId135"/>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图2.6-1 人工、稳定、自动与失效保护模式的关系</w:t>
      </w:r>
    </w:p>
    <w:p>
      <w:pPr>
        <w:spacing w:after="100"/>
        <w:ind w:firstLine="420"/>
      </w:pPr>
      <w:r>
        <w:rPr>
          <w:rFonts w:ascii="Arial" w:hAnsi="Arial" w:eastAsia="宋体"/>
          <w:b w:val="0"/>
          <w:color w:val="000000"/>
          <w:sz w:val="21"/>
        </w:rPr>
        <w:t>解锁状态机检查油门低位、姿态有效、接收机状态和关键系统告警。未解锁时，执行机构对电机输出停转值，对舵机输出中性或配置的安全值。飞行模式可以按各轴选择手动、姿态、角速率、轴锁、高度或路径控制。接收机超时、姿态失效或关键告警触发Failsafe，后续动作由配置决定，可采用稳定保持、返航、降落或直接安全输出。自动模式依赖有效HomeLocation、位置和速度状态；依赖数据失效时不得继续沿用旧导航目标。</w:t>
      </w:r>
    </w:p>
    <w:p>
      <w:pPr>
        <w:pStyle w:val="2"/>
        <w:ind w:firstLine="0"/>
      </w:pPr>
      <w:r>
        <w:rPr>
          <w:rFonts w:ascii="Arial" w:hAnsi="Arial" w:eastAsia="微软雅黑"/>
          <w:b/>
          <w:color w:val="000000"/>
          <w:sz w:val="28"/>
        </w:rPr>
        <w:t>航迹规划与跟随</w:t>
      </w:r>
    </w:p>
    <w:p>
      <w:pPr>
        <w:keepNext/>
        <w:ind w:firstLine="0"/>
        <w:jc w:val="center"/>
      </w:pPr>
      <w:r>
        <w:drawing>
          <wp:inline xmlns:a="http://schemas.openxmlformats.org/drawingml/2006/main" xmlns:pic="http://schemas.openxmlformats.org/drawingml/2006/picture">
            <wp:extent cx="5616000" cy="2660211"/>
            <wp:docPr id="7" name="Picture 7"/>
            <wp:cNvGraphicFramePr>
              <a:graphicFrameLocks noChangeAspect="1"/>
            </wp:cNvGraphicFramePr>
            <a:graphic>
              <a:graphicData uri="http://schemas.openxmlformats.org/drawingml/2006/picture">
                <pic:pic>
                  <pic:nvPicPr>
                    <pic:cNvPr id="0" name="07_path.png"/>
                    <pic:cNvPicPr/>
                  </pic:nvPicPr>
                  <pic:blipFill>
                    <a:blip r:embed="rId136"/>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图2.7-1 飞行计划到路径状态反馈的闭环</w:t>
      </w:r>
    </w:p>
    <w:p>
      <w:pPr>
        <w:spacing w:after="100"/>
        <w:ind w:firstLine="420"/>
      </w:pPr>
      <w:r>
        <w:rPr>
          <w:rFonts w:ascii="Arial" w:hAnsi="Arial" w:eastAsia="宋体"/>
          <w:b w:val="0"/>
          <w:color w:val="000000"/>
          <w:sz w:val="21"/>
        </w:rPr>
        <w:t>PathPlanner读取PathPlan、Waypoint和PathAction，选择当前任务节点并产生PathDesired。PathFollower根据飞行器类型选择固定翼、旋翼或地面控制器，计算路径进度、横向和垂向误差，输出VelocityDesired或StabilizationDesired，并把完成、偏差和控制器状态写入PathStatus。规划器依据PathStatus推进任务或执行条件跳转。旋翼路径跟随还包含自动起飞、刹停和降落状态机；固定翼实现巡航和着陆控制器。</w:t>
      </w:r>
    </w:p>
    <w:p>
      <w:pPr>
        <w:pStyle w:val="2"/>
        <w:ind w:firstLine="0"/>
      </w:pPr>
      <w:r>
        <w:rPr>
          <w:rFonts w:ascii="Arial" w:hAnsi="Arial" w:eastAsia="微软雅黑"/>
          <w:b/>
          <w:color w:val="000000"/>
          <w:sz w:val="28"/>
        </w:rPr>
        <w:t>系统健康、日志和升级</w:t>
      </w:r>
    </w:p>
    <w:p>
      <w:pPr>
        <w:keepNext/>
        <w:ind w:firstLine="0"/>
        <w:jc w:val="center"/>
      </w:pPr>
      <w:r>
        <w:drawing>
          <wp:inline xmlns:a="http://schemas.openxmlformats.org/drawingml/2006/main" xmlns:pic="http://schemas.openxmlformats.org/drawingml/2006/picture">
            <wp:extent cx="5616000" cy="2660211"/>
            <wp:docPr id="8" name="Picture 8"/>
            <wp:cNvGraphicFramePr>
              <a:graphicFrameLocks noChangeAspect="1"/>
            </wp:cNvGraphicFramePr>
            <a:graphic>
              <a:graphicData uri="http://schemas.openxmlformats.org/drawingml/2006/picture">
                <pic:pic>
                  <pic:nvPicPr>
                    <pic:cNvPr id="0" name="08_health.png"/>
                    <pic:cNvPicPr/>
                  </pic:nvPicPr>
                  <pic:blipFill>
                    <a:blip r:embed="rId137"/>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图2.8-1 系统状态汇总、控制约束和复位恢复</w:t>
      </w:r>
    </w:p>
    <w:p>
      <w:pPr>
        <w:spacing w:after="100"/>
        <w:ind w:firstLine="420"/>
      </w:pPr>
      <w:r>
        <w:rPr>
          <w:rFonts w:ascii="Arial" w:hAnsi="Arial" w:eastAsia="宋体"/>
          <w:b w:val="0"/>
          <w:color w:val="000000"/>
          <w:sz w:val="21"/>
        </w:rPr>
        <w:t>System模块读取任务堆栈、运行时间、CPU负载、堆内存、UAVObject统计、FlashFS、传感器、姿态、GNSS、电池、遥测和无线状态，形成SystemStats与SystemAlarms。Logging按设置订阅对象更新并写入调试日志介质；写满或失败应产生状态而不能阻塞控制任务。FirmwareIAP接收升级对象、擦写固件分区、校验映像并设置重启命令；引导程序和BootCount共同提供升级失败后的恢复路径。</w:t>
      </w:r>
    </w:p>
    <w:p>
      <w:pPr>
        <w:pStyle w:val="2"/>
        <w:ind w:firstLine="0"/>
      </w:pPr>
      <w:r>
        <w:rPr>
          <w:rFonts w:ascii="Arial" w:hAnsi="Arial" w:eastAsia="微软雅黑"/>
          <w:b/>
          <w:color w:val="000000"/>
          <w:sz w:val="28"/>
        </w:rPr>
        <w:t>配置和资料基线</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1587"/>
            <w:shd w:fill="D9E2F3"/>
            <w:vAlign w:val="center"/>
          </w:tcPr>
          <w:p>
            <w:pPr>
              <w:ind w:firstLine="0"/>
              <w:jc w:val="center"/>
            </w:pPr>
            <w:r>
              <w:rPr>
                <w:rFonts w:ascii="Arial" w:hAnsi="Arial" w:eastAsia="微软雅黑"/>
                <w:b/>
                <w:color w:val="000000"/>
                <w:sz w:val="16"/>
              </w:rPr>
              <w:t>资料类别</w:t>
            </w:r>
          </w:p>
        </w:tc>
        <w:tc>
          <w:tcPr>
            <w:tcW w:type="dxa" w:w="4139"/>
            <w:shd w:fill="D9E2F3"/>
            <w:vAlign w:val="center"/>
          </w:tcPr>
          <w:p>
            <w:pPr>
              <w:ind w:firstLine="0"/>
              <w:jc w:val="center"/>
            </w:pPr>
            <w:r>
              <w:rPr>
                <w:rFonts w:ascii="Arial" w:hAnsi="Arial" w:eastAsia="微软雅黑"/>
                <w:b/>
                <w:color w:val="000000"/>
                <w:sz w:val="16"/>
              </w:rPr>
              <w:t>主要位置</w:t>
            </w:r>
          </w:p>
        </w:tc>
        <w:tc>
          <w:tcPr>
            <w:tcW w:type="dxa" w:w="3231"/>
            <w:shd w:fill="D9E2F3"/>
            <w:vAlign w:val="center"/>
          </w:tcPr>
          <w:p>
            <w:pPr>
              <w:ind w:firstLine="0"/>
              <w:jc w:val="center"/>
            </w:pPr>
            <w:r>
              <w:rPr>
                <w:rFonts w:ascii="Arial" w:hAnsi="Arial" w:eastAsia="微软雅黑"/>
                <w:b/>
                <w:color w:val="000000"/>
                <w:sz w:val="16"/>
              </w:rPr>
              <w:t>提供的信息</w:t>
            </w:r>
          </w:p>
        </w:tc>
      </w:tr>
      <w:tr>
        <w:trPr>
          <w:cantSplit w:val="true"/>
        </w:trPr>
        <w:tc>
          <w:tcPr>
            <w:tcW w:type="dxa" w:w="1587"/>
            <w:vAlign w:val="center"/>
          </w:tcPr>
          <w:p>
            <w:pPr>
              <w:spacing w:after="0"/>
              <w:ind w:firstLine="0"/>
            </w:pPr>
            <w:r>
              <w:rPr>
                <w:rFonts w:ascii="Arial" w:hAnsi="Arial" w:eastAsia="宋体"/>
                <w:b w:val="0"/>
                <w:color w:val="000000"/>
                <w:sz w:val="16"/>
              </w:rPr>
              <w:t>项目与目标</w:t>
            </w:r>
          </w:p>
        </w:tc>
        <w:tc>
          <w:tcPr>
            <w:tcW w:type="dxa" w:w="4139"/>
            <w:vAlign w:val="center"/>
          </w:tcPr>
          <w:p>
            <w:pPr>
              <w:spacing w:after="0"/>
              <w:ind w:firstLine="0"/>
            </w:pPr>
            <w:r>
              <w:rPr>
                <w:rFonts w:ascii="Arial" w:hAnsi="Arial" w:eastAsia="宋体"/>
                <w:b w:val="0"/>
                <w:color w:val="000000"/>
                <w:sz w:val="16"/>
              </w:rPr>
              <w:t>README.md；flight/targets</w:t>
            </w:r>
          </w:p>
        </w:tc>
        <w:tc>
          <w:tcPr>
            <w:tcW w:type="dxa" w:w="3231"/>
            <w:vAlign w:val="center"/>
          </w:tcPr>
          <w:p>
            <w:pPr>
              <w:spacing w:after="0"/>
              <w:ind w:firstLine="0"/>
            </w:pPr>
            <w:r>
              <w:rPr>
                <w:rFonts w:ascii="Arial" w:hAnsi="Arial" w:eastAsia="宋体"/>
                <w:b w:val="0"/>
                <w:color w:val="000000"/>
                <w:sz w:val="16"/>
              </w:rPr>
              <w:t>项目范围、支持目标和构建入口</w:t>
            </w:r>
          </w:p>
        </w:tc>
      </w:tr>
      <w:tr>
        <w:trPr>
          <w:cantSplit w:val="true"/>
        </w:trPr>
        <w:tc>
          <w:tcPr>
            <w:tcW w:type="dxa" w:w="1587"/>
            <w:shd w:fill="F7F9FC"/>
            <w:vAlign w:val="center"/>
          </w:tcPr>
          <w:p>
            <w:pPr>
              <w:spacing w:after="0"/>
              <w:ind w:firstLine="0"/>
            </w:pPr>
            <w:r>
              <w:rPr>
                <w:rFonts w:ascii="Arial" w:hAnsi="Arial" w:eastAsia="宋体"/>
                <w:b w:val="0"/>
                <w:color w:val="000000"/>
                <w:sz w:val="16"/>
              </w:rPr>
              <w:t>Revolution板级</w:t>
            </w:r>
          </w:p>
        </w:tc>
        <w:tc>
          <w:tcPr>
            <w:tcW w:type="dxa" w:w="4139"/>
            <w:shd w:fill="F7F9FC"/>
            <w:vAlign w:val="center"/>
          </w:tcPr>
          <w:p>
            <w:pPr>
              <w:spacing w:after="0"/>
              <w:ind w:firstLine="0"/>
            </w:pPr>
            <w:r>
              <w:rPr>
                <w:rFonts w:ascii="Arial" w:hAnsi="Arial" w:eastAsia="宋体"/>
                <w:b w:val="0"/>
                <w:color w:val="000000"/>
                <w:sz w:val="16"/>
              </w:rPr>
              <w:t>flight/targets/boards/revolution/board-info.mk、firmware/pios_board.c、board_hw_defs.c</w:t>
            </w:r>
          </w:p>
        </w:tc>
        <w:tc>
          <w:tcPr>
            <w:tcW w:type="dxa" w:w="3231"/>
            <w:shd w:fill="F7F9FC"/>
            <w:vAlign w:val="center"/>
          </w:tcPr>
          <w:p>
            <w:pPr>
              <w:spacing w:after="0"/>
              <w:ind w:firstLine="0"/>
            </w:pPr>
            <w:r>
              <w:rPr>
                <w:rFonts w:ascii="Arial" w:hAnsi="Arial" w:eastAsia="宋体"/>
                <w:b w:val="0"/>
                <w:color w:val="000000"/>
                <w:sz w:val="16"/>
              </w:rPr>
              <w:t>处理器、存储、端口、传感器、无线和PWM</w:t>
            </w:r>
          </w:p>
        </w:tc>
      </w:tr>
      <w:tr>
        <w:trPr>
          <w:cantSplit w:val="true"/>
        </w:trPr>
        <w:tc>
          <w:tcPr>
            <w:tcW w:type="dxa" w:w="1587"/>
            <w:vAlign w:val="center"/>
          </w:tcPr>
          <w:p>
            <w:pPr>
              <w:spacing w:after="0"/>
              <w:ind w:firstLine="0"/>
            </w:pPr>
            <w:r>
              <w:rPr>
                <w:rFonts w:ascii="Arial" w:hAnsi="Arial" w:eastAsia="宋体"/>
                <w:b w:val="0"/>
                <w:color w:val="000000"/>
                <w:sz w:val="16"/>
              </w:rPr>
              <w:t>数据模型</w:t>
            </w:r>
          </w:p>
        </w:tc>
        <w:tc>
          <w:tcPr>
            <w:tcW w:type="dxa" w:w="4139"/>
            <w:vAlign w:val="center"/>
          </w:tcPr>
          <w:p>
            <w:pPr>
              <w:spacing w:after="0"/>
              <w:ind w:firstLine="0"/>
            </w:pPr>
            <w:r>
              <w:rPr>
                <w:rFonts w:ascii="Arial" w:hAnsi="Arial" w:eastAsia="宋体"/>
                <w:b w:val="0"/>
                <w:color w:val="000000"/>
                <w:sz w:val="16"/>
              </w:rPr>
              <w:t>shared/uavobjectdefinition；flight/UAVObjects</w:t>
            </w:r>
          </w:p>
        </w:tc>
        <w:tc>
          <w:tcPr>
            <w:tcW w:type="dxa" w:w="3231"/>
            <w:vAlign w:val="center"/>
          </w:tcPr>
          <w:p>
            <w:pPr>
              <w:spacing w:after="0"/>
              <w:ind w:firstLine="0"/>
            </w:pPr>
            <w:r>
              <w:rPr>
                <w:rFonts w:ascii="Arial" w:hAnsi="Arial" w:eastAsia="宋体"/>
                <w:b w:val="0"/>
                <w:color w:val="000000"/>
                <w:sz w:val="16"/>
              </w:rPr>
              <w:t>设置、命令、状态、元数据和对象标识</w:t>
            </w:r>
          </w:p>
        </w:tc>
      </w:tr>
      <w:tr>
        <w:trPr>
          <w:cantSplit w:val="true"/>
        </w:trPr>
        <w:tc>
          <w:tcPr>
            <w:tcW w:type="dxa" w:w="1587"/>
            <w:shd w:fill="F7F9FC"/>
            <w:vAlign w:val="center"/>
          </w:tcPr>
          <w:p>
            <w:pPr>
              <w:spacing w:after="0"/>
              <w:ind w:firstLine="0"/>
            </w:pPr>
            <w:r>
              <w:rPr>
                <w:rFonts w:ascii="Arial" w:hAnsi="Arial" w:eastAsia="宋体"/>
                <w:b w:val="0"/>
                <w:color w:val="000000"/>
                <w:sz w:val="16"/>
              </w:rPr>
              <w:t>感知估计</w:t>
            </w:r>
          </w:p>
        </w:tc>
        <w:tc>
          <w:tcPr>
            <w:tcW w:type="dxa" w:w="4139"/>
            <w:shd w:fill="F7F9FC"/>
            <w:vAlign w:val="center"/>
          </w:tcPr>
          <w:p>
            <w:pPr>
              <w:spacing w:after="0"/>
              <w:ind w:firstLine="0"/>
            </w:pPr>
            <w:r>
              <w:rPr>
                <w:rFonts w:ascii="Arial" w:hAnsi="Arial" w:eastAsia="宋体"/>
                <w:b w:val="0"/>
                <w:color w:val="000000"/>
                <w:sz w:val="16"/>
              </w:rPr>
              <w:t>flight/modules/Sensors、GPS、Attitude、StateEstimation</w:t>
            </w:r>
          </w:p>
        </w:tc>
        <w:tc>
          <w:tcPr>
            <w:tcW w:type="dxa" w:w="3231"/>
            <w:shd w:fill="F7F9FC"/>
            <w:vAlign w:val="center"/>
          </w:tcPr>
          <w:p>
            <w:pPr>
              <w:spacing w:after="0"/>
              <w:ind w:firstLine="0"/>
            </w:pPr>
            <w:r>
              <w:rPr>
                <w:rFonts w:ascii="Arial" w:hAnsi="Arial" w:eastAsia="宋体"/>
                <w:b w:val="0"/>
                <w:color w:val="000000"/>
                <w:sz w:val="16"/>
              </w:rPr>
              <w:t>采集、校准、姿态与导航估计</w:t>
            </w:r>
          </w:p>
        </w:tc>
      </w:tr>
      <w:tr>
        <w:trPr>
          <w:cantSplit w:val="true"/>
        </w:trPr>
        <w:tc>
          <w:tcPr>
            <w:tcW w:type="dxa" w:w="1587"/>
            <w:vAlign w:val="center"/>
          </w:tcPr>
          <w:p>
            <w:pPr>
              <w:spacing w:after="0"/>
              <w:ind w:firstLine="0"/>
            </w:pPr>
            <w:r>
              <w:rPr>
                <w:rFonts w:ascii="Arial" w:hAnsi="Arial" w:eastAsia="宋体"/>
                <w:b w:val="0"/>
                <w:color w:val="000000"/>
                <w:sz w:val="16"/>
              </w:rPr>
              <w:t>控制任务</w:t>
            </w:r>
          </w:p>
        </w:tc>
        <w:tc>
          <w:tcPr>
            <w:tcW w:type="dxa" w:w="4139"/>
            <w:vAlign w:val="center"/>
          </w:tcPr>
          <w:p>
            <w:pPr>
              <w:spacing w:after="0"/>
              <w:ind w:firstLine="0"/>
            </w:pPr>
            <w:r>
              <w:rPr>
                <w:rFonts w:ascii="Arial" w:hAnsi="Arial" w:eastAsia="宋体"/>
                <w:b w:val="0"/>
                <w:color w:val="000000"/>
                <w:sz w:val="16"/>
              </w:rPr>
              <w:t>ManualControl、Stabilization、Actuator、PathPlanner、PathFollower</w:t>
            </w:r>
          </w:p>
        </w:tc>
        <w:tc>
          <w:tcPr>
            <w:tcW w:type="dxa" w:w="3231"/>
            <w:vAlign w:val="center"/>
          </w:tcPr>
          <w:p>
            <w:pPr>
              <w:spacing w:after="0"/>
              <w:ind w:firstLine="0"/>
            </w:pPr>
            <w:r>
              <w:rPr>
                <w:rFonts w:ascii="Arial" w:hAnsi="Arial" w:eastAsia="宋体"/>
                <w:b w:val="0"/>
                <w:color w:val="000000"/>
                <w:sz w:val="16"/>
              </w:rPr>
              <w:t>模式、解锁、闭环、混控和航迹</w:t>
            </w:r>
          </w:p>
        </w:tc>
      </w:tr>
      <w:tr>
        <w:trPr>
          <w:cantSplit w:val="true"/>
        </w:trPr>
        <w:tc>
          <w:tcPr>
            <w:tcW w:type="dxa" w:w="1587"/>
            <w:shd w:fill="F7F9FC"/>
            <w:vAlign w:val="center"/>
          </w:tcPr>
          <w:p>
            <w:pPr>
              <w:spacing w:after="0"/>
              <w:ind w:firstLine="0"/>
            </w:pPr>
            <w:r>
              <w:rPr>
                <w:rFonts w:ascii="Arial" w:hAnsi="Arial" w:eastAsia="宋体"/>
                <w:b w:val="0"/>
                <w:color w:val="000000"/>
                <w:sz w:val="16"/>
              </w:rPr>
              <w:t>通信维护</w:t>
            </w:r>
          </w:p>
        </w:tc>
        <w:tc>
          <w:tcPr>
            <w:tcW w:type="dxa" w:w="4139"/>
            <w:shd w:fill="F7F9FC"/>
            <w:vAlign w:val="center"/>
          </w:tcPr>
          <w:p>
            <w:pPr>
              <w:spacing w:after="0"/>
              <w:ind w:firstLine="0"/>
            </w:pPr>
            <w:r>
              <w:rPr>
                <w:rFonts w:ascii="Arial" w:hAnsi="Arial" w:eastAsia="宋体"/>
                <w:b w:val="0"/>
                <w:color w:val="000000"/>
                <w:sz w:val="16"/>
              </w:rPr>
              <w:t>Telemetry、System、Logging、FirmwareIAP；ground/gcs</w:t>
            </w:r>
          </w:p>
        </w:tc>
        <w:tc>
          <w:tcPr>
            <w:tcW w:type="dxa" w:w="3231"/>
            <w:shd w:fill="F7F9FC"/>
            <w:vAlign w:val="center"/>
          </w:tcPr>
          <w:p>
            <w:pPr>
              <w:spacing w:after="0"/>
              <w:ind w:firstLine="0"/>
            </w:pPr>
            <w:r>
              <w:rPr>
                <w:rFonts w:ascii="Arial" w:hAnsi="Arial" w:eastAsia="宋体"/>
                <w:b w:val="0"/>
                <w:color w:val="000000"/>
                <w:sz w:val="16"/>
              </w:rPr>
              <w:t>UAVTalk、告警、日志、升级和地面配置</w:t>
            </w:r>
          </w:p>
        </w:tc>
      </w:tr>
    </w:tbl>
    <w:p/>
    <w:p>
      <w:pPr>
        <w:pStyle w:val="1"/>
        <w:ind w:firstLine="0"/>
      </w:pPr>
      <w:r>
        <w:rPr>
          <w:rFonts w:ascii="Arial" w:hAnsi="Arial" w:eastAsia="微软雅黑"/>
          <w:b/>
          <w:color w:val="000000"/>
          <w:sz w:val="32"/>
        </w:rPr>
        <w:t>软件详细需求</w:t>
      </w:r>
    </w:p>
    <w:p>
      <w:pPr>
        <w:pStyle w:val="2"/>
        <w:ind w:firstLine="0"/>
      </w:pPr>
      <w:r>
        <w:rPr>
          <w:rFonts w:ascii="Arial" w:hAnsi="Arial" w:eastAsia="微软雅黑"/>
          <w:b/>
          <w:color w:val="000000"/>
          <w:sz w:val="28"/>
        </w:rPr>
        <w:t>功能分解</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587"/>
            <w:shd w:fill="D9E2F3"/>
            <w:vAlign w:val="center"/>
          </w:tcPr>
          <w:p>
            <w:pPr>
              <w:ind w:firstLine="0"/>
              <w:jc w:val="center"/>
            </w:pPr>
            <w:r>
              <w:rPr>
                <w:rFonts w:ascii="Arial" w:hAnsi="Arial" w:eastAsia="微软雅黑"/>
                <w:b/>
                <w:color w:val="000000"/>
                <w:sz w:val="16"/>
              </w:rPr>
              <w:t>功能域</w:t>
            </w:r>
          </w:p>
        </w:tc>
        <w:tc>
          <w:tcPr>
            <w:tcW w:type="dxa" w:w="1701"/>
            <w:shd w:fill="D9E2F3"/>
            <w:vAlign w:val="center"/>
          </w:tcPr>
          <w:p>
            <w:pPr>
              <w:ind w:firstLine="0"/>
              <w:jc w:val="center"/>
            </w:pPr>
            <w:r>
              <w:rPr>
                <w:rFonts w:ascii="Arial" w:hAnsi="Arial" w:eastAsia="微软雅黑"/>
                <w:b/>
                <w:color w:val="000000"/>
                <w:sz w:val="16"/>
              </w:rPr>
              <w:t>需求范围</w:t>
            </w:r>
          </w:p>
        </w:tc>
        <w:tc>
          <w:tcPr>
            <w:tcW w:type="dxa" w:w="2835"/>
            <w:shd w:fill="D9E2F3"/>
            <w:vAlign w:val="center"/>
          </w:tcPr>
          <w:p>
            <w:pPr>
              <w:ind w:firstLine="0"/>
              <w:jc w:val="center"/>
            </w:pPr>
            <w:r>
              <w:rPr>
                <w:rFonts w:ascii="Arial" w:hAnsi="Arial" w:eastAsia="微软雅黑"/>
                <w:b/>
                <w:color w:val="000000"/>
                <w:sz w:val="16"/>
              </w:rPr>
              <w:t>主要输入</w:t>
            </w:r>
          </w:p>
        </w:tc>
        <w:tc>
          <w:tcPr>
            <w:tcW w:type="dxa" w:w="2721"/>
            <w:shd w:fill="D9E2F3"/>
            <w:vAlign w:val="center"/>
          </w:tcPr>
          <w:p>
            <w:pPr>
              <w:ind w:firstLine="0"/>
              <w:jc w:val="center"/>
            </w:pPr>
            <w:r>
              <w:rPr>
                <w:rFonts w:ascii="Arial" w:hAnsi="Arial" w:eastAsia="微软雅黑"/>
                <w:b/>
                <w:color w:val="000000"/>
                <w:sz w:val="16"/>
              </w:rPr>
              <w:t>主要输出</w:t>
            </w:r>
          </w:p>
        </w:tc>
      </w:tr>
      <w:tr>
        <w:trPr>
          <w:cantSplit w:val="true"/>
        </w:trPr>
        <w:tc>
          <w:tcPr>
            <w:tcW w:type="dxa" w:w="1587"/>
            <w:vAlign w:val="center"/>
          </w:tcPr>
          <w:p>
            <w:pPr>
              <w:spacing w:after="0"/>
              <w:ind w:firstLine="0"/>
            </w:pPr>
            <w:r>
              <w:rPr>
                <w:rFonts w:ascii="Arial" w:hAnsi="Arial" w:eastAsia="宋体"/>
                <w:b w:val="0"/>
                <w:color w:val="000000"/>
                <w:sz w:val="16"/>
              </w:rPr>
              <w:t>平台与对象</w:t>
            </w:r>
          </w:p>
        </w:tc>
        <w:tc>
          <w:tcPr>
            <w:tcW w:type="dxa" w:w="1701"/>
            <w:vAlign w:val="center"/>
          </w:tcPr>
          <w:p>
            <w:pPr>
              <w:spacing w:after="0"/>
              <w:ind w:firstLine="0"/>
            </w:pPr>
            <w:r>
              <w:rPr>
                <w:rFonts w:ascii="Arial" w:hAnsi="Arial" w:eastAsia="宋体"/>
                <w:b w:val="0"/>
                <w:color w:val="000000"/>
                <w:sz w:val="16"/>
              </w:rPr>
              <w:t>01～04</w:t>
            </w:r>
          </w:p>
        </w:tc>
        <w:tc>
          <w:tcPr>
            <w:tcW w:type="dxa" w:w="2835"/>
            <w:vAlign w:val="center"/>
          </w:tcPr>
          <w:p>
            <w:pPr>
              <w:spacing w:after="0"/>
              <w:ind w:firstLine="0"/>
            </w:pPr>
            <w:r>
              <w:rPr>
                <w:rFonts w:ascii="Arial" w:hAnsi="Arial" w:eastAsia="宋体"/>
                <w:b w:val="0"/>
                <w:color w:val="000000"/>
                <w:sz w:val="16"/>
              </w:rPr>
              <w:t>板级配置、UAVObject定义和模块表</w:t>
            </w:r>
          </w:p>
        </w:tc>
        <w:tc>
          <w:tcPr>
            <w:tcW w:type="dxa" w:w="2721"/>
            <w:vAlign w:val="center"/>
          </w:tcPr>
          <w:p>
            <w:pPr>
              <w:spacing w:after="0"/>
              <w:ind w:firstLine="0"/>
            </w:pPr>
            <w:r>
              <w:rPr>
                <w:rFonts w:ascii="Arial" w:hAnsi="Arial" w:eastAsia="宋体"/>
                <w:b w:val="0"/>
                <w:color w:val="000000"/>
                <w:sz w:val="16"/>
              </w:rPr>
              <w:t>运行环境、对象和任务</w:t>
            </w:r>
          </w:p>
        </w:tc>
      </w:tr>
      <w:tr>
        <w:trPr>
          <w:cantSplit w:val="true"/>
        </w:trPr>
        <w:tc>
          <w:tcPr>
            <w:tcW w:type="dxa" w:w="1587"/>
            <w:shd w:fill="F7F9FC"/>
            <w:vAlign w:val="center"/>
          </w:tcPr>
          <w:p>
            <w:pPr>
              <w:spacing w:after="0"/>
              <w:ind w:firstLine="0"/>
            </w:pPr>
            <w:r>
              <w:rPr>
                <w:rFonts w:ascii="Arial" w:hAnsi="Arial" w:eastAsia="宋体"/>
                <w:b w:val="0"/>
                <w:color w:val="000000"/>
                <w:sz w:val="16"/>
              </w:rPr>
              <w:t>感知与估计</w:t>
            </w:r>
          </w:p>
        </w:tc>
        <w:tc>
          <w:tcPr>
            <w:tcW w:type="dxa" w:w="1701"/>
            <w:shd w:fill="F7F9FC"/>
            <w:vAlign w:val="center"/>
          </w:tcPr>
          <w:p>
            <w:pPr>
              <w:spacing w:after="0"/>
              <w:ind w:firstLine="0"/>
            </w:pPr>
            <w:r>
              <w:rPr>
                <w:rFonts w:ascii="Arial" w:hAnsi="Arial" w:eastAsia="宋体"/>
                <w:b w:val="0"/>
                <w:color w:val="000000"/>
                <w:sz w:val="16"/>
              </w:rPr>
              <w:t>05～08、16～17</w:t>
            </w:r>
          </w:p>
        </w:tc>
        <w:tc>
          <w:tcPr>
            <w:tcW w:type="dxa" w:w="2835"/>
            <w:shd w:fill="F7F9FC"/>
            <w:vAlign w:val="center"/>
          </w:tcPr>
          <w:p>
            <w:pPr>
              <w:spacing w:after="0"/>
              <w:ind w:firstLine="0"/>
            </w:pPr>
            <w:r>
              <w:rPr>
                <w:rFonts w:ascii="Arial" w:hAnsi="Arial" w:eastAsia="宋体"/>
                <w:b w:val="0"/>
                <w:color w:val="000000"/>
                <w:sz w:val="16"/>
              </w:rPr>
              <w:t>惯性、磁场、气压、GNSS和电池</w:t>
            </w:r>
          </w:p>
        </w:tc>
        <w:tc>
          <w:tcPr>
            <w:tcW w:type="dxa" w:w="2721"/>
            <w:shd w:fill="F7F9FC"/>
            <w:vAlign w:val="center"/>
          </w:tcPr>
          <w:p>
            <w:pPr>
              <w:spacing w:after="0"/>
              <w:ind w:firstLine="0"/>
            </w:pPr>
            <w:r>
              <w:rPr>
                <w:rFonts w:ascii="Arial" w:hAnsi="Arial" w:eastAsia="宋体"/>
                <w:b w:val="0"/>
                <w:color w:val="000000"/>
                <w:sz w:val="16"/>
              </w:rPr>
              <w:t>姿态、位置、速度和能源状态</w:t>
            </w:r>
          </w:p>
        </w:tc>
      </w:tr>
      <w:tr>
        <w:trPr>
          <w:cantSplit w:val="true"/>
        </w:trPr>
        <w:tc>
          <w:tcPr>
            <w:tcW w:type="dxa" w:w="1587"/>
            <w:vAlign w:val="center"/>
          </w:tcPr>
          <w:p>
            <w:pPr>
              <w:spacing w:after="0"/>
              <w:ind w:firstLine="0"/>
            </w:pPr>
            <w:r>
              <w:rPr>
                <w:rFonts w:ascii="Arial" w:hAnsi="Arial" w:eastAsia="宋体"/>
                <w:b w:val="0"/>
                <w:color w:val="000000"/>
                <w:sz w:val="16"/>
              </w:rPr>
              <w:t>人工与稳定控制</w:t>
            </w:r>
          </w:p>
        </w:tc>
        <w:tc>
          <w:tcPr>
            <w:tcW w:type="dxa" w:w="1701"/>
            <w:vAlign w:val="center"/>
          </w:tcPr>
          <w:p>
            <w:pPr>
              <w:spacing w:after="0"/>
              <w:ind w:firstLine="0"/>
            </w:pPr>
            <w:r>
              <w:rPr>
                <w:rFonts w:ascii="Arial" w:hAnsi="Arial" w:eastAsia="宋体"/>
                <w:b w:val="0"/>
                <w:color w:val="000000"/>
                <w:sz w:val="16"/>
              </w:rPr>
              <w:t>09～15</w:t>
            </w:r>
          </w:p>
        </w:tc>
        <w:tc>
          <w:tcPr>
            <w:tcW w:type="dxa" w:w="2835"/>
            <w:vAlign w:val="center"/>
          </w:tcPr>
          <w:p>
            <w:pPr>
              <w:spacing w:after="0"/>
              <w:ind w:firstLine="0"/>
            </w:pPr>
            <w:r>
              <w:rPr>
                <w:rFonts w:ascii="Arial" w:hAnsi="Arial" w:eastAsia="宋体"/>
                <w:b w:val="0"/>
                <w:color w:val="000000"/>
                <w:sz w:val="16"/>
              </w:rPr>
              <w:t>接收机、模式、状态和控制设置</w:t>
            </w:r>
          </w:p>
        </w:tc>
        <w:tc>
          <w:tcPr>
            <w:tcW w:type="dxa" w:w="2721"/>
            <w:vAlign w:val="center"/>
          </w:tcPr>
          <w:p>
            <w:pPr>
              <w:spacing w:after="0"/>
              <w:ind w:firstLine="0"/>
            </w:pPr>
            <w:r>
              <w:rPr>
                <w:rFonts w:ascii="Arial" w:hAnsi="Arial" w:eastAsia="宋体"/>
                <w:b w:val="0"/>
                <w:color w:val="000000"/>
                <w:sz w:val="16"/>
              </w:rPr>
              <w:t>飞行设定、力矩/推力和执行输出</w:t>
            </w:r>
          </w:p>
        </w:tc>
      </w:tr>
      <w:tr>
        <w:trPr>
          <w:cantSplit w:val="true"/>
        </w:trPr>
        <w:tc>
          <w:tcPr>
            <w:tcW w:type="dxa" w:w="1587"/>
            <w:shd w:fill="F7F9FC"/>
            <w:vAlign w:val="center"/>
          </w:tcPr>
          <w:p>
            <w:pPr>
              <w:spacing w:after="0"/>
              <w:ind w:firstLine="0"/>
            </w:pPr>
            <w:r>
              <w:rPr>
                <w:rFonts w:ascii="Arial" w:hAnsi="Arial" w:eastAsia="宋体"/>
                <w:b w:val="0"/>
                <w:color w:val="000000"/>
                <w:sz w:val="16"/>
              </w:rPr>
              <w:t>通信与维护</w:t>
            </w:r>
          </w:p>
        </w:tc>
        <w:tc>
          <w:tcPr>
            <w:tcW w:type="dxa" w:w="1701"/>
            <w:shd w:fill="F7F9FC"/>
            <w:vAlign w:val="center"/>
          </w:tcPr>
          <w:p>
            <w:pPr>
              <w:spacing w:after="0"/>
              <w:ind w:firstLine="0"/>
            </w:pPr>
            <w:r>
              <w:rPr>
                <w:rFonts w:ascii="Arial" w:hAnsi="Arial" w:eastAsia="宋体"/>
                <w:b w:val="0"/>
                <w:color w:val="000000"/>
                <w:sz w:val="16"/>
              </w:rPr>
              <w:t>18～19、23～25、27～28</w:t>
            </w:r>
          </w:p>
        </w:tc>
        <w:tc>
          <w:tcPr>
            <w:tcW w:type="dxa" w:w="2835"/>
            <w:shd w:fill="F7F9FC"/>
            <w:vAlign w:val="center"/>
          </w:tcPr>
          <w:p>
            <w:pPr>
              <w:spacing w:after="0"/>
              <w:ind w:firstLine="0"/>
            </w:pPr>
            <w:r>
              <w:rPr>
                <w:rFonts w:ascii="Arial" w:hAnsi="Arial" w:eastAsia="宋体"/>
                <w:b w:val="0"/>
                <w:color w:val="000000"/>
                <w:sz w:val="16"/>
              </w:rPr>
              <w:t>对象、端口、无线、存储和固件</w:t>
            </w:r>
          </w:p>
        </w:tc>
        <w:tc>
          <w:tcPr>
            <w:tcW w:type="dxa" w:w="2721"/>
            <w:shd w:fill="F7F9FC"/>
            <w:vAlign w:val="center"/>
          </w:tcPr>
          <w:p>
            <w:pPr>
              <w:spacing w:after="0"/>
              <w:ind w:firstLine="0"/>
            </w:pPr>
            <w:r>
              <w:rPr>
                <w:rFonts w:ascii="Arial" w:hAnsi="Arial" w:eastAsia="宋体"/>
                <w:b w:val="0"/>
                <w:color w:val="000000"/>
                <w:sz w:val="16"/>
              </w:rPr>
              <w:t>遥测、日志、告警、配置和升级</w:t>
            </w:r>
          </w:p>
        </w:tc>
      </w:tr>
      <w:tr>
        <w:trPr>
          <w:cantSplit w:val="true"/>
        </w:trPr>
        <w:tc>
          <w:tcPr>
            <w:tcW w:type="dxa" w:w="1587"/>
            <w:vAlign w:val="center"/>
          </w:tcPr>
          <w:p>
            <w:pPr>
              <w:spacing w:after="0"/>
              <w:ind w:firstLine="0"/>
            </w:pPr>
            <w:r>
              <w:rPr>
                <w:rFonts w:ascii="Arial" w:hAnsi="Arial" w:eastAsia="宋体"/>
                <w:b w:val="0"/>
                <w:color w:val="000000"/>
                <w:sz w:val="16"/>
              </w:rPr>
              <w:t>自动任务与扩展</w:t>
            </w:r>
          </w:p>
        </w:tc>
        <w:tc>
          <w:tcPr>
            <w:tcW w:type="dxa" w:w="1701"/>
            <w:vAlign w:val="center"/>
          </w:tcPr>
          <w:p>
            <w:pPr>
              <w:spacing w:after="0"/>
              <w:ind w:firstLine="0"/>
            </w:pPr>
            <w:r>
              <w:rPr>
                <w:rFonts w:ascii="Arial" w:hAnsi="Arial" w:eastAsia="宋体"/>
                <w:b w:val="0"/>
                <w:color w:val="000000"/>
                <w:sz w:val="16"/>
              </w:rPr>
              <w:t>20～22、26、29～30</w:t>
            </w:r>
          </w:p>
        </w:tc>
        <w:tc>
          <w:tcPr>
            <w:tcW w:type="dxa" w:w="2835"/>
            <w:vAlign w:val="center"/>
          </w:tcPr>
          <w:p>
            <w:pPr>
              <w:spacing w:after="0"/>
              <w:ind w:firstLine="0"/>
            </w:pPr>
            <w:r>
              <w:rPr>
                <w:rFonts w:ascii="Arial" w:hAnsi="Arial" w:eastAsia="宋体"/>
                <w:b w:val="0"/>
                <w:color w:val="000000"/>
                <w:sz w:val="16"/>
              </w:rPr>
              <w:t>任务、路径、辨识、相机和仿真输入</w:t>
            </w:r>
          </w:p>
        </w:tc>
        <w:tc>
          <w:tcPr>
            <w:tcW w:type="dxa" w:w="2721"/>
            <w:vAlign w:val="center"/>
          </w:tcPr>
          <w:p>
            <w:pPr>
              <w:spacing w:after="0"/>
              <w:ind w:firstLine="0"/>
            </w:pPr>
            <w:r>
              <w:rPr>
                <w:rFonts w:ascii="Arial" w:hAnsi="Arial" w:eastAsia="宋体"/>
                <w:b w:val="0"/>
                <w:color w:val="000000"/>
                <w:sz w:val="16"/>
              </w:rPr>
              <w:t>自主航迹、调参、载荷和仿真闭环</w:t>
            </w:r>
          </w:p>
        </w:tc>
      </w:tr>
    </w:tbl>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val="true"/>
        </w:trPr>
        <w:tc>
          <w:tcPr>
            <w:tcW w:type="dxa" w:w="1417"/>
            <w:shd w:fill="D9E2F3"/>
            <w:vAlign w:val="center"/>
          </w:tcPr>
          <w:p>
            <w:pPr>
              <w:ind w:firstLine="0"/>
              <w:jc w:val="center"/>
            </w:pPr>
            <w:r>
              <w:rPr>
                <w:rFonts w:ascii="Arial" w:hAnsi="Arial" w:eastAsia="微软雅黑"/>
                <w:b/>
                <w:color w:val="000000"/>
                <w:sz w:val="14"/>
              </w:rPr>
              <w:t>需求标识</w:t>
            </w:r>
          </w:p>
        </w:tc>
        <w:tc>
          <w:tcPr>
            <w:tcW w:type="dxa" w:w="1701"/>
            <w:shd w:fill="D9E2F3"/>
            <w:vAlign w:val="center"/>
          </w:tcPr>
          <w:p>
            <w:pPr>
              <w:ind w:firstLine="0"/>
              <w:jc w:val="center"/>
            </w:pPr>
            <w:r>
              <w:rPr>
                <w:rFonts w:ascii="Arial" w:hAnsi="Arial" w:eastAsia="微软雅黑"/>
                <w:b/>
                <w:color w:val="000000"/>
                <w:sz w:val="14"/>
              </w:rPr>
              <w:t>功能</w:t>
            </w:r>
          </w:p>
        </w:tc>
        <w:tc>
          <w:tcPr>
            <w:tcW w:type="dxa" w:w="964"/>
            <w:shd w:fill="D9E2F3"/>
            <w:vAlign w:val="center"/>
          </w:tcPr>
          <w:p>
            <w:pPr>
              <w:ind w:firstLine="0"/>
              <w:jc w:val="center"/>
            </w:pPr>
            <w:r>
              <w:rPr>
                <w:rFonts w:ascii="Arial" w:hAnsi="Arial" w:eastAsia="微软雅黑"/>
                <w:b/>
                <w:color w:val="000000"/>
                <w:sz w:val="14"/>
              </w:rPr>
              <w:t>类别</w:t>
            </w:r>
          </w:p>
        </w:tc>
        <w:tc>
          <w:tcPr>
            <w:tcW w:type="dxa" w:w="2665"/>
            <w:shd w:fill="D9E2F3"/>
            <w:vAlign w:val="center"/>
          </w:tcPr>
          <w:p>
            <w:pPr>
              <w:ind w:firstLine="0"/>
              <w:jc w:val="center"/>
            </w:pPr>
            <w:r>
              <w:rPr>
                <w:rFonts w:ascii="Arial" w:hAnsi="Arial" w:eastAsia="微软雅黑"/>
                <w:b/>
                <w:color w:val="000000"/>
                <w:sz w:val="14"/>
              </w:rPr>
              <w:t>资料/配置入口</w:t>
            </w:r>
          </w:p>
        </w:tc>
        <w:tc>
          <w:tcPr>
            <w:tcW w:type="dxa" w:w="2438"/>
            <w:shd w:fill="D9E2F3"/>
            <w:vAlign w:val="center"/>
          </w:tcPr>
          <w:p>
            <w:pPr>
              <w:ind w:firstLine="0"/>
              <w:jc w:val="center"/>
            </w:pPr>
            <w:r>
              <w:rPr>
                <w:rFonts w:ascii="Arial" w:hAnsi="Arial" w:eastAsia="微软雅黑"/>
                <w:b/>
                <w:color w:val="000000"/>
                <w:sz w:val="14"/>
              </w:rPr>
              <w:t>主要实现</w:t>
            </w:r>
          </w:p>
        </w:tc>
      </w:tr>
      <w:tr>
        <w:trPr>
          <w:cantSplit w:val="true"/>
        </w:trPr>
        <w:tc>
          <w:tcPr>
            <w:tcW w:type="dxa" w:w="1417"/>
            <w:vAlign w:val="center"/>
          </w:tcPr>
          <w:p>
            <w:pPr>
              <w:spacing w:after="0"/>
              <w:ind w:firstLine="0"/>
            </w:pPr>
            <w:r>
              <w:rPr>
                <w:rFonts w:ascii="Arial" w:hAnsi="Arial" w:eastAsia="宋体"/>
                <w:b w:val="0"/>
                <w:color w:val="000000"/>
                <w:sz w:val="14"/>
              </w:rPr>
              <w:t>LP-FREQ-01</w:t>
            </w:r>
          </w:p>
        </w:tc>
        <w:tc>
          <w:tcPr>
            <w:tcW w:type="dxa" w:w="1701"/>
            <w:vAlign w:val="center"/>
          </w:tcPr>
          <w:p>
            <w:pPr>
              <w:spacing w:after="0"/>
              <w:ind w:firstLine="0"/>
            </w:pPr>
            <w:r>
              <w:rPr>
                <w:rFonts w:ascii="Arial" w:hAnsi="Arial" w:eastAsia="宋体"/>
                <w:b w:val="0"/>
                <w:color w:val="000000"/>
                <w:sz w:val="14"/>
              </w:rPr>
              <w:t>Revolution 飞控上电初始化</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flight/targets/boards/revolution/board-info.mk；firmware/pios_board.c</w:t>
            </w:r>
          </w:p>
        </w:tc>
        <w:tc>
          <w:tcPr>
            <w:tcW w:type="dxa" w:w="2438"/>
            <w:vAlign w:val="center"/>
          </w:tcPr>
          <w:p>
            <w:pPr>
              <w:spacing w:after="0"/>
              <w:ind w:firstLine="0"/>
            </w:pPr>
            <w:r>
              <w:rPr>
                <w:rFonts w:ascii="Arial" w:hAnsi="Arial" w:eastAsia="宋体"/>
                <w:b w:val="0"/>
                <w:color w:val="000000"/>
                <w:sz w:val="14"/>
              </w:rPr>
              <w:t>firmware/revolution.cpp：main；pios_board.c：PIOS_Board_Init；modules/System/systemmod.c</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LP-FREQ-02</w:t>
            </w:r>
          </w:p>
        </w:tc>
        <w:tc>
          <w:tcPr>
            <w:tcW w:type="dxa" w:w="1701"/>
            <w:shd w:fill="F7F9FC"/>
            <w:vAlign w:val="center"/>
          </w:tcPr>
          <w:p>
            <w:pPr>
              <w:spacing w:after="0"/>
              <w:ind w:firstLine="0"/>
            </w:pPr>
            <w:r>
              <w:rPr>
                <w:rFonts w:ascii="Arial" w:hAnsi="Arial" w:eastAsia="宋体"/>
                <w:b w:val="0"/>
                <w:color w:val="000000"/>
                <w:sz w:val="14"/>
              </w:rPr>
              <w:t>UAVObject 数据对象管理</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shared/uavobjectdefinition；flight/UAVObjects</w:t>
            </w:r>
          </w:p>
        </w:tc>
        <w:tc>
          <w:tcPr>
            <w:tcW w:type="dxa" w:w="2438"/>
            <w:shd w:fill="F7F9FC"/>
            <w:vAlign w:val="center"/>
          </w:tcPr>
          <w:p>
            <w:pPr>
              <w:spacing w:after="0"/>
              <w:ind w:firstLine="0"/>
            </w:pPr>
            <w:r>
              <w:rPr>
                <w:rFonts w:ascii="Arial" w:hAnsi="Arial" w:eastAsia="宋体"/>
                <w:b w:val="0"/>
                <w:color w:val="000000"/>
                <w:sz w:val="14"/>
              </w:rPr>
              <w:t>flight/uavobjects；flight/libraries/uavobjectmanager</w:t>
            </w:r>
          </w:p>
        </w:tc>
      </w:tr>
      <w:tr>
        <w:trPr>
          <w:cantSplit w:val="true"/>
        </w:trPr>
        <w:tc>
          <w:tcPr>
            <w:tcW w:type="dxa" w:w="1417"/>
            <w:vAlign w:val="center"/>
          </w:tcPr>
          <w:p>
            <w:pPr>
              <w:spacing w:after="0"/>
              <w:ind w:firstLine="0"/>
            </w:pPr>
            <w:r>
              <w:rPr>
                <w:rFonts w:ascii="Arial" w:hAnsi="Arial" w:eastAsia="宋体"/>
                <w:b w:val="0"/>
                <w:color w:val="000000"/>
                <w:sz w:val="14"/>
              </w:rPr>
              <w:t>LP-FREQ-03</w:t>
            </w:r>
          </w:p>
        </w:tc>
        <w:tc>
          <w:tcPr>
            <w:tcW w:type="dxa" w:w="1701"/>
            <w:vAlign w:val="center"/>
          </w:tcPr>
          <w:p>
            <w:pPr>
              <w:spacing w:after="0"/>
              <w:ind w:firstLine="0"/>
            </w:pPr>
            <w:r>
              <w:rPr>
                <w:rFonts w:ascii="Arial" w:hAnsi="Arial" w:eastAsia="宋体"/>
                <w:b w:val="0"/>
                <w:color w:val="000000"/>
                <w:sz w:val="14"/>
              </w:rPr>
              <w:t>配置持久化与启动恢复</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flight/modules/System/systemmod.c；firmware/pios_board.c</w:t>
            </w:r>
          </w:p>
        </w:tc>
        <w:tc>
          <w:tcPr>
            <w:tcW w:type="dxa" w:w="2438"/>
            <w:vAlign w:val="center"/>
          </w:tcPr>
          <w:p>
            <w:pPr>
              <w:spacing w:after="0"/>
              <w:ind w:firstLine="0"/>
            </w:pPr>
            <w:r>
              <w:rPr>
                <w:rFonts w:ascii="Arial" w:hAnsi="Arial" w:eastAsia="宋体"/>
                <w:b w:val="0"/>
                <w:color w:val="000000"/>
                <w:sz w:val="14"/>
              </w:rPr>
              <w:t>System/systemmod.c：objectUpdatedCb；PIOS_FLASHFS；PIOS_IAP</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LP-FREQ-04</w:t>
            </w:r>
          </w:p>
        </w:tc>
        <w:tc>
          <w:tcPr>
            <w:tcW w:type="dxa" w:w="1701"/>
            <w:shd w:fill="F7F9FC"/>
            <w:vAlign w:val="center"/>
          </w:tcPr>
          <w:p>
            <w:pPr>
              <w:spacing w:after="0"/>
              <w:ind w:firstLine="0"/>
            </w:pPr>
            <w:r>
              <w:rPr>
                <w:rFonts w:ascii="Arial" w:hAnsi="Arial" w:eastAsia="宋体"/>
                <w:b w:val="0"/>
                <w:color w:val="000000"/>
                <w:sz w:val="14"/>
              </w:rPr>
              <w:t>模块初始化与任务启动</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flight/modules；ModuleSettings UAVObject</w:t>
            </w:r>
          </w:p>
        </w:tc>
        <w:tc>
          <w:tcPr>
            <w:tcW w:type="dxa" w:w="2438"/>
            <w:shd w:fill="F7F9FC"/>
            <w:vAlign w:val="center"/>
          </w:tcPr>
          <w:p>
            <w:pPr>
              <w:spacing w:after="0"/>
              <w:ind w:firstLine="0"/>
            </w:pPr>
            <w:r>
              <w:rPr>
                <w:rFonts w:ascii="Arial" w:hAnsi="Arial" w:eastAsia="宋体"/>
                <w:b w:val="0"/>
                <w:color w:val="000000"/>
                <w:sz w:val="14"/>
              </w:rPr>
              <w:t>flight/modules/System；MODULE_INITCALL 宏；TaskMonitor</w:t>
            </w:r>
          </w:p>
        </w:tc>
      </w:tr>
      <w:tr>
        <w:trPr>
          <w:cantSplit w:val="true"/>
        </w:trPr>
        <w:tc>
          <w:tcPr>
            <w:tcW w:type="dxa" w:w="1417"/>
            <w:vAlign w:val="center"/>
          </w:tcPr>
          <w:p>
            <w:pPr>
              <w:spacing w:after="0"/>
              <w:ind w:firstLine="0"/>
            </w:pPr>
            <w:r>
              <w:rPr>
                <w:rFonts w:ascii="Arial" w:hAnsi="Arial" w:eastAsia="宋体"/>
                <w:b w:val="0"/>
                <w:color w:val="000000"/>
                <w:sz w:val="14"/>
              </w:rPr>
              <w:t>LP-FREQ-05</w:t>
            </w:r>
          </w:p>
        </w:tc>
        <w:tc>
          <w:tcPr>
            <w:tcW w:type="dxa" w:w="1701"/>
            <w:vAlign w:val="center"/>
          </w:tcPr>
          <w:p>
            <w:pPr>
              <w:spacing w:after="0"/>
              <w:ind w:firstLine="0"/>
            </w:pPr>
            <w:r>
              <w:rPr>
                <w:rFonts w:ascii="Arial" w:hAnsi="Arial" w:eastAsia="宋体"/>
                <w:b w:val="0"/>
                <w:color w:val="000000"/>
                <w:sz w:val="14"/>
              </w:rPr>
              <w:t>惯性传感器采集与校准</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flight/targets/boards/revolution/firmware/pios_board.c：MPU6000 配置</w:t>
            </w:r>
          </w:p>
        </w:tc>
        <w:tc>
          <w:tcPr>
            <w:tcW w:type="dxa" w:w="2438"/>
            <w:vAlign w:val="center"/>
          </w:tcPr>
          <w:p>
            <w:pPr>
              <w:spacing w:after="0"/>
              <w:ind w:firstLine="0"/>
            </w:pPr>
            <w:r>
              <w:rPr>
                <w:rFonts w:ascii="Arial" w:hAnsi="Arial" w:eastAsia="宋体"/>
                <w:b w:val="0"/>
                <w:color w:val="000000"/>
                <w:sz w:val="14"/>
              </w:rPr>
              <w:t>flight/modules/Sensors/sensors.c</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LP-FREQ-06</w:t>
            </w:r>
          </w:p>
        </w:tc>
        <w:tc>
          <w:tcPr>
            <w:tcW w:type="dxa" w:w="1701"/>
            <w:shd w:fill="F7F9FC"/>
            <w:vAlign w:val="center"/>
          </w:tcPr>
          <w:p>
            <w:pPr>
              <w:spacing w:after="0"/>
              <w:ind w:firstLine="0"/>
            </w:pPr>
            <w:r>
              <w:rPr>
                <w:rFonts w:ascii="Arial" w:hAnsi="Arial" w:eastAsia="宋体"/>
                <w:b w:val="0"/>
                <w:color w:val="000000"/>
                <w:sz w:val="14"/>
              </w:rPr>
              <w:t>磁场与气压数据采集</w:t>
            </w:r>
          </w:p>
        </w:tc>
        <w:tc>
          <w:tcPr>
            <w:tcW w:type="dxa" w:w="964"/>
            <w:shd w:fill="F7F9FC"/>
            <w:vAlign w:val="center"/>
          </w:tcPr>
          <w:p>
            <w:pPr>
              <w:spacing w:after="0"/>
              <w:ind w:firstLine="0"/>
            </w:pPr>
            <w:r>
              <w:rPr>
                <w:rFonts w:ascii="Arial" w:hAnsi="Arial" w:eastAsia="宋体"/>
                <w:b w:val="0"/>
                <w:color w:val="000000"/>
                <w:sz w:val="14"/>
              </w:rPr>
              <w:t>设备型</w:t>
            </w:r>
          </w:p>
        </w:tc>
        <w:tc>
          <w:tcPr>
            <w:tcW w:type="dxa" w:w="2665"/>
            <w:shd w:fill="F7F9FC"/>
            <w:vAlign w:val="center"/>
          </w:tcPr>
          <w:p>
            <w:pPr>
              <w:spacing w:after="0"/>
              <w:ind w:firstLine="0"/>
            </w:pPr>
            <w:r>
              <w:rPr>
                <w:rFonts w:ascii="Arial" w:hAnsi="Arial" w:eastAsia="宋体"/>
                <w:b w:val="0"/>
                <w:color w:val="000000"/>
                <w:sz w:val="14"/>
              </w:rPr>
              <w:t>firmware/pios_board.c：HMC5x83、MS5611；AuxMagSettings</w:t>
            </w:r>
          </w:p>
        </w:tc>
        <w:tc>
          <w:tcPr>
            <w:tcW w:type="dxa" w:w="2438"/>
            <w:shd w:fill="F7F9FC"/>
            <w:vAlign w:val="center"/>
          </w:tcPr>
          <w:p>
            <w:pPr>
              <w:spacing w:after="0"/>
              <w:ind w:firstLine="0"/>
            </w:pPr>
            <w:r>
              <w:rPr>
                <w:rFonts w:ascii="Arial" w:hAnsi="Arial" w:eastAsia="宋体"/>
                <w:b w:val="0"/>
                <w:color w:val="000000"/>
                <w:sz w:val="14"/>
              </w:rPr>
              <w:t>flight/modules/Sensors/sensors.c；PIOS_HMC5x83；PIOS_MS5611</w:t>
            </w:r>
          </w:p>
        </w:tc>
      </w:tr>
      <w:tr>
        <w:trPr>
          <w:cantSplit w:val="true"/>
        </w:trPr>
        <w:tc>
          <w:tcPr>
            <w:tcW w:type="dxa" w:w="1417"/>
            <w:vAlign w:val="center"/>
          </w:tcPr>
          <w:p>
            <w:pPr>
              <w:spacing w:after="0"/>
              <w:ind w:firstLine="0"/>
            </w:pPr>
            <w:r>
              <w:rPr>
                <w:rFonts w:ascii="Arial" w:hAnsi="Arial" w:eastAsia="宋体"/>
                <w:b w:val="0"/>
                <w:color w:val="000000"/>
                <w:sz w:val="14"/>
              </w:rPr>
              <w:t>LP-FREQ-07</w:t>
            </w:r>
          </w:p>
        </w:tc>
        <w:tc>
          <w:tcPr>
            <w:tcW w:type="dxa" w:w="1701"/>
            <w:vAlign w:val="center"/>
          </w:tcPr>
          <w:p>
            <w:pPr>
              <w:spacing w:after="0"/>
              <w:ind w:firstLine="0"/>
            </w:pPr>
            <w:r>
              <w:rPr>
                <w:rFonts w:ascii="Arial" w:hAnsi="Arial" w:eastAsia="宋体"/>
                <w:b w:val="0"/>
                <w:color w:val="000000"/>
                <w:sz w:val="14"/>
              </w:rPr>
              <w:t>姿态估计</w:t>
            </w:r>
          </w:p>
        </w:tc>
        <w:tc>
          <w:tcPr>
            <w:tcW w:type="dxa" w:w="964"/>
            <w:vAlign w:val="center"/>
          </w:tcPr>
          <w:p>
            <w:pPr>
              <w:spacing w:after="0"/>
              <w:ind w:firstLine="0"/>
            </w:pPr>
            <w:r>
              <w:rPr>
                <w:rFonts w:ascii="Arial" w:hAnsi="Arial" w:eastAsia="宋体"/>
                <w:b w:val="0"/>
                <w:color w:val="000000"/>
                <w:sz w:val="14"/>
              </w:rPr>
              <w:t>算法型</w:t>
            </w:r>
          </w:p>
        </w:tc>
        <w:tc>
          <w:tcPr>
            <w:tcW w:type="dxa" w:w="2665"/>
            <w:vAlign w:val="center"/>
          </w:tcPr>
          <w:p>
            <w:pPr>
              <w:spacing w:after="0"/>
              <w:ind w:firstLine="0"/>
            </w:pPr>
            <w:r>
              <w:rPr>
                <w:rFonts w:ascii="Arial" w:hAnsi="Arial" w:eastAsia="宋体"/>
                <w:b w:val="0"/>
                <w:color w:val="000000"/>
                <w:sz w:val="14"/>
              </w:rPr>
              <w:t>flight/modules/Attitude；AttitudeSettings UAVObject</w:t>
            </w:r>
          </w:p>
        </w:tc>
        <w:tc>
          <w:tcPr>
            <w:tcW w:type="dxa" w:w="2438"/>
            <w:vAlign w:val="center"/>
          </w:tcPr>
          <w:p>
            <w:pPr>
              <w:spacing w:after="0"/>
              <w:ind w:firstLine="0"/>
            </w:pPr>
            <w:r>
              <w:rPr>
                <w:rFonts w:ascii="Arial" w:hAnsi="Arial" w:eastAsia="宋体"/>
                <w:b w:val="0"/>
                <w:color w:val="000000"/>
                <w:sz w:val="14"/>
              </w:rPr>
              <w:t>flight/modules/Attitude/attitude.c：updateAttitude</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LP-FREQ-08</w:t>
            </w:r>
          </w:p>
        </w:tc>
        <w:tc>
          <w:tcPr>
            <w:tcW w:type="dxa" w:w="1701"/>
            <w:shd w:fill="F7F9FC"/>
            <w:vAlign w:val="center"/>
          </w:tcPr>
          <w:p>
            <w:pPr>
              <w:spacing w:after="0"/>
              <w:ind w:firstLine="0"/>
            </w:pPr>
            <w:r>
              <w:rPr>
                <w:rFonts w:ascii="Arial" w:hAnsi="Arial" w:eastAsia="宋体"/>
                <w:b w:val="0"/>
                <w:color w:val="000000"/>
                <w:sz w:val="14"/>
              </w:rPr>
              <w:t>位置速度状态估计</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flight/modules/StateEstimation；StateEstimationSettings</w:t>
            </w:r>
          </w:p>
        </w:tc>
        <w:tc>
          <w:tcPr>
            <w:tcW w:type="dxa" w:w="2438"/>
            <w:shd w:fill="F7F9FC"/>
            <w:vAlign w:val="center"/>
          </w:tcPr>
          <w:p>
            <w:pPr>
              <w:spacing w:after="0"/>
              <w:ind w:firstLine="0"/>
            </w:pPr>
            <w:r>
              <w:rPr>
                <w:rFonts w:ascii="Arial" w:hAnsi="Arial" w:eastAsia="宋体"/>
                <w:b w:val="0"/>
                <w:color w:val="000000"/>
                <w:sz w:val="14"/>
              </w:rPr>
              <w:t>flight/modules/StateEstimation/stateestimation.c：sensorUpdatedCb；flight/libraries/insgps</w:t>
            </w:r>
          </w:p>
        </w:tc>
      </w:tr>
      <w:tr>
        <w:trPr>
          <w:cantSplit w:val="true"/>
        </w:trPr>
        <w:tc>
          <w:tcPr>
            <w:tcW w:type="dxa" w:w="1417"/>
            <w:vAlign w:val="center"/>
          </w:tcPr>
          <w:p>
            <w:pPr>
              <w:spacing w:after="0"/>
              <w:ind w:firstLine="0"/>
            </w:pPr>
            <w:r>
              <w:rPr>
                <w:rFonts w:ascii="Arial" w:hAnsi="Arial" w:eastAsia="宋体"/>
                <w:b w:val="0"/>
                <w:color w:val="000000"/>
                <w:sz w:val="14"/>
              </w:rPr>
              <w:t>LP-FREQ-09</w:t>
            </w:r>
          </w:p>
        </w:tc>
        <w:tc>
          <w:tcPr>
            <w:tcW w:type="dxa" w:w="1701"/>
            <w:vAlign w:val="center"/>
          </w:tcPr>
          <w:p>
            <w:pPr>
              <w:spacing w:after="0"/>
              <w:ind w:firstLine="0"/>
            </w:pPr>
            <w:r>
              <w:rPr>
                <w:rFonts w:ascii="Arial" w:hAnsi="Arial" w:eastAsia="宋体"/>
                <w:b w:val="0"/>
                <w:color w:val="000000"/>
                <w:sz w:val="14"/>
              </w:rPr>
              <w:t>遥控接收机输入</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flight/targets/boards/revolution/firmware/pios_board.c；ManualControlSettings</w:t>
            </w:r>
          </w:p>
        </w:tc>
        <w:tc>
          <w:tcPr>
            <w:tcW w:type="dxa" w:w="2438"/>
            <w:vAlign w:val="center"/>
          </w:tcPr>
          <w:p>
            <w:pPr>
              <w:spacing w:after="0"/>
              <w:ind w:firstLine="0"/>
            </w:pPr>
            <w:r>
              <w:rPr>
                <w:rFonts w:ascii="Arial" w:hAnsi="Arial" w:eastAsia="宋体"/>
                <w:b w:val="0"/>
                <w:color w:val="000000"/>
                <w:sz w:val="14"/>
              </w:rPr>
              <w:t>flight/modules/Receiver；flight/modules/ManualControl/manualcontrol.c</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LP-FREQ-10</w:t>
            </w:r>
          </w:p>
        </w:tc>
        <w:tc>
          <w:tcPr>
            <w:tcW w:type="dxa" w:w="1701"/>
            <w:shd w:fill="F7F9FC"/>
            <w:vAlign w:val="center"/>
          </w:tcPr>
          <w:p>
            <w:pPr>
              <w:spacing w:after="0"/>
              <w:ind w:firstLine="0"/>
            </w:pPr>
            <w:r>
              <w:rPr>
                <w:rFonts w:ascii="Arial" w:hAnsi="Arial" w:eastAsia="宋体"/>
                <w:b w:val="0"/>
                <w:color w:val="000000"/>
                <w:sz w:val="14"/>
              </w:rPr>
              <w:t>人工控制与模式选择</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flight/modules/ManualControl；ManualControlSettings；FlightModeSettings</w:t>
            </w:r>
          </w:p>
        </w:tc>
        <w:tc>
          <w:tcPr>
            <w:tcW w:type="dxa" w:w="2438"/>
            <w:shd w:fill="F7F9FC"/>
            <w:vAlign w:val="center"/>
          </w:tcPr>
          <w:p>
            <w:pPr>
              <w:spacing w:after="0"/>
              <w:ind w:firstLine="0"/>
            </w:pPr>
            <w:r>
              <w:rPr>
                <w:rFonts w:ascii="Arial" w:hAnsi="Arial" w:eastAsia="宋体"/>
                <w:b w:val="0"/>
                <w:color w:val="000000"/>
                <w:sz w:val="14"/>
              </w:rPr>
              <w:t>flight/modules/ManualControl/manualcontrol.c：manualControlTask、各模式 handler</w:t>
            </w:r>
          </w:p>
        </w:tc>
      </w:tr>
      <w:tr>
        <w:trPr>
          <w:cantSplit w:val="true"/>
        </w:trPr>
        <w:tc>
          <w:tcPr>
            <w:tcW w:type="dxa" w:w="1417"/>
            <w:vAlign w:val="center"/>
          </w:tcPr>
          <w:p>
            <w:pPr>
              <w:spacing w:after="0"/>
              <w:ind w:firstLine="0"/>
            </w:pPr>
            <w:r>
              <w:rPr>
                <w:rFonts w:ascii="Arial" w:hAnsi="Arial" w:eastAsia="宋体"/>
                <w:b w:val="0"/>
                <w:color w:val="000000"/>
                <w:sz w:val="14"/>
              </w:rPr>
              <w:t>LP-FREQ-11</w:t>
            </w:r>
          </w:p>
        </w:tc>
        <w:tc>
          <w:tcPr>
            <w:tcW w:type="dxa" w:w="1701"/>
            <w:vAlign w:val="center"/>
          </w:tcPr>
          <w:p>
            <w:pPr>
              <w:spacing w:after="0"/>
              <w:ind w:firstLine="0"/>
            </w:pPr>
            <w:r>
              <w:rPr>
                <w:rFonts w:ascii="Arial" w:hAnsi="Arial" w:eastAsia="宋体"/>
                <w:b w:val="0"/>
                <w:color w:val="000000"/>
                <w:sz w:val="14"/>
              </w:rPr>
              <w:t>飞行解锁与失效保护</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ManualControlSettings；SystemAlarms；FlightStatus</w:t>
            </w:r>
          </w:p>
        </w:tc>
        <w:tc>
          <w:tcPr>
            <w:tcW w:type="dxa" w:w="2438"/>
            <w:vAlign w:val="center"/>
          </w:tcPr>
          <w:p>
            <w:pPr>
              <w:spacing w:after="0"/>
              <w:ind w:firstLine="0"/>
            </w:pPr>
            <w:r>
              <w:rPr>
                <w:rFonts w:ascii="Arial" w:hAnsi="Arial" w:eastAsia="宋体"/>
                <w:b w:val="0"/>
                <w:color w:val="000000"/>
                <w:sz w:val="14"/>
              </w:rPr>
              <w:t>flight/modules/ManualControl；System；Actuator</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LP-FREQ-12</w:t>
            </w:r>
          </w:p>
        </w:tc>
        <w:tc>
          <w:tcPr>
            <w:tcW w:type="dxa" w:w="1701"/>
            <w:shd w:fill="F7F9FC"/>
            <w:vAlign w:val="center"/>
          </w:tcPr>
          <w:p>
            <w:pPr>
              <w:spacing w:after="0"/>
              <w:ind w:firstLine="0"/>
            </w:pPr>
            <w:r>
              <w:rPr>
                <w:rFonts w:ascii="Arial" w:hAnsi="Arial" w:eastAsia="宋体"/>
                <w:b w:val="0"/>
                <w:color w:val="000000"/>
                <w:sz w:val="14"/>
              </w:rPr>
              <w:t>稳定控制外环</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flight/modules/Stabilization；StabilizationSettings</w:t>
            </w:r>
          </w:p>
        </w:tc>
        <w:tc>
          <w:tcPr>
            <w:tcW w:type="dxa" w:w="2438"/>
            <w:shd w:fill="F7F9FC"/>
            <w:vAlign w:val="center"/>
          </w:tcPr>
          <w:p>
            <w:pPr>
              <w:spacing w:after="0"/>
              <w:ind w:firstLine="0"/>
            </w:pPr>
            <w:r>
              <w:rPr>
                <w:rFonts w:ascii="Arial" w:hAnsi="Arial" w:eastAsia="宋体"/>
                <w:b w:val="0"/>
                <w:color w:val="000000"/>
                <w:sz w:val="14"/>
              </w:rPr>
              <w:t>flight/modules/Stabilization/stabilization.c：stabilizationOuterloopTask</w:t>
            </w:r>
          </w:p>
        </w:tc>
      </w:tr>
      <w:tr>
        <w:trPr>
          <w:cantSplit w:val="true"/>
        </w:trPr>
        <w:tc>
          <w:tcPr>
            <w:tcW w:type="dxa" w:w="1417"/>
            <w:vAlign w:val="center"/>
          </w:tcPr>
          <w:p>
            <w:pPr>
              <w:spacing w:after="0"/>
              <w:ind w:firstLine="0"/>
            </w:pPr>
            <w:r>
              <w:rPr>
                <w:rFonts w:ascii="Arial" w:hAnsi="Arial" w:eastAsia="宋体"/>
                <w:b w:val="0"/>
                <w:color w:val="000000"/>
                <w:sz w:val="14"/>
              </w:rPr>
              <w:t>LP-FREQ-13</w:t>
            </w:r>
          </w:p>
        </w:tc>
        <w:tc>
          <w:tcPr>
            <w:tcW w:type="dxa" w:w="1701"/>
            <w:vAlign w:val="center"/>
          </w:tcPr>
          <w:p>
            <w:pPr>
              <w:spacing w:after="0"/>
              <w:ind w:firstLine="0"/>
            </w:pPr>
            <w:r>
              <w:rPr>
                <w:rFonts w:ascii="Arial" w:hAnsi="Arial" w:eastAsia="宋体"/>
                <w:b w:val="0"/>
                <w:color w:val="000000"/>
                <w:sz w:val="14"/>
              </w:rPr>
              <w:t>角速度稳定控制内环</w:t>
            </w:r>
          </w:p>
        </w:tc>
        <w:tc>
          <w:tcPr>
            <w:tcW w:type="dxa" w:w="964"/>
            <w:vAlign w:val="center"/>
          </w:tcPr>
          <w:p>
            <w:pPr>
              <w:spacing w:after="0"/>
              <w:ind w:firstLine="0"/>
            </w:pPr>
            <w:r>
              <w:rPr>
                <w:rFonts w:ascii="Arial" w:hAnsi="Arial" w:eastAsia="宋体"/>
                <w:b w:val="0"/>
                <w:color w:val="000000"/>
                <w:sz w:val="14"/>
              </w:rPr>
              <w:t>算法型</w:t>
            </w:r>
          </w:p>
        </w:tc>
        <w:tc>
          <w:tcPr>
            <w:tcW w:type="dxa" w:w="2665"/>
            <w:vAlign w:val="center"/>
          </w:tcPr>
          <w:p>
            <w:pPr>
              <w:spacing w:after="0"/>
              <w:ind w:firstLine="0"/>
            </w:pPr>
            <w:r>
              <w:rPr>
                <w:rFonts w:ascii="Arial" w:hAnsi="Arial" w:eastAsia="宋体"/>
                <w:b w:val="0"/>
                <w:color w:val="000000"/>
                <w:sz w:val="14"/>
              </w:rPr>
              <w:t>flight/modules/Stabilization；StabilizationSettings</w:t>
            </w:r>
          </w:p>
        </w:tc>
        <w:tc>
          <w:tcPr>
            <w:tcW w:type="dxa" w:w="2438"/>
            <w:vAlign w:val="center"/>
          </w:tcPr>
          <w:p>
            <w:pPr>
              <w:spacing w:after="0"/>
              <w:ind w:firstLine="0"/>
            </w:pPr>
            <w:r>
              <w:rPr>
                <w:rFonts w:ascii="Arial" w:hAnsi="Arial" w:eastAsia="宋体"/>
                <w:b w:val="0"/>
                <w:color w:val="000000"/>
                <w:sz w:val="14"/>
              </w:rPr>
              <w:t>flight/modules/Stabilization/stabilization.c：stabilizationInnerloopTask</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LP-FREQ-14</w:t>
            </w:r>
          </w:p>
        </w:tc>
        <w:tc>
          <w:tcPr>
            <w:tcW w:type="dxa" w:w="1701"/>
            <w:shd w:fill="F7F9FC"/>
            <w:vAlign w:val="center"/>
          </w:tcPr>
          <w:p>
            <w:pPr>
              <w:spacing w:after="0"/>
              <w:ind w:firstLine="0"/>
            </w:pPr>
            <w:r>
              <w:rPr>
                <w:rFonts w:ascii="Arial" w:hAnsi="Arial" w:eastAsia="宋体"/>
                <w:b w:val="0"/>
                <w:color w:val="000000"/>
                <w:sz w:val="14"/>
              </w:rPr>
              <w:t>高度与垂直速度控制</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flight/modules/Stabilization；AltitudeHoldSettings</w:t>
            </w:r>
          </w:p>
        </w:tc>
        <w:tc>
          <w:tcPr>
            <w:tcW w:type="dxa" w:w="2438"/>
            <w:shd w:fill="F7F9FC"/>
            <w:vAlign w:val="center"/>
          </w:tcPr>
          <w:p>
            <w:pPr>
              <w:spacing w:after="0"/>
              <w:ind w:firstLine="0"/>
            </w:pPr>
            <w:r>
              <w:rPr>
                <w:rFonts w:ascii="Arial" w:hAnsi="Arial" w:eastAsia="宋体"/>
                <w:b w:val="0"/>
                <w:color w:val="000000"/>
                <w:sz w:val="14"/>
              </w:rPr>
              <w:t>flight/modules/Stabilization；flight/libraries/math</w:t>
            </w:r>
          </w:p>
        </w:tc>
      </w:tr>
      <w:tr>
        <w:trPr>
          <w:cantSplit w:val="true"/>
        </w:trPr>
        <w:tc>
          <w:tcPr>
            <w:tcW w:type="dxa" w:w="1417"/>
            <w:vAlign w:val="center"/>
          </w:tcPr>
          <w:p>
            <w:pPr>
              <w:spacing w:after="0"/>
              <w:ind w:firstLine="0"/>
            </w:pPr>
            <w:r>
              <w:rPr>
                <w:rFonts w:ascii="Arial" w:hAnsi="Arial" w:eastAsia="宋体"/>
                <w:b w:val="0"/>
                <w:color w:val="000000"/>
                <w:sz w:val="14"/>
              </w:rPr>
              <w:t>LP-FREQ-15</w:t>
            </w:r>
          </w:p>
        </w:tc>
        <w:tc>
          <w:tcPr>
            <w:tcW w:type="dxa" w:w="1701"/>
            <w:vAlign w:val="center"/>
          </w:tcPr>
          <w:p>
            <w:pPr>
              <w:spacing w:after="0"/>
              <w:ind w:firstLine="0"/>
            </w:pPr>
            <w:r>
              <w:rPr>
                <w:rFonts w:ascii="Arial" w:hAnsi="Arial" w:eastAsia="宋体"/>
                <w:b w:val="0"/>
                <w:color w:val="000000"/>
                <w:sz w:val="14"/>
              </w:rPr>
              <w:t>执行机构混控与输出</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flight/modules/Actuator；MixerSettings；ActuatorSettings</w:t>
            </w:r>
          </w:p>
        </w:tc>
        <w:tc>
          <w:tcPr>
            <w:tcW w:type="dxa" w:w="2438"/>
            <w:vAlign w:val="center"/>
          </w:tcPr>
          <w:p>
            <w:pPr>
              <w:spacing w:after="0"/>
              <w:ind w:firstLine="0"/>
            </w:pPr>
            <w:r>
              <w:rPr>
                <w:rFonts w:ascii="Arial" w:hAnsi="Arial" w:eastAsia="宋体"/>
                <w:b w:val="0"/>
                <w:color w:val="000000"/>
                <w:sz w:val="14"/>
              </w:rPr>
              <w:t>flight/modules/Actuator/actuator.c：actuatorTask；PIOS_SERVO</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LP-FREQ-16</w:t>
            </w:r>
          </w:p>
        </w:tc>
        <w:tc>
          <w:tcPr>
            <w:tcW w:type="dxa" w:w="1701"/>
            <w:shd w:fill="F7F9FC"/>
            <w:vAlign w:val="center"/>
          </w:tcPr>
          <w:p>
            <w:pPr>
              <w:spacing w:after="0"/>
              <w:ind w:firstLine="0"/>
            </w:pPr>
            <w:r>
              <w:rPr>
                <w:rFonts w:ascii="Arial" w:hAnsi="Arial" w:eastAsia="宋体"/>
                <w:b w:val="0"/>
                <w:color w:val="000000"/>
                <w:sz w:val="14"/>
              </w:rPr>
              <w:t>GNSS 接收与配置</w:t>
            </w:r>
          </w:p>
        </w:tc>
        <w:tc>
          <w:tcPr>
            <w:tcW w:type="dxa" w:w="964"/>
            <w:shd w:fill="F7F9FC"/>
            <w:vAlign w:val="center"/>
          </w:tcPr>
          <w:p>
            <w:pPr>
              <w:spacing w:after="0"/>
              <w:ind w:firstLine="0"/>
            </w:pPr>
            <w:r>
              <w:rPr>
                <w:rFonts w:ascii="Arial" w:hAnsi="Arial" w:eastAsia="宋体"/>
                <w:b w:val="0"/>
                <w:color w:val="000000"/>
                <w:sz w:val="14"/>
              </w:rPr>
              <w:t>设备型</w:t>
            </w:r>
          </w:p>
        </w:tc>
        <w:tc>
          <w:tcPr>
            <w:tcW w:type="dxa" w:w="2665"/>
            <w:shd w:fill="F7F9FC"/>
            <w:vAlign w:val="center"/>
          </w:tcPr>
          <w:p>
            <w:pPr>
              <w:spacing w:after="0"/>
              <w:ind w:firstLine="0"/>
            </w:pPr>
            <w:r>
              <w:rPr>
                <w:rFonts w:ascii="Arial" w:hAnsi="Arial" w:eastAsia="宋体"/>
                <w:b w:val="0"/>
                <w:color w:val="000000"/>
                <w:sz w:val="14"/>
              </w:rPr>
              <w:t>flight/modules/GPS；GPSSettings</w:t>
            </w:r>
          </w:p>
        </w:tc>
        <w:tc>
          <w:tcPr>
            <w:tcW w:type="dxa" w:w="2438"/>
            <w:shd w:fill="F7F9FC"/>
            <w:vAlign w:val="center"/>
          </w:tcPr>
          <w:p>
            <w:pPr>
              <w:spacing w:after="0"/>
              <w:ind w:firstLine="0"/>
            </w:pPr>
            <w:r>
              <w:rPr>
                <w:rFonts w:ascii="Arial" w:hAnsi="Arial" w:eastAsia="宋体"/>
                <w:b w:val="0"/>
                <w:color w:val="000000"/>
                <w:sz w:val="14"/>
              </w:rPr>
              <w:t>flight/modules/GPS/gps.c：gpsTask；flight/libraries/gpsparser、UBX autoconfig</w:t>
            </w:r>
          </w:p>
        </w:tc>
      </w:tr>
      <w:tr>
        <w:trPr>
          <w:cantSplit w:val="true"/>
        </w:trPr>
        <w:tc>
          <w:tcPr>
            <w:tcW w:type="dxa" w:w="1417"/>
            <w:vAlign w:val="center"/>
          </w:tcPr>
          <w:p>
            <w:pPr>
              <w:spacing w:after="0"/>
              <w:ind w:firstLine="0"/>
            </w:pPr>
            <w:r>
              <w:rPr>
                <w:rFonts w:ascii="Arial" w:hAnsi="Arial" w:eastAsia="宋体"/>
                <w:b w:val="0"/>
                <w:color w:val="000000"/>
                <w:sz w:val="14"/>
              </w:rPr>
              <w:t>LP-FREQ-17</w:t>
            </w:r>
          </w:p>
        </w:tc>
        <w:tc>
          <w:tcPr>
            <w:tcW w:type="dxa" w:w="1701"/>
            <w:vAlign w:val="center"/>
          </w:tcPr>
          <w:p>
            <w:pPr>
              <w:spacing w:after="0"/>
              <w:ind w:firstLine="0"/>
            </w:pPr>
            <w:r>
              <w:rPr>
                <w:rFonts w:ascii="Arial" w:hAnsi="Arial" w:eastAsia="宋体"/>
                <w:b w:val="0"/>
                <w:color w:val="000000"/>
                <w:sz w:val="14"/>
              </w:rPr>
              <w:t>电池与电源监视</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flight/modules/Battery；FlightBatterySettings</w:t>
            </w:r>
          </w:p>
        </w:tc>
        <w:tc>
          <w:tcPr>
            <w:tcW w:type="dxa" w:w="2438"/>
            <w:vAlign w:val="center"/>
          </w:tcPr>
          <w:p>
            <w:pPr>
              <w:spacing w:after="0"/>
              <w:ind w:firstLine="0"/>
            </w:pPr>
            <w:r>
              <w:rPr>
                <w:rFonts w:ascii="Arial" w:hAnsi="Arial" w:eastAsia="宋体"/>
                <w:b w:val="0"/>
                <w:color w:val="000000"/>
                <w:sz w:val="14"/>
              </w:rPr>
              <w:t>flight/modules/Battery/battery.c</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LP-FREQ-18</w:t>
            </w:r>
          </w:p>
        </w:tc>
        <w:tc>
          <w:tcPr>
            <w:tcW w:type="dxa" w:w="1701"/>
            <w:shd w:fill="F7F9FC"/>
            <w:vAlign w:val="center"/>
          </w:tcPr>
          <w:p>
            <w:pPr>
              <w:spacing w:after="0"/>
              <w:ind w:firstLine="0"/>
            </w:pPr>
            <w:r>
              <w:rPr>
                <w:rFonts w:ascii="Arial" w:hAnsi="Arial" w:eastAsia="宋体"/>
                <w:b w:val="0"/>
                <w:color w:val="000000"/>
                <w:sz w:val="14"/>
              </w:rPr>
              <w:t>飞控与地面站遥测</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flight/modules/Telemetry；shared/uavtalk</w:t>
            </w:r>
          </w:p>
        </w:tc>
        <w:tc>
          <w:tcPr>
            <w:tcW w:type="dxa" w:w="2438"/>
            <w:shd w:fill="F7F9FC"/>
            <w:vAlign w:val="center"/>
          </w:tcPr>
          <w:p>
            <w:pPr>
              <w:spacing w:after="0"/>
              <w:ind w:firstLine="0"/>
            </w:pPr>
            <w:r>
              <w:rPr>
                <w:rFonts w:ascii="Arial" w:hAnsi="Arial" w:eastAsia="宋体"/>
                <w:b w:val="0"/>
                <w:color w:val="000000"/>
                <w:sz w:val="14"/>
              </w:rPr>
              <w:t>flight/modules/Telemetry；flight/libraries/uavtalk</w:t>
            </w:r>
          </w:p>
        </w:tc>
      </w:tr>
      <w:tr>
        <w:trPr>
          <w:cantSplit w:val="true"/>
        </w:trPr>
        <w:tc>
          <w:tcPr>
            <w:tcW w:type="dxa" w:w="1417"/>
            <w:vAlign w:val="center"/>
          </w:tcPr>
          <w:p>
            <w:pPr>
              <w:spacing w:after="0"/>
              <w:ind w:firstLine="0"/>
            </w:pPr>
            <w:r>
              <w:rPr>
                <w:rFonts w:ascii="Arial" w:hAnsi="Arial" w:eastAsia="宋体"/>
                <w:b w:val="0"/>
                <w:color w:val="000000"/>
                <w:sz w:val="14"/>
              </w:rPr>
              <w:t>LP-FREQ-19</w:t>
            </w:r>
          </w:p>
        </w:tc>
        <w:tc>
          <w:tcPr>
            <w:tcW w:type="dxa" w:w="1701"/>
            <w:vAlign w:val="center"/>
          </w:tcPr>
          <w:p>
            <w:pPr>
              <w:spacing w:after="0"/>
              <w:ind w:firstLine="0"/>
            </w:pPr>
            <w:r>
              <w:rPr>
                <w:rFonts w:ascii="Arial" w:hAnsi="Arial" w:eastAsia="宋体"/>
                <w:b w:val="0"/>
                <w:color w:val="000000"/>
                <w:sz w:val="14"/>
              </w:rPr>
              <w:t>OPLink 无线通信</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firmware/pios_board.c；OPLinkSettings</w:t>
            </w:r>
          </w:p>
        </w:tc>
        <w:tc>
          <w:tcPr>
            <w:tcW w:type="dxa" w:w="2438"/>
            <w:vAlign w:val="center"/>
          </w:tcPr>
          <w:p>
            <w:pPr>
              <w:spacing w:after="0"/>
              <w:ind w:firstLine="0"/>
            </w:pPr>
            <w:r>
              <w:rPr>
                <w:rFonts w:ascii="Arial" w:hAnsi="Arial" w:eastAsia="宋体"/>
                <w:b w:val="0"/>
                <w:color w:val="000000"/>
                <w:sz w:val="14"/>
              </w:rPr>
              <w:t>PIOS_RFM22B；flight/modules/System/systemmod.c</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LP-FREQ-20</w:t>
            </w:r>
          </w:p>
        </w:tc>
        <w:tc>
          <w:tcPr>
            <w:tcW w:type="dxa" w:w="1701"/>
            <w:shd w:fill="F7F9FC"/>
            <w:vAlign w:val="center"/>
          </w:tcPr>
          <w:p>
            <w:pPr>
              <w:spacing w:after="0"/>
              <w:ind w:firstLine="0"/>
            </w:pPr>
            <w:r>
              <w:rPr>
                <w:rFonts w:ascii="Arial" w:hAnsi="Arial" w:eastAsia="宋体"/>
                <w:b w:val="0"/>
                <w:color w:val="000000"/>
                <w:sz w:val="14"/>
              </w:rPr>
              <w:t>航迹规划与飞行计划执行</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flight/modules/PathPlanner；FlightPlan；Waypoint/PathPlan UAVObjects</w:t>
            </w:r>
          </w:p>
        </w:tc>
        <w:tc>
          <w:tcPr>
            <w:tcW w:type="dxa" w:w="2438"/>
            <w:shd w:fill="F7F9FC"/>
            <w:vAlign w:val="center"/>
          </w:tcPr>
          <w:p>
            <w:pPr>
              <w:spacing w:after="0"/>
              <w:ind w:firstLine="0"/>
            </w:pPr>
            <w:r>
              <w:rPr>
                <w:rFonts w:ascii="Arial" w:hAnsi="Arial" w:eastAsia="宋体"/>
                <w:b w:val="0"/>
                <w:color w:val="000000"/>
                <w:sz w:val="14"/>
              </w:rPr>
              <w:t>flight/modules/PathPlanner；flight/modules/FlightPlan</w:t>
            </w:r>
          </w:p>
        </w:tc>
      </w:tr>
      <w:tr>
        <w:trPr>
          <w:cantSplit w:val="true"/>
        </w:trPr>
        <w:tc>
          <w:tcPr>
            <w:tcW w:type="dxa" w:w="1417"/>
            <w:vAlign w:val="center"/>
          </w:tcPr>
          <w:p>
            <w:pPr>
              <w:spacing w:after="0"/>
              <w:ind w:firstLine="0"/>
            </w:pPr>
            <w:r>
              <w:rPr>
                <w:rFonts w:ascii="Arial" w:hAnsi="Arial" w:eastAsia="宋体"/>
                <w:b w:val="0"/>
                <w:color w:val="000000"/>
                <w:sz w:val="14"/>
              </w:rPr>
              <w:t>LP-FREQ-21</w:t>
            </w:r>
          </w:p>
        </w:tc>
        <w:tc>
          <w:tcPr>
            <w:tcW w:type="dxa" w:w="1701"/>
            <w:vAlign w:val="center"/>
          </w:tcPr>
          <w:p>
            <w:pPr>
              <w:spacing w:after="0"/>
              <w:ind w:firstLine="0"/>
            </w:pPr>
            <w:r>
              <w:rPr>
                <w:rFonts w:ascii="Arial" w:hAnsi="Arial" w:eastAsia="宋体"/>
                <w:b w:val="0"/>
                <w:color w:val="000000"/>
                <w:sz w:val="14"/>
              </w:rPr>
              <w:t>航迹跟随</w:t>
            </w:r>
          </w:p>
        </w:tc>
        <w:tc>
          <w:tcPr>
            <w:tcW w:type="dxa" w:w="964"/>
            <w:vAlign w:val="center"/>
          </w:tcPr>
          <w:p>
            <w:pPr>
              <w:spacing w:after="0"/>
              <w:ind w:firstLine="0"/>
            </w:pPr>
            <w:r>
              <w:rPr>
                <w:rFonts w:ascii="Arial" w:hAnsi="Arial" w:eastAsia="宋体"/>
                <w:b w:val="0"/>
                <w:color w:val="000000"/>
                <w:sz w:val="14"/>
              </w:rPr>
              <w:t>算法型</w:t>
            </w:r>
          </w:p>
        </w:tc>
        <w:tc>
          <w:tcPr>
            <w:tcW w:type="dxa" w:w="2665"/>
            <w:vAlign w:val="center"/>
          </w:tcPr>
          <w:p>
            <w:pPr>
              <w:spacing w:after="0"/>
              <w:ind w:firstLine="0"/>
            </w:pPr>
            <w:r>
              <w:rPr>
                <w:rFonts w:ascii="Arial" w:hAnsi="Arial" w:eastAsia="宋体"/>
                <w:b w:val="0"/>
                <w:color w:val="000000"/>
                <w:sz w:val="14"/>
              </w:rPr>
              <w:t>flight/modules/PathFollower；PathFollowerSettings</w:t>
            </w:r>
          </w:p>
        </w:tc>
        <w:tc>
          <w:tcPr>
            <w:tcW w:type="dxa" w:w="2438"/>
            <w:vAlign w:val="center"/>
          </w:tcPr>
          <w:p>
            <w:pPr>
              <w:spacing w:after="0"/>
              <w:ind w:firstLine="0"/>
            </w:pPr>
            <w:r>
              <w:rPr>
                <w:rFonts w:ascii="Arial" w:hAnsi="Arial" w:eastAsia="宋体"/>
                <w:b w:val="0"/>
                <w:color w:val="000000"/>
                <w:sz w:val="14"/>
              </w:rPr>
              <w:t>flight/modules/PathFollower；flight/libraries/pathprogress</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LP-FREQ-22</w:t>
            </w:r>
          </w:p>
        </w:tc>
        <w:tc>
          <w:tcPr>
            <w:tcW w:type="dxa" w:w="1701"/>
            <w:shd w:fill="F7F9FC"/>
            <w:vAlign w:val="center"/>
          </w:tcPr>
          <w:p>
            <w:pPr>
              <w:spacing w:after="0"/>
              <w:ind w:firstLine="0"/>
            </w:pPr>
            <w:r>
              <w:rPr>
                <w:rFonts w:ascii="Arial" w:hAnsi="Arial" w:eastAsia="宋体"/>
                <w:b w:val="0"/>
                <w:color w:val="000000"/>
                <w:sz w:val="14"/>
              </w:rPr>
              <w:t>起飞、返航与降落任务</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flight/modules/PathFollower；HomeLocation；FlightModeSettings</w:t>
            </w:r>
          </w:p>
        </w:tc>
        <w:tc>
          <w:tcPr>
            <w:tcW w:type="dxa" w:w="2438"/>
            <w:shd w:fill="F7F9FC"/>
            <w:vAlign w:val="center"/>
          </w:tcPr>
          <w:p>
            <w:pPr>
              <w:spacing w:after="0"/>
              <w:ind w:firstLine="0"/>
            </w:pPr>
            <w:r>
              <w:rPr>
                <w:rFonts w:ascii="Arial" w:hAnsi="Arial" w:eastAsia="宋体"/>
                <w:b w:val="0"/>
                <w:color w:val="000000"/>
                <w:sz w:val="14"/>
              </w:rPr>
              <w:t>flight/modules/PathFollower；flight/modules/ManualControl</w:t>
            </w:r>
          </w:p>
        </w:tc>
      </w:tr>
      <w:tr>
        <w:trPr>
          <w:cantSplit w:val="true"/>
        </w:trPr>
        <w:tc>
          <w:tcPr>
            <w:tcW w:type="dxa" w:w="1417"/>
            <w:vAlign w:val="center"/>
          </w:tcPr>
          <w:p>
            <w:pPr>
              <w:spacing w:after="0"/>
              <w:ind w:firstLine="0"/>
            </w:pPr>
            <w:r>
              <w:rPr>
                <w:rFonts w:ascii="Arial" w:hAnsi="Arial" w:eastAsia="宋体"/>
                <w:b w:val="0"/>
                <w:color w:val="000000"/>
                <w:sz w:val="14"/>
              </w:rPr>
              <w:t>LP-FREQ-23</w:t>
            </w:r>
          </w:p>
        </w:tc>
        <w:tc>
          <w:tcPr>
            <w:tcW w:type="dxa" w:w="1701"/>
            <w:vAlign w:val="center"/>
          </w:tcPr>
          <w:p>
            <w:pPr>
              <w:spacing w:after="0"/>
              <w:ind w:firstLine="0"/>
            </w:pPr>
            <w:r>
              <w:rPr>
                <w:rFonts w:ascii="Arial" w:hAnsi="Arial" w:eastAsia="宋体"/>
                <w:b w:val="0"/>
                <w:color w:val="000000"/>
                <w:sz w:val="14"/>
              </w:rPr>
              <w:t>飞行数据记录</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flight/modules/Logging；LoggingSettings</w:t>
            </w:r>
          </w:p>
        </w:tc>
        <w:tc>
          <w:tcPr>
            <w:tcW w:type="dxa" w:w="2438"/>
            <w:vAlign w:val="center"/>
          </w:tcPr>
          <w:p>
            <w:pPr>
              <w:spacing w:after="0"/>
              <w:ind w:firstLine="0"/>
            </w:pPr>
            <w:r>
              <w:rPr>
                <w:rFonts w:ascii="Arial" w:hAnsi="Arial" w:eastAsia="宋体"/>
                <w:b w:val="0"/>
                <w:color w:val="000000"/>
                <w:sz w:val="14"/>
              </w:rPr>
              <w:t>flight/modules/Logging；PIOS_FLASHFS</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LP-FREQ-24</w:t>
            </w:r>
          </w:p>
        </w:tc>
        <w:tc>
          <w:tcPr>
            <w:tcW w:type="dxa" w:w="1701"/>
            <w:shd w:fill="F7F9FC"/>
            <w:vAlign w:val="center"/>
          </w:tcPr>
          <w:p>
            <w:pPr>
              <w:spacing w:after="0"/>
              <w:ind w:firstLine="0"/>
            </w:pPr>
            <w:r>
              <w:rPr>
                <w:rFonts w:ascii="Arial" w:hAnsi="Arial" w:eastAsia="宋体"/>
                <w:b w:val="0"/>
                <w:color w:val="000000"/>
                <w:sz w:val="14"/>
              </w:rPr>
              <w:t>固件在线升级与启动管理</w:t>
            </w:r>
          </w:p>
        </w:tc>
        <w:tc>
          <w:tcPr>
            <w:tcW w:type="dxa" w:w="964"/>
            <w:shd w:fill="F7F9FC"/>
            <w:vAlign w:val="center"/>
          </w:tcPr>
          <w:p>
            <w:pPr>
              <w:spacing w:after="0"/>
              <w:ind w:firstLine="0"/>
            </w:pPr>
            <w:r>
              <w:rPr>
                <w:rFonts w:ascii="Arial" w:hAnsi="Arial" w:eastAsia="宋体"/>
                <w:b w:val="0"/>
                <w:color w:val="000000"/>
                <w:sz w:val="14"/>
              </w:rPr>
              <w:t>设备型</w:t>
            </w:r>
          </w:p>
        </w:tc>
        <w:tc>
          <w:tcPr>
            <w:tcW w:type="dxa" w:w="2665"/>
            <w:shd w:fill="F7F9FC"/>
            <w:vAlign w:val="center"/>
          </w:tcPr>
          <w:p>
            <w:pPr>
              <w:spacing w:after="0"/>
              <w:ind w:firstLine="0"/>
            </w:pPr>
            <w:r>
              <w:rPr>
                <w:rFonts w:ascii="Arial" w:hAnsi="Arial" w:eastAsia="宋体"/>
                <w:b w:val="0"/>
                <w:color w:val="000000"/>
                <w:sz w:val="14"/>
              </w:rPr>
              <w:t>flight/modules/FirmwareIAP；revolution/board-info.mk</w:t>
            </w:r>
          </w:p>
        </w:tc>
        <w:tc>
          <w:tcPr>
            <w:tcW w:type="dxa" w:w="2438"/>
            <w:shd w:fill="F7F9FC"/>
            <w:vAlign w:val="center"/>
          </w:tcPr>
          <w:p>
            <w:pPr>
              <w:spacing w:after="0"/>
              <w:ind w:firstLine="0"/>
            </w:pPr>
            <w:r>
              <w:rPr>
                <w:rFonts w:ascii="Arial" w:hAnsi="Arial" w:eastAsia="宋体"/>
                <w:b w:val="0"/>
                <w:color w:val="000000"/>
                <w:sz w:val="14"/>
              </w:rPr>
              <w:t>flight/modules/FirmwareIAP；PIOS_IAP；revolution bootloader</w:t>
            </w:r>
          </w:p>
        </w:tc>
      </w:tr>
      <w:tr>
        <w:trPr>
          <w:cantSplit w:val="true"/>
        </w:trPr>
        <w:tc>
          <w:tcPr>
            <w:tcW w:type="dxa" w:w="1417"/>
            <w:vAlign w:val="center"/>
          </w:tcPr>
          <w:p>
            <w:pPr>
              <w:spacing w:after="0"/>
              <w:ind w:firstLine="0"/>
            </w:pPr>
            <w:r>
              <w:rPr>
                <w:rFonts w:ascii="Arial" w:hAnsi="Arial" w:eastAsia="宋体"/>
                <w:b w:val="0"/>
                <w:color w:val="000000"/>
                <w:sz w:val="14"/>
              </w:rPr>
              <w:t>LP-FREQ-25</w:t>
            </w:r>
          </w:p>
        </w:tc>
        <w:tc>
          <w:tcPr>
            <w:tcW w:type="dxa" w:w="1701"/>
            <w:vAlign w:val="center"/>
          </w:tcPr>
          <w:p>
            <w:pPr>
              <w:spacing w:after="0"/>
              <w:ind w:firstLine="0"/>
            </w:pPr>
            <w:r>
              <w:rPr>
                <w:rFonts w:ascii="Arial" w:hAnsi="Arial" w:eastAsia="宋体"/>
                <w:b w:val="0"/>
                <w:color w:val="000000"/>
                <w:sz w:val="14"/>
              </w:rPr>
              <w:t>系统监视、告警与看门狗</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flight/modules/System；SystemAlarms UAVObject</w:t>
            </w:r>
          </w:p>
        </w:tc>
        <w:tc>
          <w:tcPr>
            <w:tcW w:type="dxa" w:w="2438"/>
            <w:vAlign w:val="center"/>
          </w:tcPr>
          <w:p>
            <w:pPr>
              <w:spacing w:after="0"/>
              <w:ind w:firstLine="0"/>
            </w:pPr>
            <w:r>
              <w:rPr>
                <w:rFonts w:ascii="Arial" w:hAnsi="Arial" w:eastAsia="宋体"/>
                <w:b w:val="0"/>
                <w:color w:val="000000"/>
                <w:sz w:val="14"/>
              </w:rPr>
              <w:t>flight/modules/System/systemmod.c；TaskMonitor；PIOS_WDG</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LP-FREQ-26</w:t>
            </w:r>
          </w:p>
        </w:tc>
        <w:tc>
          <w:tcPr>
            <w:tcW w:type="dxa" w:w="1701"/>
            <w:shd w:fill="F7F9FC"/>
            <w:vAlign w:val="center"/>
          </w:tcPr>
          <w:p>
            <w:pPr>
              <w:spacing w:after="0"/>
              <w:ind w:firstLine="0"/>
            </w:pPr>
            <w:r>
              <w:rPr>
                <w:rFonts w:ascii="Arial" w:hAnsi="Arial" w:eastAsia="宋体"/>
                <w:b w:val="0"/>
                <w:color w:val="000000"/>
                <w:sz w:val="14"/>
              </w:rPr>
              <w:t>自动调参与系统辨识</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flight/modules/AutoTune；AutoTuneSettings</w:t>
            </w:r>
          </w:p>
        </w:tc>
        <w:tc>
          <w:tcPr>
            <w:tcW w:type="dxa" w:w="2438"/>
            <w:shd w:fill="F7F9FC"/>
            <w:vAlign w:val="center"/>
          </w:tcPr>
          <w:p>
            <w:pPr>
              <w:spacing w:after="0"/>
              <w:ind w:firstLine="0"/>
            </w:pPr>
            <w:r>
              <w:rPr>
                <w:rFonts w:ascii="Arial" w:hAnsi="Arial" w:eastAsia="宋体"/>
                <w:b w:val="0"/>
                <w:color w:val="000000"/>
                <w:sz w:val="14"/>
              </w:rPr>
              <w:t>flight/modules/AutoTune；flight/libraries/systemident</w:t>
            </w:r>
          </w:p>
        </w:tc>
      </w:tr>
      <w:tr>
        <w:trPr>
          <w:cantSplit w:val="true"/>
        </w:trPr>
        <w:tc>
          <w:tcPr>
            <w:tcW w:type="dxa" w:w="1417"/>
            <w:vAlign w:val="center"/>
          </w:tcPr>
          <w:p>
            <w:pPr>
              <w:spacing w:after="0"/>
              <w:ind w:firstLine="0"/>
            </w:pPr>
            <w:r>
              <w:rPr>
                <w:rFonts w:ascii="Arial" w:hAnsi="Arial" w:eastAsia="宋体"/>
                <w:b w:val="0"/>
                <w:color w:val="000000"/>
                <w:sz w:val="14"/>
              </w:rPr>
              <w:t>LP-FREQ-27</w:t>
            </w:r>
          </w:p>
        </w:tc>
        <w:tc>
          <w:tcPr>
            <w:tcW w:type="dxa" w:w="1701"/>
            <w:vAlign w:val="center"/>
          </w:tcPr>
          <w:p>
            <w:pPr>
              <w:spacing w:after="0"/>
              <w:ind w:firstLine="0"/>
            </w:pPr>
            <w:r>
              <w:rPr>
                <w:rFonts w:ascii="Arial" w:hAnsi="Arial" w:eastAsia="宋体"/>
                <w:b w:val="0"/>
                <w:color w:val="000000"/>
                <w:sz w:val="14"/>
              </w:rPr>
              <w:t>地面控制站配置与监视</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ground/gcs；shared/uavobjectdefinition</w:t>
            </w:r>
          </w:p>
        </w:tc>
        <w:tc>
          <w:tcPr>
            <w:tcW w:type="dxa" w:w="2438"/>
            <w:vAlign w:val="center"/>
          </w:tcPr>
          <w:p>
            <w:pPr>
              <w:spacing w:after="0"/>
              <w:ind w:firstLine="0"/>
            </w:pPr>
            <w:r>
              <w:rPr>
                <w:rFonts w:ascii="Arial" w:hAnsi="Arial" w:eastAsia="宋体"/>
                <w:b w:val="0"/>
                <w:color w:val="000000"/>
                <w:sz w:val="14"/>
              </w:rPr>
              <w:t>ground/gcs/src/plugins；Telemetry/UAVTalk</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LP-FREQ-28</w:t>
            </w:r>
          </w:p>
        </w:tc>
        <w:tc>
          <w:tcPr>
            <w:tcW w:type="dxa" w:w="1701"/>
            <w:shd w:fill="F7F9FC"/>
            <w:vAlign w:val="center"/>
          </w:tcPr>
          <w:p>
            <w:pPr>
              <w:spacing w:after="0"/>
              <w:ind w:firstLine="0"/>
            </w:pPr>
            <w:r>
              <w:rPr>
                <w:rFonts w:ascii="Arial" w:hAnsi="Arial" w:eastAsia="宋体"/>
                <w:b w:val="0"/>
                <w:color w:val="000000"/>
                <w:sz w:val="14"/>
              </w:rPr>
              <w:t>串口与USB协议桥接</w:t>
            </w:r>
          </w:p>
        </w:tc>
        <w:tc>
          <w:tcPr>
            <w:tcW w:type="dxa" w:w="964"/>
            <w:shd w:fill="F7F9FC"/>
            <w:vAlign w:val="center"/>
          </w:tcPr>
          <w:p>
            <w:pPr>
              <w:spacing w:after="0"/>
              <w:ind w:firstLine="0"/>
            </w:pPr>
            <w:r>
              <w:rPr>
                <w:rFonts w:ascii="Arial" w:hAnsi="Arial" w:eastAsia="宋体"/>
                <w:b w:val="0"/>
                <w:color w:val="000000"/>
                <w:sz w:val="14"/>
              </w:rPr>
              <w:t>设备型</w:t>
            </w:r>
          </w:p>
        </w:tc>
        <w:tc>
          <w:tcPr>
            <w:tcW w:type="dxa" w:w="2665"/>
            <w:shd w:fill="F7F9FC"/>
            <w:vAlign w:val="center"/>
          </w:tcPr>
          <w:p>
            <w:pPr>
              <w:spacing w:after="0"/>
              <w:ind w:firstLine="0"/>
            </w:pPr>
            <w:r>
              <w:rPr>
                <w:rFonts w:ascii="Arial" w:hAnsi="Arial" w:eastAsia="宋体"/>
                <w:b w:val="0"/>
                <w:color w:val="000000"/>
                <w:sz w:val="14"/>
              </w:rPr>
              <w:t>Revolution pios_board.c：端口模式与缓冲区；ComUsbBridge/MSP/MAVLink模块</w:t>
            </w:r>
          </w:p>
        </w:tc>
        <w:tc>
          <w:tcPr>
            <w:tcW w:type="dxa" w:w="2438"/>
            <w:shd w:fill="F7F9FC"/>
            <w:vAlign w:val="center"/>
          </w:tcPr>
          <w:p>
            <w:pPr>
              <w:spacing w:after="0"/>
              <w:ind w:firstLine="0"/>
            </w:pPr>
            <w:r>
              <w:rPr>
                <w:rFonts w:ascii="Arial" w:hAnsi="Arial" w:eastAsia="宋体"/>
                <w:b w:val="0"/>
                <w:color w:val="000000"/>
                <w:sz w:val="14"/>
              </w:rPr>
              <w:t>flight/modules/ComUsbBridge；UAVOMSPBridge；UAVOMAVLinkBridge</w:t>
            </w:r>
          </w:p>
        </w:tc>
      </w:tr>
      <w:tr>
        <w:trPr>
          <w:cantSplit w:val="true"/>
        </w:trPr>
        <w:tc>
          <w:tcPr>
            <w:tcW w:type="dxa" w:w="1417"/>
            <w:vAlign w:val="center"/>
          </w:tcPr>
          <w:p>
            <w:pPr>
              <w:spacing w:after="0"/>
              <w:ind w:firstLine="0"/>
            </w:pPr>
            <w:r>
              <w:rPr>
                <w:rFonts w:ascii="Arial" w:hAnsi="Arial" w:eastAsia="宋体"/>
                <w:b w:val="0"/>
                <w:color w:val="000000"/>
                <w:sz w:val="14"/>
              </w:rPr>
              <w:t>LP-FREQ-29</w:t>
            </w:r>
          </w:p>
        </w:tc>
        <w:tc>
          <w:tcPr>
            <w:tcW w:type="dxa" w:w="1701"/>
            <w:vAlign w:val="center"/>
          </w:tcPr>
          <w:p>
            <w:pPr>
              <w:spacing w:after="0"/>
              <w:ind w:firstLine="0"/>
            </w:pPr>
            <w:r>
              <w:rPr>
                <w:rFonts w:ascii="Arial" w:hAnsi="Arial" w:eastAsia="宋体"/>
                <w:b w:val="0"/>
                <w:color w:val="000000"/>
                <w:sz w:val="14"/>
              </w:rPr>
              <w:t>相机云台稳定</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flight/modules/CameraStab；CameraStabSettings</w:t>
            </w:r>
          </w:p>
        </w:tc>
        <w:tc>
          <w:tcPr>
            <w:tcW w:type="dxa" w:w="2438"/>
            <w:vAlign w:val="center"/>
          </w:tcPr>
          <w:p>
            <w:pPr>
              <w:spacing w:after="0"/>
              <w:ind w:firstLine="0"/>
            </w:pPr>
            <w:r>
              <w:rPr>
                <w:rFonts w:ascii="Arial" w:hAnsi="Arial" w:eastAsia="宋体"/>
                <w:b w:val="0"/>
                <w:color w:val="000000"/>
                <w:sz w:val="14"/>
              </w:rPr>
              <w:t>flight/modules/CameraStab；Actuator</w:t>
            </w:r>
          </w:p>
        </w:tc>
      </w:tr>
      <w:tr>
        <w:trPr>
          <w:cantSplit w:val="true"/>
        </w:trPr>
        <w:tc>
          <w:tcPr>
            <w:tcW w:type="dxa" w:w="1417"/>
            <w:shd w:fill="F7F9FC"/>
            <w:vAlign w:val="center"/>
          </w:tcPr>
          <w:p>
            <w:pPr>
              <w:spacing w:after="0"/>
              <w:ind w:firstLine="0"/>
            </w:pPr>
            <w:r>
              <w:rPr>
                <w:rFonts w:ascii="Arial" w:hAnsi="Arial" w:eastAsia="宋体"/>
                <w:b w:val="0"/>
                <w:color w:val="000000"/>
                <w:sz w:val="14"/>
              </w:rPr>
              <w:t>LP-FREQ-30</w:t>
            </w:r>
          </w:p>
        </w:tc>
        <w:tc>
          <w:tcPr>
            <w:tcW w:type="dxa" w:w="1701"/>
            <w:shd w:fill="F7F9FC"/>
            <w:vAlign w:val="center"/>
          </w:tcPr>
          <w:p>
            <w:pPr>
              <w:spacing w:after="0"/>
              <w:ind w:firstLine="0"/>
            </w:pPr>
            <w:r>
              <w:rPr>
                <w:rFonts w:ascii="Arial" w:hAnsi="Arial" w:eastAsia="宋体"/>
                <w:b w:val="0"/>
                <w:color w:val="000000"/>
                <w:sz w:val="14"/>
              </w:rPr>
              <w:t>软件在环与硬件在环仿真</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flight/modules/Sensors/simulated；simulation/HITL目标</w:t>
            </w:r>
          </w:p>
        </w:tc>
        <w:tc>
          <w:tcPr>
            <w:tcW w:type="dxa" w:w="2438"/>
            <w:shd w:fill="F7F9FC"/>
            <w:vAlign w:val="center"/>
          </w:tcPr>
          <w:p>
            <w:pPr>
              <w:spacing w:after="0"/>
              <w:ind w:firstLine="0"/>
            </w:pPr>
            <w:r>
              <w:rPr>
                <w:rFonts w:ascii="Arial" w:hAnsi="Arial" w:eastAsia="宋体"/>
                <w:b w:val="0"/>
                <w:color w:val="000000"/>
                <w:sz w:val="14"/>
              </w:rPr>
              <w:t>simulated Sensors；ground/gcs HITL与仿真接口</w:t>
            </w:r>
          </w:p>
        </w:tc>
      </w:tr>
    </w:tbl>
    <w:p/>
    <w:p>
      <w:pPr>
        <w:pStyle w:val="2"/>
        <w:ind w:firstLine="0"/>
      </w:pPr>
      <w:r>
        <w:rPr>
          <w:rFonts w:ascii="Arial" w:hAnsi="Arial" w:eastAsia="微软雅黑"/>
          <w:b/>
          <w:color w:val="000000"/>
          <w:sz w:val="28"/>
        </w:rPr>
        <w:t>功能需求</w:t>
      </w:r>
    </w:p>
    <w:p>
      <w:pPr>
        <w:pStyle w:val="3"/>
        <w:ind w:firstLine="0"/>
      </w:pPr>
      <w:r>
        <w:rPr>
          <w:rFonts w:ascii="Arial" w:hAnsi="Arial" w:eastAsia="微软雅黑"/>
          <w:b/>
          <w:color w:val="000000"/>
          <w:sz w:val="24"/>
        </w:rPr>
        <w:t>Revolution 飞控上电初始化</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LP-FREQ-01</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完成处理器、存储、通信、传感器、接收机与执行端口初始化，并启动实时任务调度。</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飞控板上电、复位或固件跳转后调用一次。</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Revolution 板卡配置、HwSettings、BootCount、持久化 UAVObject 和外设状态。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已初始化的板级资源、系统模块、飞控任务和安全执行机构状态。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（1）初始化 STM32F405RGT 时钟、内存、GPIO、DMA、定时器和中断，形成 168 MHz 板级运行环境；</w:t>
      </w:r>
    </w:p>
    <w:p>
      <w:pPr>
        <w:spacing w:after="40"/>
        <w:ind w:left="839" w:hanging="420"/>
      </w:pPr>
      <w:r>
        <w:rPr>
          <w:rFonts w:ascii="Arial" w:hAnsi="Arial" w:eastAsia="宋体"/>
          <w:b w:val="0"/>
          <w:color w:val="000000"/>
          <w:sz w:val="21"/>
        </w:rPr>
        <w:t>（2）初始化设置文件系统、IAP 启动计数和 UAVObject 库，装载硬件与模块配置；</w:t>
      </w:r>
    </w:p>
    <w:p>
      <w:pPr>
        <w:spacing w:after="40"/>
        <w:ind w:left="839" w:hanging="420"/>
      </w:pPr>
      <w:r>
        <w:rPr>
          <w:rFonts w:ascii="Arial" w:hAnsi="Arial" w:eastAsia="宋体"/>
          <w:b w:val="0"/>
          <w:color w:val="000000"/>
          <w:sz w:val="21"/>
        </w:rPr>
        <w:t>（3）按端口配置初始化 USB、UART、接收机、无线和通信缓冲区，形成外部通信通道；</w:t>
      </w:r>
    </w:p>
    <w:p>
      <w:pPr>
        <w:spacing w:after="40"/>
        <w:ind w:left="839" w:hanging="420"/>
      </w:pPr>
      <w:r>
        <w:rPr>
          <w:rFonts w:ascii="Arial" w:hAnsi="Arial" w:eastAsia="宋体"/>
          <w:b w:val="0"/>
          <w:color w:val="000000"/>
          <w:sz w:val="21"/>
        </w:rPr>
        <w:t>（4）初始化 MPU6000、HMC5x83 和 MS5611 并注册传感器队列，形成飞行测量输入；</w:t>
      </w:r>
    </w:p>
    <w:p>
      <w:pPr>
        <w:spacing w:after="40"/>
        <w:ind w:left="839" w:hanging="420"/>
      </w:pPr>
      <w:r>
        <w:rPr>
          <w:rFonts w:ascii="Arial" w:hAnsi="Arial" w:eastAsia="宋体"/>
          <w:b w:val="0"/>
          <w:color w:val="000000"/>
          <w:sz w:val="21"/>
        </w:rPr>
        <w:t>（5）启动 System 模块和 FreeRTOS 调度器；调度失败时仅保持状态指示，不进入正常执行机构控制。</w:t>
      </w:r>
    </w:p>
    <w:p>
      <w:pPr>
        <w:pStyle w:val="3"/>
        <w:ind w:firstLine="0"/>
      </w:pPr>
      <w:r>
        <w:rPr>
          <w:rFonts w:ascii="Arial" w:hAnsi="Arial" w:eastAsia="微软雅黑"/>
          <w:b/>
          <w:color w:val="000000"/>
          <w:sz w:val="24"/>
        </w:rPr>
        <w:t>UAVObject 数据对象管理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LP-FREQ-02</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以统一对象模型保存设置、命令、传感器、状态和遥测数据，并向模块发布更新事件。</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系统初始化、模块写入对象或通信端更新对象时。</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UAVObject 定义、对象实例、元数据、访问权限和更新请求。</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更新后的对象值、事件队列通知和可序列化对象数据。</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（1）依据 XML 生成的定义注册 UAVObject、实例和元数据，形成全局对象目录；</w:t>
      </w:r>
    </w:p>
    <w:p>
      <w:pPr>
        <w:spacing w:after="40"/>
        <w:ind w:left="839" w:hanging="420"/>
      </w:pPr>
      <w:r>
        <w:rPr>
          <w:rFonts w:ascii="Arial" w:hAnsi="Arial" w:eastAsia="宋体"/>
          <w:b w:val="0"/>
          <w:color w:val="000000"/>
          <w:sz w:val="21"/>
        </w:rPr>
        <w:t>（2）模块通过对象接口读取或写入结构化字段，形成一致的飞行状态与设置表示；</w:t>
      </w:r>
    </w:p>
    <w:p>
      <w:pPr>
        <w:spacing w:after="40"/>
        <w:ind w:left="839" w:hanging="420"/>
      </w:pPr>
      <w:r>
        <w:rPr>
          <w:rFonts w:ascii="Arial" w:hAnsi="Arial" w:eastAsia="宋体"/>
          <w:b w:val="0"/>
          <w:color w:val="000000"/>
          <w:sz w:val="21"/>
        </w:rPr>
        <w:t>（3）对象更新时按元数据向订阅队列或回调发布事件，使相关模块获得新数据；</w:t>
      </w:r>
    </w:p>
    <w:p>
      <w:pPr>
        <w:spacing w:after="40"/>
        <w:ind w:left="839" w:hanging="420"/>
      </w:pPr>
      <w:r>
        <w:rPr>
          <w:rFonts w:ascii="Arial" w:hAnsi="Arial" w:eastAsia="宋体"/>
          <w:b w:val="0"/>
          <w:color w:val="000000"/>
          <w:sz w:val="21"/>
        </w:rPr>
        <w:t>（4）遥测和持久化服务按对象标识序列化数据，形成链路帧或存储记录；</w:t>
      </w:r>
    </w:p>
    <w:p>
      <w:pPr>
        <w:spacing w:after="40"/>
        <w:ind w:left="839" w:hanging="420"/>
      </w:pPr>
      <w:r>
        <w:rPr>
          <w:rFonts w:ascii="Arial" w:hAnsi="Arial" w:eastAsia="宋体"/>
          <w:b w:val="0"/>
          <w:color w:val="000000"/>
          <w:sz w:val="21"/>
        </w:rPr>
        <w:t>（5）对只读、设置和多实例对象执行相应访问规则，避免非授权更新改变运行状态。</w:t>
      </w:r>
    </w:p>
    <w:p>
      <w:pPr>
        <w:pStyle w:val="3"/>
        <w:ind w:firstLine="0"/>
      </w:pPr>
      <w:r>
        <w:rPr>
          <w:rFonts w:ascii="Arial" w:hAnsi="Arial" w:eastAsia="微软雅黑"/>
          <w:b/>
          <w:color w:val="000000"/>
          <w:sz w:val="24"/>
        </w:rPr>
        <w:t>配置持久化与启动恢复</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LP-FREQ-03</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保存、装载或删除 UAVObject 设置，并在启动失败时恢复默认配置。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ObjectPersistence 请求、系统启动或 BootCount 超限。</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对象标识、实例号、LOAD/SAVE/DELETE/FULLERASE 操作和 FlashFS 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持久化记录、装载后的设置或恢复默认状态。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（1）接收 ObjectPersistence 对象更新并解析目标对象、实例和操作类型；</w:t>
      </w:r>
    </w:p>
    <w:p>
      <w:pPr>
        <w:spacing w:after="40"/>
        <w:ind w:left="839" w:hanging="420"/>
      </w:pPr>
      <w:r>
        <w:rPr>
          <w:rFonts w:ascii="Arial" w:hAnsi="Arial" w:eastAsia="宋体"/>
          <w:b w:val="0"/>
          <w:color w:val="000000"/>
          <w:sz w:val="21"/>
        </w:rPr>
        <w:t>（2）SAVE 操作把对象或全部设置写入外部 FlashFS，形成非易失配置；</w:t>
      </w:r>
    </w:p>
    <w:p>
      <w:pPr>
        <w:spacing w:after="40"/>
        <w:ind w:left="839" w:hanging="420"/>
      </w:pPr>
      <w:r>
        <w:rPr>
          <w:rFonts w:ascii="Arial" w:hAnsi="Arial" w:eastAsia="宋体"/>
          <w:b w:val="0"/>
          <w:color w:val="000000"/>
          <w:sz w:val="21"/>
        </w:rPr>
        <w:t>（3）LOAD 操作从 FlashFS 读取记录并更新对象，形成恢复后的运行设置；</w:t>
      </w:r>
    </w:p>
    <w:p>
      <w:pPr>
        <w:spacing w:after="40"/>
        <w:ind w:left="839" w:hanging="420"/>
      </w:pPr>
      <w:r>
        <w:rPr>
          <w:rFonts w:ascii="Arial" w:hAnsi="Arial" w:eastAsia="宋体"/>
          <w:b w:val="0"/>
          <w:color w:val="000000"/>
          <w:sz w:val="21"/>
        </w:rPr>
        <w:t>（4）DELETE 或 FULLERASE 删除指定记录或格式化设置区，形成清理后的存储状态；</w:t>
      </w:r>
    </w:p>
    <w:p>
      <w:pPr>
        <w:spacing w:after="40"/>
        <w:ind w:left="839" w:hanging="420"/>
      </w:pPr>
      <w:r>
        <w:rPr>
          <w:rFonts w:ascii="Arial" w:hAnsi="Arial" w:eastAsia="宋体"/>
          <w:b w:val="0"/>
          <w:color w:val="000000"/>
          <w:sz w:val="21"/>
        </w:rPr>
        <w:t>（5）启动计数超过允许次数时使用默认 HwSettings 和 ModuleSettings，避免错误配置导致重复启动失败。</w:t>
      </w:r>
    </w:p>
    <w:p>
      <w:pPr>
        <w:pStyle w:val="3"/>
        <w:ind w:firstLine="0"/>
      </w:pPr>
      <w:r>
        <w:rPr>
          <w:rFonts w:ascii="Arial" w:hAnsi="Arial" w:eastAsia="微软雅黑"/>
          <w:b/>
          <w:color w:val="000000"/>
          <w:sz w:val="24"/>
        </w:rPr>
        <w:t>模块初始化与任务启动</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LP-FREQ-04</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按照固件编译配置初始化并启动传感器、估计、控制、通信和任务模块。</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板级初始化完成且 System 模块启动。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模块初始化表、ModuleSettings、任务优先级和资源创建结果。</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已启动模块任务、队列和模块运行状态。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（1）遍历固件链接生成的模块初始化入口，调用每个模块的 Initialize 函数创建对象、队列和状态；</w:t>
      </w:r>
    </w:p>
    <w:p>
      <w:pPr>
        <w:spacing w:after="40"/>
        <w:ind w:left="839" w:hanging="420"/>
      </w:pPr>
      <w:r>
        <w:rPr>
          <w:rFonts w:ascii="Arial" w:hAnsi="Arial" w:eastAsia="宋体"/>
          <w:b w:val="0"/>
          <w:color w:val="000000"/>
          <w:sz w:val="21"/>
        </w:rPr>
        <w:t>（2）读取 ModuleSettings 判断可选模块是否启用，形成实际运行模块集合；</w:t>
      </w:r>
    </w:p>
    <w:p>
      <w:pPr>
        <w:spacing w:after="40"/>
        <w:ind w:left="839" w:hanging="420"/>
      </w:pPr>
      <w:r>
        <w:rPr>
          <w:rFonts w:ascii="Arial" w:hAnsi="Arial" w:eastAsia="宋体"/>
          <w:b w:val="0"/>
          <w:color w:val="000000"/>
          <w:sz w:val="21"/>
        </w:rPr>
        <w:t>（3）调用启用模块的 Start 函数创建 FreeRTOS 任务，形成周期或事件驱动执行单元；</w:t>
      </w:r>
    </w:p>
    <w:p>
      <w:pPr>
        <w:spacing w:after="40"/>
        <w:ind w:left="839" w:hanging="420"/>
      </w:pPr>
      <w:r>
        <w:rPr>
          <w:rFonts w:ascii="Arial" w:hAnsi="Arial" w:eastAsia="宋体"/>
          <w:b w:val="0"/>
          <w:color w:val="000000"/>
          <w:sz w:val="21"/>
        </w:rPr>
        <w:t>（4）检查任务和队列创建结果，把失败模块记录到系统告警；</w:t>
      </w:r>
    </w:p>
    <w:p>
      <w:pPr>
        <w:spacing w:after="40"/>
        <w:ind w:left="839" w:hanging="420"/>
      </w:pPr>
      <w:r>
        <w:rPr>
          <w:rFonts w:ascii="Arial" w:hAnsi="Arial" w:eastAsia="宋体"/>
          <w:b w:val="0"/>
          <w:color w:val="000000"/>
          <w:sz w:val="21"/>
        </w:rPr>
        <w:t>（5）启动完成后由 TaskMonitor 和 SystemStats 监视各任务堆栈、运行时间和调度状态。</w:t>
      </w:r>
    </w:p>
    <w:p>
      <w:pPr>
        <w:pStyle w:val="3"/>
        <w:ind w:firstLine="0"/>
      </w:pPr>
      <w:r>
        <w:rPr>
          <w:rFonts w:ascii="Arial" w:hAnsi="Arial" w:eastAsia="微软雅黑"/>
          <w:b/>
          <w:color w:val="000000"/>
          <w:sz w:val="24"/>
        </w:rPr>
        <w:t>惯性传感器采集与校准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LP-FREQ-05</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采集 MPU6000 加速度和角速度，并执行坐标、零偏、温度与比例校准。</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MPU6000 数据就绪中断到达且 Sensors 任务运行。</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原始加速度、角速度、温度、BoardRotation 和传感器校准设置。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校准后的 Accels、Gyros 和 SensorStatus 对象。</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（1）由 MPU6000 数据就绪中断把新样本放入传感器队列，形成同步惯性测量；</w:t>
      </w:r>
    </w:p>
    <w:p>
      <w:pPr>
        <w:spacing w:after="40"/>
        <w:ind w:left="839" w:hanging="420"/>
      </w:pPr>
      <w:r>
        <w:rPr>
          <w:rFonts w:ascii="Arial" w:hAnsi="Arial" w:eastAsia="宋体"/>
          <w:b w:val="0"/>
          <w:color w:val="000000"/>
          <w:sz w:val="21"/>
        </w:rPr>
        <w:t>（2）Sensors 任务读取加速度、角速度和温度并检查队列超时，判定设备是否正常；</w:t>
      </w:r>
    </w:p>
    <w:p>
      <w:pPr>
        <w:spacing w:after="40"/>
        <w:ind w:left="839" w:hanging="420"/>
      </w:pPr>
      <w:r>
        <w:rPr>
          <w:rFonts w:ascii="Arial" w:hAnsi="Arial" w:eastAsia="宋体"/>
          <w:b w:val="0"/>
          <w:color w:val="000000"/>
          <w:sz w:val="21"/>
        </w:rPr>
        <w:t>（3）应用传感器方向、飞控板安装旋转、零偏和比例系数，形成机体系工程量；</w:t>
      </w:r>
    </w:p>
    <w:p>
      <w:pPr>
        <w:spacing w:after="40"/>
        <w:ind w:left="839" w:hanging="420"/>
      </w:pPr>
      <w:r>
        <w:rPr>
          <w:rFonts w:ascii="Arial" w:hAnsi="Arial" w:eastAsia="宋体"/>
          <w:b w:val="0"/>
          <w:color w:val="000000"/>
          <w:sz w:val="21"/>
        </w:rPr>
        <w:t>（4）依据温度补偿参数修正陀螺零偏，并按配置执行滤波；</w:t>
      </w:r>
    </w:p>
    <w:p>
      <w:pPr>
        <w:spacing w:after="40"/>
        <w:ind w:left="839" w:hanging="420"/>
      </w:pPr>
      <w:r>
        <w:rPr>
          <w:rFonts w:ascii="Arial" w:hAnsi="Arial" w:eastAsia="宋体"/>
          <w:b w:val="0"/>
          <w:color w:val="000000"/>
          <w:sz w:val="21"/>
        </w:rPr>
        <w:t>（5）更新 Accels、Gyros 和传感器状态对象，供姿态与状态估计使用。</w:t>
      </w:r>
    </w:p>
    <w:p>
      <w:pPr>
        <w:pStyle w:val="3"/>
        <w:ind w:firstLine="0"/>
      </w:pPr>
      <w:r>
        <w:rPr>
          <w:rFonts w:ascii="Arial" w:hAnsi="Arial" w:eastAsia="微软雅黑"/>
          <w:b/>
          <w:color w:val="000000"/>
          <w:sz w:val="24"/>
        </w:rPr>
        <w:t>磁场与气压数据采集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LP-FREQ-06</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采集机载或外接磁力计和 MS5611 气压计数据，并形成航向与高度观测。</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磁力计或气压计样本可用，Sensors 任务被唤醒。</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HMC5x83 三轴磁场、MS5611 压力/温度、AuxMag 设置和校准参数。</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Magnetometer、AuxMagSensor 和 BaroSensor 对象。</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（1）从内部 HMC5x83 或配置的外接磁力计读取三轴测量，形成磁场原始值；</w:t>
      </w:r>
    </w:p>
    <w:p>
      <w:pPr>
        <w:spacing w:after="40"/>
        <w:ind w:left="839" w:hanging="420"/>
      </w:pPr>
      <w:r>
        <w:rPr>
          <w:rFonts w:ascii="Arial" w:hAnsi="Arial" w:eastAsia="宋体"/>
          <w:b w:val="0"/>
          <w:color w:val="000000"/>
          <w:sz w:val="21"/>
        </w:rPr>
        <w:t>（2）应用设备方向、板卡旋转、硬铁偏置和比例校准，形成机体系磁场观测；</w:t>
      </w:r>
    </w:p>
    <w:p>
      <w:pPr>
        <w:spacing w:after="40"/>
        <w:ind w:left="839" w:hanging="420"/>
      </w:pPr>
      <w:r>
        <w:rPr>
          <w:rFonts w:ascii="Arial" w:hAnsi="Arial" w:eastAsia="宋体"/>
          <w:b w:val="0"/>
          <w:color w:val="000000"/>
          <w:sz w:val="21"/>
        </w:rPr>
        <w:t>（3）触发 MS5611 压力与温度转换并读取补偿结果，形成气压工程量；</w:t>
      </w:r>
    </w:p>
    <w:p>
      <w:pPr>
        <w:spacing w:after="40"/>
        <w:ind w:left="839" w:hanging="420"/>
      </w:pPr>
      <w:r>
        <w:rPr>
          <w:rFonts w:ascii="Arial" w:hAnsi="Arial" w:eastAsia="宋体"/>
          <w:b w:val="0"/>
          <w:color w:val="000000"/>
          <w:sz w:val="21"/>
        </w:rPr>
        <w:t>（4）根据参考气压把压力换算为气压高度，形成垂直状态观测；</w:t>
      </w:r>
    </w:p>
    <w:p>
      <w:pPr>
        <w:spacing w:after="40"/>
        <w:ind w:left="839" w:hanging="420"/>
      </w:pPr>
      <w:r>
        <w:rPr>
          <w:rFonts w:ascii="Arial" w:hAnsi="Arial" w:eastAsia="宋体"/>
          <w:b w:val="0"/>
          <w:color w:val="000000"/>
          <w:sz w:val="21"/>
        </w:rPr>
        <w:t>（5）更新磁场、辅助磁场和气压对象及有效状态，供估计器选择使用。</w:t>
      </w:r>
    </w:p>
    <w:p>
      <w:pPr>
        <w:pStyle w:val="3"/>
        <w:ind w:firstLine="0"/>
      </w:pPr>
      <w:r>
        <w:rPr>
          <w:rFonts w:ascii="Arial" w:hAnsi="Arial" w:eastAsia="微软雅黑"/>
          <w:b/>
          <w:color w:val="000000"/>
          <w:sz w:val="24"/>
        </w:rPr>
        <w:t>姿态估计</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LP-FREQ-07</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融合陀螺、加速度和磁场观测，估计飞行器姿态与角速度。</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取得新的惯性样本且 Attitude 模块启用。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Gyros、Accels、Magnetometer、姿态设置和滤波状态。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AttitudeState 四元数/欧拉角和姿态估计状态。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（1）读取同步陀螺和加速度测量，利用角速度积分传播姿态四元数；</w:t>
      </w:r>
    </w:p>
    <w:p>
      <w:pPr>
        <w:spacing w:after="40"/>
        <w:ind w:left="839" w:hanging="420"/>
      </w:pPr>
      <w:r>
        <w:rPr>
          <w:rFonts w:ascii="Arial" w:hAnsi="Arial" w:eastAsia="宋体"/>
          <w:b w:val="0"/>
          <w:color w:val="000000"/>
          <w:sz w:val="21"/>
        </w:rPr>
        <w:t>（2）根据加速度方向计算重力观测误差，修正滚转和俯仰漂移；</w:t>
      </w:r>
    </w:p>
    <w:p>
      <w:pPr>
        <w:spacing w:after="40"/>
        <w:ind w:left="839" w:hanging="420"/>
      </w:pPr>
      <w:r>
        <w:rPr>
          <w:rFonts w:ascii="Arial" w:hAnsi="Arial" w:eastAsia="宋体"/>
          <w:b w:val="0"/>
          <w:color w:val="000000"/>
          <w:sz w:val="21"/>
        </w:rPr>
        <w:t>（3）在磁场观测有效时计算航向误差，修正偏航漂移；</w:t>
      </w:r>
    </w:p>
    <w:p>
      <w:pPr>
        <w:spacing w:after="40"/>
        <w:ind w:left="839" w:hanging="420"/>
      </w:pPr>
      <w:r>
        <w:rPr>
          <w:rFonts w:ascii="Arial" w:hAnsi="Arial" w:eastAsia="宋体"/>
          <w:b w:val="0"/>
          <w:color w:val="000000"/>
          <w:sz w:val="21"/>
        </w:rPr>
        <w:t>（4）归一化四元数并应用估计器增益与滤波设置，形成稳定姿态；</w:t>
      </w:r>
    </w:p>
    <w:p>
      <w:pPr>
        <w:spacing w:after="40"/>
        <w:ind w:left="839" w:hanging="420"/>
      </w:pPr>
      <w:r>
        <w:rPr>
          <w:rFonts w:ascii="Arial" w:hAnsi="Arial" w:eastAsia="宋体"/>
          <w:b w:val="0"/>
          <w:color w:val="000000"/>
          <w:sz w:val="21"/>
        </w:rPr>
        <w:t>（5）更新 AttitudeState 和估计器状态，使稳定控制获得当前姿态。</w:t>
      </w:r>
    </w:p>
    <w:p>
      <w:pPr>
        <w:pStyle w:val="3"/>
        <w:ind w:firstLine="0"/>
      </w:pPr>
      <w:r>
        <w:rPr>
          <w:rFonts w:ascii="Arial" w:hAnsi="Arial" w:eastAsia="微软雅黑"/>
          <w:b/>
          <w:color w:val="000000"/>
          <w:sz w:val="24"/>
        </w:rPr>
        <w:t>位置速度状态估计</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LP-FREQ-08</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融合惯性、GNSS、气压和磁场信息，估计位置、速度和姿态状态。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StateEstimation 模块启用并收到传感器对象更新。</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惯性数据、GPSPosition/GPSVelocity、BaroSensor、磁场和估计器设置。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PositionState、VelocityState、AttitudeState 和滤波器状态。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（1）订阅各传感器对象更新并按时间戳整理测量，形成滤波器输入序列；</w:t>
      </w:r>
    </w:p>
    <w:p>
      <w:pPr>
        <w:spacing w:after="40"/>
        <w:ind w:left="839" w:hanging="420"/>
      </w:pPr>
      <w:r>
        <w:rPr>
          <w:rFonts w:ascii="Arial" w:hAnsi="Arial" w:eastAsia="宋体"/>
          <w:b w:val="0"/>
          <w:color w:val="000000"/>
          <w:sz w:val="21"/>
        </w:rPr>
        <w:t>（2）利用惯性测量传播位置、速度和姿态状态及协方差；</w:t>
      </w:r>
    </w:p>
    <w:p>
      <w:pPr>
        <w:spacing w:after="40"/>
        <w:ind w:left="839" w:hanging="420"/>
      </w:pPr>
      <w:r>
        <w:rPr>
          <w:rFonts w:ascii="Arial" w:hAnsi="Arial" w:eastAsia="宋体"/>
          <w:b w:val="0"/>
          <w:color w:val="000000"/>
          <w:sz w:val="21"/>
        </w:rPr>
        <w:t>（3）在 GNSS 位置速度有效时执行水平和绝对位置修正，形成全局导航状态；</w:t>
      </w:r>
    </w:p>
    <w:p>
      <w:pPr>
        <w:spacing w:after="40"/>
        <w:ind w:left="839" w:hanging="420"/>
      </w:pPr>
      <w:r>
        <w:rPr>
          <w:rFonts w:ascii="Arial" w:hAnsi="Arial" w:eastAsia="宋体"/>
          <w:b w:val="0"/>
          <w:color w:val="000000"/>
          <w:sz w:val="21"/>
        </w:rPr>
        <w:t>（4）利用气压高度和磁场观测修正垂直位置与航向，并拒绝超出门限的观测；</w:t>
      </w:r>
    </w:p>
    <w:p>
      <w:pPr>
        <w:spacing w:after="40"/>
        <w:ind w:left="839" w:hanging="420"/>
      </w:pPr>
      <w:r>
        <w:rPr>
          <w:rFonts w:ascii="Arial" w:hAnsi="Arial" w:eastAsia="宋体"/>
          <w:b w:val="0"/>
          <w:color w:val="000000"/>
          <w:sz w:val="21"/>
        </w:rPr>
        <w:t>（5）发布位置、速度、姿态和估计状态，使导航、稳定和告警模块使用一致状态。</w:t>
      </w:r>
    </w:p>
    <w:p>
      <w:pPr>
        <w:pStyle w:val="3"/>
        <w:ind w:firstLine="0"/>
      </w:pPr>
      <w:r>
        <w:rPr>
          <w:rFonts w:ascii="Arial" w:hAnsi="Arial" w:eastAsia="微软雅黑"/>
          <w:b/>
          <w:color w:val="000000"/>
          <w:sz w:val="24"/>
        </w:rPr>
        <w:t>遥控接收机输入</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LP-FREQ-09</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从 PWM、PPM、DSM、SBUS、OPLink 或其他配置端口取得飞行操纵通道。</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接收机端口配置完成并收到新帧。</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接收机脉宽/协议帧、通道映射、最小/中性/最大值和超时设置。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归一化通道、接收机活动状态和 ReceiverStatus。</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（1）按 HwSettings 初始化选定的 PWM、PPM、DSM、SBUS 或 OPLink 接收驱动，形成接收机接口；</w:t>
      </w:r>
    </w:p>
    <w:p>
      <w:pPr>
        <w:spacing w:after="40"/>
        <w:ind w:left="839" w:hanging="420"/>
      </w:pPr>
      <w:r>
        <w:rPr>
          <w:rFonts w:ascii="Arial" w:hAnsi="Arial" w:eastAsia="宋体"/>
          <w:b w:val="0"/>
          <w:color w:val="000000"/>
          <w:sz w:val="21"/>
        </w:rPr>
        <w:t>（2）接收一帧通道数据并检查协议完整性、通道数量和更新时间；</w:t>
      </w:r>
    </w:p>
    <w:p>
      <w:pPr>
        <w:spacing w:after="40"/>
        <w:ind w:left="839" w:hanging="420"/>
      </w:pPr>
      <w:r>
        <w:rPr>
          <w:rFonts w:ascii="Arial" w:hAnsi="Arial" w:eastAsia="宋体"/>
          <w:b w:val="0"/>
          <w:color w:val="000000"/>
          <w:sz w:val="21"/>
        </w:rPr>
        <w:t>（3）依据 ManualControlSettings 的最小、中性、最大和反向配置把脉宽换算为归一化值；</w:t>
      </w:r>
    </w:p>
    <w:p>
      <w:pPr>
        <w:spacing w:after="40"/>
        <w:ind w:left="839" w:hanging="420"/>
      </w:pPr>
      <w:r>
        <w:rPr>
          <w:rFonts w:ascii="Arial" w:hAnsi="Arial" w:eastAsia="宋体"/>
          <w:b w:val="0"/>
          <w:color w:val="000000"/>
          <w:sz w:val="21"/>
        </w:rPr>
        <w:t>（4）应用通道组映射生成滚转、俯仰、偏航、油门、模式和附件通道；</w:t>
      </w:r>
    </w:p>
    <w:p>
      <w:pPr>
        <w:spacing w:after="40"/>
        <w:ind w:left="839" w:hanging="420"/>
      </w:pPr>
      <w:r>
        <w:rPr>
          <w:rFonts w:ascii="Arial" w:hAnsi="Arial" w:eastAsia="宋体"/>
          <w:b w:val="0"/>
          <w:color w:val="000000"/>
          <w:sz w:val="21"/>
        </w:rPr>
        <w:t>（5）更新 ReceiverStatus 和活动标志；输入超时后标记链路丢失并触发失效保护。</w:t>
      </w:r>
    </w:p>
    <w:p>
      <w:pPr>
        <w:pStyle w:val="3"/>
        <w:ind w:firstLine="0"/>
      </w:pPr>
      <w:r>
        <w:rPr>
          <w:rFonts w:ascii="Arial" w:hAnsi="Arial" w:eastAsia="微软雅黑"/>
          <w:b/>
          <w:color w:val="000000"/>
          <w:sz w:val="24"/>
        </w:rPr>
        <w:t>人工控制与模式选择</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LP-FREQ-10</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把遥控通道或地面控制请求转换为飞行模式、姿态/速度设定和解锁请求。</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ManualControl 任务收到新的接收机或控制对象。</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归一化操纵通道、模式开关、Arming 设置、当前飞行状态和告警。</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FlightStatus、ManualControlCommand、StabilizationDesired 和解锁状态。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（1）读取活动控制源和归一化通道，形成当前人工操纵请求；</w:t>
      </w:r>
    </w:p>
    <w:p>
      <w:pPr>
        <w:spacing w:after="40"/>
        <w:ind w:left="839" w:hanging="420"/>
      </w:pPr>
      <w:r>
        <w:rPr>
          <w:rFonts w:ascii="Arial" w:hAnsi="Arial" w:eastAsia="宋体"/>
          <w:b w:val="0"/>
          <w:color w:val="000000"/>
          <w:sz w:val="21"/>
        </w:rPr>
        <w:t>（2）按模式开关位置查询 FlightModeSettings，确定候选飞行模式；</w:t>
      </w:r>
    </w:p>
    <w:p>
      <w:pPr>
        <w:spacing w:after="40"/>
        <w:ind w:left="839" w:hanging="420"/>
      </w:pPr>
      <w:r>
        <w:rPr>
          <w:rFonts w:ascii="Arial" w:hAnsi="Arial" w:eastAsia="宋体"/>
          <w:b w:val="0"/>
          <w:color w:val="000000"/>
          <w:sz w:val="21"/>
        </w:rPr>
        <w:t>（3）根据候选模式把摇杆映射为姿态、角速度、速度、位置或直接执行机构设定；</w:t>
      </w:r>
    </w:p>
    <w:p>
      <w:pPr>
        <w:spacing w:after="40"/>
        <w:ind w:left="839" w:hanging="420"/>
      </w:pPr>
      <w:r>
        <w:rPr>
          <w:rFonts w:ascii="Arial" w:hAnsi="Arial" w:eastAsia="宋体"/>
          <w:b w:val="0"/>
          <w:color w:val="000000"/>
          <w:sz w:val="21"/>
        </w:rPr>
        <w:t>（4）执行解锁状态机并检查油门、姿态、传感器和超时条件，形成 Armed 或 Disarmed 状态；</w:t>
      </w:r>
    </w:p>
    <w:p>
      <w:pPr>
        <w:spacing w:after="40"/>
        <w:ind w:left="839" w:hanging="420"/>
      </w:pPr>
      <w:r>
        <w:rPr>
          <w:rFonts w:ascii="Arial" w:hAnsi="Arial" w:eastAsia="宋体"/>
          <w:b w:val="0"/>
          <w:color w:val="000000"/>
          <w:sz w:val="21"/>
        </w:rPr>
        <w:t>（5）更新 FlightStatus 与控制设定；链路丢失时切换到配置的失效保护模式。</w:t>
      </w:r>
    </w:p>
    <w:p>
      <w:pPr>
        <w:pStyle w:val="3"/>
        <w:ind w:firstLine="0"/>
      </w:pPr>
      <w:r>
        <w:rPr>
          <w:rFonts w:ascii="Arial" w:hAnsi="Arial" w:eastAsia="微软雅黑"/>
          <w:b/>
          <w:color w:val="000000"/>
          <w:sz w:val="24"/>
        </w:rPr>
        <w:t>飞行解锁与失效保护</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LP-FREQ-11</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管理推进系统解锁，并在链路、传感器或系统异常时进入安全飞行状态。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收到解锁/上锁动作，或系统告警与控制链路状态变化。</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Arming 设置、油门位置、接收机状态、SystemAlarms、飞行模式和当前 Armed 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新的 Armed 状态、Failsafe 模式和安全执行机构命令。</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（1）检查油门低位、姿态有效、关键传感器正常和解锁动作，判定是否允许解锁；</w:t>
      </w:r>
    </w:p>
    <w:p>
      <w:pPr>
        <w:spacing w:after="40"/>
        <w:ind w:left="839" w:hanging="420"/>
      </w:pPr>
      <w:r>
        <w:rPr>
          <w:rFonts w:ascii="Arial" w:hAnsi="Arial" w:eastAsia="宋体"/>
          <w:b w:val="0"/>
          <w:color w:val="000000"/>
          <w:sz w:val="21"/>
        </w:rPr>
        <w:t>（2）条件满足并持续规定时间后把 FlightStatus 切换为 Armed，允许控制输出进入混控；</w:t>
      </w:r>
    </w:p>
    <w:p>
      <w:pPr>
        <w:spacing w:after="40"/>
        <w:ind w:left="839" w:hanging="420"/>
      </w:pPr>
      <w:r>
        <w:rPr>
          <w:rFonts w:ascii="Arial" w:hAnsi="Arial" w:eastAsia="宋体"/>
          <w:b w:val="0"/>
          <w:color w:val="000000"/>
          <w:sz w:val="21"/>
        </w:rPr>
        <w:t>（3）持续监视接收机超时、姿态估计、系统告警和看门狗状态，形成失效保护判据；</w:t>
      </w:r>
    </w:p>
    <w:p>
      <w:pPr>
        <w:spacing w:after="40"/>
        <w:ind w:left="839" w:hanging="420"/>
      </w:pPr>
      <w:r>
        <w:rPr>
          <w:rFonts w:ascii="Arial" w:hAnsi="Arial" w:eastAsia="宋体"/>
          <w:b w:val="0"/>
          <w:color w:val="000000"/>
          <w:sz w:val="21"/>
        </w:rPr>
        <w:t>（4）失效保护成立时选择配置的姿态保持、返航、降落或直接安全输出模式；</w:t>
      </w:r>
    </w:p>
    <w:p>
      <w:pPr>
        <w:spacing w:after="40"/>
        <w:ind w:left="839" w:hanging="420"/>
      </w:pPr>
      <w:r>
        <w:rPr>
          <w:rFonts w:ascii="Arial" w:hAnsi="Arial" w:eastAsia="宋体"/>
          <w:b w:val="0"/>
          <w:color w:val="000000"/>
          <w:sz w:val="21"/>
        </w:rPr>
        <w:t>（5）收到上锁命令或安全条件要求停机时清除 Armed，并使执行机构采用停转/中性值。</w:t>
      </w:r>
    </w:p>
    <w:p>
      <w:pPr>
        <w:pStyle w:val="3"/>
        <w:ind w:firstLine="0"/>
      </w:pPr>
      <w:r>
        <w:rPr>
          <w:rFonts w:ascii="Arial" w:hAnsi="Arial" w:eastAsia="微软雅黑"/>
          <w:b/>
          <w:color w:val="000000"/>
          <w:sz w:val="24"/>
        </w:rPr>
        <w:t>稳定控制外环</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LP-FREQ-12</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把姿态、速度或位置设定转换为角速度与推力设定。</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Stabilization 外环周期到期且飞行模式需要闭环稳定。</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StabilizationDesired、AttitudeState、VelocityState、PositionState 和控制设置。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RateDesired、Thrust 和外环状态。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（1）读取各轴稳定模式和目标值，选择姿态、轴锁、虚拟横杆或直接角速度处理；</w:t>
      </w:r>
    </w:p>
    <w:p>
      <w:pPr>
        <w:spacing w:after="40"/>
        <w:ind w:left="839" w:hanging="420"/>
      </w:pPr>
      <w:r>
        <w:rPr>
          <w:rFonts w:ascii="Arial" w:hAnsi="Arial" w:eastAsia="宋体"/>
          <w:b w:val="0"/>
          <w:color w:val="000000"/>
          <w:sz w:val="21"/>
        </w:rPr>
        <w:t>（2）姿态模式比较目标与当前姿态，形成滚转、俯仰和偏航角误差；</w:t>
      </w:r>
    </w:p>
    <w:p>
      <w:pPr>
        <w:spacing w:after="40"/>
        <w:ind w:left="839" w:hanging="420"/>
      </w:pPr>
      <w:r>
        <w:rPr>
          <w:rFonts w:ascii="Arial" w:hAnsi="Arial" w:eastAsia="宋体"/>
          <w:b w:val="0"/>
          <w:color w:val="000000"/>
          <w:sz w:val="21"/>
        </w:rPr>
        <w:t>（3）利用外环增益把姿态误差转换为角速度目标，并应用最大角速度限制；</w:t>
      </w:r>
    </w:p>
    <w:p>
      <w:pPr>
        <w:spacing w:after="40"/>
        <w:ind w:left="839" w:hanging="420"/>
      </w:pPr>
      <w:r>
        <w:rPr>
          <w:rFonts w:ascii="Arial" w:hAnsi="Arial" w:eastAsia="宋体"/>
          <w:b w:val="0"/>
          <w:color w:val="000000"/>
          <w:sz w:val="21"/>
        </w:rPr>
        <w:t>（4）需要高度或速度控制时计算垂直误差并更新推力目标；</w:t>
      </w:r>
    </w:p>
    <w:p>
      <w:pPr>
        <w:spacing w:after="40"/>
        <w:ind w:left="839" w:hanging="420"/>
      </w:pPr>
      <w:r>
        <w:rPr>
          <w:rFonts w:ascii="Arial" w:hAnsi="Arial" w:eastAsia="宋体"/>
          <w:b w:val="0"/>
          <w:color w:val="000000"/>
          <w:sz w:val="21"/>
        </w:rPr>
        <w:t>（5）发布 RateDesired 和推力设定，供高频内环闭环使用。</w:t>
      </w:r>
    </w:p>
    <w:p>
      <w:pPr>
        <w:pStyle w:val="3"/>
        <w:ind w:firstLine="0"/>
      </w:pPr>
      <w:r>
        <w:rPr>
          <w:rFonts w:ascii="Arial" w:hAnsi="Arial" w:eastAsia="微软雅黑"/>
          <w:b/>
          <w:color w:val="000000"/>
          <w:sz w:val="24"/>
        </w:rPr>
        <w:t>角速度稳定控制内环</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LP-FREQ-13</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根据目标和测量角速度计算三轴控制力矩命令。</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新的陀螺数据到达且飞行器已解锁或需稳定输出。</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RateDesired、Gyros、PID 参数、前馈参数和饱和状态。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ActuatorDesired 的滚转、俯仰、偏航和推力分量。</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（1）读取目标角速度与校准陀螺测量，形成三轴角速度误差；</w:t>
      </w:r>
    </w:p>
    <w:p>
      <w:pPr>
        <w:spacing w:after="40"/>
        <w:ind w:left="839" w:hanging="420"/>
      </w:pPr>
      <w:r>
        <w:rPr>
          <w:rFonts w:ascii="Arial" w:hAnsi="Arial" w:eastAsia="宋体"/>
          <w:b w:val="0"/>
          <w:color w:val="000000"/>
          <w:sz w:val="21"/>
        </w:rPr>
        <w:t>（2）对每一轴计算比例、积分和微分/前馈分量，形成未限幅控制请求；</w:t>
      </w:r>
    </w:p>
    <w:p>
      <w:pPr>
        <w:spacing w:after="40"/>
        <w:ind w:left="839" w:hanging="420"/>
      </w:pPr>
      <w:r>
        <w:rPr>
          <w:rFonts w:ascii="Arial" w:hAnsi="Arial" w:eastAsia="宋体"/>
          <w:b w:val="0"/>
          <w:color w:val="000000"/>
          <w:sz w:val="21"/>
        </w:rPr>
        <w:t>（3）结合执行机构饱和状态执行积分抗饱和，避免长时间限幅造成积分累积；</w:t>
      </w:r>
    </w:p>
    <w:p>
      <w:pPr>
        <w:spacing w:after="40"/>
        <w:ind w:left="839" w:hanging="420"/>
      </w:pPr>
      <w:r>
        <w:rPr>
          <w:rFonts w:ascii="Arial" w:hAnsi="Arial" w:eastAsia="宋体"/>
          <w:b w:val="0"/>
          <w:color w:val="000000"/>
          <w:sz w:val="21"/>
        </w:rPr>
        <w:t>（4）对三轴输出和推力执行范围约束，形成混控器可接受的归一化命令；</w:t>
      </w:r>
    </w:p>
    <w:p>
      <w:pPr>
        <w:spacing w:after="40"/>
        <w:ind w:left="839" w:hanging="420"/>
      </w:pPr>
      <w:r>
        <w:rPr>
          <w:rFonts w:ascii="Arial" w:hAnsi="Arial" w:eastAsia="宋体"/>
          <w:b w:val="0"/>
          <w:color w:val="000000"/>
          <w:sz w:val="21"/>
        </w:rPr>
        <w:t>（5）更新 ActuatorDesired 和控制状态，使执行机构任务获得本周期力矩请求。</w:t>
      </w:r>
    </w:p>
    <w:p>
      <w:pPr>
        <w:pStyle w:val="3"/>
        <w:ind w:firstLine="0"/>
      </w:pPr>
      <w:r>
        <w:rPr>
          <w:rFonts w:ascii="Arial" w:hAnsi="Arial" w:eastAsia="微软雅黑"/>
          <w:b/>
          <w:color w:val="000000"/>
          <w:sz w:val="24"/>
        </w:rPr>
        <w:t>高度与垂直速度控制</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LP-FREQ-14</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依据高度或爬升率目标生成受限推力命令。</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飞行模式选择高度保持、位置保持、返航或自动航迹。</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高度/垂直速度目标、PositionState、VelocityState、气压状态和高度控制设置。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垂直速度目标、推力设定和高度控制状态。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（1）读取目标高度或直接垂直速度设定，并取得当前高度与垂直速度；</w:t>
      </w:r>
    </w:p>
    <w:p>
      <w:pPr>
        <w:spacing w:after="40"/>
        <w:ind w:left="839" w:hanging="420"/>
      </w:pPr>
      <w:r>
        <w:rPr>
          <w:rFonts w:ascii="Arial" w:hAnsi="Arial" w:eastAsia="宋体"/>
          <w:b w:val="0"/>
          <w:color w:val="000000"/>
          <w:sz w:val="21"/>
        </w:rPr>
        <w:t>（2）高度模式比较目标与当前位置，利用位置环生成受限垂直速度目标；</w:t>
      </w:r>
    </w:p>
    <w:p>
      <w:pPr>
        <w:spacing w:after="40"/>
        <w:ind w:left="839" w:hanging="420"/>
      </w:pPr>
      <w:r>
        <w:rPr>
          <w:rFonts w:ascii="Arial" w:hAnsi="Arial" w:eastAsia="宋体"/>
          <w:b w:val="0"/>
          <w:color w:val="000000"/>
          <w:sz w:val="21"/>
        </w:rPr>
        <w:t>（3）速度环比较目标与当前垂直速度，利用控制器生成推力修正量；</w:t>
      </w:r>
    </w:p>
    <w:p>
      <w:pPr>
        <w:spacing w:after="40"/>
        <w:ind w:left="839" w:hanging="420"/>
      </w:pPr>
      <w:r>
        <w:rPr>
          <w:rFonts w:ascii="Arial" w:hAnsi="Arial" w:eastAsia="宋体"/>
          <w:b w:val="0"/>
          <w:color w:val="000000"/>
          <w:sz w:val="21"/>
        </w:rPr>
        <w:t>（4）叠加悬停推力并执行上升、下降和总推力限制，形成最终推力；</w:t>
      </w:r>
    </w:p>
    <w:p>
      <w:pPr>
        <w:spacing w:after="40"/>
        <w:ind w:left="839" w:hanging="420"/>
      </w:pPr>
      <w:r>
        <w:rPr>
          <w:rFonts w:ascii="Arial" w:hAnsi="Arial" w:eastAsia="宋体"/>
          <w:b w:val="0"/>
          <w:color w:val="000000"/>
          <w:sz w:val="21"/>
        </w:rPr>
        <w:t>（5）传感器无效或模式退出时重置积分状态，避免再次进入时产生突变。</w:t>
      </w:r>
    </w:p>
    <w:p>
      <w:pPr>
        <w:pStyle w:val="3"/>
        <w:ind w:firstLine="0"/>
      </w:pPr>
      <w:r>
        <w:rPr>
          <w:rFonts w:ascii="Arial" w:hAnsi="Arial" w:eastAsia="微软雅黑"/>
          <w:b/>
          <w:color w:val="000000"/>
          <w:sz w:val="24"/>
        </w:rPr>
        <w:t>执行机构混控与输出</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LP-FREQ-15</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把飞行控制命令按机型混控为电机、舵机或其他执行机构的物理输出。</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Actuator 任务取得新的 ActuatorDesired，且输出周期到期。</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三轴控制量、推力、MixerSettings、ActuatorSettings、解锁和失效保护状态。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各通道 PWM/OneShot 输出以及 ActuatorCommand 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 ActuatorDesired 和机型混控矩阵，计算每个输出通道的线性组合；</w:t>
      </w:r>
    </w:p>
    <w:p>
      <w:pPr>
        <w:spacing w:after="40"/>
        <w:ind w:left="839" w:hanging="420"/>
      </w:pPr>
      <w:r>
        <w:rPr>
          <w:rFonts w:ascii="Arial" w:hAnsi="Arial" w:eastAsia="宋体"/>
          <w:b w:val="0"/>
          <w:color w:val="000000"/>
          <w:sz w:val="21"/>
        </w:rPr>
        <w:t>（2）应用曲线、通道反向、中性、最小和最大设置，把归一化量转换为设备命令；</w:t>
      </w:r>
    </w:p>
    <w:p>
      <w:pPr>
        <w:spacing w:after="40"/>
        <w:ind w:left="839" w:hanging="420"/>
      </w:pPr>
      <w:r>
        <w:rPr>
          <w:rFonts w:ascii="Arial" w:hAnsi="Arial" w:eastAsia="宋体"/>
          <w:b w:val="0"/>
          <w:color w:val="000000"/>
          <w:sz w:val="21"/>
        </w:rPr>
        <w:t>（3）检测多通道饱和并按混控策略缩放控制分量，尽量保持姿态控制能力；</w:t>
      </w:r>
    </w:p>
    <w:p>
      <w:pPr>
        <w:spacing w:after="40"/>
        <w:ind w:left="839" w:hanging="420"/>
      </w:pPr>
      <w:r>
        <w:rPr>
          <w:rFonts w:ascii="Arial" w:hAnsi="Arial" w:eastAsia="宋体"/>
          <w:b w:val="0"/>
          <w:color w:val="000000"/>
          <w:sz w:val="21"/>
        </w:rPr>
        <w:t>（4）在未解锁、失效保护或输出超时状态下用配置的安全值替换电机和舵机命令；</w:t>
      </w:r>
    </w:p>
    <w:p>
      <w:pPr>
        <w:spacing w:after="40"/>
        <w:ind w:left="839" w:hanging="420"/>
      </w:pPr>
      <w:r>
        <w:rPr>
          <w:rFonts w:ascii="Arial" w:hAnsi="Arial" w:eastAsia="宋体"/>
          <w:b w:val="0"/>
          <w:color w:val="000000"/>
          <w:sz w:val="21"/>
        </w:rPr>
        <w:t>（5）将各通道值写入定时器 PWM 驱动并更新 ActuatorCommand，形成实际执行输出。</w:t>
      </w:r>
    </w:p>
    <w:p>
      <w:pPr>
        <w:pStyle w:val="3"/>
        <w:ind w:firstLine="0"/>
      </w:pPr>
      <w:r>
        <w:rPr>
          <w:rFonts w:ascii="Arial" w:hAnsi="Arial" w:eastAsia="微软雅黑"/>
          <w:b/>
          <w:color w:val="000000"/>
          <w:sz w:val="24"/>
        </w:rPr>
        <w:t>GNSS 接收与配置</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LP-FREQ-16</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接收并解析 GNSS 定位、速度和时间数据，并可对 UBX 接收机执行自动配置。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GPS 串口配置为 GPS 且收到协议数据。</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NMEA/UBX 数据流、GPSSettings、端口波特率和自动配置选项。</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GPSPosition、GPSVelocity、GPSTime 和卫星状态。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（1）初始化 GPS 通信端口并按设置选择 NMEA 或 UBX 协议解析器；</w:t>
      </w:r>
    </w:p>
    <w:p>
      <w:pPr>
        <w:spacing w:after="40"/>
        <w:ind w:left="839" w:hanging="420"/>
      </w:pPr>
      <w:r>
        <w:rPr>
          <w:rFonts w:ascii="Arial" w:hAnsi="Arial" w:eastAsia="宋体"/>
          <w:b w:val="0"/>
          <w:color w:val="000000"/>
          <w:sz w:val="21"/>
        </w:rPr>
        <w:t>（2）逐字节接收数据并完成协议同步、长度和校验，形成完整导航消息；</w:t>
      </w:r>
    </w:p>
    <w:p>
      <w:pPr>
        <w:spacing w:after="40"/>
        <w:ind w:left="839" w:hanging="420"/>
      </w:pPr>
      <w:r>
        <w:rPr>
          <w:rFonts w:ascii="Arial" w:hAnsi="Arial" w:eastAsia="宋体"/>
          <w:b w:val="0"/>
          <w:color w:val="000000"/>
          <w:sz w:val="21"/>
        </w:rPr>
        <w:t>（3）在自动配置启用时向 u-blox 接收机发送波特率、消息率和导航模式配置；</w:t>
      </w:r>
    </w:p>
    <w:p>
      <w:pPr>
        <w:spacing w:after="40"/>
        <w:ind w:left="839" w:hanging="420"/>
      </w:pPr>
      <w:r>
        <w:rPr>
          <w:rFonts w:ascii="Arial" w:hAnsi="Arial" w:eastAsia="宋体"/>
          <w:b w:val="0"/>
          <w:color w:val="000000"/>
          <w:sz w:val="21"/>
        </w:rPr>
        <w:t>（4）把有效消息换算为经纬度、高度、速度、航向、时间和精度字段；</w:t>
      </w:r>
    </w:p>
    <w:p>
      <w:pPr>
        <w:spacing w:after="40"/>
        <w:ind w:left="839" w:hanging="420"/>
      </w:pPr>
      <w:r>
        <w:rPr>
          <w:rFonts w:ascii="Arial" w:hAnsi="Arial" w:eastAsia="宋体"/>
          <w:b w:val="0"/>
          <w:color w:val="000000"/>
          <w:sz w:val="21"/>
        </w:rPr>
        <w:t>（5）更新 GPS 对象与定位状态；校验失败或超时后降低状态并使导航停止使用旧定位。</w:t>
      </w:r>
    </w:p>
    <w:p>
      <w:pPr>
        <w:pStyle w:val="3"/>
        <w:ind w:firstLine="0"/>
      </w:pPr>
      <w:r>
        <w:rPr>
          <w:rFonts w:ascii="Arial" w:hAnsi="Arial" w:eastAsia="微软雅黑"/>
          <w:b/>
          <w:color w:val="000000"/>
          <w:sz w:val="24"/>
        </w:rPr>
        <w:t>电池与电源监视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LP-FREQ-17</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采集电池电压和电流，计算电量消耗并产生能源告警。</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Battery 模块启用且 ADC/外部电源对象更新。</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电压、电流 ADC 值、比例系数、电池容量和告警阈值。</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FlightBatteryState、累计电量、估计剩余量和电源告警。</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（1）读取电压与电流测量并应用偏置和比例系数，形成伏特与安培工程量；</w:t>
      </w:r>
    </w:p>
    <w:p>
      <w:pPr>
        <w:spacing w:after="40"/>
        <w:ind w:left="839" w:hanging="420"/>
      </w:pPr>
      <w:r>
        <w:rPr>
          <w:rFonts w:ascii="Arial" w:hAnsi="Arial" w:eastAsia="宋体"/>
          <w:b w:val="0"/>
          <w:color w:val="000000"/>
          <w:sz w:val="21"/>
        </w:rPr>
        <w:t>（2）计算瞬时功率并按采样间隔积分电流，形成已消耗容量和能量；</w:t>
      </w:r>
    </w:p>
    <w:p>
      <w:pPr>
        <w:spacing w:after="40"/>
        <w:ind w:left="839" w:hanging="420"/>
      </w:pPr>
      <w:r>
        <w:rPr>
          <w:rFonts w:ascii="Arial" w:hAnsi="Arial" w:eastAsia="宋体"/>
          <w:b w:val="0"/>
          <w:color w:val="000000"/>
          <w:sz w:val="21"/>
        </w:rPr>
        <w:t>（3）结合配置容量与电压曲线估计剩余百分比和可用时间；</w:t>
      </w:r>
    </w:p>
    <w:p>
      <w:pPr>
        <w:spacing w:after="40"/>
        <w:ind w:left="839" w:hanging="420"/>
      </w:pPr>
      <w:r>
        <w:rPr>
          <w:rFonts w:ascii="Arial" w:hAnsi="Arial" w:eastAsia="宋体"/>
          <w:b w:val="0"/>
          <w:color w:val="000000"/>
          <w:sz w:val="21"/>
        </w:rPr>
        <w:t>（4）比较电压、剩余容量与告警阈值，更新 Battery 系统告警等级；</w:t>
      </w:r>
    </w:p>
    <w:p>
      <w:pPr>
        <w:spacing w:after="40"/>
        <w:ind w:left="839" w:hanging="420"/>
      </w:pPr>
      <w:r>
        <w:rPr>
          <w:rFonts w:ascii="Arial" w:hAnsi="Arial" w:eastAsia="宋体"/>
          <w:b w:val="0"/>
          <w:color w:val="000000"/>
          <w:sz w:val="21"/>
        </w:rPr>
        <w:t>（5）发布 FlightBatteryState 供地面遥测、日志和失效保护策略使用。</w:t>
      </w:r>
    </w:p>
    <w:p>
      <w:pPr>
        <w:pStyle w:val="3"/>
        <w:ind w:firstLine="0"/>
      </w:pPr>
      <w:r>
        <w:rPr>
          <w:rFonts w:ascii="Arial" w:hAnsi="Arial" w:eastAsia="微软雅黑"/>
          <w:b/>
          <w:color w:val="000000"/>
          <w:sz w:val="24"/>
        </w:rPr>
        <w:t>飞控与地面站遥测</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LP-FREQ-18</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通过 UAVTalk 在飞控与 GCS 之间传输对象更新、设置和状态。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USB、串口或 OPLink 遥测端口可用。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UAVObject 更新、元数据周期、链路带宽和收到的 UAVTalk 帧。</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发送的对象帧、接收更新、链路统计和遥测状态。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（1）为选定通信端口创建 UAVTalk 会话和发送/接收任务，形成遥测通道；</w:t>
      </w:r>
    </w:p>
    <w:p>
      <w:pPr>
        <w:spacing w:after="40"/>
        <w:ind w:left="839" w:hanging="420"/>
      </w:pPr>
      <w:r>
        <w:rPr>
          <w:rFonts w:ascii="Arial" w:hAnsi="Arial" w:eastAsia="宋体"/>
          <w:b w:val="0"/>
          <w:color w:val="000000"/>
          <w:sz w:val="21"/>
        </w:rPr>
        <w:t>（2）按对象元数据的定期、更新触发或手动策略把 UAVObject 序列化为帧；</w:t>
      </w:r>
    </w:p>
    <w:p>
      <w:pPr>
        <w:spacing w:after="40"/>
        <w:ind w:left="839" w:hanging="420"/>
      </w:pPr>
      <w:r>
        <w:rPr>
          <w:rFonts w:ascii="Arial" w:hAnsi="Arial" w:eastAsia="宋体"/>
          <w:b w:val="0"/>
          <w:color w:val="000000"/>
          <w:sz w:val="21"/>
        </w:rPr>
        <w:t>（3）对接收字节流执行同步、对象标识、实例、长度和校验处理，形成有效对象更新；</w:t>
      </w:r>
    </w:p>
    <w:p>
      <w:pPr>
        <w:spacing w:after="40"/>
        <w:ind w:left="839" w:hanging="420"/>
      </w:pPr>
      <w:r>
        <w:rPr>
          <w:rFonts w:ascii="Arial" w:hAnsi="Arial" w:eastAsia="宋体"/>
          <w:b w:val="0"/>
          <w:color w:val="000000"/>
          <w:sz w:val="21"/>
        </w:rPr>
        <w:t>（4）依据访问规则把地面设置或命令写入对象，并向订阅模块发布更新事件；</w:t>
      </w:r>
    </w:p>
    <w:p>
      <w:pPr>
        <w:spacing w:after="40"/>
        <w:ind w:left="839" w:hanging="420"/>
      </w:pPr>
      <w:r>
        <w:rPr>
          <w:rFonts w:ascii="Arial" w:hAnsi="Arial" w:eastAsia="宋体"/>
          <w:b w:val="0"/>
          <w:color w:val="000000"/>
          <w:sz w:val="21"/>
        </w:rPr>
        <w:t>（5）维护发送、接收、错误和带宽统计，链路中断时更新 FlightTelemetryStats。</w:t>
      </w:r>
    </w:p>
    <w:p>
      <w:pPr>
        <w:pStyle w:val="3"/>
        <w:ind w:firstLine="0"/>
      </w:pPr>
      <w:r>
        <w:rPr>
          <w:rFonts w:ascii="Arial" w:hAnsi="Arial" w:eastAsia="微软雅黑"/>
          <w:b/>
          <w:color w:val="000000"/>
          <w:sz w:val="24"/>
        </w:rPr>
        <w:t>OPLink 无线通信</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LP-FREQ-19</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配置 RFM22B/OpenLRS 无线设备，在飞控与地面协调器之间传输遥测或 PPM 数据。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HwSettings 启用 RadioPort 且无线硬件初始化。</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DeviceID、CoordID、信道范围、速率、功率、数据模式和待传输数据。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无线数据流、配对状态、信号强度和 OPLinkStatus。</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（1）初始化 RFM22B 或 OpenLRS SPI 设备并创建收发缓冲区，形成无线 COM 接口；</w:t>
      </w:r>
    </w:p>
    <w:p>
      <w:pPr>
        <w:spacing w:after="40"/>
        <w:ind w:left="839" w:hanging="420"/>
      </w:pPr>
      <w:r>
        <w:rPr>
          <w:rFonts w:ascii="Arial" w:hAnsi="Arial" w:eastAsia="宋体"/>
          <w:b w:val="0"/>
          <w:color w:val="000000"/>
          <w:sz w:val="21"/>
        </w:rPr>
        <w:t>（2）依据 OPLinkSettings 设置设备标识、协调器标识、信道范围和数据速率；</w:t>
      </w:r>
    </w:p>
    <w:p>
      <w:pPr>
        <w:spacing w:after="40"/>
        <w:ind w:left="839" w:hanging="420"/>
      </w:pPr>
      <w:r>
        <w:rPr>
          <w:rFonts w:ascii="Arial" w:hAnsi="Arial" w:eastAsia="宋体"/>
          <w:b w:val="0"/>
          <w:color w:val="000000"/>
          <w:sz w:val="21"/>
        </w:rPr>
        <w:t>（3）设置发射功率、数据/PPM 模式和协调器角色，形成当前无线网络配置；</w:t>
      </w:r>
    </w:p>
    <w:p>
      <w:pPr>
        <w:spacing w:after="40"/>
        <w:ind w:left="839" w:hanging="420"/>
      </w:pPr>
      <w:r>
        <w:rPr>
          <w:rFonts w:ascii="Arial" w:hAnsi="Arial" w:eastAsia="宋体"/>
          <w:b w:val="0"/>
          <w:color w:val="000000"/>
          <w:sz w:val="21"/>
        </w:rPr>
        <w:t>（4）把遥测字节或 PPM 通道交给无线驱动发送，并把接收数据送入对应 COM 或接收机接口；</w:t>
      </w:r>
    </w:p>
    <w:p>
      <w:pPr>
        <w:spacing w:after="40"/>
        <w:ind w:left="839" w:hanging="420"/>
      </w:pPr>
      <w:r>
        <w:rPr>
          <w:rFonts w:ascii="Arial" w:hAnsi="Arial" w:eastAsia="宋体"/>
          <w:b w:val="0"/>
          <w:color w:val="000000"/>
          <w:sz w:val="21"/>
        </w:rPr>
        <w:t>（5）读取配对、RSSI、丢包和错误统计并更新 OPLinkStatus，链路异常时触发状态告警。</w:t>
      </w:r>
    </w:p>
    <w:p>
      <w:pPr>
        <w:pStyle w:val="3"/>
        <w:ind w:firstLine="0"/>
      </w:pPr>
      <w:r>
        <w:rPr>
          <w:rFonts w:ascii="Arial" w:hAnsi="Arial" w:eastAsia="微软雅黑"/>
          <w:b/>
          <w:color w:val="000000"/>
          <w:sz w:val="24"/>
        </w:rPr>
        <w:t>航迹规划与飞行计划执行</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LP-FREQ-20</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依据航点和飞行计划生成可供航迹跟随的路径段与任务状态。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进入自动飞行模式且 PathPlanner 或 FlightPlan 模块启用。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Waypoint、PathPlan、FlightPlan 状态、当前位置和任务控制命令。</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PathDesired、活动航点、计划执行状态和任务事件。</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（1）读取活动飞行计划和航点列表，确定当前任务节点与转换条件；</w:t>
      </w:r>
    </w:p>
    <w:p>
      <w:pPr>
        <w:spacing w:after="40"/>
        <w:ind w:left="839" w:hanging="420"/>
      </w:pPr>
      <w:r>
        <w:rPr>
          <w:rFonts w:ascii="Arial" w:hAnsi="Arial" w:eastAsia="宋体"/>
          <w:b w:val="0"/>
          <w:color w:val="000000"/>
          <w:sz w:val="21"/>
        </w:rPr>
        <w:t>（2）把起点、终点、速度、高度和路径类型组合为 PathDesired 段；</w:t>
      </w:r>
    </w:p>
    <w:p>
      <w:pPr>
        <w:spacing w:after="40"/>
        <w:ind w:left="839" w:hanging="420"/>
      </w:pPr>
      <w:r>
        <w:rPr>
          <w:rFonts w:ascii="Arial" w:hAnsi="Arial" w:eastAsia="宋体"/>
          <w:b w:val="0"/>
          <w:color w:val="000000"/>
          <w:sz w:val="21"/>
        </w:rPr>
        <w:t>（3）监视 PathStatus 的进度、误差和完成标志，判断当前段是否完成；</w:t>
      </w:r>
    </w:p>
    <w:p>
      <w:pPr>
        <w:spacing w:after="40"/>
        <w:ind w:left="839" w:hanging="420"/>
      </w:pPr>
      <w:r>
        <w:rPr>
          <w:rFonts w:ascii="Arial" w:hAnsi="Arial" w:eastAsia="宋体"/>
          <w:b w:val="0"/>
          <w:color w:val="000000"/>
          <w:sz w:val="21"/>
        </w:rPr>
        <w:t>（4）满足完成、条件或跳转规则时推进到下一任务节点并生成新路径段；</w:t>
      </w:r>
    </w:p>
    <w:p>
      <w:pPr>
        <w:spacing w:after="40"/>
        <w:ind w:left="839" w:hanging="420"/>
      </w:pPr>
      <w:r>
        <w:rPr>
          <w:rFonts w:ascii="Arial" w:hAnsi="Arial" w:eastAsia="宋体"/>
          <w:b w:val="0"/>
          <w:color w:val="000000"/>
          <w:sz w:val="21"/>
        </w:rPr>
        <w:t>（5）遇到无效航点或计划结束时进入保持、返航或配置的安全路径状态。</w:t>
      </w:r>
    </w:p>
    <w:p>
      <w:pPr>
        <w:pStyle w:val="3"/>
        <w:ind w:firstLine="0"/>
      </w:pPr>
      <w:r>
        <w:rPr>
          <w:rFonts w:ascii="Arial" w:hAnsi="Arial" w:eastAsia="微软雅黑"/>
          <w:b/>
          <w:color w:val="000000"/>
          <w:sz w:val="24"/>
        </w:rPr>
        <w:t>航迹跟随</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LP-FREQ-21</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根据期望路径和当前导航状态生成速度、姿态与推力设定。</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PathDesired 更新且飞行模式为 PositionHold、ReturnToHome 或自动路径。</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PathDesired、PositionState、VelocityState、空气/地面状态和 PathFollowerSettings。</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VelocityDesired、StabilizationDesired、PathStatus 和到达状态。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（1）读取路径几何、目标速度和当前位置速度，计算沿程进度与横向偏差；</w:t>
      </w:r>
    </w:p>
    <w:p>
      <w:pPr>
        <w:spacing w:after="40"/>
        <w:ind w:left="839" w:hanging="420"/>
      </w:pPr>
      <w:r>
        <w:rPr>
          <w:rFonts w:ascii="Arial" w:hAnsi="Arial" w:eastAsia="宋体"/>
          <w:b w:val="0"/>
          <w:color w:val="000000"/>
          <w:sz w:val="21"/>
        </w:rPr>
        <w:t>（2）依据机型选择旋翼、固定翼或地面载具路径控制器，形成速度或航向目标；</w:t>
      </w:r>
    </w:p>
    <w:p>
      <w:pPr>
        <w:spacing w:after="40"/>
        <w:ind w:left="839" w:hanging="420"/>
      </w:pPr>
      <w:r>
        <w:rPr>
          <w:rFonts w:ascii="Arial" w:hAnsi="Arial" w:eastAsia="宋体"/>
          <w:b w:val="0"/>
          <w:color w:val="000000"/>
          <w:sz w:val="21"/>
        </w:rPr>
        <w:t>（3）对高度剖面计算垂直位置和速度目标，形成三维路径跟随请求；</w:t>
      </w:r>
    </w:p>
    <w:p>
      <w:pPr>
        <w:spacing w:after="40"/>
        <w:ind w:left="839" w:hanging="420"/>
      </w:pPr>
      <w:r>
        <w:rPr>
          <w:rFonts w:ascii="Arial" w:hAnsi="Arial" w:eastAsia="宋体"/>
          <w:b w:val="0"/>
          <w:color w:val="000000"/>
          <w:sz w:val="21"/>
        </w:rPr>
        <w:t>（4）把受限速度、姿态和推力目标写入控制对象，并更新 PathStatus 误差与进度；</w:t>
      </w:r>
    </w:p>
    <w:p>
      <w:pPr>
        <w:spacing w:after="40"/>
        <w:ind w:left="839" w:hanging="420"/>
      </w:pPr>
      <w:r>
        <w:rPr>
          <w:rFonts w:ascii="Arial" w:hAnsi="Arial" w:eastAsia="宋体"/>
          <w:b w:val="0"/>
          <w:color w:val="000000"/>
          <w:sz w:val="21"/>
        </w:rPr>
        <w:t>（5）当到达终点或误差超出安全条件时报告完成或异常，使规划器推进或改道。</w:t>
      </w:r>
    </w:p>
    <w:p>
      <w:pPr>
        <w:pStyle w:val="3"/>
        <w:ind w:firstLine="0"/>
      </w:pPr>
      <w:r>
        <w:rPr>
          <w:rFonts w:ascii="Arial" w:hAnsi="Arial" w:eastAsia="微软雅黑"/>
          <w:b/>
          <w:color w:val="000000"/>
          <w:sz w:val="24"/>
        </w:rPr>
        <w:t>起飞、返航与降落任务</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LP-FREQ-22</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执行自动起飞、返航和降落阶段，并在阶段间保持连续控制。</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自动任务或失效保护请求 TakeOff、ReturnToHome 或 Land。</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HomeLocation、当前位置、路径设置、起飞/降落参数和传感器状态。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阶段路径、速度/姿态设定、到达或着地状态。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（1）起飞时以当前位置和目标高度生成垂直爬升路径，并保持水平位置；</w:t>
      </w:r>
    </w:p>
    <w:p>
      <w:pPr>
        <w:spacing w:after="40"/>
        <w:ind w:left="839" w:hanging="420"/>
      </w:pPr>
      <w:r>
        <w:rPr>
          <w:rFonts w:ascii="Arial" w:hAnsi="Arial" w:eastAsia="宋体"/>
          <w:b w:val="0"/>
          <w:color w:val="000000"/>
          <w:sz w:val="21"/>
        </w:rPr>
        <w:t>（2）返航时根据 HomeLocation 生成安全高度与返航路径，形成指向家的导航目标；</w:t>
      </w:r>
    </w:p>
    <w:p>
      <w:pPr>
        <w:spacing w:after="40"/>
        <w:ind w:left="839" w:hanging="420"/>
      </w:pPr>
      <w:r>
        <w:rPr>
          <w:rFonts w:ascii="Arial" w:hAnsi="Arial" w:eastAsia="宋体"/>
          <w:b w:val="0"/>
          <w:color w:val="000000"/>
          <w:sz w:val="21"/>
        </w:rPr>
        <w:t>（3）到达返航区域后切换为保持或降落路径，并限制水平与垂直速度；</w:t>
      </w:r>
    </w:p>
    <w:p>
      <w:pPr>
        <w:spacing w:after="40"/>
        <w:ind w:left="839" w:hanging="420"/>
      </w:pPr>
      <w:r>
        <w:rPr>
          <w:rFonts w:ascii="Arial" w:hAnsi="Arial" w:eastAsia="宋体"/>
          <w:b w:val="0"/>
          <w:color w:val="000000"/>
          <w:sz w:val="21"/>
        </w:rPr>
        <w:t>（4）降落阶段逐步降低高度目标并监视垂直速度、推力和地面状态；</w:t>
      </w:r>
    </w:p>
    <w:p>
      <w:pPr>
        <w:spacing w:after="40"/>
        <w:ind w:left="839" w:hanging="420"/>
      </w:pPr>
      <w:r>
        <w:rPr>
          <w:rFonts w:ascii="Arial" w:hAnsi="Arial" w:eastAsia="宋体"/>
          <w:b w:val="0"/>
          <w:color w:val="000000"/>
          <w:sz w:val="21"/>
        </w:rPr>
        <w:t>（5）判定着地后把飞行器上锁或进入地面保持状态，使执行机构输出安全值。</w:t>
      </w:r>
    </w:p>
    <w:p>
      <w:pPr>
        <w:pStyle w:val="3"/>
        <w:ind w:firstLine="0"/>
      </w:pPr>
      <w:r>
        <w:rPr>
          <w:rFonts w:ascii="Arial" w:hAnsi="Arial" w:eastAsia="微软雅黑"/>
          <w:b/>
          <w:color w:val="000000"/>
          <w:sz w:val="24"/>
        </w:rPr>
        <w:t>飞行数据记录</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LP-FREQ-23</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把选定 UAVObject 和系统事件记录到机载 Flash 或文件介质，并支持回读。</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Logging 模块启用且记录介质可用。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对象元数据、日志设置、时间戳、对象更新和存储状态。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顺序日志记录、日志状态和可下载数据。</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（1）初始化日志介质和记录会话，检查可用空间并建立日志头；</w:t>
      </w:r>
    </w:p>
    <w:p>
      <w:pPr>
        <w:spacing w:after="40"/>
        <w:ind w:left="839" w:hanging="420"/>
      </w:pPr>
      <w:r>
        <w:rPr>
          <w:rFonts w:ascii="Arial" w:hAnsi="Arial" w:eastAsia="宋体"/>
          <w:b w:val="0"/>
          <w:color w:val="000000"/>
          <w:sz w:val="21"/>
        </w:rPr>
        <w:t>（2）按设置订阅周期或更新触发的 UAVObject，形成待记录对象流；</w:t>
      </w:r>
    </w:p>
    <w:p>
      <w:pPr>
        <w:spacing w:after="40"/>
        <w:ind w:left="839" w:hanging="420"/>
      </w:pPr>
      <w:r>
        <w:rPr>
          <w:rFonts w:ascii="Arial" w:hAnsi="Arial" w:eastAsia="宋体"/>
          <w:b w:val="0"/>
          <w:color w:val="000000"/>
          <w:sz w:val="21"/>
        </w:rPr>
        <w:t>（3）为每条对象记录加入时间戳、对象标识、实例和序列化数据；</w:t>
      </w:r>
    </w:p>
    <w:p>
      <w:pPr>
        <w:spacing w:after="40"/>
        <w:ind w:left="839" w:hanging="420"/>
      </w:pPr>
      <w:r>
        <w:rPr>
          <w:rFonts w:ascii="Arial" w:hAnsi="Arial" w:eastAsia="宋体"/>
          <w:b w:val="0"/>
          <w:color w:val="000000"/>
          <w:sz w:val="21"/>
        </w:rPr>
        <w:t>（4）把记录顺序写入 FlashFS 或目标文件并更新写入位置和容量状态；</w:t>
      </w:r>
    </w:p>
    <w:p>
      <w:pPr>
        <w:spacing w:after="40"/>
        <w:ind w:left="839" w:hanging="420"/>
      </w:pPr>
      <w:r>
        <w:rPr>
          <w:rFonts w:ascii="Arial" w:hAnsi="Arial" w:eastAsia="宋体"/>
          <w:b w:val="0"/>
          <w:color w:val="000000"/>
          <w:sz w:val="21"/>
        </w:rPr>
        <w:t>（5）存储满或写入失败时停止新增记录并发布告警，保持飞行控制任务继续运行。</w:t>
      </w:r>
    </w:p>
    <w:p>
      <w:pPr>
        <w:pStyle w:val="3"/>
        <w:ind w:firstLine="0"/>
      </w:pPr>
      <w:r>
        <w:rPr>
          <w:rFonts w:ascii="Arial" w:hAnsi="Arial" w:eastAsia="微软雅黑"/>
          <w:b/>
          <w:color w:val="000000"/>
          <w:sz w:val="24"/>
        </w:rPr>
        <w:t>固件在线升级与启动管理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LP-FREQ-24</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接收固件映像、写入指定 Flash 区并通过 IAP 完成安全重启或恢复。</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GCS 请求升级、系统收到 IAP 对象操作或启动命令。</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固件映像、分区信息、CRC/版本、IAP 命令和 BootCount。</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已写入映像、升级状态、启动选择或恢复默认设置。</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（1）接收固件分块并按照 Revolution 分区边界检查地址与长度，形成候选映像数据；</w:t>
      </w:r>
    </w:p>
    <w:p>
      <w:pPr>
        <w:spacing w:after="40"/>
        <w:ind w:left="839" w:hanging="420"/>
      </w:pPr>
      <w:r>
        <w:rPr>
          <w:rFonts w:ascii="Arial" w:hAnsi="Arial" w:eastAsia="宋体"/>
          <w:b w:val="0"/>
          <w:color w:val="000000"/>
          <w:sz w:val="21"/>
        </w:rPr>
        <w:t>（2）顺序擦除和写入固件区，同时维护传输进度与写入状态；</w:t>
      </w:r>
    </w:p>
    <w:p>
      <w:pPr>
        <w:spacing w:after="40"/>
        <w:ind w:left="839" w:hanging="420"/>
      </w:pPr>
      <w:r>
        <w:rPr>
          <w:rFonts w:ascii="Arial" w:hAnsi="Arial" w:eastAsia="宋体"/>
          <w:b w:val="0"/>
          <w:color w:val="000000"/>
          <w:sz w:val="21"/>
        </w:rPr>
        <w:t>（3）完成传输后计算映像完整性并检查版本/板卡标识，判定映像可启动；</w:t>
      </w:r>
    </w:p>
    <w:p>
      <w:pPr>
        <w:spacing w:after="40"/>
        <w:ind w:left="839" w:hanging="420"/>
      </w:pPr>
      <w:r>
        <w:rPr>
          <w:rFonts w:ascii="Arial" w:hAnsi="Arial" w:eastAsia="宋体"/>
          <w:b w:val="0"/>
          <w:color w:val="000000"/>
          <w:sz w:val="21"/>
        </w:rPr>
        <w:t>（4）写入 IAP 启动命令并触发受控复位，使引导程序选择新固件；</w:t>
      </w:r>
    </w:p>
    <w:p>
      <w:pPr>
        <w:spacing w:after="40"/>
        <w:ind w:left="839" w:hanging="420"/>
      </w:pPr>
      <w:r>
        <w:rPr>
          <w:rFonts w:ascii="Arial" w:hAnsi="Arial" w:eastAsia="宋体"/>
          <w:b w:val="0"/>
          <w:color w:val="000000"/>
          <w:sz w:val="21"/>
        </w:rPr>
        <w:t>（5）启动失败导致 BootCount 累积时进入恢复策略并可清除设置区，避免持续加载不可运行配置。</w:t>
      </w:r>
    </w:p>
    <w:p>
      <w:pPr>
        <w:pStyle w:val="3"/>
        <w:ind w:firstLine="0"/>
      </w:pPr>
      <w:r>
        <w:rPr>
          <w:rFonts w:ascii="Arial" w:hAnsi="Arial" w:eastAsia="微软雅黑"/>
          <w:b/>
          <w:color w:val="000000"/>
          <w:sz w:val="24"/>
        </w:rPr>
        <w:t>系统监视、告警与看门狗</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LP-FREQ-25</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监视任务、堆栈、CPU、内存、传感器和通信状态，并驱动告警与看门狗。</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System 任务周期到期或模块报告状态变化。</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TaskMonitor、UAVObjStats、FlashFS、传感器/链路状态和看门狗配置。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SystemStats、SystemAlarms、ModuleStatus 和看门狗喂狗结果。</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（1）读取各 FreeRTOS 任务运行时间、堆栈余量和任务状态，形成调度健康信息；</w:t>
      </w:r>
    </w:p>
    <w:p>
      <w:pPr>
        <w:spacing w:after="40"/>
        <w:ind w:left="839" w:hanging="420"/>
      </w:pPr>
      <w:r>
        <w:rPr>
          <w:rFonts w:ascii="Arial" w:hAnsi="Arial" w:eastAsia="宋体"/>
          <w:b w:val="0"/>
          <w:color w:val="000000"/>
          <w:sz w:val="21"/>
        </w:rPr>
        <w:t>（2）读取堆内存、UAVObject 统计和文件系统容量，形成资源使用状态；</w:t>
      </w:r>
    </w:p>
    <w:p>
      <w:pPr>
        <w:spacing w:after="40"/>
        <w:ind w:left="839" w:hanging="420"/>
      </w:pPr>
      <w:r>
        <w:rPr>
          <w:rFonts w:ascii="Arial" w:hAnsi="Arial" w:eastAsia="宋体"/>
          <w:b w:val="0"/>
          <w:color w:val="000000"/>
          <w:sz w:val="21"/>
        </w:rPr>
        <w:t>（3）汇总传感器、姿态、GPS、电池、遥测和执行模块状态，计算各 SystemAlarms 等级；</w:t>
      </w:r>
    </w:p>
    <w:p>
      <w:pPr>
        <w:spacing w:after="40"/>
        <w:ind w:left="839" w:hanging="420"/>
      </w:pPr>
      <w:r>
        <w:rPr>
          <w:rFonts w:ascii="Arial" w:hAnsi="Arial" w:eastAsia="宋体"/>
          <w:b w:val="0"/>
          <w:color w:val="000000"/>
          <w:sz w:val="21"/>
        </w:rPr>
        <w:t>（4）周期更新 SystemStats、SystemAlarms 和模块状态对象，使地面站显示当前健康状态；</w:t>
      </w:r>
    </w:p>
    <w:p>
      <w:pPr>
        <w:spacing w:after="40"/>
        <w:ind w:left="839" w:hanging="420"/>
      </w:pPr>
      <w:r>
        <w:rPr>
          <w:rFonts w:ascii="Arial" w:hAnsi="Arial" w:eastAsia="宋体"/>
          <w:b w:val="0"/>
          <w:color w:val="000000"/>
          <w:sz w:val="21"/>
        </w:rPr>
        <w:t>（5）仅在关键任务按期运行时喂看门狗；调度失效时允许硬件复位并由 BootCount 参与恢复。</w:t>
      </w:r>
    </w:p>
    <w:p>
      <w:pPr>
        <w:pStyle w:val="3"/>
        <w:ind w:firstLine="0"/>
      </w:pPr>
      <w:r>
        <w:rPr>
          <w:rFonts w:ascii="Arial" w:hAnsi="Arial" w:eastAsia="微软雅黑"/>
          <w:b/>
          <w:color w:val="000000"/>
          <w:sz w:val="24"/>
        </w:rPr>
        <w:t>自动调参与系统辨识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LP-FREQ-26</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通过受控激励和响应记录估计飞行器控制特性，并生成稳定控制参数。</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AutoTune 模块启用、飞行器已解锁并进入允许的自动调参模式。</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陀螺响应、执行机构命令、采样时间和 AutoTuneSettings。</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辨识参数、调参状态和候选稳定控制增益。</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（1）检查飞行模式、姿态和推力条件，满足安全门限后进入调参采样状态；</w:t>
      </w:r>
    </w:p>
    <w:p>
      <w:pPr>
        <w:spacing w:after="40"/>
        <w:ind w:left="839" w:hanging="420"/>
      </w:pPr>
      <w:r>
        <w:rPr>
          <w:rFonts w:ascii="Arial" w:hAnsi="Arial" w:eastAsia="宋体"/>
          <w:b w:val="0"/>
          <w:color w:val="000000"/>
          <w:sz w:val="21"/>
        </w:rPr>
        <w:t>（2）在三轴控制请求中叠加受限激励信号，产生可辨识角速度响应；</w:t>
      </w:r>
    </w:p>
    <w:p>
      <w:pPr>
        <w:spacing w:after="40"/>
        <w:ind w:left="839" w:hanging="420"/>
      </w:pPr>
      <w:r>
        <w:rPr>
          <w:rFonts w:ascii="Arial" w:hAnsi="Arial" w:eastAsia="宋体"/>
          <w:b w:val="0"/>
          <w:color w:val="000000"/>
          <w:sz w:val="21"/>
        </w:rPr>
        <w:t>（3）同步记录激励、陀螺和时间数据，形成各轴系统响应样本；</w:t>
      </w:r>
    </w:p>
    <w:p>
      <w:pPr>
        <w:spacing w:after="40"/>
        <w:ind w:left="839" w:hanging="420"/>
      </w:pPr>
      <w:r>
        <w:rPr>
          <w:rFonts w:ascii="Arial" w:hAnsi="Arial" w:eastAsia="宋体"/>
          <w:b w:val="0"/>
          <w:color w:val="000000"/>
          <w:sz w:val="21"/>
        </w:rPr>
        <w:t>（4）利用辨识算法估计时延、增益和动态参数，形成候选模型；</w:t>
      </w:r>
    </w:p>
    <w:p>
      <w:pPr>
        <w:spacing w:after="40"/>
        <w:ind w:left="839" w:hanging="420"/>
      </w:pPr>
      <w:r>
        <w:rPr>
          <w:rFonts w:ascii="Arial" w:hAnsi="Arial" w:eastAsia="宋体"/>
          <w:b w:val="0"/>
          <w:color w:val="000000"/>
          <w:sz w:val="21"/>
        </w:rPr>
        <w:t>（5）根据候选模型计算稳定控制增益并写入 AutoTune 状态；结果仅在显式保存后成为持久设置。</w:t>
      </w:r>
    </w:p>
    <w:p>
      <w:pPr>
        <w:pStyle w:val="3"/>
        <w:ind w:firstLine="0"/>
      </w:pPr>
      <w:r>
        <w:rPr>
          <w:rFonts w:ascii="Arial" w:hAnsi="Arial" w:eastAsia="微软雅黑"/>
          <w:b/>
          <w:color w:val="000000"/>
          <w:sz w:val="24"/>
        </w:rPr>
        <w:t>地面控制站配置与监视</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LP-FREQ-27</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通过GCS读取飞控对象、修改设置、显示飞行状态并执行校准、任务和维护操作。</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GCS连接飞控并完成UAVTalk对象同步。</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UAVObject定义、遥测对象、设置对象、用户操作和设备连接状态。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配置界面、飞行仪表、地图/任务状态、写入设置和操作结果。</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（1）通过USB、串口或OPLink建立UAVTalk连接并同步对象元数据，形成设备对象目录；</w:t>
      </w:r>
    </w:p>
    <w:p>
      <w:pPr>
        <w:spacing w:after="40"/>
        <w:ind w:left="839" w:hanging="420"/>
      </w:pPr>
      <w:r>
        <w:rPr>
          <w:rFonts w:ascii="Arial" w:hAnsi="Arial" w:eastAsia="宋体"/>
          <w:b w:val="0"/>
          <w:color w:val="000000"/>
          <w:sz w:val="21"/>
        </w:rPr>
        <w:t>（2）读取姿态、位置、GPS、电池、系统告警和遥测状态对象，更新飞行仪表与状态显示；</w:t>
      </w:r>
    </w:p>
    <w:p>
      <w:pPr>
        <w:spacing w:after="40"/>
        <w:ind w:left="839" w:hanging="420"/>
      </w:pPr>
      <w:r>
        <w:rPr>
          <w:rFonts w:ascii="Arial" w:hAnsi="Arial" w:eastAsia="宋体"/>
          <w:b w:val="0"/>
          <w:color w:val="000000"/>
          <w:sz w:val="21"/>
        </w:rPr>
        <w:t>（3）根据对象定义生成设置界面并校验用户输入范围，形成待写入设置更新；</w:t>
      </w:r>
    </w:p>
    <w:p>
      <w:pPr>
        <w:spacing w:after="40"/>
        <w:ind w:left="839" w:hanging="420"/>
      </w:pPr>
      <w:r>
        <w:rPr>
          <w:rFonts w:ascii="Arial" w:hAnsi="Arial" w:eastAsia="宋体"/>
          <w:b w:val="0"/>
          <w:color w:val="000000"/>
          <w:sz w:val="21"/>
        </w:rPr>
        <w:t>（4）把设置、校准、任务或维护操作编码为对象更新或命令并发送到飞控；</w:t>
      </w:r>
    </w:p>
    <w:p>
      <w:pPr>
        <w:spacing w:after="40"/>
        <w:ind w:left="839" w:hanging="420"/>
      </w:pPr>
      <w:r>
        <w:rPr>
          <w:rFonts w:ascii="Arial" w:hAnsi="Arial" w:eastAsia="宋体"/>
          <w:b w:val="0"/>
          <w:color w:val="000000"/>
          <w:sz w:val="21"/>
        </w:rPr>
        <w:t>（5）接收确认和状态变化后更新界面；需要持久化的设置通过ObjectPersistence显式保存。</w:t>
      </w:r>
    </w:p>
    <w:p>
      <w:pPr>
        <w:pStyle w:val="3"/>
        <w:ind w:firstLine="0"/>
      </w:pPr>
      <w:r>
        <w:rPr>
          <w:rFonts w:ascii="Arial" w:hAnsi="Arial" w:eastAsia="微软雅黑"/>
          <w:b/>
          <w:color w:val="000000"/>
          <w:sz w:val="24"/>
        </w:rPr>
        <w:t>串口与USB协议桥接</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LP-FREQ-28</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在配置端口与USB虚拟串口之间转发字节流，或提供MSP、MAVLink和OSD兼容输出。</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HwSettings把端口配置为Bridge、MSP、MAVLink或HKOSD。</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端口字节流、协议配置、USB CDC/HID状态和缓冲区。</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双向桥接数据或对应协议帧。</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（1）依据HwSettings初始化目标UART、USB CDC/HID和收发缓冲区，形成端口端点；</w:t>
      </w:r>
    </w:p>
    <w:p>
      <w:pPr>
        <w:spacing w:after="40"/>
        <w:ind w:left="839" w:hanging="420"/>
      </w:pPr>
      <w:r>
        <w:rPr>
          <w:rFonts w:ascii="Arial" w:hAnsi="Arial" w:eastAsia="宋体"/>
          <w:b w:val="0"/>
          <w:color w:val="000000"/>
          <w:sz w:val="21"/>
        </w:rPr>
        <w:t>（2）Bridge模式从一端接收字节并写入另一端，形成透明双向通道；</w:t>
      </w:r>
    </w:p>
    <w:p>
      <w:pPr>
        <w:spacing w:after="40"/>
        <w:ind w:left="839" w:hanging="420"/>
      </w:pPr>
      <w:r>
        <w:rPr>
          <w:rFonts w:ascii="Arial" w:hAnsi="Arial" w:eastAsia="宋体"/>
          <w:b w:val="0"/>
          <w:color w:val="000000"/>
          <w:sz w:val="21"/>
        </w:rPr>
        <w:t>（3）MSP、MAVLink或HKOSD模式从UAVObject读取状态并编码为对应协议帧；</w:t>
      </w:r>
    </w:p>
    <w:p>
      <w:pPr>
        <w:spacing w:after="40"/>
        <w:ind w:left="839" w:hanging="420"/>
      </w:pPr>
      <w:r>
        <w:rPr>
          <w:rFonts w:ascii="Arial" w:hAnsi="Arial" w:eastAsia="宋体"/>
          <w:b w:val="0"/>
          <w:color w:val="000000"/>
          <w:sz w:val="21"/>
        </w:rPr>
        <w:t>（4）检查端口连接、缓冲区空间和发送结果，避免通信阻塞飞控关键任务；</w:t>
      </w:r>
    </w:p>
    <w:p>
      <w:pPr>
        <w:spacing w:after="40"/>
        <w:ind w:left="839" w:hanging="420"/>
      </w:pPr>
      <w:r>
        <w:rPr>
          <w:rFonts w:ascii="Arial" w:hAnsi="Arial" w:eastAsia="宋体"/>
          <w:b w:val="0"/>
          <w:color w:val="000000"/>
          <w:sz w:val="21"/>
        </w:rPr>
        <w:t>（5）端口角色改变时在下次重启重新初始化资源，防止同一硬件被多个模块同时占用。</w:t>
      </w:r>
    </w:p>
    <w:p>
      <w:pPr>
        <w:pStyle w:val="3"/>
        <w:ind w:firstLine="0"/>
      </w:pPr>
      <w:r>
        <w:rPr>
          <w:rFonts w:ascii="Arial" w:hAnsi="Arial" w:eastAsia="微软雅黑"/>
          <w:b/>
          <w:color w:val="000000"/>
          <w:sz w:val="24"/>
        </w:rPr>
        <w:t>相机云台稳定</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LP-FREQ-29</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依据飞行器姿态和相机控制输入生成云台执行机构命令。</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CameraStab模块启用并取得有效姿态和相机设置。</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AttitudeState、CameraStabSettings、手动附件通道和输出范围。</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相机滚转、俯仰和偏航目标及对应执行通道命令。</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（1）读取飞行器姿态和CameraStabSettings，确定各云台轴的稳定模式与增益；</w:t>
      </w:r>
    </w:p>
    <w:p>
      <w:pPr>
        <w:spacing w:after="40"/>
        <w:ind w:left="839" w:hanging="420"/>
      </w:pPr>
      <w:r>
        <w:rPr>
          <w:rFonts w:ascii="Arial" w:hAnsi="Arial" w:eastAsia="宋体"/>
          <w:b w:val="0"/>
          <w:color w:val="000000"/>
          <w:sz w:val="21"/>
        </w:rPr>
        <w:t>（2）读取附件通道或地面控制输入，形成操作员相机指向请求；</w:t>
      </w:r>
    </w:p>
    <w:p>
      <w:pPr>
        <w:spacing w:after="40"/>
        <w:ind w:left="839" w:hanging="420"/>
      </w:pPr>
      <w:r>
        <w:rPr>
          <w:rFonts w:ascii="Arial" w:hAnsi="Arial" w:eastAsia="宋体"/>
          <w:b w:val="0"/>
          <w:color w:val="000000"/>
          <w:sz w:val="21"/>
        </w:rPr>
        <w:t>（3）将飞行器姿态补偿与指向请求组合，计算相机滚转、俯仰和偏航目标；</w:t>
      </w:r>
    </w:p>
    <w:p>
      <w:pPr>
        <w:spacing w:after="40"/>
        <w:ind w:left="839" w:hanging="420"/>
      </w:pPr>
      <w:r>
        <w:rPr>
          <w:rFonts w:ascii="Arial" w:hAnsi="Arial" w:eastAsia="宋体"/>
          <w:b w:val="0"/>
          <w:color w:val="000000"/>
          <w:sz w:val="21"/>
        </w:rPr>
        <w:t>（4）对目标执行机械范围、速度和反向限制，形成安全云台命令；</w:t>
      </w:r>
    </w:p>
    <w:p>
      <w:pPr>
        <w:spacing w:after="40"/>
        <w:ind w:left="839" w:hanging="420"/>
      </w:pPr>
      <w:r>
        <w:rPr>
          <w:rFonts w:ascii="Arial" w:hAnsi="Arial" w:eastAsia="宋体"/>
          <w:b w:val="0"/>
          <w:color w:val="000000"/>
          <w:sz w:val="21"/>
        </w:rPr>
        <w:t>（5）把命令写入CameraDesired或附件执行通道，由Actuator模块输出到舵机。</w:t>
      </w:r>
    </w:p>
    <w:p>
      <w:pPr>
        <w:pStyle w:val="3"/>
        <w:ind w:firstLine="0"/>
      </w:pPr>
      <w:r>
        <w:rPr>
          <w:rFonts w:ascii="Arial" w:hAnsi="Arial" w:eastAsia="微软雅黑"/>
          <w:b/>
          <w:color w:val="000000"/>
          <w:sz w:val="24"/>
        </w:rPr>
        <w:t>软件在环与硬件在环仿真</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LP-FREQ-30</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使用模拟传感器和载具动力学运行飞控模块，以验证配置、控制和任务逻辑。</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选择simulated目标或启用HITL数据接口。</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模拟位置、速度、姿态、传感器、接收机输入和执行机构反馈。</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飞控状态、执行机构命令、遥测和仿真载具响应。</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（1）用模拟Sensors实现替换实际PIOS传感器队列，形成与实机相同的UAVObject输入；</w:t>
      </w:r>
    </w:p>
    <w:p>
      <w:pPr>
        <w:spacing w:after="40"/>
        <w:ind w:left="839" w:hanging="420"/>
      </w:pPr>
      <w:r>
        <w:rPr>
          <w:rFonts w:ascii="Arial" w:hAnsi="Arial" w:eastAsia="宋体"/>
          <w:b w:val="0"/>
          <w:color w:val="000000"/>
          <w:sz w:val="21"/>
        </w:rPr>
        <w:t>（2）从仿真器接收位置、速度、姿态和环境状态，并生成惯性、GNSS、气压等测量；</w:t>
      </w:r>
    </w:p>
    <w:p>
      <w:pPr>
        <w:spacing w:after="40"/>
        <w:ind w:left="839" w:hanging="420"/>
      </w:pPr>
      <w:r>
        <w:rPr>
          <w:rFonts w:ascii="Arial" w:hAnsi="Arial" w:eastAsia="宋体"/>
          <w:b w:val="0"/>
          <w:color w:val="000000"/>
          <w:sz w:val="21"/>
        </w:rPr>
        <w:t>（3）运行与实机共用的StateEstimation、ManualControl、Stabilization、PathPlanner和PathFollower模块；</w:t>
      </w:r>
    </w:p>
    <w:p>
      <w:pPr>
        <w:spacing w:after="40"/>
        <w:ind w:left="839" w:hanging="420"/>
      </w:pPr>
      <w:r>
        <w:rPr>
          <w:rFonts w:ascii="Arial" w:hAnsi="Arial" w:eastAsia="宋体"/>
          <w:b w:val="0"/>
          <w:color w:val="000000"/>
          <w:sz w:val="21"/>
        </w:rPr>
        <w:t>（4）把ActuatorCommand发送给仿真动力学模型，推进下一仿真步并形成闭环；</w:t>
      </w:r>
    </w:p>
    <w:p>
      <w:pPr>
        <w:spacing w:after="40"/>
        <w:ind w:left="839" w:hanging="420"/>
      </w:pPr>
      <w:r>
        <w:rPr>
          <w:rFonts w:ascii="Arial" w:hAnsi="Arial" w:eastAsia="宋体"/>
          <w:b w:val="0"/>
          <w:color w:val="000000"/>
          <w:sz w:val="21"/>
        </w:rPr>
        <w:t>（5）通过Telemetry和GCS观察、配置和控制仿真飞行器，使任务流程与实机操作一致。</w:t>
      </w:r>
    </w:p>
    <w:p>
      <w:pPr>
        <w:pStyle w:val="2"/>
        <w:ind w:firstLine="0"/>
      </w:pPr>
      <w:r>
        <w:rPr>
          <w:rFonts w:ascii="Arial" w:hAnsi="Arial" w:eastAsia="微软雅黑"/>
          <w:b/>
          <w:color w:val="000000"/>
          <w:sz w:val="28"/>
        </w:rPr>
        <w:t>性能需求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vAlign w:val="center"/>
          </w:tcPr>
          <w:p>
            <w:pPr>
              <w:ind w:firstLine="0"/>
              <w:jc w:val="center"/>
            </w:pPr>
            <w:r>
              <w:rPr>
                <w:rFonts w:ascii="Arial" w:hAnsi="Arial" w:eastAsia="微软雅黑"/>
                <w:b/>
                <w:color w:val="000000"/>
                <w:sz w:val="18"/>
              </w:rPr>
              <w:t>序号</w:t>
            </w:r>
          </w:p>
        </w:tc>
        <w:tc>
          <w:tcPr>
            <w:tcW w:type="dxa" w:w="1701"/>
            <w:shd w:fill="D9E2F3"/>
            <w:vAlign w:val="center"/>
          </w:tcPr>
          <w:p>
            <w:pPr>
              <w:ind w:firstLine="0"/>
              <w:jc w:val="center"/>
            </w:pPr>
            <w:r>
              <w:rPr>
                <w:rFonts w:ascii="Arial" w:hAnsi="Arial" w:eastAsia="微软雅黑"/>
                <w:b/>
                <w:color w:val="000000"/>
                <w:sz w:val="18"/>
              </w:rPr>
              <w:t>编号</w:t>
            </w:r>
          </w:p>
        </w:tc>
        <w:tc>
          <w:tcPr>
            <w:tcW w:type="dxa" w:w="6520"/>
            <w:shd w:fill="D9E2F3"/>
            <w:vAlign w:val="center"/>
          </w:tcPr>
          <w:p>
            <w:pPr>
              <w:ind w:firstLine="0"/>
              <w:jc w:val="center"/>
            </w:pPr>
            <w:r>
              <w:rPr>
                <w:rFonts w:ascii="Arial" w:hAnsi="Arial" w:eastAsia="微软雅黑"/>
                <w:b/>
                <w:color w:val="000000"/>
                <w:sz w:val="18"/>
              </w:rPr>
              <w:t>描述</w:t>
            </w:r>
          </w:p>
        </w:tc>
      </w:tr>
      <w:tr>
        <w:trPr>
          <w:cantSplit w:val="true"/>
        </w:trPr>
        <w:tc>
          <w:tcPr>
            <w:tcW w:type="dxa" w:w="567"/>
            <w:vAlign w:val="center"/>
          </w:tcPr>
          <w:p>
            <w:pPr>
              <w:spacing w:after="0"/>
              <w:ind w:firstLine="0"/>
            </w:pPr>
            <w:r>
              <w:rPr>
                <w:rFonts w:ascii="Arial" w:hAnsi="Arial" w:eastAsia="宋体"/>
                <w:b w:val="0"/>
                <w:color w:val="000000"/>
                <w:sz w:val="18"/>
              </w:rPr>
              <w:t>1</w:t>
            </w:r>
          </w:p>
        </w:tc>
        <w:tc>
          <w:tcPr>
            <w:tcW w:type="dxa" w:w="1701"/>
            <w:vAlign w:val="center"/>
          </w:tcPr>
          <w:p>
            <w:pPr>
              <w:spacing w:after="0"/>
              <w:ind w:firstLine="0"/>
            </w:pPr>
            <w:r>
              <w:rPr>
                <w:rFonts w:ascii="Arial" w:hAnsi="Arial" w:eastAsia="宋体"/>
                <w:b w:val="0"/>
                <w:color w:val="000000"/>
                <w:sz w:val="18"/>
              </w:rPr>
              <w:t>LP-PREQ-01</w:t>
            </w:r>
          </w:p>
        </w:tc>
        <w:tc>
          <w:tcPr>
            <w:tcW w:type="dxa" w:w="6520"/>
            <w:vAlign w:val="center"/>
          </w:tcPr>
          <w:p>
            <w:pPr>
              <w:spacing w:after="0"/>
              <w:ind w:firstLine="0"/>
            </w:pPr>
            <w:r>
              <w:rPr>
                <w:rFonts w:ascii="Arial" w:hAnsi="Arial" w:eastAsia="宋体"/>
                <w:b w:val="0"/>
                <w:color w:val="000000"/>
                <w:sz w:val="18"/>
              </w:rPr>
              <w:t>Revolution固件应在STM32F405RGT 168 MHz系统时钟下运行，并按照模块优先级保证Sensors、Stabilization和Actuator等关键任务先于非关键通信与日志任务。</w:t>
            </w:r>
          </w:p>
        </w:tc>
      </w:tr>
      <w:tr>
        <w:trPr>
          <w:cantSplit w:val="true"/>
        </w:trPr>
        <w:tc>
          <w:tcPr>
            <w:tcW w:type="dxa" w:w="567"/>
            <w:shd w:fill="F7F9FC"/>
            <w:vAlign w:val="center"/>
          </w:tcPr>
          <w:p>
            <w:pPr>
              <w:spacing w:after="0"/>
              <w:ind w:firstLine="0"/>
            </w:pPr>
            <w:r>
              <w:rPr>
                <w:rFonts w:ascii="Arial" w:hAnsi="Arial" w:eastAsia="宋体"/>
                <w:b w:val="0"/>
                <w:color w:val="000000"/>
                <w:sz w:val="18"/>
              </w:rPr>
              <w:t>2</w:t>
            </w:r>
          </w:p>
        </w:tc>
        <w:tc>
          <w:tcPr>
            <w:tcW w:type="dxa" w:w="1701"/>
            <w:shd w:fill="F7F9FC"/>
            <w:vAlign w:val="center"/>
          </w:tcPr>
          <w:p>
            <w:pPr>
              <w:spacing w:after="0"/>
              <w:ind w:firstLine="0"/>
            </w:pPr>
            <w:r>
              <w:rPr>
                <w:rFonts w:ascii="Arial" w:hAnsi="Arial" w:eastAsia="宋体"/>
                <w:b w:val="0"/>
                <w:color w:val="000000"/>
                <w:sz w:val="18"/>
              </w:rPr>
              <w:t>LP-PREQ-02</w:t>
            </w:r>
          </w:p>
        </w:tc>
        <w:tc>
          <w:tcPr>
            <w:tcW w:type="dxa" w:w="6520"/>
            <w:shd w:fill="F7F9FC"/>
            <w:vAlign w:val="center"/>
          </w:tcPr>
          <w:p>
            <w:pPr>
              <w:spacing w:after="0"/>
              <w:ind w:firstLine="0"/>
            </w:pPr>
            <w:r>
              <w:rPr>
                <w:rFonts w:ascii="Arial" w:hAnsi="Arial" w:eastAsia="宋体"/>
                <w:b w:val="0"/>
                <w:color w:val="000000"/>
                <w:sz w:val="18"/>
              </w:rPr>
              <w:t>Stabilization内环应由新的陀螺数据或配置周期驱动，并在下一执行机构更新前产生ActuatorDesired。</w:t>
            </w:r>
          </w:p>
        </w:tc>
      </w:tr>
      <w:tr>
        <w:trPr>
          <w:cantSplit w:val="true"/>
        </w:trPr>
        <w:tc>
          <w:tcPr>
            <w:tcW w:type="dxa" w:w="567"/>
            <w:vAlign w:val="center"/>
          </w:tcPr>
          <w:p>
            <w:pPr>
              <w:spacing w:after="0"/>
              <w:ind w:firstLine="0"/>
            </w:pPr>
            <w:r>
              <w:rPr>
                <w:rFonts w:ascii="Arial" w:hAnsi="Arial" w:eastAsia="宋体"/>
                <w:b w:val="0"/>
                <w:color w:val="000000"/>
                <w:sz w:val="18"/>
              </w:rPr>
              <w:t>3</w:t>
            </w:r>
          </w:p>
        </w:tc>
        <w:tc>
          <w:tcPr>
            <w:tcW w:type="dxa" w:w="1701"/>
            <w:vAlign w:val="center"/>
          </w:tcPr>
          <w:p>
            <w:pPr>
              <w:spacing w:after="0"/>
              <w:ind w:firstLine="0"/>
            </w:pPr>
            <w:r>
              <w:rPr>
                <w:rFonts w:ascii="Arial" w:hAnsi="Arial" w:eastAsia="宋体"/>
                <w:b w:val="0"/>
                <w:color w:val="000000"/>
                <w:sz w:val="18"/>
              </w:rPr>
              <w:t>LP-PREQ-03</w:t>
            </w:r>
          </w:p>
        </w:tc>
        <w:tc>
          <w:tcPr>
            <w:tcW w:type="dxa" w:w="6520"/>
            <w:vAlign w:val="center"/>
          </w:tcPr>
          <w:p>
            <w:pPr>
              <w:spacing w:after="0"/>
              <w:ind w:firstLine="0"/>
            </w:pPr>
            <w:r>
              <w:rPr>
                <w:rFonts w:ascii="Arial" w:hAnsi="Arial" w:eastAsia="宋体"/>
                <w:b w:val="0"/>
                <w:color w:val="000000"/>
                <w:sz w:val="18"/>
              </w:rPr>
              <w:t>UAVTalk本地和无线链路应使用独立收发任务与缓冲区，通信阻塞不得延迟姿态控制和执行输出。</w:t>
            </w:r>
          </w:p>
        </w:tc>
      </w:tr>
      <w:tr>
        <w:trPr>
          <w:cantSplit w:val="true"/>
        </w:trPr>
        <w:tc>
          <w:tcPr>
            <w:tcW w:type="dxa" w:w="567"/>
            <w:shd w:fill="F7F9FC"/>
            <w:vAlign w:val="center"/>
          </w:tcPr>
          <w:p>
            <w:pPr>
              <w:spacing w:after="0"/>
              <w:ind w:firstLine="0"/>
            </w:pPr>
            <w:r>
              <w:rPr>
                <w:rFonts w:ascii="Arial" w:hAnsi="Arial" w:eastAsia="宋体"/>
                <w:b w:val="0"/>
                <w:color w:val="000000"/>
                <w:sz w:val="18"/>
              </w:rPr>
              <w:t>4</w:t>
            </w:r>
          </w:p>
        </w:tc>
        <w:tc>
          <w:tcPr>
            <w:tcW w:type="dxa" w:w="1701"/>
            <w:shd w:fill="F7F9FC"/>
            <w:vAlign w:val="center"/>
          </w:tcPr>
          <w:p>
            <w:pPr>
              <w:spacing w:after="0"/>
              <w:ind w:firstLine="0"/>
            </w:pPr>
            <w:r>
              <w:rPr>
                <w:rFonts w:ascii="Arial" w:hAnsi="Arial" w:eastAsia="宋体"/>
                <w:b w:val="0"/>
                <w:color w:val="000000"/>
                <w:sz w:val="18"/>
              </w:rPr>
              <w:t>LP-PREQ-04</w:t>
            </w:r>
          </w:p>
        </w:tc>
        <w:tc>
          <w:tcPr>
            <w:tcW w:type="dxa" w:w="6520"/>
            <w:shd w:fill="F7F9FC"/>
            <w:vAlign w:val="center"/>
          </w:tcPr>
          <w:p>
            <w:pPr>
              <w:spacing w:after="0"/>
              <w:ind w:firstLine="0"/>
            </w:pPr>
            <w:r>
              <w:rPr>
                <w:rFonts w:ascii="Arial" w:hAnsi="Arial" w:eastAsia="宋体"/>
                <w:b w:val="0"/>
                <w:color w:val="000000"/>
                <w:sz w:val="18"/>
              </w:rPr>
              <w:t>路径控制应按飞行器类型和PathDesired更新周期计算，PathStatus应及时返回进度、误差和完成状态供规划器推进。</w:t>
            </w:r>
          </w:p>
        </w:tc>
      </w:tr>
      <w:tr>
        <w:trPr>
          <w:cantSplit w:val="true"/>
        </w:trPr>
        <w:tc>
          <w:tcPr>
            <w:tcW w:type="dxa" w:w="567"/>
            <w:vAlign w:val="center"/>
          </w:tcPr>
          <w:p>
            <w:pPr>
              <w:spacing w:after="0"/>
              <w:ind w:firstLine="0"/>
            </w:pPr>
            <w:r>
              <w:rPr>
                <w:rFonts w:ascii="Arial" w:hAnsi="Arial" w:eastAsia="宋体"/>
                <w:b w:val="0"/>
                <w:color w:val="000000"/>
                <w:sz w:val="18"/>
              </w:rPr>
              <w:t>5</w:t>
            </w:r>
          </w:p>
        </w:tc>
        <w:tc>
          <w:tcPr>
            <w:tcW w:type="dxa" w:w="1701"/>
            <w:vAlign w:val="center"/>
          </w:tcPr>
          <w:p>
            <w:pPr>
              <w:spacing w:after="0"/>
              <w:ind w:firstLine="0"/>
            </w:pPr>
            <w:r>
              <w:rPr>
                <w:rFonts w:ascii="Arial" w:hAnsi="Arial" w:eastAsia="宋体"/>
                <w:b w:val="0"/>
                <w:color w:val="000000"/>
                <w:sz w:val="18"/>
              </w:rPr>
              <w:t>LP-PREQ-05</w:t>
            </w:r>
          </w:p>
        </w:tc>
        <w:tc>
          <w:tcPr>
            <w:tcW w:type="dxa" w:w="6520"/>
            <w:vAlign w:val="center"/>
          </w:tcPr>
          <w:p>
            <w:pPr>
              <w:spacing w:after="0"/>
              <w:ind w:firstLine="0"/>
            </w:pPr>
            <w:r>
              <w:rPr>
                <w:rFonts w:ascii="Arial" w:hAnsi="Arial" w:eastAsia="宋体"/>
                <w:b w:val="0"/>
                <w:color w:val="000000"/>
                <w:sz w:val="18"/>
              </w:rPr>
              <w:t>日志、对象持久化和固件写入应在资源不足或写入失败时报告状态，不得占用控制任务的实时执行预算。</w:t>
            </w:r>
          </w:p>
        </w:tc>
      </w:tr>
    </w:tbl>
    <w:p/>
    <w:p>
      <w:pPr>
        <w:pStyle w:val="2"/>
        <w:ind w:firstLine="0"/>
      </w:pPr>
      <w:r>
        <w:rPr>
          <w:rFonts w:ascii="Arial" w:hAnsi="Arial" w:eastAsia="微软雅黑"/>
          <w:b/>
          <w:color w:val="000000"/>
          <w:sz w:val="28"/>
        </w:rPr>
        <w:t>可靠性和安全性需求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vAlign w:val="center"/>
          </w:tcPr>
          <w:p>
            <w:pPr>
              <w:ind w:firstLine="0"/>
              <w:jc w:val="center"/>
            </w:pPr>
            <w:r>
              <w:rPr>
                <w:rFonts w:ascii="Arial" w:hAnsi="Arial" w:eastAsia="微软雅黑"/>
                <w:b/>
                <w:color w:val="000000"/>
                <w:sz w:val="18"/>
              </w:rPr>
              <w:t>序号</w:t>
            </w:r>
          </w:p>
        </w:tc>
        <w:tc>
          <w:tcPr>
            <w:tcW w:type="dxa" w:w="1701"/>
            <w:shd w:fill="D9E2F3"/>
            <w:vAlign w:val="center"/>
          </w:tcPr>
          <w:p>
            <w:pPr>
              <w:ind w:firstLine="0"/>
              <w:jc w:val="center"/>
            </w:pPr>
            <w:r>
              <w:rPr>
                <w:rFonts w:ascii="Arial" w:hAnsi="Arial" w:eastAsia="微软雅黑"/>
                <w:b/>
                <w:color w:val="000000"/>
                <w:sz w:val="18"/>
              </w:rPr>
              <w:t>编号</w:t>
            </w:r>
          </w:p>
        </w:tc>
        <w:tc>
          <w:tcPr>
            <w:tcW w:type="dxa" w:w="6520"/>
            <w:shd w:fill="D9E2F3"/>
            <w:vAlign w:val="center"/>
          </w:tcPr>
          <w:p>
            <w:pPr>
              <w:ind w:firstLine="0"/>
              <w:jc w:val="center"/>
            </w:pPr>
            <w:r>
              <w:rPr>
                <w:rFonts w:ascii="Arial" w:hAnsi="Arial" w:eastAsia="微软雅黑"/>
                <w:b/>
                <w:color w:val="000000"/>
                <w:sz w:val="18"/>
              </w:rPr>
              <w:t>描述</w:t>
            </w:r>
          </w:p>
        </w:tc>
      </w:tr>
      <w:tr>
        <w:trPr>
          <w:cantSplit w:val="true"/>
        </w:trPr>
        <w:tc>
          <w:tcPr>
            <w:tcW w:type="dxa" w:w="567"/>
            <w:vAlign w:val="center"/>
          </w:tcPr>
          <w:p>
            <w:pPr>
              <w:spacing w:after="0"/>
              <w:ind w:firstLine="0"/>
            </w:pPr>
            <w:r>
              <w:rPr>
                <w:rFonts w:ascii="Arial" w:hAnsi="Arial" w:eastAsia="宋体"/>
                <w:b w:val="0"/>
                <w:color w:val="000000"/>
                <w:sz w:val="18"/>
              </w:rPr>
              <w:t>1</w:t>
            </w:r>
          </w:p>
        </w:tc>
        <w:tc>
          <w:tcPr>
            <w:tcW w:type="dxa" w:w="1701"/>
            <w:vAlign w:val="center"/>
          </w:tcPr>
          <w:p>
            <w:pPr>
              <w:spacing w:after="0"/>
              <w:ind w:firstLine="0"/>
            </w:pPr>
            <w:r>
              <w:rPr>
                <w:rFonts w:ascii="Arial" w:hAnsi="Arial" w:eastAsia="宋体"/>
                <w:b w:val="0"/>
                <w:color w:val="000000"/>
                <w:sz w:val="18"/>
              </w:rPr>
              <w:t>LP-SREQ-01</w:t>
            </w:r>
          </w:p>
        </w:tc>
        <w:tc>
          <w:tcPr>
            <w:tcW w:type="dxa" w:w="6520"/>
            <w:vAlign w:val="center"/>
          </w:tcPr>
          <w:p>
            <w:pPr>
              <w:spacing w:after="0"/>
              <w:ind w:firstLine="0"/>
            </w:pPr>
            <w:r>
              <w:rPr>
                <w:rFonts w:ascii="Arial" w:hAnsi="Arial" w:eastAsia="宋体"/>
                <w:b w:val="0"/>
                <w:color w:val="000000"/>
                <w:sz w:val="18"/>
              </w:rPr>
              <w:t>系统初始化未完成、飞行器未解锁或执行命令超时时，电机应保持停转值，舵机应采用中性或配置安全值。</w:t>
            </w:r>
          </w:p>
        </w:tc>
      </w:tr>
      <w:tr>
        <w:trPr>
          <w:cantSplit w:val="true"/>
        </w:trPr>
        <w:tc>
          <w:tcPr>
            <w:tcW w:type="dxa" w:w="567"/>
            <w:shd w:fill="F7F9FC"/>
            <w:vAlign w:val="center"/>
          </w:tcPr>
          <w:p>
            <w:pPr>
              <w:spacing w:after="0"/>
              <w:ind w:firstLine="0"/>
            </w:pPr>
            <w:r>
              <w:rPr>
                <w:rFonts w:ascii="Arial" w:hAnsi="Arial" w:eastAsia="宋体"/>
                <w:b w:val="0"/>
                <w:color w:val="000000"/>
                <w:sz w:val="18"/>
              </w:rPr>
              <w:t>2</w:t>
            </w:r>
          </w:p>
        </w:tc>
        <w:tc>
          <w:tcPr>
            <w:tcW w:type="dxa" w:w="1701"/>
            <w:shd w:fill="F7F9FC"/>
            <w:vAlign w:val="center"/>
          </w:tcPr>
          <w:p>
            <w:pPr>
              <w:spacing w:after="0"/>
              <w:ind w:firstLine="0"/>
            </w:pPr>
            <w:r>
              <w:rPr>
                <w:rFonts w:ascii="Arial" w:hAnsi="Arial" w:eastAsia="宋体"/>
                <w:b w:val="0"/>
                <w:color w:val="000000"/>
                <w:sz w:val="18"/>
              </w:rPr>
              <w:t>LP-SREQ-02</w:t>
            </w:r>
          </w:p>
        </w:tc>
        <w:tc>
          <w:tcPr>
            <w:tcW w:type="dxa" w:w="6520"/>
            <w:shd w:fill="F7F9FC"/>
            <w:vAlign w:val="center"/>
          </w:tcPr>
          <w:p>
            <w:pPr>
              <w:spacing w:after="0"/>
              <w:ind w:firstLine="0"/>
            </w:pPr>
            <w:r>
              <w:rPr>
                <w:rFonts w:ascii="Arial" w:hAnsi="Arial" w:eastAsia="宋体"/>
                <w:b w:val="0"/>
                <w:color w:val="000000"/>
                <w:sz w:val="18"/>
              </w:rPr>
              <w:t>接收机输入超时、姿态估计失效或关键SystemAlarm产生时，应进入配置的Failsafe并停止使用过期控制或导航目标。</w:t>
            </w:r>
          </w:p>
        </w:tc>
      </w:tr>
      <w:tr>
        <w:trPr>
          <w:cantSplit w:val="true"/>
        </w:trPr>
        <w:tc>
          <w:tcPr>
            <w:tcW w:type="dxa" w:w="567"/>
            <w:vAlign w:val="center"/>
          </w:tcPr>
          <w:p>
            <w:pPr>
              <w:spacing w:after="0"/>
              <w:ind w:firstLine="0"/>
            </w:pPr>
            <w:r>
              <w:rPr>
                <w:rFonts w:ascii="Arial" w:hAnsi="Arial" w:eastAsia="宋体"/>
                <w:b w:val="0"/>
                <w:color w:val="000000"/>
                <w:sz w:val="18"/>
              </w:rPr>
              <w:t>3</w:t>
            </w:r>
          </w:p>
        </w:tc>
        <w:tc>
          <w:tcPr>
            <w:tcW w:type="dxa" w:w="1701"/>
            <w:vAlign w:val="center"/>
          </w:tcPr>
          <w:p>
            <w:pPr>
              <w:spacing w:after="0"/>
              <w:ind w:firstLine="0"/>
            </w:pPr>
            <w:r>
              <w:rPr>
                <w:rFonts w:ascii="Arial" w:hAnsi="Arial" w:eastAsia="宋体"/>
                <w:b w:val="0"/>
                <w:color w:val="000000"/>
                <w:sz w:val="18"/>
              </w:rPr>
              <w:t>LP-SREQ-03</w:t>
            </w:r>
          </w:p>
        </w:tc>
        <w:tc>
          <w:tcPr>
            <w:tcW w:type="dxa" w:w="6520"/>
            <w:vAlign w:val="center"/>
          </w:tcPr>
          <w:p>
            <w:pPr>
              <w:spacing w:after="0"/>
              <w:ind w:firstLine="0"/>
            </w:pPr>
            <w:r>
              <w:rPr>
                <w:rFonts w:ascii="Arial" w:hAnsi="Arial" w:eastAsia="宋体"/>
                <w:b w:val="0"/>
                <w:color w:val="000000"/>
                <w:sz w:val="18"/>
              </w:rPr>
              <w:t>传感器队列超时、GNSS失效、磁场/气压异常或对象数据过期时，应降低对应状态有效性并阻止依赖该数据的自动模式继续运行。</w:t>
            </w:r>
          </w:p>
        </w:tc>
      </w:tr>
      <w:tr>
        <w:trPr>
          <w:cantSplit w:val="true"/>
        </w:trPr>
        <w:tc>
          <w:tcPr>
            <w:tcW w:type="dxa" w:w="567"/>
            <w:shd w:fill="F7F9FC"/>
            <w:vAlign w:val="center"/>
          </w:tcPr>
          <w:p>
            <w:pPr>
              <w:spacing w:after="0"/>
              <w:ind w:firstLine="0"/>
            </w:pPr>
            <w:r>
              <w:rPr>
                <w:rFonts w:ascii="Arial" w:hAnsi="Arial" w:eastAsia="宋体"/>
                <w:b w:val="0"/>
                <w:color w:val="000000"/>
                <w:sz w:val="18"/>
              </w:rPr>
              <w:t>4</w:t>
            </w:r>
          </w:p>
        </w:tc>
        <w:tc>
          <w:tcPr>
            <w:tcW w:type="dxa" w:w="1701"/>
            <w:shd w:fill="F7F9FC"/>
            <w:vAlign w:val="center"/>
          </w:tcPr>
          <w:p>
            <w:pPr>
              <w:spacing w:after="0"/>
              <w:ind w:firstLine="0"/>
            </w:pPr>
            <w:r>
              <w:rPr>
                <w:rFonts w:ascii="Arial" w:hAnsi="Arial" w:eastAsia="宋体"/>
                <w:b w:val="0"/>
                <w:color w:val="000000"/>
                <w:sz w:val="18"/>
              </w:rPr>
              <w:t>LP-SREQ-04</w:t>
            </w:r>
          </w:p>
        </w:tc>
        <w:tc>
          <w:tcPr>
            <w:tcW w:type="dxa" w:w="6520"/>
            <w:shd w:fill="F7F9FC"/>
            <w:vAlign w:val="center"/>
          </w:tcPr>
          <w:p>
            <w:pPr>
              <w:spacing w:after="0"/>
              <w:ind w:firstLine="0"/>
            </w:pPr>
            <w:r>
              <w:rPr>
                <w:rFonts w:ascii="Arial" w:hAnsi="Arial" w:eastAsia="宋体"/>
                <w:b w:val="0"/>
                <w:color w:val="000000"/>
                <w:sz w:val="18"/>
              </w:rPr>
              <w:t>对象持久化内容、端口设置和模块设置在装载后应接受对象范围与启动状态检查；连续启动失败时应恢复默认HwSettings和ModuleSettings。</w:t>
            </w:r>
          </w:p>
        </w:tc>
      </w:tr>
      <w:tr>
        <w:trPr>
          <w:cantSplit w:val="true"/>
        </w:trPr>
        <w:tc>
          <w:tcPr>
            <w:tcW w:type="dxa" w:w="567"/>
            <w:vAlign w:val="center"/>
          </w:tcPr>
          <w:p>
            <w:pPr>
              <w:spacing w:after="0"/>
              <w:ind w:firstLine="0"/>
            </w:pPr>
            <w:r>
              <w:rPr>
                <w:rFonts w:ascii="Arial" w:hAnsi="Arial" w:eastAsia="宋体"/>
                <w:b w:val="0"/>
                <w:color w:val="000000"/>
                <w:sz w:val="18"/>
              </w:rPr>
              <w:t>5</w:t>
            </w:r>
          </w:p>
        </w:tc>
        <w:tc>
          <w:tcPr>
            <w:tcW w:type="dxa" w:w="1701"/>
            <w:vAlign w:val="center"/>
          </w:tcPr>
          <w:p>
            <w:pPr>
              <w:spacing w:after="0"/>
              <w:ind w:firstLine="0"/>
            </w:pPr>
            <w:r>
              <w:rPr>
                <w:rFonts w:ascii="Arial" w:hAnsi="Arial" w:eastAsia="宋体"/>
                <w:b w:val="0"/>
                <w:color w:val="000000"/>
                <w:sz w:val="18"/>
              </w:rPr>
              <w:t>LP-SREQ-05</w:t>
            </w:r>
          </w:p>
        </w:tc>
        <w:tc>
          <w:tcPr>
            <w:tcW w:type="dxa" w:w="6520"/>
            <w:vAlign w:val="center"/>
          </w:tcPr>
          <w:p>
            <w:pPr>
              <w:spacing w:after="0"/>
              <w:ind w:firstLine="0"/>
            </w:pPr>
            <w:r>
              <w:rPr>
                <w:rFonts w:ascii="Arial" w:hAnsi="Arial" w:eastAsia="宋体"/>
                <w:b w:val="0"/>
                <w:color w:val="000000"/>
                <w:sz w:val="18"/>
              </w:rPr>
              <w:t>固件升级必须检查目标分区、映像长度、板卡标识和完整性；校验失败时不得设置新映像启动标志。</w:t>
            </w:r>
          </w:p>
        </w:tc>
      </w:tr>
      <w:tr>
        <w:trPr>
          <w:cantSplit w:val="true"/>
        </w:trPr>
        <w:tc>
          <w:tcPr>
            <w:tcW w:type="dxa" w:w="567"/>
            <w:shd w:fill="F7F9FC"/>
            <w:vAlign w:val="center"/>
          </w:tcPr>
          <w:p>
            <w:pPr>
              <w:spacing w:after="0"/>
              <w:ind w:firstLine="0"/>
            </w:pPr>
            <w:r>
              <w:rPr>
                <w:rFonts w:ascii="Arial" w:hAnsi="Arial" w:eastAsia="宋体"/>
                <w:b w:val="0"/>
                <w:color w:val="000000"/>
                <w:sz w:val="18"/>
              </w:rPr>
              <w:t>6</w:t>
            </w:r>
          </w:p>
        </w:tc>
        <w:tc>
          <w:tcPr>
            <w:tcW w:type="dxa" w:w="1701"/>
            <w:shd w:fill="F7F9FC"/>
            <w:vAlign w:val="center"/>
          </w:tcPr>
          <w:p>
            <w:pPr>
              <w:spacing w:after="0"/>
              <w:ind w:firstLine="0"/>
            </w:pPr>
            <w:r>
              <w:rPr>
                <w:rFonts w:ascii="Arial" w:hAnsi="Arial" w:eastAsia="宋体"/>
                <w:b w:val="0"/>
                <w:color w:val="000000"/>
                <w:sz w:val="18"/>
              </w:rPr>
              <w:t>LP-SREQ-06</w:t>
            </w:r>
          </w:p>
        </w:tc>
        <w:tc>
          <w:tcPr>
            <w:tcW w:type="dxa" w:w="6520"/>
            <w:shd w:fill="F7F9FC"/>
            <w:vAlign w:val="center"/>
          </w:tcPr>
          <w:p>
            <w:pPr>
              <w:spacing w:after="0"/>
              <w:ind w:firstLine="0"/>
            </w:pPr>
            <w:r>
              <w:rPr>
                <w:rFonts w:ascii="Arial" w:hAnsi="Arial" w:eastAsia="宋体"/>
                <w:b w:val="0"/>
                <w:color w:val="000000"/>
                <w:sz w:val="18"/>
              </w:rPr>
              <w:t>只有关键任务按期运行时才允许喂硬件看门狗；调度停滞时应由看门狗复位并通过BootCount进入恢复策略。</w:t>
            </w:r>
          </w:p>
        </w:tc>
      </w:tr>
    </w:tbl>
    <w:p/>
    <w:p>
      <w:pPr>
        <w:sectPr>
          <w:headerReference w:type="default" r:id="rId126"/>
          <w:headerReference w:type="first" r:id="rId127"/>
          <w:footerReference w:type="default" r:id="rId128"/>
          <w:footerReference w:type="first" r:id="rId129"/>
          <w:pgSz w:w="11906" w:h="16838"/>
          <w:pgMar w:top="1701" w:right="1361" w:bottom="1417" w:left="1701" w:header="1418" w:footer="1021" w:gutter="0"/>
          <w:cols w:space="720"/>
          <w:titlePg/>
          <w:docGrid w:type="linesAndChars" w:linePitch="395" w:charSpace="4126"/>
        </w:sectPr>
      </w:pPr>
    </w:p>
    <w:p>
      <w:pPr>
        <w:pStyle w:val="1"/>
        <w:ind w:firstLine="0"/>
      </w:pPr>
      <w:r>
        <w:rPr>
          <w:rFonts w:ascii="Arial" w:hAnsi="Arial" w:eastAsia="微软雅黑"/>
          <w:b/>
          <w:color w:val="000000"/>
          <w:sz w:val="32"/>
        </w:rPr>
        <w:t>需求追踪矩阵</w:t>
      </w:r>
    </w:p>
    <w:p>
      <w:pPr>
        <w:spacing w:after="100"/>
        <w:ind w:firstLine="0"/>
      </w:pPr>
      <w:r>
        <w:rPr>
          <w:rFonts w:ascii="Arial" w:hAnsi="Arial" w:eastAsia="宋体"/>
          <w:b w:val="0"/>
          <w:color w:val="000000"/>
          <w:sz w:val="21"/>
        </w:rPr>
        <w:t>下表给出需求在本规格中的位置，并对应到直接资料、配置和主要实现。类别、依据类型和确认状态集中列示于此，不进入功能需求正文。</w:t>
      </w:r>
    </w:p>
    <w:tbl>
      <w:tblPr>
        <w:tblStyle w:val="aff3"/>
        <w:tblW w:type="auto" w:w="0"/>
        <w:jc w:val="center"/>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cantSplit w:val="true"/>
        </w:trPr>
        <w:tc>
          <w:tcPr>
            <w:tcW w:type="dxa" w:w="454"/>
            <w:shd w:fill="D9E2F3"/>
            <w:vAlign w:val="center"/>
          </w:tcPr>
          <w:p>
            <w:pPr>
              <w:ind w:firstLine="0"/>
              <w:jc w:val="center"/>
            </w:pPr>
            <w:r>
              <w:rPr>
                <w:rFonts w:ascii="Arial" w:hAnsi="Arial" w:eastAsia="微软雅黑"/>
                <w:b/>
                <w:color w:val="000000"/>
                <w:sz w:val="13"/>
              </w:rPr>
              <w:t>序号</w:t>
            </w:r>
          </w:p>
        </w:tc>
        <w:tc>
          <w:tcPr>
            <w:tcW w:type="dxa" w:w="1304"/>
            <w:shd w:fill="D9E2F3"/>
            <w:vAlign w:val="center"/>
          </w:tcPr>
          <w:p>
            <w:pPr>
              <w:ind w:firstLine="0"/>
              <w:jc w:val="center"/>
            </w:pPr>
            <w:r>
              <w:rPr>
                <w:rFonts w:ascii="Arial" w:hAnsi="Arial" w:eastAsia="微软雅黑"/>
                <w:b/>
                <w:color w:val="000000"/>
                <w:sz w:val="13"/>
              </w:rPr>
              <w:t>需求标识</w:t>
            </w:r>
          </w:p>
        </w:tc>
        <w:tc>
          <w:tcPr>
            <w:tcW w:type="dxa" w:w="1814"/>
            <w:shd w:fill="D9E2F3"/>
            <w:vAlign w:val="center"/>
          </w:tcPr>
          <w:p>
            <w:pPr>
              <w:ind w:firstLine="0"/>
              <w:jc w:val="center"/>
            </w:pPr>
            <w:r>
              <w:rPr>
                <w:rFonts w:ascii="Arial" w:hAnsi="Arial" w:eastAsia="微软雅黑"/>
                <w:b/>
                <w:color w:val="000000"/>
                <w:sz w:val="13"/>
              </w:rPr>
              <w:t>需求名称</w:t>
            </w:r>
          </w:p>
        </w:tc>
        <w:tc>
          <w:tcPr>
            <w:tcW w:type="dxa" w:w="794"/>
            <w:shd w:fill="D9E2F3"/>
            <w:vAlign w:val="center"/>
          </w:tcPr>
          <w:p>
            <w:pPr>
              <w:ind w:firstLine="0"/>
              <w:jc w:val="center"/>
            </w:pPr>
            <w:r>
              <w:rPr>
                <w:rFonts w:ascii="Arial" w:hAnsi="Arial" w:eastAsia="微软雅黑"/>
                <w:b/>
                <w:color w:val="000000"/>
                <w:sz w:val="13"/>
              </w:rPr>
              <w:t>类别</w:t>
            </w:r>
          </w:p>
        </w:tc>
        <w:tc>
          <w:tcPr>
            <w:tcW w:type="dxa" w:w="794"/>
            <w:shd w:fill="D9E2F3"/>
            <w:vAlign w:val="center"/>
          </w:tcPr>
          <w:p>
            <w:pPr>
              <w:ind w:firstLine="0"/>
              <w:jc w:val="center"/>
            </w:pPr>
            <w:r>
              <w:rPr>
                <w:rFonts w:ascii="Arial" w:hAnsi="Arial" w:eastAsia="微软雅黑"/>
                <w:b/>
                <w:color w:val="000000"/>
                <w:sz w:val="13"/>
              </w:rPr>
              <w:t>文档位置</w:t>
            </w:r>
          </w:p>
        </w:tc>
        <w:tc>
          <w:tcPr>
            <w:tcW w:type="dxa" w:w="3061"/>
            <w:shd w:fill="D9E2F3"/>
            <w:vAlign w:val="center"/>
          </w:tcPr>
          <w:p>
            <w:pPr>
              <w:ind w:firstLine="0"/>
              <w:jc w:val="center"/>
            </w:pPr>
            <w:r>
              <w:rPr>
                <w:rFonts w:ascii="Arial" w:hAnsi="Arial" w:eastAsia="微软雅黑"/>
                <w:b/>
                <w:color w:val="000000"/>
                <w:sz w:val="13"/>
              </w:rPr>
              <w:t>资料/配置来源</w:t>
            </w:r>
          </w:p>
        </w:tc>
        <w:tc>
          <w:tcPr>
            <w:tcW w:type="dxa" w:w="3402"/>
            <w:shd w:fill="D9E2F3"/>
            <w:vAlign w:val="center"/>
          </w:tcPr>
          <w:p>
            <w:pPr>
              <w:ind w:firstLine="0"/>
              <w:jc w:val="center"/>
            </w:pPr>
            <w:r>
              <w:rPr>
                <w:rFonts w:ascii="Arial" w:hAnsi="Arial" w:eastAsia="微软雅黑"/>
                <w:b/>
                <w:color w:val="000000"/>
                <w:sz w:val="13"/>
              </w:rPr>
              <w:t>代码/实现来源</w:t>
            </w:r>
          </w:p>
        </w:tc>
        <w:tc>
          <w:tcPr>
            <w:tcW w:type="dxa" w:w="1020"/>
            <w:shd w:fill="D9E2F3"/>
            <w:vAlign w:val="center"/>
          </w:tcPr>
          <w:p>
            <w:pPr>
              <w:ind w:firstLine="0"/>
              <w:jc w:val="center"/>
            </w:pPr>
            <w:r>
              <w:rPr>
                <w:rFonts w:ascii="Arial" w:hAnsi="Arial" w:eastAsia="微软雅黑"/>
                <w:b/>
                <w:color w:val="000000"/>
                <w:sz w:val="13"/>
              </w:rPr>
              <w:t>证据类型</w:t>
            </w:r>
          </w:p>
        </w:tc>
        <w:tc>
          <w:tcPr>
            <w:tcW w:type="dxa" w:w="1304"/>
            <w:shd w:fill="D9E2F3"/>
            <w:vAlign w:val="center"/>
          </w:tcPr>
          <w:p>
            <w:pPr>
              <w:ind w:firstLine="0"/>
              <w:jc w:val="center"/>
            </w:pPr>
            <w:r>
              <w:rPr>
                <w:rFonts w:ascii="Arial" w:hAnsi="Arial" w:eastAsia="微软雅黑"/>
                <w:b/>
                <w:color w:val="000000"/>
                <w:sz w:val="13"/>
              </w:rPr>
              <w:t>确认状态</w:t>
            </w:r>
          </w:p>
        </w:tc>
      </w:tr>
      <w:tr>
        <w:trPr>
          <w:cantSplit w:val="true"/>
        </w:trPr>
        <w:tc>
          <w:tcPr>
            <w:tcW w:type="dxa" w:w="454"/>
            <w:vAlign w:val="center"/>
          </w:tcPr>
          <w:p>
            <w:pPr>
              <w:spacing w:after="0"/>
              <w:ind w:firstLine="0"/>
            </w:pPr>
            <w:r>
              <w:rPr>
                <w:rFonts w:ascii="Arial" w:hAnsi="Arial" w:eastAsia="宋体"/>
                <w:b w:val="0"/>
                <w:color w:val="000000"/>
                <w:sz w:val="13"/>
              </w:rPr>
              <w:t>1</w:t>
            </w:r>
          </w:p>
        </w:tc>
        <w:tc>
          <w:tcPr>
            <w:tcW w:type="dxa" w:w="1304"/>
            <w:vAlign w:val="center"/>
          </w:tcPr>
          <w:p>
            <w:pPr>
              <w:spacing w:after="0"/>
              <w:ind w:firstLine="0"/>
            </w:pPr>
            <w:r>
              <w:rPr>
                <w:rFonts w:ascii="Arial" w:hAnsi="Arial" w:eastAsia="宋体"/>
                <w:b w:val="0"/>
                <w:color w:val="000000"/>
                <w:sz w:val="13"/>
              </w:rPr>
              <w:t>LP-FREQ-01</w:t>
            </w:r>
          </w:p>
        </w:tc>
        <w:tc>
          <w:tcPr>
            <w:tcW w:type="dxa" w:w="1814"/>
            <w:vAlign w:val="center"/>
          </w:tcPr>
          <w:p>
            <w:pPr>
              <w:spacing w:after="0"/>
              <w:ind w:firstLine="0"/>
            </w:pPr>
            <w:r>
              <w:rPr>
                <w:rFonts w:ascii="Arial" w:hAnsi="Arial" w:eastAsia="宋体"/>
                <w:b w:val="0"/>
                <w:color w:val="000000"/>
                <w:sz w:val="13"/>
              </w:rPr>
              <w:t>Revolution 飞控上电初始化</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3.2.1</w:t>
            </w:r>
          </w:p>
        </w:tc>
        <w:tc>
          <w:tcPr>
            <w:tcW w:type="dxa" w:w="3061"/>
            <w:vAlign w:val="center"/>
          </w:tcPr>
          <w:p>
            <w:pPr>
              <w:spacing w:after="0"/>
              <w:ind w:firstLine="0"/>
            </w:pPr>
            <w:r>
              <w:rPr>
                <w:rFonts w:ascii="Arial" w:hAnsi="Arial" w:eastAsia="宋体"/>
                <w:b w:val="0"/>
                <w:color w:val="000000"/>
                <w:sz w:val="13"/>
              </w:rPr>
              <w:t>flight/targets/boards/revolution/board-info.mk；firmware/pios_board.c</w:t>
            </w:r>
          </w:p>
        </w:tc>
        <w:tc>
          <w:tcPr>
            <w:tcW w:type="dxa" w:w="3402"/>
            <w:vAlign w:val="center"/>
          </w:tcPr>
          <w:p>
            <w:pPr>
              <w:spacing w:after="0"/>
              <w:ind w:firstLine="0"/>
            </w:pPr>
            <w:r>
              <w:rPr>
                <w:rFonts w:ascii="Arial" w:hAnsi="Arial" w:eastAsia="宋体"/>
                <w:b w:val="0"/>
                <w:color w:val="000000"/>
                <w:sz w:val="13"/>
              </w:rPr>
              <w:t>firmware/revolution.cpp：main；pios_board.c：PIOS_Board_Init；modules/System/systemmod.c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w:t>
            </w:r>
          </w:p>
        </w:tc>
        <w:tc>
          <w:tcPr>
            <w:tcW w:type="dxa" w:w="1304"/>
            <w:shd w:fill="F7F9FC"/>
            <w:vAlign w:val="center"/>
          </w:tcPr>
          <w:p>
            <w:pPr>
              <w:spacing w:after="0"/>
              <w:ind w:firstLine="0"/>
            </w:pPr>
            <w:r>
              <w:rPr>
                <w:rFonts w:ascii="Arial" w:hAnsi="Arial" w:eastAsia="宋体"/>
                <w:b w:val="0"/>
                <w:color w:val="000000"/>
                <w:sz w:val="13"/>
              </w:rPr>
              <w:t>LP-FREQ-02</w:t>
            </w:r>
          </w:p>
        </w:tc>
        <w:tc>
          <w:tcPr>
            <w:tcW w:type="dxa" w:w="1814"/>
            <w:shd w:fill="F7F9FC"/>
            <w:vAlign w:val="center"/>
          </w:tcPr>
          <w:p>
            <w:pPr>
              <w:spacing w:after="0"/>
              <w:ind w:firstLine="0"/>
            </w:pPr>
            <w:r>
              <w:rPr>
                <w:rFonts w:ascii="Arial" w:hAnsi="Arial" w:eastAsia="宋体"/>
                <w:b w:val="0"/>
                <w:color w:val="000000"/>
                <w:sz w:val="13"/>
              </w:rPr>
              <w:t>UAVObject 数据对象管理</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3.2.2</w:t>
            </w:r>
          </w:p>
        </w:tc>
        <w:tc>
          <w:tcPr>
            <w:tcW w:type="dxa" w:w="3061"/>
            <w:shd w:fill="F7F9FC"/>
            <w:vAlign w:val="center"/>
          </w:tcPr>
          <w:p>
            <w:pPr>
              <w:spacing w:after="0"/>
              <w:ind w:firstLine="0"/>
            </w:pPr>
            <w:r>
              <w:rPr>
                <w:rFonts w:ascii="Arial" w:hAnsi="Arial" w:eastAsia="宋体"/>
                <w:b w:val="0"/>
                <w:color w:val="000000"/>
                <w:sz w:val="13"/>
              </w:rPr>
              <w:t>shared/uavobjectdefinition；flight/UAVObjects</w:t>
            </w:r>
          </w:p>
        </w:tc>
        <w:tc>
          <w:tcPr>
            <w:tcW w:type="dxa" w:w="3402"/>
            <w:shd w:fill="F7F9FC"/>
            <w:vAlign w:val="center"/>
          </w:tcPr>
          <w:p>
            <w:pPr>
              <w:spacing w:after="0"/>
              <w:ind w:firstLine="0"/>
            </w:pPr>
            <w:r>
              <w:rPr>
                <w:rFonts w:ascii="Arial" w:hAnsi="Arial" w:eastAsia="宋体"/>
                <w:b w:val="0"/>
                <w:color w:val="000000"/>
                <w:sz w:val="13"/>
              </w:rPr>
              <w:t>flight/uavobjects；flight/libraries/uavobjectmanager</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w:t>
            </w:r>
          </w:p>
        </w:tc>
        <w:tc>
          <w:tcPr>
            <w:tcW w:type="dxa" w:w="1304"/>
            <w:vAlign w:val="center"/>
          </w:tcPr>
          <w:p>
            <w:pPr>
              <w:spacing w:after="0"/>
              <w:ind w:firstLine="0"/>
            </w:pPr>
            <w:r>
              <w:rPr>
                <w:rFonts w:ascii="Arial" w:hAnsi="Arial" w:eastAsia="宋体"/>
                <w:b w:val="0"/>
                <w:color w:val="000000"/>
                <w:sz w:val="13"/>
              </w:rPr>
              <w:t>LP-FREQ-03</w:t>
            </w:r>
          </w:p>
        </w:tc>
        <w:tc>
          <w:tcPr>
            <w:tcW w:type="dxa" w:w="1814"/>
            <w:vAlign w:val="center"/>
          </w:tcPr>
          <w:p>
            <w:pPr>
              <w:spacing w:after="0"/>
              <w:ind w:firstLine="0"/>
            </w:pPr>
            <w:r>
              <w:rPr>
                <w:rFonts w:ascii="Arial" w:hAnsi="Arial" w:eastAsia="宋体"/>
                <w:b w:val="0"/>
                <w:color w:val="000000"/>
                <w:sz w:val="13"/>
              </w:rPr>
              <w:t>配置持久化与启动恢复</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3.2.3</w:t>
            </w:r>
          </w:p>
        </w:tc>
        <w:tc>
          <w:tcPr>
            <w:tcW w:type="dxa" w:w="3061"/>
            <w:vAlign w:val="center"/>
          </w:tcPr>
          <w:p>
            <w:pPr>
              <w:spacing w:after="0"/>
              <w:ind w:firstLine="0"/>
            </w:pPr>
            <w:r>
              <w:rPr>
                <w:rFonts w:ascii="Arial" w:hAnsi="Arial" w:eastAsia="宋体"/>
                <w:b w:val="0"/>
                <w:color w:val="000000"/>
                <w:sz w:val="13"/>
              </w:rPr>
              <w:t>flight/modules/System/systemmod.c；firmware/pios_board.c</w:t>
            </w:r>
          </w:p>
        </w:tc>
        <w:tc>
          <w:tcPr>
            <w:tcW w:type="dxa" w:w="3402"/>
            <w:vAlign w:val="center"/>
          </w:tcPr>
          <w:p>
            <w:pPr>
              <w:spacing w:after="0"/>
              <w:ind w:firstLine="0"/>
            </w:pPr>
            <w:r>
              <w:rPr>
                <w:rFonts w:ascii="Arial" w:hAnsi="Arial" w:eastAsia="宋体"/>
                <w:b w:val="0"/>
                <w:color w:val="000000"/>
                <w:sz w:val="13"/>
              </w:rPr>
              <w:t>System/systemmod.c：objectUpdatedCb；PIOS_FLASHFS；PIOS_IAP</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4</w:t>
            </w:r>
          </w:p>
        </w:tc>
        <w:tc>
          <w:tcPr>
            <w:tcW w:type="dxa" w:w="1304"/>
            <w:shd w:fill="F7F9FC"/>
            <w:vAlign w:val="center"/>
          </w:tcPr>
          <w:p>
            <w:pPr>
              <w:spacing w:after="0"/>
              <w:ind w:firstLine="0"/>
            </w:pPr>
            <w:r>
              <w:rPr>
                <w:rFonts w:ascii="Arial" w:hAnsi="Arial" w:eastAsia="宋体"/>
                <w:b w:val="0"/>
                <w:color w:val="000000"/>
                <w:sz w:val="13"/>
              </w:rPr>
              <w:t>LP-FREQ-04</w:t>
            </w:r>
          </w:p>
        </w:tc>
        <w:tc>
          <w:tcPr>
            <w:tcW w:type="dxa" w:w="1814"/>
            <w:shd w:fill="F7F9FC"/>
            <w:vAlign w:val="center"/>
          </w:tcPr>
          <w:p>
            <w:pPr>
              <w:spacing w:after="0"/>
              <w:ind w:firstLine="0"/>
            </w:pPr>
            <w:r>
              <w:rPr>
                <w:rFonts w:ascii="Arial" w:hAnsi="Arial" w:eastAsia="宋体"/>
                <w:b w:val="0"/>
                <w:color w:val="000000"/>
                <w:sz w:val="13"/>
              </w:rPr>
              <w:t>模块初始化与任务启动</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3.2.4</w:t>
            </w:r>
          </w:p>
        </w:tc>
        <w:tc>
          <w:tcPr>
            <w:tcW w:type="dxa" w:w="3061"/>
            <w:shd w:fill="F7F9FC"/>
            <w:vAlign w:val="center"/>
          </w:tcPr>
          <w:p>
            <w:pPr>
              <w:spacing w:after="0"/>
              <w:ind w:firstLine="0"/>
            </w:pPr>
            <w:r>
              <w:rPr>
                <w:rFonts w:ascii="Arial" w:hAnsi="Arial" w:eastAsia="宋体"/>
                <w:b w:val="0"/>
                <w:color w:val="000000"/>
                <w:sz w:val="13"/>
              </w:rPr>
              <w:t>flight/modules；ModuleSettings UAVObject</w:t>
            </w:r>
          </w:p>
        </w:tc>
        <w:tc>
          <w:tcPr>
            <w:tcW w:type="dxa" w:w="3402"/>
            <w:shd w:fill="F7F9FC"/>
            <w:vAlign w:val="center"/>
          </w:tcPr>
          <w:p>
            <w:pPr>
              <w:spacing w:after="0"/>
              <w:ind w:firstLine="0"/>
            </w:pPr>
            <w:r>
              <w:rPr>
                <w:rFonts w:ascii="Arial" w:hAnsi="Arial" w:eastAsia="宋体"/>
                <w:b w:val="0"/>
                <w:color w:val="000000"/>
                <w:sz w:val="13"/>
              </w:rPr>
              <w:t>flight/modules/System；MODULE_INITCALL 宏；TaskMonitor</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5</w:t>
            </w:r>
          </w:p>
        </w:tc>
        <w:tc>
          <w:tcPr>
            <w:tcW w:type="dxa" w:w="1304"/>
            <w:vAlign w:val="center"/>
          </w:tcPr>
          <w:p>
            <w:pPr>
              <w:spacing w:after="0"/>
              <w:ind w:firstLine="0"/>
            </w:pPr>
            <w:r>
              <w:rPr>
                <w:rFonts w:ascii="Arial" w:hAnsi="Arial" w:eastAsia="宋体"/>
                <w:b w:val="0"/>
                <w:color w:val="000000"/>
                <w:sz w:val="13"/>
              </w:rPr>
              <w:t>LP-FREQ-05</w:t>
            </w:r>
          </w:p>
        </w:tc>
        <w:tc>
          <w:tcPr>
            <w:tcW w:type="dxa" w:w="1814"/>
            <w:vAlign w:val="center"/>
          </w:tcPr>
          <w:p>
            <w:pPr>
              <w:spacing w:after="0"/>
              <w:ind w:firstLine="0"/>
            </w:pPr>
            <w:r>
              <w:rPr>
                <w:rFonts w:ascii="Arial" w:hAnsi="Arial" w:eastAsia="宋体"/>
                <w:b w:val="0"/>
                <w:color w:val="000000"/>
                <w:sz w:val="13"/>
              </w:rPr>
              <w:t>惯性传感器采集与校准</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3.2.5</w:t>
            </w:r>
          </w:p>
        </w:tc>
        <w:tc>
          <w:tcPr>
            <w:tcW w:type="dxa" w:w="3061"/>
            <w:vAlign w:val="center"/>
          </w:tcPr>
          <w:p>
            <w:pPr>
              <w:spacing w:after="0"/>
              <w:ind w:firstLine="0"/>
            </w:pPr>
            <w:r>
              <w:rPr>
                <w:rFonts w:ascii="Arial" w:hAnsi="Arial" w:eastAsia="宋体"/>
                <w:b w:val="0"/>
                <w:color w:val="000000"/>
                <w:sz w:val="13"/>
              </w:rPr>
              <w:t>flight/targets/boards/revolution/firmware/pios_board.c：MPU6000 配置</w:t>
            </w:r>
          </w:p>
        </w:tc>
        <w:tc>
          <w:tcPr>
            <w:tcW w:type="dxa" w:w="3402"/>
            <w:vAlign w:val="center"/>
          </w:tcPr>
          <w:p>
            <w:pPr>
              <w:spacing w:after="0"/>
              <w:ind w:firstLine="0"/>
            </w:pPr>
            <w:r>
              <w:rPr>
                <w:rFonts w:ascii="Arial" w:hAnsi="Arial" w:eastAsia="宋体"/>
                <w:b w:val="0"/>
                <w:color w:val="000000"/>
                <w:sz w:val="13"/>
              </w:rPr>
              <w:t>flight/modules/Sensors/sensors.c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6</w:t>
            </w:r>
          </w:p>
        </w:tc>
        <w:tc>
          <w:tcPr>
            <w:tcW w:type="dxa" w:w="1304"/>
            <w:shd w:fill="F7F9FC"/>
            <w:vAlign w:val="center"/>
          </w:tcPr>
          <w:p>
            <w:pPr>
              <w:spacing w:after="0"/>
              <w:ind w:firstLine="0"/>
            </w:pPr>
            <w:r>
              <w:rPr>
                <w:rFonts w:ascii="Arial" w:hAnsi="Arial" w:eastAsia="宋体"/>
                <w:b w:val="0"/>
                <w:color w:val="000000"/>
                <w:sz w:val="13"/>
              </w:rPr>
              <w:t>LP-FREQ-06</w:t>
            </w:r>
          </w:p>
        </w:tc>
        <w:tc>
          <w:tcPr>
            <w:tcW w:type="dxa" w:w="1814"/>
            <w:shd w:fill="F7F9FC"/>
            <w:vAlign w:val="center"/>
          </w:tcPr>
          <w:p>
            <w:pPr>
              <w:spacing w:after="0"/>
              <w:ind w:firstLine="0"/>
            </w:pPr>
            <w:r>
              <w:rPr>
                <w:rFonts w:ascii="Arial" w:hAnsi="Arial" w:eastAsia="宋体"/>
                <w:b w:val="0"/>
                <w:color w:val="000000"/>
                <w:sz w:val="13"/>
              </w:rPr>
              <w:t>磁场与气压数据采集</w:t>
            </w:r>
          </w:p>
        </w:tc>
        <w:tc>
          <w:tcPr>
            <w:tcW w:type="dxa" w:w="794"/>
            <w:shd w:fill="F7F9FC"/>
            <w:vAlign w:val="center"/>
          </w:tcPr>
          <w:p>
            <w:pPr>
              <w:spacing w:after="0"/>
              <w:ind w:firstLine="0"/>
            </w:pPr>
            <w:r>
              <w:rPr>
                <w:rFonts w:ascii="Arial" w:hAnsi="Arial" w:eastAsia="宋体"/>
                <w:b w:val="0"/>
                <w:color w:val="000000"/>
                <w:sz w:val="13"/>
              </w:rPr>
              <w:t>设备型</w:t>
            </w:r>
          </w:p>
        </w:tc>
        <w:tc>
          <w:tcPr>
            <w:tcW w:type="dxa" w:w="794"/>
            <w:shd w:fill="F7F9FC"/>
            <w:vAlign w:val="center"/>
          </w:tcPr>
          <w:p>
            <w:pPr>
              <w:spacing w:after="0"/>
              <w:ind w:firstLine="0"/>
            </w:pPr>
            <w:r>
              <w:rPr>
                <w:rFonts w:ascii="Arial" w:hAnsi="Arial" w:eastAsia="宋体"/>
                <w:b w:val="0"/>
                <w:color w:val="000000"/>
                <w:sz w:val="13"/>
              </w:rPr>
              <w:t>3.2.6</w:t>
            </w:r>
          </w:p>
        </w:tc>
        <w:tc>
          <w:tcPr>
            <w:tcW w:type="dxa" w:w="3061"/>
            <w:shd w:fill="F7F9FC"/>
            <w:vAlign w:val="center"/>
          </w:tcPr>
          <w:p>
            <w:pPr>
              <w:spacing w:after="0"/>
              <w:ind w:firstLine="0"/>
            </w:pPr>
            <w:r>
              <w:rPr>
                <w:rFonts w:ascii="Arial" w:hAnsi="Arial" w:eastAsia="宋体"/>
                <w:b w:val="0"/>
                <w:color w:val="000000"/>
                <w:sz w:val="13"/>
              </w:rPr>
              <w:t>firmware/pios_board.c：HMC5x83、MS5611；AuxMagSettings</w:t>
            </w:r>
          </w:p>
        </w:tc>
        <w:tc>
          <w:tcPr>
            <w:tcW w:type="dxa" w:w="3402"/>
            <w:shd w:fill="F7F9FC"/>
            <w:vAlign w:val="center"/>
          </w:tcPr>
          <w:p>
            <w:pPr>
              <w:spacing w:after="0"/>
              <w:ind w:firstLine="0"/>
            </w:pPr>
            <w:r>
              <w:rPr>
                <w:rFonts w:ascii="Arial" w:hAnsi="Arial" w:eastAsia="宋体"/>
                <w:b w:val="0"/>
                <w:color w:val="000000"/>
                <w:sz w:val="13"/>
              </w:rPr>
              <w:t>flight/modules/Sensors/sensors.c；PIOS_HMC5x83；PIOS_MS5611</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7</w:t>
            </w:r>
          </w:p>
        </w:tc>
        <w:tc>
          <w:tcPr>
            <w:tcW w:type="dxa" w:w="1304"/>
            <w:vAlign w:val="center"/>
          </w:tcPr>
          <w:p>
            <w:pPr>
              <w:spacing w:after="0"/>
              <w:ind w:firstLine="0"/>
            </w:pPr>
            <w:r>
              <w:rPr>
                <w:rFonts w:ascii="Arial" w:hAnsi="Arial" w:eastAsia="宋体"/>
                <w:b w:val="0"/>
                <w:color w:val="000000"/>
                <w:sz w:val="13"/>
              </w:rPr>
              <w:t>LP-FREQ-07</w:t>
            </w:r>
          </w:p>
        </w:tc>
        <w:tc>
          <w:tcPr>
            <w:tcW w:type="dxa" w:w="1814"/>
            <w:vAlign w:val="center"/>
          </w:tcPr>
          <w:p>
            <w:pPr>
              <w:spacing w:after="0"/>
              <w:ind w:firstLine="0"/>
            </w:pPr>
            <w:r>
              <w:rPr>
                <w:rFonts w:ascii="Arial" w:hAnsi="Arial" w:eastAsia="宋体"/>
                <w:b w:val="0"/>
                <w:color w:val="000000"/>
                <w:sz w:val="13"/>
              </w:rPr>
              <w:t>姿态估计</w:t>
            </w:r>
          </w:p>
        </w:tc>
        <w:tc>
          <w:tcPr>
            <w:tcW w:type="dxa" w:w="794"/>
            <w:vAlign w:val="center"/>
          </w:tcPr>
          <w:p>
            <w:pPr>
              <w:spacing w:after="0"/>
              <w:ind w:firstLine="0"/>
            </w:pPr>
            <w:r>
              <w:rPr>
                <w:rFonts w:ascii="Arial" w:hAnsi="Arial" w:eastAsia="宋体"/>
                <w:b w:val="0"/>
                <w:color w:val="000000"/>
                <w:sz w:val="13"/>
              </w:rPr>
              <w:t>算法型</w:t>
            </w:r>
          </w:p>
        </w:tc>
        <w:tc>
          <w:tcPr>
            <w:tcW w:type="dxa" w:w="794"/>
            <w:vAlign w:val="center"/>
          </w:tcPr>
          <w:p>
            <w:pPr>
              <w:spacing w:after="0"/>
              <w:ind w:firstLine="0"/>
            </w:pPr>
            <w:r>
              <w:rPr>
                <w:rFonts w:ascii="Arial" w:hAnsi="Arial" w:eastAsia="宋体"/>
                <w:b w:val="0"/>
                <w:color w:val="000000"/>
                <w:sz w:val="13"/>
              </w:rPr>
              <w:t>3.2.7</w:t>
            </w:r>
          </w:p>
        </w:tc>
        <w:tc>
          <w:tcPr>
            <w:tcW w:type="dxa" w:w="3061"/>
            <w:vAlign w:val="center"/>
          </w:tcPr>
          <w:p>
            <w:pPr>
              <w:spacing w:after="0"/>
              <w:ind w:firstLine="0"/>
            </w:pPr>
            <w:r>
              <w:rPr>
                <w:rFonts w:ascii="Arial" w:hAnsi="Arial" w:eastAsia="宋体"/>
                <w:b w:val="0"/>
                <w:color w:val="000000"/>
                <w:sz w:val="13"/>
              </w:rPr>
              <w:t>flight/modules/Attitude；AttitudeSettings UAVObject</w:t>
            </w:r>
          </w:p>
        </w:tc>
        <w:tc>
          <w:tcPr>
            <w:tcW w:type="dxa" w:w="3402"/>
            <w:vAlign w:val="center"/>
          </w:tcPr>
          <w:p>
            <w:pPr>
              <w:spacing w:after="0"/>
              <w:ind w:firstLine="0"/>
            </w:pPr>
            <w:r>
              <w:rPr>
                <w:rFonts w:ascii="Arial" w:hAnsi="Arial" w:eastAsia="宋体"/>
                <w:b w:val="0"/>
                <w:color w:val="000000"/>
                <w:sz w:val="13"/>
              </w:rPr>
              <w:t>flight/modules/Attitude/attitude.c：updateAttitude</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8</w:t>
            </w:r>
          </w:p>
        </w:tc>
        <w:tc>
          <w:tcPr>
            <w:tcW w:type="dxa" w:w="1304"/>
            <w:shd w:fill="F7F9FC"/>
            <w:vAlign w:val="center"/>
          </w:tcPr>
          <w:p>
            <w:pPr>
              <w:spacing w:after="0"/>
              <w:ind w:firstLine="0"/>
            </w:pPr>
            <w:r>
              <w:rPr>
                <w:rFonts w:ascii="Arial" w:hAnsi="Arial" w:eastAsia="宋体"/>
                <w:b w:val="0"/>
                <w:color w:val="000000"/>
                <w:sz w:val="13"/>
              </w:rPr>
              <w:t>LP-FREQ-08</w:t>
            </w:r>
          </w:p>
        </w:tc>
        <w:tc>
          <w:tcPr>
            <w:tcW w:type="dxa" w:w="1814"/>
            <w:shd w:fill="F7F9FC"/>
            <w:vAlign w:val="center"/>
          </w:tcPr>
          <w:p>
            <w:pPr>
              <w:spacing w:after="0"/>
              <w:ind w:firstLine="0"/>
            </w:pPr>
            <w:r>
              <w:rPr>
                <w:rFonts w:ascii="Arial" w:hAnsi="Arial" w:eastAsia="宋体"/>
                <w:b w:val="0"/>
                <w:color w:val="000000"/>
                <w:sz w:val="13"/>
              </w:rPr>
              <w:t>位置速度状态估计</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3.2.8</w:t>
            </w:r>
          </w:p>
        </w:tc>
        <w:tc>
          <w:tcPr>
            <w:tcW w:type="dxa" w:w="3061"/>
            <w:shd w:fill="F7F9FC"/>
            <w:vAlign w:val="center"/>
          </w:tcPr>
          <w:p>
            <w:pPr>
              <w:spacing w:after="0"/>
              <w:ind w:firstLine="0"/>
            </w:pPr>
            <w:r>
              <w:rPr>
                <w:rFonts w:ascii="Arial" w:hAnsi="Arial" w:eastAsia="宋体"/>
                <w:b w:val="0"/>
                <w:color w:val="000000"/>
                <w:sz w:val="13"/>
              </w:rPr>
              <w:t>flight/modules/StateEstimation；StateEstimationSettings</w:t>
            </w:r>
          </w:p>
        </w:tc>
        <w:tc>
          <w:tcPr>
            <w:tcW w:type="dxa" w:w="3402"/>
            <w:shd w:fill="F7F9FC"/>
            <w:vAlign w:val="center"/>
          </w:tcPr>
          <w:p>
            <w:pPr>
              <w:spacing w:after="0"/>
              <w:ind w:firstLine="0"/>
            </w:pPr>
            <w:r>
              <w:rPr>
                <w:rFonts w:ascii="Arial" w:hAnsi="Arial" w:eastAsia="宋体"/>
                <w:b w:val="0"/>
                <w:color w:val="000000"/>
                <w:sz w:val="13"/>
              </w:rPr>
              <w:t>flight/modules/StateEstimation/stateestimation.c：sensorUpdatedCb；flight/libraries/insgps</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9</w:t>
            </w:r>
          </w:p>
        </w:tc>
        <w:tc>
          <w:tcPr>
            <w:tcW w:type="dxa" w:w="1304"/>
            <w:vAlign w:val="center"/>
          </w:tcPr>
          <w:p>
            <w:pPr>
              <w:spacing w:after="0"/>
              <w:ind w:firstLine="0"/>
            </w:pPr>
            <w:r>
              <w:rPr>
                <w:rFonts w:ascii="Arial" w:hAnsi="Arial" w:eastAsia="宋体"/>
                <w:b w:val="0"/>
                <w:color w:val="000000"/>
                <w:sz w:val="13"/>
              </w:rPr>
              <w:t>LP-FREQ-09</w:t>
            </w:r>
          </w:p>
        </w:tc>
        <w:tc>
          <w:tcPr>
            <w:tcW w:type="dxa" w:w="1814"/>
            <w:vAlign w:val="center"/>
          </w:tcPr>
          <w:p>
            <w:pPr>
              <w:spacing w:after="0"/>
              <w:ind w:firstLine="0"/>
            </w:pPr>
            <w:r>
              <w:rPr>
                <w:rFonts w:ascii="Arial" w:hAnsi="Arial" w:eastAsia="宋体"/>
                <w:b w:val="0"/>
                <w:color w:val="000000"/>
                <w:sz w:val="13"/>
              </w:rPr>
              <w:t>遥控接收机输入</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3.2.9</w:t>
            </w:r>
          </w:p>
        </w:tc>
        <w:tc>
          <w:tcPr>
            <w:tcW w:type="dxa" w:w="3061"/>
            <w:vAlign w:val="center"/>
          </w:tcPr>
          <w:p>
            <w:pPr>
              <w:spacing w:after="0"/>
              <w:ind w:firstLine="0"/>
            </w:pPr>
            <w:r>
              <w:rPr>
                <w:rFonts w:ascii="Arial" w:hAnsi="Arial" w:eastAsia="宋体"/>
                <w:b w:val="0"/>
                <w:color w:val="000000"/>
                <w:sz w:val="13"/>
              </w:rPr>
              <w:t>flight/targets/boards/revolution/firmware/pios_board.c；ManualControlSettings</w:t>
            </w:r>
          </w:p>
        </w:tc>
        <w:tc>
          <w:tcPr>
            <w:tcW w:type="dxa" w:w="3402"/>
            <w:vAlign w:val="center"/>
          </w:tcPr>
          <w:p>
            <w:pPr>
              <w:spacing w:after="0"/>
              <w:ind w:firstLine="0"/>
            </w:pPr>
            <w:r>
              <w:rPr>
                <w:rFonts w:ascii="Arial" w:hAnsi="Arial" w:eastAsia="宋体"/>
                <w:b w:val="0"/>
                <w:color w:val="000000"/>
                <w:sz w:val="13"/>
              </w:rPr>
              <w:t>flight/modules/Receiver；flight/modules/ManualControl/manualcontrol.c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10</w:t>
            </w:r>
          </w:p>
        </w:tc>
        <w:tc>
          <w:tcPr>
            <w:tcW w:type="dxa" w:w="1304"/>
            <w:shd w:fill="F7F9FC"/>
            <w:vAlign w:val="center"/>
          </w:tcPr>
          <w:p>
            <w:pPr>
              <w:spacing w:after="0"/>
              <w:ind w:firstLine="0"/>
            </w:pPr>
            <w:r>
              <w:rPr>
                <w:rFonts w:ascii="Arial" w:hAnsi="Arial" w:eastAsia="宋体"/>
                <w:b w:val="0"/>
                <w:color w:val="000000"/>
                <w:sz w:val="13"/>
              </w:rPr>
              <w:t>LP-FREQ-10</w:t>
            </w:r>
          </w:p>
        </w:tc>
        <w:tc>
          <w:tcPr>
            <w:tcW w:type="dxa" w:w="1814"/>
            <w:shd w:fill="F7F9FC"/>
            <w:vAlign w:val="center"/>
          </w:tcPr>
          <w:p>
            <w:pPr>
              <w:spacing w:after="0"/>
              <w:ind w:firstLine="0"/>
            </w:pPr>
            <w:r>
              <w:rPr>
                <w:rFonts w:ascii="Arial" w:hAnsi="Arial" w:eastAsia="宋体"/>
                <w:b w:val="0"/>
                <w:color w:val="000000"/>
                <w:sz w:val="13"/>
              </w:rPr>
              <w:t>人工控制与模式选择</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3.2.10</w:t>
            </w:r>
          </w:p>
        </w:tc>
        <w:tc>
          <w:tcPr>
            <w:tcW w:type="dxa" w:w="3061"/>
            <w:shd w:fill="F7F9FC"/>
            <w:vAlign w:val="center"/>
          </w:tcPr>
          <w:p>
            <w:pPr>
              <w:spacing w:after="0"/>
              <w:ind w:firstLine="0"/>
            </w:pPr>
            <w:r>
              <w:rPr>
                <w:rFonts w:ascii="Arial" w:hAnsi="Arial" w:eastAsia="宋体"/>
                <w:b w:val="0"/>
                <w:color w:val="000000"/>
                <w:sz w:val="13"/>
              </w:rPr>
              <w:t>flight/modules/ManualControl；ManualControlSettings；FlightModeSettings</w:t>
            </w:r>
          </w:p>
        </w:tc>
        <w:tc>
          <w:tcPr>
            <w:tcW w:type="dxa" w:w="3402"/>
            <w:shd w:fill="F7F9FC"/>
            <w:vAlign w:val="center"/>
          </w:tcPr>
          <w:p>
            <w:pPr>
              <w:spacing w:after="0"/>
              <w:ind w:firstLine="0"/>
            </w:pPr>
            <w:r>
              <w:rPr>
                <w:rFonts w:ascii="Arial" w:hAnsi="Arial" w:eastAsia="宋体"/>
                <w:b w:val="0"/>
                <w:color w:val="000000"/>
                <w:sz w:val="13"/>
              </w:rPr>
              <w:t>flight/modules/ManualControl/manualcontrol.c：manualControlTask、各模式 handler</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11</w:t>
            </w:r>
          </w:p>
        </w:tc>
        <w:tc>
          <w:tcPr>
            <w:tcW w:type="dxa" w:w="1304"/>
            <w:vAlign w:val="center"/>
          </w:tcPr>
          <w:p>
            <w:pPr>
              <w:spacing w:after="0"/>
              <w:ind w:firstLine="0"/>
            </w:pPr>
            <w:r>
              <w:rPr>
                <w:rFonts w:ascii="Arial" w:hAnsi="Arial" w:eastAsia="宋体"/>
                <w:b w:val="0"/>
                <w:color w:val="000000"/>
                <w:sz w:val="13"/>
              </w:rPr>
              <w:t>LP-FREQ-11</w:t>
            </w:r>
          </w:p>
        </w:tc>
        <w:tc>
          <w:tcPr>
            <w:tcW w:type="dxa" w:w="1814"/>
            <w:vAlign w:val="center"/>
          </w:tcPr>
          <w:p>
            <w:pPr>
              <w:spacing w:after="0"/>
              <w:ind w:firstLine="0"/>
            </w:pPr>
            <w:r>
              <w:rPr>
                <w:rFonts w:ascii="Arial" w:hAnsi="Arial" w:eastAsia="宋体"/>
                <w:b w:val="0"/>
                <w:color w:val="000000"/>
                <w:sz w:val="13"/>
              </w:rPr>
              <w:t>飞行解锁与失效保护</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3.2.11</w:t>
            </w:r>
          </w:p>
        </w:tc>
        <w:tc>
          <w:tcPr>
            <w:tcW w:type="dxa" w:w="3061"/>
            <w:vAlign w:val="center"/>
          </w:tcPr>
          <w:p>
            <w:pPr>
              <w:spacing w:after="0"/>
              <w:ind w:firstLine="0"/>
            </w:pPr>
            <w:r>
              <w:rPr>
                <w:rFonts w:ascii="Arial" w:hAnsi="Arial" w:eastAsia="宋体"/>
                <w:b w:val="0"/>
                <w:color w:val="000000"/>
                <w:sz w:val="13"/>
              </w:rPr>
              <w:t>ManualControlSettings；SystemAlarms；FlightStatus</w:t>
            </w:r>
          </w:p>
        </w:tc>
        <w:tc>
          <w:tcPr>
            <w:tcW w:type="dxa" w:w="3402"/>
            <w:vAlign w:val="center"/>
          </w:tcPr>
          <w:p>
            <w:pPr>
              <w:spacing w:after="0"/>
              <w:ind w:firstLine="0"/>
            </w:pPr>
            <w:r>
              <w:rPr>
                <w:rFonts w:ascii="Arial" w:hAnsi="Arial" w:eastAsia="宋体"/>
                <w:b w:val="0"/>
                <w:color w:val="000000"/>
                <w:sz w:val="13"/>
              </w:rPr>
              <w:t>flight/modules/ManualControl；System；Actuator</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12</w:t>
            </w:r>
          </w:p>
        </w:tc>
        <w:tc>
          <w:tcPr>
            <w:tcW w:type="dxa" w:w="1304"/>
            <w:shd w:fill="F7F9FC"/>
            <w:vAlign w:val="center"/>
          </w:tcPr>
          <w:p>
            <w:pPr>
              <w:spacing w:after="0"/>
              <w:ind w:firstLine="0"/>
            </w:pPr>
            <w:r>
              <w:rPr>
                <w:rFonts w:ascii="Arial" w:hAnsi="Arial" w:eastAsia="宋体"/>
                <w:b w:val="0"/>
                <w:color w:val="000000"/>
                <w:sz w:val="13"/>
              </w:rPr>
              <w:t>LP-FREQ-12</w:t>
            </w:r>
          </w:p>
        </w:tc>
        <w:tc>
          <w:tcPr>
            <w:tcW w:type="dxa" w:w="1814"/>
            <w:shd w:fill="F7F9FC"/>
            <w:vAlign w:val="center"/>
          </w:tcPr>
          <w:p>
            <w:pPr>
              <w:spacing w:after="0"/>
              <w:ind w:firstLine="0"/>
            </w:pPr>
            <w:r>
              <w:rPr>
                <w:rFonts w:ascii="Arial" w:hAnsi="Arial" w:eastAsia="宋体"/>
                <w:b w:val="0"/>
                <w:color w:val="000000"/>
                <w:sz w:val="13"/>
              </w:rPr>
              <w:t>稳定控制外环</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3.2.12</w:t>
            </w:r>
          </w:p>
        </w:tc>
        <w:tc>
          <w:tcPr>
            <w:tcW w:type="dxa" w:w="3061"/>
            <w:shd w:fill="F7F9FC"/>
            <w:vAlign w:val="center"/>
          </w:tcPr>
          <w:p>
            <w:pPr>
              <w:spacing w:after="0"/>
              <w:ind w:firstLine="0"/>
            </w:pPr>
            <w:r>
              <w:rPr>
                <w:rFonts w:ascii="Arial" w:hAnsi="Arial" w:eastAsia="宋体"/>
                <w:b w:val="0"/>
                <w:color w:val="000000"/>
                <w:sz w:val="13"/>
              </w:rPr>
              <w:t>flight/modules/Stabilization；StabilizationSettings</w:t>
            </w:r>
          </w:p>
        </w:tc>
        <w:tc>
          <w:tcPr>
            <w:tcW w:type="dxa" w:w="3402"/>
            <w:shd w:fill="F7F9FC"/>
            <w:vAlign w:val="center"/>
          </w:tcPr>
          <w:p>
            <w:pPr>
              <w:spacing w:after="0"/>
              <w:ind w:firstLine="0"/>
            </w:pPr>
            <w:r>
              <w:rPr>
                <w:rFonts w:ascii="Arial" w:hAnsi="Arial" w:eastAsia="宋体"/>
                <w:b w:val="0"/>
                <w:color w:val="000000"/>
                <w:sz w:val="13"/>
              </w:rPr>
              <w:t>flight/modules/Stabilization/stabilization.c：stabilizationOuterloopTask</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13</w:t>
            </w:r>
          </w:p>
        </w:tc>
        <w:tc>
          <w:tcPr>
            <w:tcW w:type="dxa" w:w="1304"/>
            <w:vAlign w:val="center"/>
          </w:tcPr>
          <w:p>
            <w:pPr>
              <w:spacing w:after="0"/>
              <w:ind w:firstLine="0"/>
            </w:pPr>
            <w:r>
              <w:rPr>
                <w:rFonts w:ascii="Arial" w:hAnsi="Arial" w:eastAsia="宋体"/>
                <w:b w:val="0"/>
                <w:color w:val="000000"/>
                <w:sz w:val="13"/>
              </w:rPr>
              <w:t>LP-FREQ-13</w:t>
            </w:r>
          </w:p>
        </w:tc>
        <w:tc>
          <w:tcPr>
            <w:tcW w:type="dxa" w:w="1814"/>
            <w:vAlign w:val="center"/>
          </w:tcPr>
          <w:p>
            <w:pPr>
              <w:spacing w:after="0"/>
              <w:ind w:firstLine="0"/>
            </w:pPr>
            <w:r>
              <w:rPr>
                <w:rFonts w:ascii="Arial" w:hAnsi="Arial" w:eastAsia="宋体"/>
                <w:b w:val="0"/>
                <w:color w:val="000000"/>
                <w:sz w:val="13"/>
              </w:rPr>
              <w:t>角速度稳定控制内环</w:t>
            </w:r>
          </w:p>
        </w:tc>
        <w:tc>
          <w:tcPr>
            <w:tcW w:type="dxa" w:w="794"/>
            <w:vAlign w:val="center"/>
          </w:tcPr>
          <w:p>
            <w:pPr>
              <w:spacing w:after="0"/>
              <w:ind w:firstLine="0"/>
            </w:pPr>
            <w:r>
              <w:rPr>
                <w:rFonts w:ascii="Arial" w:hAnsi="Arial" w:eastAsia="宋体"/>
                <w:b w:val="0"/>
                <w:color w:val="000000"/>
                <w:sz w:val="13"/>
              </w:rPr>
              <w:t>算法型</w:t>
            </w:r>
          </w:p>
        </w:tc>
        <w:tc>
          <w:tcPr>
            <w:tcW w:type="dxa" w:w="794"/>
            <w:vAlign w:val="center"/>
          </w:tcPr>
          <w:p>
            <w:pPr>
              <w:spacing w:after="0"/>
              <w:ind w:firstLine="0"/>
            </w:pPr>
            <w:r>
              <w:rPr>
                <w:rFonts w:ascii="Arial" w:hAnsi="Arial" w:eastAsia="宋体"/>
                <w:b w:val="0"/>
                <w:color w:val="000000"/>
                <w:sz w:val="13"/>
              </w:rPr>
              <w:t>3.2.13</w:t>
            </w:r>
          </w:p>
        </w:tc>
        <w:tc>
          <w:tcPr>
            <w:tcW w:type="dxa" w:w="3061"/>
            <w:vAlign w:val="center"/>
          </w:tcPr>
          <w:p>
            <w:pPr>
              <w:spacing w:after="0"/>
              <w:ind w:firstLine="0"/>
            </w:pPr>
            <w:r>
              <w:rPr>
                <w:rFonts w:ascii="Arial" w:hAnsi="Arial" w:eastAsia="宋体"/>
                <w:b w:val="0"/>
                <w:color w:val="000000"/>
                <w:sz w:val="13"/>
              </w:rPr>
              <w:t>flight/modules/Stabilization；StabilizationSettings</w:t>
            </w:r>
          </w:p>
        </w:tc>
        <w:tc>
          <w:tcPr>
            <w:tcW w:type="dxa" w:w="3402"/>
            <w:vAlign w:val="center"/>
          </w:tcPr>
          <w:p>
            <w:pPr>
              <w:spacing w:after="0"/>
              <w:ind w:firstLine="0"/>
            </w:pPr>
            <w:r>
              <w:rPr>
                <w:rFonts w:ascii="Arial" w:hAnsi="Arial" w:eastAsia="宋体"/>
                <w:b w:val="0"/>
                <w:color w:val="000000"/>
                <w:sz w:val="13"/>
              </w:rPr>
              <w:t>flight/modules/Stabilization/stabilization.c：stabilizationInnerloopTask</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14</w:t>
            </w:r>
          </w:p>
        </w:tc>
        <w:tc>
          <w:tcPr>
            <w:tcW w:type="dxa" w:w="1304"/>
            <w:shd w:fill="F7F9FC"/>
            <w:vAlign w:val="center"/>
          </w:tcPr>
          <w:p>
            <w:pPr>
              <w:spacing w:after="0"/>
              <w:ind w:firstLine="0"/>
            </w:pPr>
            <w:r>
              <w:rPr>
                <w:rFonts w:ascii="Arial" w:hAnsi="Arial" w:eastAsia="宋体"/>
                <w:b w:val="0"/>
                <w:color w:val="000000"/>
                <w:sz w:val="13"/>
              </w:rPr>
              <w:t>LP-FREQ-14</w:t>
            </w:r>
          </w:p>
        </w:tc>
        <w:tc>
          <w:tcPr>
            <w:tcW w:type="dxa" w:w="1814"/>
            <w:shd w:fill="F7F9FC"/>
            <w:vAlign w:val="center"/>
          </w:tcPr>
          <w:p>
            <w:pPr>
              <w:spacing w:after="0"/>
              <w:ind w:firstLine="0"/>
            </w:pPr>
            <w:r>
              <w:rPr>
                <w:rFonts w:ascii="Arial" w:hAnsi="Arial" w:eastAsia="宋体"/>
                <w:b w:val="0"/>
                <w:color w:val="000000"/>
                <w:sz w:val="13"/>
              </w:rPr>
              <w:t>高度与垂直速度控制</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3.2.14</w:t>
            </w:r>
          </w:p>
        </w:tc>
        <w:tc>
          <w:tcPr>
            <w:tcW w:type="dxa" w:w="3061"/>
            <w:shd w:fill="F7F9FC"/>
            <w:vAlign w:val="center"/>
          </w:tcPr>
          <w:p>
            <w:pPr>
              <w:spacing w:after="0"/>
              <w:ind w:firstLine="0"/>
            </w:pPr>
            <w:r>
              <w:rPr>
                <w:rFonts w:ascii="Arial" w:hAnsi="Arial" w:eastAsia="宋体"/>
                <w:b w:val="0"/>
                <w:color w:val="000000"/>
                <w:sz w:val="13"/>
              </w:rPr>
              <w:t>flight/modules/Stabilization；AltitudeHoldSettings</w:t>
            </w:r>
          </w:p>
        </w:tc>
        <w:tc>
          <w:tcPr>
            <w:tcW w:type="dxa" w:w="3402"/>
            <w:shd w:fill="F7F9FC"/>
            <w:vAlign w:val="center"/>
          </w:tcPr>
          <w:p>
            <w:pPr>
              <w:spacing w:after="0"/>
              <w:ind w:firstLine="0"/>
            </w:pPr>
            <w:r>
              <w:rPr>
                <w:rFonts w:ascii="Arial" w:hAnsi="Arial" w:eastAsia="宋体"/>
                <w:b w:val="0"/>
                <w:color w:val="000000"/>
                <w:sz w:val="13"/>
              </w:rPr>
              <w:t>flight/modules/Stabilization；flight/libraries/math</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15</w:t>
            </w:r>
          </w:p>
        </w:tc>
        <w:tc>
          <w:tcPr>
            <w:tcW w:type="dxa" w:w="1304"/>
            <w:vAlign w:val="center"/>
          </w:tcPr>
          <w:p>
            <w:pPr>
              <w:spacing w:after="0"/>
              <w:ind w:firstLine="0"/>
            </w:pPr>
            <w:r>
              <w:rPr>
                <w:rFonts w:ascii="Arial" w:hAnsi="Arial" w:eastAsia="宋体"/>
                <w:b w:val="0"/>
                <w:color w:val="000000"/>
                <w:sz w:val="13"/>
              </w:rPr>
              <w:t>LP-FREQ-15</w:t>
            </w:r>
          </w:p>
        </w:tc>
        <w:tc>
          <w:tcPr>
            <w:tcW w:type="dxa" w:w="1814"/>
            <w:vAlign w:val="center"/>
          </w:tcPr>
          <w:p>
            <w:pPr>
              <w:spacing w:after="0"/>
              <w:ind w:firstLine="0"/>
            </w:pPr>
            <w:r>
              <w:rPr>
                <w:rFonts w:ascii="Arial" w:hAnsi="Arial" w:eastAsia="宋体"/>
                <w:b w:val="0"/>
                <w:color w:val="000000"/>
                <w:sz w:val="13"/>
              </w:rPr>
              <w:t>执行机构混控与输出</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3.2.15</w:t>
            </w:r>
          </w:p>
        </w:tc>
        <w:tc>
          <w:tcPr>
            <w:tcW w:type="dxa" w:w="3061"/>
            <w:vAlign w:val="center"/>
          </w:tcPr>
          <w:p>
            <w:pPr>
              <w:spacing w:after="0"/>
              <w:ind w:firstLine="0"/>
            </w:pPr>
            <w:r>
              <w:rPr>
                <w:rFonts w:ascii="Arial" w:hAnsi="Arial" w:eastAsia="宋体"/>
                <w:b w:val="0"/>
                <w:color w:val="000000"/>
                <w:sz w:val="13"/>
              </w:rPr>
              <w:t>flight/modules/Actuator；MixerSettings；ActuatorSettings</w:t>
            </w:r>
          </w:p>
        </w:tc>
        <w:tc>
          <w:tcPr>
            <w:tcW w:type="dxa" w:w="3402"/>
            <w:vAlign w:val="center"/>
          </w:tcPr>
          <w:p>
            <w:pPr>
              <w:spacing w:after="0"/>
              <w:ind w:firstLine="0"/>
            </w:pPr>
            <w:r>
              <w:rPr>
                <w:rFonts w:ascii="Arial" w:hAnsi="Arial" w:eastAsia="宋体"/>
                <w:b w:val="0"/>
                <w:color w:val="000000"/>
                <w:sz w:val="13"/>
              </w:rPr>
              <w:t>flight/modules/Actuator/actuator.c：actuatorTask；PIOS_SERVO</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16</w:t>
            </w:r>
          </w:p>
        </w:tc>
        <w:tc>
          <w:tcPr>
            <w:tcW w:type="dxa" w:w="1304"/>
            <w:shd w:fill="F7F9FC"/>
            <w:vAlign w:val="center"/>
          </w:tcPr>
          <w:p>
            <w:pPr>
              <w:spacing w:after="0"/>
              <w:ind w:firstLine="0"/>
            </w:pPr>
            <w:r>
              <w:rPr>
                <w:rFonts w:ascii="Arial" w:hAnsi="Arial" w:eastAsia="宋体"/>
                <w:b w:val="0"/>
                <w:color w:val="000000"/>
                <w:sz w:val="13"/>
              </w:rPr>
              <w:t>LP-FREQ-16</w:t>
            </w:r>
          </w:p>
        </w:tc>
        <w:tc>
          <w:tcPr>
            <w:tcW w:type="dxa" w:w="1814"/>
            <w:shd w:fill="F7F9FC"/>
            <w:vAlign w:val="center"/>
          </w:tcPr>
          <w:p>
            <w:pPr>
              <w:spacing w:after="0"/>
              <w:ind w:firstLine="0"/>
            </w:pPr>
            <w:r>
              <w:rPr>
                <w:rFonts w:ascii="Arial" w:hAnsi="Arial" w:eastAsia="宋体"/>
                <w:b w:val="0"/>
                <w:color w:val="000000"/>
                <w:sz w:val="13"/>
              </w:rPr>
              <w:t>GNSS 接收与配置</w:t>
            </w:r>
          </w:p>
        </w:tc>
        <w:tc>
          <w:tcPr>
            <w:tcW w:type="dxa" w:w="794"/>
            <w:shd w:fill="F7F9FC"/>
            <w:vAlign w:val="center"/>
          </w:tcPr>
          <w:p>
            <w:pPr>
              <w:spacing w:after="0"/>
              <w:ind w:firstLine="0"/>
            </w:pPr>
            <w:r>
              <w:rPr>
                <w:rFonts w:ascii="Arial" w:hAnsi="Arial" w:eastAsia="宋体"/>
                <w:b w:val="0"/>
                <w:color w:val="000000"/>
                <w:sz w:val="13"/>
              </w:rPr>
              <w:t>设备型</w:t>
            </w:r>
          </w:p>
        </w:tc>
        <w:tc>
          <w:tcPr>
            <w:tcW w:type="dxa" w:w="794"/>
            <w:shd w:fill="F7F9FC"/>
            <w:vAlign w:val="center"/>
          </w:tcPr>
          <w:p>
            <w:pPr>
              <w:spacing w:after="0"/>
              <w:ind w:firstLine="0"/>
            </w:pPr>
            <w:r>
              <w:rPr>
                <w:rFonts w:ascii="Arial" w:hAnsi="Arial" w:eastAsia="宋体"/>
                <w:b w:val="0"/>
                <w:color w:val="000000"/>
                <w:sz w:val="13"/>
              </w:rPr>
              <w:t>3.2.16</w:t>
            </w:r>
          </w:p>
        </w:tc>
        <w:tc>
          <w:tcPr>
            <w:tcW w:type="dxa" w:w="3061"/>
            <w:shd w:fill="F7F9FC"/>
            <w:vAlign w:val="center"/>
          </w:tcPr>
          <w:p>
            <w:pPr>
              <w:spacing w:after="0"/>
              <w:ind w:firstLine="0"/>
            </w:pPr>
            <w:r>
              <w:rPr>
                <w:rFonts w:ascii="Arial" w:hAnsi="Arial" w:eastAsia="宋体"/>
                <w:b w:val="0"/>
                <w:color w:val="000000"/>
                <w:sz w:val="13"/>
              </w:rPr>
              <w:t>flight/modules/GPS；GPSSettings</w:t>
            </w:r>
          </w:p>
        </w:tc>
        <w:tc>
          <w:tcPr>
            <w:tcW w:type="dxa" w:w="3402"/>
            <w:shd w:fill="F7F9FC"/>
            <w:vAlign w:val="center"/>
          </w:tcPr>
          <w:p>
            <w:pPr>
              <w:spacing w:after="0"/>
              <w:ind w:firstLine="0"/>
            </w:pPr>
            <w:r>
              <w:rPr>
                <w:rFonts w:ascii="Arial" w:hAnsi="Arial" w:eastAsia="宋体"/>
                <w:b w:val="0"/>
                <w:color w:val="000000"/>
                <w:sz w:val="13"/>
              </w:rPr>
              <w:t>flight/modules/GPS/gps.c：gpsTask；flight/libraries/gpsparser、UBX autoconfig</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17</w:t>
            </w:r>
          </w:p>
        </w:tc>
        <w:tc>
          <w:tcPr>
            <w:tcW w:type="dxa" w:w="1304"/>
            <w:vAlign w:val="center"/>
          </w:tcPr>
          <w:p>
            <w:pPr>
              <w:spacing w:after="0"/>
              <w:ind w:firstLine="0"/>
            </w:pPr>
            <w:r>
              <w:rPr>
                <w:rFonts w:ascii="Arial" w:hAnsi="Arial" w:eastAsia="宋体"/>
                <w:b w:val="0"/>
                <w:color w:val="000000"/>
                <w:sz w:val="13"/>
              </w:rPr>
              <w:t>LP-FREQ-17</w:t>
            </w:r>
          </w:p>
        </w:tc>
        <w:tc>
          <w:tcPr>
            <w:tcW w:type="dxa" w:w="1814"/>
            <w:vAlign w:val="center"/>
          </w:tcPr>
          <w:p>
            <w:pPr>
              <w:spacing w:after="0"/>
              <w:ind w:firstLine="0"/>
            </w:pPr>
            <w:r>
              <w:rPr>
                <w:rFonts w:ascii="Arial" w:hAnsi="Arial" w:eastAsia="宋体"/>
                <w:b w:val="0"/>
                <w:color w:val="000000"/>
                <w:sz w:val="13"/>
              </w:rPr>
              <w:t>电池与电源监视</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3.2.17</w:t>
            </w:r>
          </w:p>
        </w:tc>
        <w:tc>
          <w:tcPr>
            <w:tcW w:type="dxa" w:w="3061"/>
            <w:vAlign w:val="center"/>
          </w:tcPr>
          <w:p>
            <w:pPr>
              <w:spacing w:after="0"/>
              <w:ind w:firstLine="0"/>
            </w:pPr>
            <w:r>
              <w:rPr>
                <w:rFonts w:ascii="Arial" w:hAnsi="Arial" w:eastAsia="宋体"/>
                <w:b w:val="0"/>
                <w:color w:val="000000"/>
                <w:sz w:val="13"/>
              </w:rPr>
              <w:t>flight/modules/Battery；FlightBatterySettings</w:t>
            </w:r>
          </w:p>
        </w:tc>
        <w:tc>
          <w:tcPr>
            <w:tcW w:type="dxa" w:w="3402"/>
            <w:vAlign w:val="center"/>
          </w:tcPr>
          <w:p>
            <w:pPr>
              <w:spacing w:after="0"/>
              <w:ind w:firstLine="0"/>
            </w:pPr>
            <w:r>
              <w:rPr>
                <w:rFonts w:ascii="Arial" w:hAnsi="Arial" w:eastAsia="宋体"/>
                <w:b w:val="0"/>
                <w:color w:val="000000"/>
                <w:sz w:val="13"/>
              </w:rPr>
              <w:t>flight/modules/Battery/battery.c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18</w:t>
            </w:r>
          </w:p>
        </w:tc>
        <w:tc>
          <w:tcPr>
            <w:tcW w:type="dxa" w:w="1304"/>
            <w:shd w:fill="F7F9FC"/>
            <w:vAlign w:val="center"/>
          </w:tcPr>
          <w:p>
            <w:pPr>
              <w:spacing w:after="0"/>
              <w:ind w:firstLine="0"/>
            </w:pPr>
            <w:r>
              <w:rPr>
                <w:rFonts w:ascii="Arial" w:hAnsi="Arial" w:eastAsia="宋体"/>
                <w:b w:val="0"/>
                <w:color w:val="000000"/>
                <w:sz w:val="13"/>
              </w:rPr>
              <w:t>LP-FREQ-18</w:t>
            </w:r>
          </w:p>
        </w:tc>
        <w:tc>
          <w:tcPr>
            <w:tcW w:type="dxa" w:w="1814"/>
            <w:shd w:fill="F7F9FC"/>
            <w:vAlign w:val="center"/>
          </w:tcPr>
          <w:p>
            <w:pPr>
              <w:spacing w:after="0"/>
              <w:ind w:firstLine="0"/>
            </w:pPr>
            <w:r>
              <w:rPr>
                <w:rFonts w:ascii="Arial" w:hAnsi="Arial" w:eastAsia="宋体"/>
                <w:b w:val="0"/>
                <w:color w:val="000000"/>
                <w:sz w:val="13"/>
              </w:rPr>
              <w:t>飞控与地面站遥测</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3.2.18</w:t>
            </w:r>
          </w:p>
        </w:tc>
        <w:tc>
          <w:tcPr>
            <w:tcW w:type="dxa" w:w="3061"/>
            <w:shd w:fill="F7F9FC"/>
            <w:vAlign w:val="center"/>
          </w:tcPr>
          <w:p>
            <w:pPr>
              <w:spacing w:after="0"/>
              <w:ind w:firstLine="0"/>
            </w:pPr>
            <w:r>
              <w:rPr>
                <w:rFonts w:ascii="Arial" w:hAnsi="Arial" w:eastAsia="宋体"/>
                <w:b w:val="0"/>
                <w:color w:val="000000"/>
                <w:sz w:val="13"/>
              </w:rPr>
              <w:t>flight/modules/Telemetry；shared/uavtalk</w:t>
            </w:r>
          </w:p>
        </w:tc>
        <w:tc>
          <w:tcPr>
            <w:tcW w:type="dxa" w:w="3402"/>
            <w:shd w:fill="F7F9FC"/>
            <w:vAlign w:val="center"/>
          </w:tcPr>
          <w:p>
            <w:pPr>
              <w:spacing w:after="0"/>
              <w:ind w:firstLine="0"/>
            </w:pPr>
            <w:r>
              <w:rPr>
                <w:rFonts w:ascii="Arial" w:hAnsi="Arial" w:eastAsia="宋体"/>
                <w:b w:val="0"/>
                <w:color w:val="000000"/>
                <w:sz w:val="13"/>
              </w:rPr>
              <w:t>flight/modules/Telemetry；flight/libraries/uavtalk</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19</w:t>
            </w:r>
          </w:p>
        </w:tc>
        <w:tc>
          <w:tcPr>
            <w:tcW w:type="dxa" w:w="1304"/>
            <w:vAlign w:val="center"/>
          </w:tcPr>
          <w:p>
            <w:pPr>
              <w:spacing w:after="0"/>
              <w:ind w:firstLine="0"/>
            </w:pPr>
            <w:r>
              <w:rPr>
                <w:rFonts w:ascii="Arial" w:hAnsi="Arial" w:eastAsia="宋体"/>
                <w:b w:val="0"/>
                <w:color w:val="000000"/>
                <w:sz w:val="13"/>
              </w:rPr>
              <w:t>LP-FREQ-19</w:t>
            </w:r>
          </w:p>
        </w:tc>
        <w:tc>
          <w:tcPr>
            <w:tcW w:type="dxa" w:w="1814"/>
            <w:vAlign w:val="center"/>
          </w:tcPr>
          <w:p>
            <w:pPr>
              <w:spacing w:after="0"/>
              <w:ind w:firstLine="0"/>
            </w:pPr>
            <w:r>
              <w:rPr>
                <w:rFonts w:ascii="Arial" w:hAnsi="Arial" w:eastAsia="宋体"/>
                <w:b w:val="0"/>
                <w:color w:val="000000"/>
                <w:sz w:val="13"/>
              </w:rPr>
              <w:t>OPLink 无线通信</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3.2.19</w:t>
            </w:r>
          </w:p>
        </w:tc>
        <w:tc>
          <w:tcPr>
            <w:tcW w:type="dxa" w:w="3061"/>
            <w:vAlign w:val="center"/>
          </w:tcPr>
          <w:p>
            <w:pPr>
              <w:spacing w:after="0"/>
              <w:ind w:firstLine="0"/>
            </w:pPr>
            <w:r>
              <w:rPr>
                <w:rFonts w:ascii="Arial" w:hAnsi="Arial" w:eastAsia="宋体"/>
                <w:b w:val="0"/>
                <w:color w:val="000000"/>
                <w:sz w:val="13"/>
              </w:rPr>
              <w:t>firmware/pios_board.c；OPLinkSettings</w:t>
            </w:r>
          </w:p>
        </w:tc>
        <w:tc>
          <w:tcPr>
            <w:tcW w:type="dxa" w:w="3402"/>
            <w:vAlign w:val="center"/>
          </w:tcPr>
          <w:p>
            <w:pPr>
              <w:spacing w:after="0"/>
              <w:ind w:firstLine="0"/>
            </w:pPr>
            <w:r>
              <w:rPr>
                <w:rFonts w:ascii="Arial" w:hAnsi="Arial" w:eastAsia="宋体"/>
                <w:b w:val="0"/>
                <w:color w:val="000000"/>
                <w:sz w:val="13"/>
              </w:rPr>
              <w:t>PIOS_RFM22B；flight/modules/System/systemmod.c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20</w:t>
            </w:r>
          </w:p>
        </w:tc>
        <w:tc>
          <w:tcPr>
            <w:tcW w:type="dxa" w:w="1304"/>
            <w:shd w:fill="F7F9FC"/>
            <w:vAlign w:val="center"/>
          </w:tcPr>
          <w:p>
            <w:pPr>
              <w:spacing w:after="0"/>
              <w:ind w:firstLine="0"/>
            </w:pPr>
            <w:r>
              <w:rPr>
                <w:rFonts w:ascii="Arial" w:hAnsi="Arial" w:eastAsia="宋体"/>
                <w:b w:val="0"/>
                <w:color w:val="000000"/>
                <w:sz w:val="13"/>
              </w:rPr>
              <w:t>LP-FREQ-20</w:t>
            </w:r>
          </w:p>
        </w:tc>
        <w:tc>
          <w:tcPr>
            <w:tcW w:type="dxa" w:w="1814"/>
            <w:shd w:fill="F7F9FC"/>
            <w:vAlign w:val="center"/>
          </w:tcPr>
          <w:p>
            <w:pPr>
              <w:spacing w:after="0"/>
              <w:ind w:firstLine="0"/>
            </w:pPr>
            <w:r>
              <w:rPr>
                <w:rFonts w:ascii="Arial" w:hAnsi="Arial" w:eastAsia="宋体"/>
                <w:b w:val="0"/>
                <w:color w:val="000000"/>
                <w:sz w:val="13"/>
              </w:rPr>
              <w:t>航迹规划与飞行计划执行</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3.2.20</w:t>
            </w:r>
          </w:p>
        </w:tc>
        <w:tc>
          <w:tcPr>
            <w:tcW w:type="dxa" w:w="3061"/>
            <w:shd w:fill="F7F9FC"/>
            <w:vAlign w:val="center"/>
          </w:tcPr>
          <w:p>
            <w:pPr>
              <w:spacing w:after="0"/>
              <w:ind w:firstLine="0"/>
            </w:pPr>
            <w:r>
              <w:rPr>
                <w:rFonts w:ascii="Arial" w:hAnsi="Arial" w:eastAsia="宋体"/>
                <w:b w:val="0"/>
                <w:color w:val="000000"/>
                <w:sz w:val="13"/>
              </w:rPr>
              <w:t>flight/modules/PathPlanner；FlightPlan；Waypoint/PathPlan UAVObjects</w:t>
            </w:r>
          </w:p>
        </w:tc>
        <w:tc>
          <w:tcPr>
            <w:tcW w:type="dxa" w:w="3402"/>
            <w:shd w:fill="F7F9FC"/>
            <w:vAlign w:val="center"/>
          </w:tcPr>
          <w:p>
            <w:pPr>
              <w:spacing w:after="0"/>
              <w:ind w:firstLine="0"/>
            </w:pPr>
            <w:r>
              <w:rPr>
                <w:rFonts w:ascii="Arial" w:hAnsi="Arial" w:eastAsia="宋体"/>
                <w:b w:val="0"/>
                <w:color w:val="000000"/>
                <w:sz w:val="13"/>
              </w:rPr>
              <w:t>flight/modules/PathPlanner；flight/modules/FlightPlan</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21</w:t>
            </w:r>
          </w:p>
        </w:tc>
        <w:tc>
          <w:tcPr>
            <w:tcW w:type="dxa" w:w="1304"/>
            <w:vAlign w:val="center"/>
          </w:tcPr>
          <w:p>
            <w:pPr>
              <w:spacing w:after="0"/>
              <w:ind w:firstLine="0"/>
            </w:pPr>
            <w:r>
              <w:rPr>
                <w:rFonts w:ascii="Arial" w:hAnsi="Arial" w:eastAsia="宋体"/>
                <w:b w:val="0"/>
                <w:color w:val="000000"/>
                <w:sz w:val="13"/>
              </w:rPr>
              <w:t>LP-FREQ-21</w:t>
            </w:r>
          </w:p>
        </w:tc>
        <w:tc>
          <w:tcPr>
            <w:tcW w:type="dxa" w:w="1814"/>
            <w:vAlign w:val="center"/>
          </w:tcPr>
          <w:p>
            <w:pPr>
              <w:spacing w:after="0"/>
              <w:ind w:firstLine="0"/>
            </w:pPr>
            <w:r>
              <w:rPr>
                <w:rFonts w:ascii="Arial" w:hAnsi="Arial" w:eastAsia="宋体"/>
                <w:b w:val="0"/>
                <w:color w:val="000000"/>
                <w:sz w:val="13"/>
              </w:rPr>
              <w:t>航迹跟随</w:t>
            </w:r>
          </w:p>
        </w:tc>
        <w:tc>
          <w:tcPr>
            <w:tcW w:type="dxa" w:w="794"/>
            <w:vAlign w:val="center"/>
          </w:tcPr>
          <w:p>
            <w:pPr>
              <w:spacing w:after="0"/>
              <w:ind w:firstLine="0"/>
            </w:pPr>
            <w:r>
              <w:rPr>
                <w:rFonts w:ascii="Arial" w:hAnsi="Arial" w:eastAsia="宋体"/>
                <w:b w:val="0"/>
                <w:color w:val="000000"/>
                <w:sz w:val="13"/>
              </w:rPr>
              <w:t>算法型</w:t>
            </w:r>
          </w:p>
        </w:tc>
        <w:tc>
          <w:tcPr>
            <w:tcW w:type="dxa" w:w="794"/>
            <w:vAlign w:val="center"/>
          </w:tcPr>
          <w:p>
            <w:pPr>
              <w:spacing w:after="0"/>
              <w:ind w:firstLine="0"/>
            </w:pPr>
            <w:r>
              <w:rPr>
                <w:rFonts w:ascii="Arial" w:hAnsi="Arial" w:eastAsia="宋体"/>
                <w:b w:val="0"/>
                <w:color w:val="000000"/>
                <w:sz w:val="13"/>
              </w:rPr>
              <w:t>3.2.21</w:t>
            </w:r>
          </w:p>
        </w:tc>
        <w:tc>
          <w:tcPr>
            <w:tcW w:type="dxa" w:w="3061"/>
            <w:vAlign w:val="center"/>
          </w:tcPr>
          <w:p>
            <w:pPr>
              <w:spacing w:after="0"/>
              <w:ind w:firstLine="0"/>
            </w:pPr>
            <w:r>
              <w:rPr>
                <w:rFonts w:ascii="Arial" w:hAnsi="Arial" w:eastAsia="宋体"/>
                <w:b w:val="0"/>
                <w:color w:val="000000"/>
                <w:sz w:val="13"/>
              </w:rPr>
              <w:t>flight/modules/PathFollower；PathFollowerSettings</w:t>
            </w:r>
          </w:p>
        </w:tc>
        <w:tc>
          <w:tcPr>
            <w:tcW w:type="dxa" w:w="3402"/>
            <w:vAlign w:val="center"/>
          </w:tcPr>
          <w:p>
            <w:pPr>
              <w:spacing w:after="0"/>
              <w:ind w:firstLine="0"/>
            </w:pPr>
            <w:r>
              <w:rPr>
                <w:rFonts w:ascii="Arial" w:hAnsi="Arial" w:eastAsia="宋体"/>
                <w:b w:val="0"/>
                <w:color w:val="000000"/>
                <w:sz w:val="13"/>
              </w:rPr>
              <w:t>flight/modules/PathFollower；flight/libraries/pathprogress</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22</w:t>
            </w:r>
          </w:p>
        </w:tc>
        <w:tc>
          <w:tcPr>
            <w:tcW w:type="dxa" w:w="1304"/>
            <w:shd w:fill="F7F9FC"/>
            <w:vAlign w:val="center"/>
          </w:tcPr>
          <w:p>
            <w:pPr>
              <w:spacing w:after="0"/>
              <w:ind w:firstLine="0"/>
            </w:pPr>
            <w:r>
              <w:rPr>
                <w:rFonts w:ascii="Arial" w:hAnsi="Arial" w:eastAsia="宋体"/>
                <w:b w:val="0"/>
                <w:color w:val="000000"/>
                <w:sz w:val="13"/>
              </w:rPr>
              <w:t>LP-FREQ-22</w:t>
            </w:r>
          </w:p>
        </w:tc>
        <w:tc>
          <w:tcPr>
            <w:tcW w:type="dxa" w:w="1814"/>
            <w:shd w:fill="F7F9FC"/>
            <w:vAlign w:val="center"/>
          </w:tcPr>
          <w:p>
            <w:pPr>
              <w:spacing w:after="0"/>
              <w:ind w:firstLine="0"/>
            </w:pPr>
            <w:r>
              <w:rPr>
                <w:rFonts w:ascii="Arial" w:hAnsi="Arial" w:eastAsia="宋体"/>
                <w:b w:val="0"/>
                <w:color w:val="000000"/>
                <w:sz w:val="13"/>
              </w:rPr>
              <w:t>起飞、返航与降落任务</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3.2.22</w:t>
            </w:r>
          </w:p>
        </w:tc>
        <w:tc>
          <w:tcPr>
            <w:tcW w:type="dxa" w:w="3061"/>
            <w:shd w:fill="F7F9FC"/>
            <w:vAlign w:val="center"/>
          </w:tcPr>
          <w:p>
            <w:pPr>
              <w:spacing w:after="0"/>
              <w:ind w:firstLine="0"/>
            </w:pPr>
            <w:r>
              <w:rPr>
                <w:rFonts w:ascii="Arial" w:hAnsi="Arial" w:eastAsia="宋体"/>
                <w:b w:val="0"/>
                <w:color w:val="000000"/>
                <w:sz w:val="13"/>
              </w:rPr>
              <w:t>flight/modules/PathFollower；HomeLocation；FlightModeSettings</w:t>
            </w:r>
          </w:p>
        </w:tc>
        <w:tc>
          <w:tcPr>
            <w:tcW w:type="dxa" w:w="3402"/>
            <w:shd w:fill="F7F9FC"/>
            <w:vAlign w:val="center"/>
          </w:tcPr>
          <w:p>
            <w:pPr>
              <w:spacing w:after="0"/>
              <w:ind w:firstLine="0"/>
            </w:pPr>
            <w:r>
              <w:rPr>
                <w:rFonts w:ascii="Arial" w:hAnsi="Arial" w:eastAsia="宋体"/>
                <w:b w:val="0"/>
                <w:color w:val="000000"/>
                <w:sz w:val="13"/>
              </w:rPr>
              <w:t>flight/modules/PathFollower；flight/modules/ManualControl</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23</w:t>
            </w:r>
          </w:p>
        </w:tc>
        <w:tc>
          <w:tcPr>
            <w:tcW w:type="dxa" w:w="1304"/>
            <w:vAlign w:val="center"/>
          </w:tcPr>
          <w:p>
            <w:pPr>
              <w:spacing w:after="0"/>
              <w:ind w:firstLine="0"/>
            </w:pPr>
            <w:r>
              <w:rPr>
                <w:rFonts w:ascii="Arial" w:hAnsi="Arial" w:eastAsia="宋体"/>
                <w:b w:val="0"/>
                <w:color w:val="000000"/>
                <w:sz w:val="13"/>
              </w:rPr>
              <w:t>LP-FREQ-23</w:t>
            </w:r>
          </w:p>
        </w:tc>
        <w:tc>
          <w:tcPr>
            <w:tcW w:type="dxa" w:w="1814"/>
            <w:vAlign w:val="center"/>
          </w:tcPr>
          <w:p>
            <w:pPr>
              <w:spacing w:after="0"/>
              <w:ind w:firstLine="0"/>
            </w:pPr>
            <w:r>
              <w:rPr>
                <w:rFonts w:ascii="Arial" w:hAnsi="Arial" w:eastAsia="宋体"/>
                <w:b w:val="0"/>
                <w:color w:val="000000"/>
                <w:sz w:val="13"/>
              </w:rPr>
              <w:t>飞行数据记录</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3.2.23</w:t>
            </w:r>
          </w:p>
        </w:tc>
        <w:tc>
          <w:tcPr>
            <w:tcW w:type="dxa" w:w="3061"/>
            <w:vAlign w:val="center"/>
          </w:tcPr>
          <w:p>
            <w:pPr>
              <w:spacing w:after="0"/>
              <w:ind w:firstLine="0"/>
            </w:pPr>
            <w:r>
              <w:rPr>
                <w:rFonts w:ascii="Arial" w:hAnsi="Arial" w:eastAsia="宋体"/>
                <w:b w:val="0"/>
                <w:color w:val="000000"/>
                <w:sz w:val="13"/>
              </w:rPr>
              <w:t>flight/modules/Logging；LoggingSettings</w:t>
            </w:r>
          </w:p>
        </w:tc>
        <w:tc>
          <w:tcPr>
            <w:tcW w:type="dxa" w:w="3402"/>
            <w:vAlign w:val="center"/>
          </w:tcPr>
          <w:p>
            <w:pPr>
              <w:spacing w:after="0"/>
              <w:ind w:firstLine="0"/>
            </w:pPr>
            <w:r>
              <w:rPr>
                <w:rFonts w:ascii="Arial" w:hAnsi="Arial" w:eastAsia="宋体"/>
                <w:b w:val="0"/>
                <w:color w:val="000000"/>
                <w:sz w:val="13"/>
              </w:rPr>
              <w:t>flight/modules/Logging；PIOS_FLASHFS</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24</w:t>
            </w:r>
          </w:p>
        </w:tc>
        <w:tc>
          <w:tcPr>
            <w:tcW w:type="dxa" w:w="1304"/>
            <w:shd w:fill="F7F9FC"/>
            <w:vAlign w:val="center"/>
          </w:tcPr>
          <w:p>
            <w:pPr>
              <w:spacing w:after="0"/>
              <w:ind w:firstLine="0"/>
            </w:pPr>
            <w:r>
              <w:rPr>
                <w:rFonts w:ascii="Arial" w:hAnsi="Arial" w:eastAsia="宋体"/>
                <w:b w:val="0"/>
                <w:color w:val="000000"/>
                <w:sz w:val="13"/>
              </w:rPr>
              <w:t>LP-FREQ-24</w:t>
            </w:r>
          </w:p>
        </w:tc>
        <w:tc>
          <w:tcPr>
            <w:tcW w:type="dxa" w:w="1814"/>
            <w:shd w:fill="F7F9FC"/>
            <w:vAlign w:val="center"/>
          </w:tcPr>
          <w:p>
            <w:pPr>
              <w:spacing w:after="0"/>
              <w:ind w:firstLine="0"/>
            </w:pPr>
            <w:r>
              <w:rPr>
                <w:rFonts w:ascii="Arial" w:hAnsi="Arial" w:eastAsia="宋体"/>
                <w:b w:val="0"/>
                <w:color w:val="000000"/>
                <w:sz w:val="13"/>
              </w:rPr>
              <w:t>固件在线升级与启动管理</w:t>
            </w:r>
          </w:p>
        </w:tc>
        <w:tc>
          <w:tcPr>
            <w:tcW w:type="dxa" w:w="794"/>
            <w:shd w:fill="F7F9FC"/>
            <w:vAlign w:val="center"/>
          </w:tcPr>
          <w:p>
            <w:pPr>
              <w:spacing w:after="0"/>
              <w:ind w:firstLine="0"/>
            </w:pPr>
            <w:r>
              <w:rPr>
                <w:rFonts w:ascii="Arial" w:hAnsi="Arial" w:eastAsia="宋体"/>
                <w:b w:val="0"/>
                <w:color w:val="000000"/>
                <w:sz w:val="13"/>
              </w:rPr>
              <w:t>设备型</w:t>
            </w:r>
          </w:p>
        </w:tc>
        <w:tc>
          <w:tcPr>
            <w:tcW w:type="dxa" w:w="794"/>
            <w:shd w:fill="F7F9FC"/>
            <w:vAlign w:val="center"/>
          </w:tcPr>
          <w:p>
            <w:pPr>
              <w:spacing w:after="0"/>
              <w:ind w:firstLine="0"/>
            </w:pPr>
            <w:r>
              <w:rPr>
                <w:rFonts w:ascii="Arial" w:hAnsi="Arial" w:eastAsia="宋体"/>
                <w:b w:val="0"/>
                <w:color w:val="000000"/>
                <w:sz w:val="13"/>
              </w:rPr>
              <w:t>3.2.24</w:t>
            </w:r>
          </w:p>
        </w:tc>
        <w:tc>
          <w:tcPr>
            <w:tcW w:type="dxa" w:w="3061"/>
            <w:shd w:fill="F7F9FC"/>
            <w:vAlign w:val="center"/>
          </w:tcPr>
          <w:p>
            <w:pPr>
              <w:spacing w:after="0"/>
              <w:ind w:firstLine="0"/>
            </w:pPr>
            <w:r>
              <w:rPr>
                <w:rFonts w:ascii="Arial" w:hAnsi="Arial" w:eastAsia="宋体"/>
                <w:b w:val="0"/>
                <w:color w:val="000000"/>
                <w:sz w:val="13"/>
              </w:rPr>
              <w:t>flight/modules/FirmwareIAP；revolution/board-info.mk</w:t>
            </w:r>
          </w:p>
        </w:tc>
        <w:tc>
          <w:tcPr>
            <w:tcW w:type="dxa" w:w="3402"/>
            <w:shd w:fill="F7F9FC"/>
            <w:vAlign w:val="center"/>
          </w:tcPr>
          <w:p>
            <w:pPr>
              <w:spacing w:after="0"/>
              <w:ind w:firstLine="0"/>
            </w:pPr>
            <w:r>
              <w:rPr>
                <w:rFonts w:ascii="Arial" w:hAnsi="Arial" w:eastAsia="宋体"/>
                <w:b w:val="0"/>
                <w:color w:val="000000"/>
                <w:sz w:val="13"/>
              </w:rPr>
              <w:t>flight/modules/FirmwareIAP；PIOS_IAP；revolution bootloader</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25</w:t>
            </w:r>
          </w:p>
        </w:tc>
        <w:tc>
          <w:tcPr>
            <w:tcW w:type="dxa" w:w="1304"/>
            <w:vAlign w:val="center"/>
          </w:tcPr>
          <w:p>
            <w:pPr>
              <w:spacing w:after="0"/>
              <w:ind w:firstLine="0"/>
            </w:pPr>
            <w:r>
              <w:rPr>
                <w:rFonts w:ascii="Arial" w:hAnsi="Arial" w:eastAsia="宋体"/>
                <w:b w:val="0"/>
                <w:color w:val="000000"/>
                <w:sz w:val="13"/>
              </w:rPr>
              <w:t>LP-FREQ-25</w:t>
            </w:r>
          </w:p>
        </w:tc>
        <w:tc>
          <w:tcPr>
            <w:tcW w:type="dxa" w:w="1814"/>
            <w:vAlign w:val="center"/>
          </w:tcPr>
          <w:p>
            <w:pPr>
              <w:spacing w:after="0"/>
              <w:ind w:firstLine="0"/>
            </w:pPr>
            <w:r>
              <w:rPr>
                <w:rFonts w:ascii="Arial" w:hAnsi="Arial" w:eastAsia="宋体"/>
                <w:b w:val="0"/>
                <w:color w:val="000000"/>
                <w:sz w:val="13"/>
              </w:rPr>
              <w:t>系统监视、告警与看门狗</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3.2.25</w:t>
            </w:r>
          </w:p>
        </w:tc>
        <w:tc>
          <w:tcPr>
            <w:tcW w:type="dxa" w:w="3061"/>
            <w:vAlign w:val="center"/>
          </w:tcPr>
          <w:p>
            <w:pPr>
              <w:spacing w:after="0"/>
              <w:ind w:firstLine="0"/>
            </w:pPr>
            <w:r>
              <w:rPr>
                <w:rFonts w:ascii="Arial" w:hAnsi="Arial" w:eastAsia="宋体"/>
                <w:b w:val="0"/>
                <w:color w:val="000000"/>
                <w:sz w:val="13"/>
              </w:rPr>
              <w:t>flight/modules/System；SystemAlarms UAVObject</w:t>
            </w:r>
          </w:p>
        </w:tc>
        <w:tc>
          <w:tcPr>
            <w:tcW w:type="dxa" w:w="3402"/>
            <w:vAlign w:val="center"/>
          </w:tcPr>
          <w:p>
            <w:pPr>
              <w:spacing w:after="0"/>
              <w:ind w:firstLine="0"/>
            </w:pPr>
            <w:r>
              <w:rPr>
                <w:rFonts w:ascii="Arial" w:hAnsi="Arial" w:eastAsia="宋体"/>
                <w:b w:val="0"/>
                <w:color w:val="000000"/>
                <w:sz w:val="13"/>
              </w:rPr>
              <w:t>flight/modules/System/systemmod.c；TaskMonitor；PIOS_WDG</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26</w:t>
            </w:r>
          </w:p>
        </w:tc>
        <w:tc>
          <w:tcPr>
            <w:tcW w:type="dxa" w:w="1304"/>
            <w:shd w:fill="F7F9FC"/>
            <w:vAlign w:val="center"/>
          </w:tcPr>
          <w:p>
            <w:pPr>
              <w:spacing w:after="0"/>
              <w:ind w:firstLine="0"/>
            </w:pPr>
            <w:r>
              <w:rPr>
                <w:rFonts w:ascii="Arial" w:hAnsi="Arial" w:eastAsia="宋体"/>
                <w:b w:val="0"/>
                <w:color w:val="000000"/>
                <w:sz w:val="13"/>
              </w:rPr>
              <w:t>LP-FREQ-26</w:t>
            </w:r>
          </w:p>
        </w:tc>
        <w:tc>
          <w:tcPr>
            <w:tcW w:type="dxa" w:w="1814"/>
            <w:shd w:fill="F7F9FC"/>
            <w:vAlign w:val="center"/>
          </w:tcPr>
          <w:p>
            <w:pPr>
              <w:spacing w:after="0"/>
              <w:ind w:firstLine="0"/>
            </w:pPr>
            <w:r>
              <w:rPr>
                <w:rFonts w:ascii="Arial" w:hAnsi="Arial" w:eastAsia="宋体"/>
                <w:b w:val="0"/>
                <w:color w:val="000000"/>
                <w:sz w:val="13"/>
              </w:rPr>
              <w:t>自动调参与系统辨识</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3.2.26</w:t>
            </w:r>
          </w:p>
        </w:tc>
        <w:tc>
          <w:tcPr>
            <w:tcW w:type="dxa" w:w="3061"/>
            <w:shd w:fill="F7F9FC"/>
            <w:vAlign w:val="center"/>
          </w:tcPr>
          <w:p>
            <w:pPr>
              <w:spacing w:after="0"/>
              <w:ind w:firstLine="0"/>
            </w:pPr>
            <w:r>
              <w:rPr>
                <w:rFonts w:ascii="Arial" w:hAnsi="Arial" w:eastAsia="宋体"/>
                <w:b w:val="0"/>
                <w:color w:val="000000"/>
                <w:sz w:val="13"/>
              </w:rPr>
              <w:t>flight/modules/AutoTune；AutoTuneSettings</w:t>
            </w:r>
          </w:p>
        </w:tc>
        <w:tc>
          <w:tcPr>
            <w:tcW w:type="dxa" w:w="3402"/>
            <w:shd w:fill="F7F9FC"/>
            <w:vAlign w:val="center"/>
          </w:tcPr>
          <w:p>
            <w:pPr>
              <w:spacing w:after="0"/>
              <w:ind w:firstLine="0"/>
            </w:pPr>
            <w:r>
              <w:rPr>
                <w:rFonts w:ascii="Arial" w:hAnsi="Arial" w:eastAsia="宋体"/>
                <w:b w:val="0"/>
                <w:color w:val="000000"/>
                <w:sz w:val="13"/>
              </w:rPr>
              <w:t>flight/modules/AutoTune；flight/libraries/systemident</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27</w:t>
            </w:r>
          </w:p>
        </w:tc>
        <w:tc>
          <w:tcPr>
            <w:tcW w:type="dxa" w:w="1304"/>
            <w:vAlign w:val="center"/>
          </w:tcPr>
          <w:p>
            <w:pPr>
              <w:spacing w:after="0"/>
              <w:ind w:firstLine="0"/>
            </w:pPr>
            <w:r>
              <w:rPr>
                <w:rFonts w:ascii="Arial" w:hAnsi="Arial" w:eastAsia="宋体"/>
                <w:b w:val="0"/>
                <w:color w:val="000000"/>
                <w:sz w:val="13"/>
              </w:rPr>
              <w:t>LP-FREQ-27</w:t>
            </w:r>
          </w:p>
        </w:tc>
        <w:tc>
          <w:tcPr>
            <w:tcW w:type="dxa" w:w="1814"/>
            <w:vAlign w:val="center"/>
          </w:tcPr>
          <w:p>
            <w:pPr>
              <w:spacing w:after="0"/>
              <w:ind w:firstLine="0"/>
            </w:pPr>
            <w:r>
              <w:rPr>
                <w:rFonts w:ascii="Arial" w:hAnsi="Arial" w:eastAsia="宋体"/>
                <w:b w:val="0"/>
                <w:color w:val="000000"/>
                <w:sz w:val="13"/>
              </w:rPr>
              <w:t>地面控制站配置与监视</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3.2.27</w:t>
            </w:r>
          </w:p>
        </w:tc>
        <w:tc>
          <w:tcPr>
            <w:tcW w:type="dxa" w:w="3061"/>
            <w:vAlign w:val="center"/>
          </w:tcPr>
          <w:p>
            <w:pPr>
              <w:spacing w:after="0"/>
              <w:ind w:firstLine="0"/>
            </w:pPr>
            <w:r>
              <w:rPr>
                <w:rFonts w:ascii="Arial" w:hAnsi="Arial" w:eastAsia="宋体"/>
                <w:b w:val="0"/>
                <w:color w:val="000000"/>
                <w:sz w:val="13"/>
              </w:rPr>
              <w:t>ground/gcs；shared/uavobjectdefinition</w:t>
            </w:r>
          </w:p>
        </w:tc>
        <w:tc>
          <w:tcPr>
            <w:tcW w:type="dxa" w:w="3402"/>
            <w:vAlign w:val="center"/>
          </w:tcPr>
          <w:p>
            <w:pPr>
              <w:spacing w:after="0"/>
              <w:ind w:firstLine="0"/>
            </w:pPr>
            <w:r>
              <w:rPr>
                <w:rFonts w:ascii="Arial" w:hAnsi="Arial" w:eastAsia="宋体"/>
                <w:b w:val="0"/>
                <w:color w:val="000000"/>
                <w:sz w:val="13"/>
              </w:rPr>
              <w:t>ground/gcs/src/plugins；Telemetry/UAVTalk</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28</w:t>
            </w:r>
          </w:p>
        </w:tc>
        <w:tc>
          <w:tcPr>
            <w:tcW w:type="dxa" w:w="1304"/>
            <w:shd w:fill="F7F9FC"/>
            <w:vAlign w:val="center"/>
          </w:tcPr>
          <w:p>
            <w:pPr>
              <w:spacing w:after="0"/>
              <w:ind w:firstLine="0"/>
            </w:pPr>
            <w:r>
              <w:rPr>
                <w:rFonts w:ascii="Arial" w:hAnsi="Arial" w:eastAsia="宋体"/>
                <w:b w:val="0"/>
                <w:color w:val="000000"/>
                <w:sz w:val="13"/>
              </w:rPr>
              <w:t>LP-FREQ-28</w:t>
            </w:r>
          </w:p>
        </w:tc>
        <w:tc>
          <w:tcPr>
            <w:tcW w:type="dxa" w:w="1814"/>
            <w:shd w:fill="F7F9FC"/>
            <w:vAlign w:val="center"/>
          </w:tcPr>
          <w:p>
            <w:pPr>
              <w:spacing w:after="0"/>
              <w:ind w:firstLine="0"/>
            </w:pPr>
            <w:r>
              <w:rPr>
                <w:rFonts w:ascii="Arial" w:hAnsi="Arial" w:eastAsia="宋体"/>
                <w:b w:val="0"/>
                <w:color w:val="000000"/>
                <w:sz w:val="13"/>
              </w:rPr>
              <w:t>串口与USB协议桥接</w:t>
            </w:r>
          </w:p>
        </w:tc>
        <w:tc>
          <w:tcPr>
            <w:tcW w:type="dxa" w:w="794"/>
            <w:shd w:fill="F7F9FC"/>
            <w:vAlign w:val="center"/>
          </w:tcPr>
          <w:p>
            <w:pPr>
              <w:spacing w:after="0"/>
              <w:ind w:firstLine="0"/>
            </w:pPr>
            <w:r>
              <w:rPr>
                <w:rFonts w:ascii="Arial" w:hAnsi="Arial" w:eastAsia="宋体"/>
                <w:b w:val="0"/>
                <w:color w:val="000000"/>
                <w:sz w:val="13"/>
              </w:rPr>
              <w:t>设备型</w:t>
            </w:r>
          </w:p>
        </w:tc>
        <w:tc>
          <w:tcPr>
            <w:tcW w:type="dxa" w:w="794"/>
            <w:shd w:fill="F7F9FC"/>
            <w:vAlign w:val="center"/>
          </w:tcPr>
          <w:p>
            <w:pPr>
              <w:spacing w:after="0"/>
              <w:ind w:firstLine="0"/>
            </w:pPr>
            <w:r>
              <w:rPr>
                <w:rFonts w:ascii="Arial" w:hAnsi="Arial" w:eastAsia="宋体"/>
                <w:b w:val="0"/>
                <w:color w:val="000000"/>
                <w:sz w:val="13"/>
              </w:rPr>
              <w:t>3.2.28</w:t>
            </w:r>
          </w:p>
        </w:tc>
        <w:tc>
          <w:tcPr>
            <w:tcW w:type="dxa" w:w="3061"/>
            <w:shd w:fill="F7F9FC"/>
            <w:vAlign w:val="center"/>
          </w:tcPr>
          <w:p>
            <w:pPr>
              <w:spacing w:after="0"/>
              <w:ind w:firstLine="0"/>
            </w:pPr>
            <w:r>
              <w:rPr>
                <w:rFonts w:ascii="Arial" w:hAnsi="Arial" w:eastAsia="宋体"/>
                <w:b w:val="0"/>
                <w:color w:val="000000"/>
                <w:sz w:val="13"/>
              </w:rPr>
              <w:t>Revolution pios_board.c：端口模式与缓冲区；ComUsbBridge/MSP/MAVLink模块</w:t>
            </w:r>
          </w:p>
        </w:tc>
        <w:tc>
          <w:tcPr>
            <w:tcW w:type="dxa" w:w="3402"/>
            <w:shd w:fill="F7F9FC"/>
            <w:vAlign w:val="center"/>
          </w:tcPr>
          <w:p>
            <w:pPr>
              <w:spacing w:after="0"/>
              <w:ind w:firstLine="0"/>
            </w:pPr>
            <w:r>
              <w:rPr>
                <w:rFonts w:ascii="Arial" w:hAnsi="Arial" w:eastAsia="宋体"/>
                <w:b w:val="0"/>
                <w:color w:val="000000"/>
                <w:sz w:val="13"/>
              </w:rPr>
              <w:t>flight/modules/ComUsbBridge；UAVOMSPBridge；UAVOMAVLinkBridge</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29</w:t>
            </w:r>
          </w:p>
        </w:tc>
        <w:tc>
          <w:tcPr>
            <w:tcW w:type="dxa" w:w="1304"/>
            <w:vAlign w:val="center"/>
          </w:tcPr>
          <w:p>
            <w:pPr>
              <w:spacing w:after="0"/>
              <w:ind w:firstLine="0"/>
            </w:pPr>
            <w:r>
              <w:rPr>
                <w:rFonts w:ascii="Arial" w:hAnsi="Arial" w:eastAsia="宋体"/>
                <w:b w:val="0"/>
                <w:color w:val="000000"/>
                <w:sz w:val="13"/>
              </w:rPr>
              <w:t>LP-FREQ-29</w:t>
            </w:r>
          </w:p>
        </w:tc>
        <w:tc>
          <w:tcPr>
            <w:tcW w:type="dxa" w:w="1814"/>
            <w:vAlign w:val="center"/>
          </w:tcPr>
          <w:p>
            <w:pPr>
              <w:spacing w:after="0"/>
              <w:ind w:firstLine="0"/>
            </w:pPr>
            <w:r>
              <w:rPr>
                <w:rFonts w:ascii="Arial" w:hAnsi="Arial" w:eastAsia="宋体"/>
                <w:b w:val="0"/>
                <w:color w:val="000000"/>
                <w:sz w:val="13"/>
              </w:rPr>
              <w:t>相机云台稳定</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3.2.29</w:t>
            </w:r>
          </w:p>
        </w:tc>
        <w:tc>
          <w:tcPr>
            <w:tcW w:type="dxa" w:w="3061"/>
            <w:vAlign w:val="center"/>
          </w:tcPr>
          <w:p>
            <w:pPr>
              <w:spacing w:after="0"/>
              <w:ind w:firstLine="0"/>
            </w:pPr>
            <w:r>
              <w:rPr>
                <w:rFonts w:ascii="Arial" w:hAnsi="Arial" w:eastAsia="宋体"/>
                <w:b w:val="0"/>
                <w:color w:val="000000"/>
                <w:sz w:val="13"/>
              </w:rPr>
              <w:t>flight/modules/CameraStab；CameraStabSettings</w:t>
            </w:r>
          </w:p>
        </w:tc>
        <w:tc>
          <w:tcPr>
            <w:tcW w:type="dxa" w:w="3402"/>
            <w:vAlign w:val="center"/>
          </w:tcPr>
          <w:p>
            <w:pPr>
              <w:spacing w:after="0"/>
              <w:ind w:firstLine="0"/>
            </w:pPr>
            <w:r>
              <w:rPr>
                <w:rFonts w:ascii="Arial" w:hAnsi="Arial" w:eastAsia="宋体"/>
                <w:b w:val="0"/>
                <w:color w:val="000000"/>
                <w:sz w:val="13"/>
              </w:rPr>
              <w:t>flight/modules/CameraStab；Actuator</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30</w:t>
            </w:r>
          </w:p>
        </w:tc>
        <w:tc>
          <w:tcPr>
            <w:tcW w:type="dxa" w:w="1304"/>
            <w:shd w:fill="F7F9FC"/>
            <w:vAlign w:val="center"/>
          </w:tcPr>
          <w:p>
            <w:pPr>
              <w:spacing w:after="0"/>
              <w:ind w:firstLine="0"/>
            </w:pPr>
            <w:r>
              <w:rPr>
                <w:rFonts w:ascii="Arial" w:hAnsi="Arial" w:eastAsia="宋体"/>
                <w:b w:val="0"/>
                <w:color w:val="000000"/>
                <w:sz w:val="13"/>
              </w:rPr>
              <w:t>LP-FREQ-30</w:t>
            </w:r>
          </w:p>
        </w:tc>
        <w:tc>
          <w:tcPr>
            <w:tcW w:type="dxa" w:w="1814"/>
            <w:shd w:fill="F7F9FC"/>
            <w:vAlign w:val="center"/>
          </w:tcPr>
          <w:p>
            <w:pPr>
              <w:spacing w:after="0"/>
              <w:ind w:firstLine="0"/>
            </w:pPr>
            <w:r>
              <w:rPr>
                <w:rFonts w:ascii="Arial" w:hAnsi="Arial" w:eastAsia="宋体"/>
                <w:b w:val="0"/>
                <w:color w:val="000000"/>
                <w:sz w:val="13"/>
              </w:rPr>
              <w:t>软件在环与硬件在环仿真</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3.2.30</w:t>
            </w:r>
          </w:p>
        </w:tc>
        <w:tc>
          <w:tcPr>
            <w:tcW w:type="dxa" w:w="3061"/>
            <w:shd w:fill="F7F9FC"/>
            <w:vAlign w:val="center"/>
          </w:tcPr>
          <w:p>
            <w:pPr>
              <w:spacing w:after="0"/>
              <w:ind w:firstLine="0"/>
            </w:pPr>
            <w:r>
              <w:rPr>
                <w:rFonts w:ascii="Arial" w:hAnsi="Arial" w:eastAsia="宋体"/>
                <w:b w:val="0"/>
                <w:color w:val="000000"/>
                <w:sz w:val="13"/>
              </w:rPr>
              <w:t>flight/modules/Sensors/simulated；simulation/HITL目标</w:t>
            </w:r>
          </w:p>
        </w:tc>
        <w:tc>
          <w:tcPr>
            <w:tcW w:type="dxa" w:w="3402"/>
            <w:shd w:fill="F7F9FC"/>
            <w:vAlign w:val="center"/>
          </w:tcPr>
          <w:p>
            <w:pPr>
              <w:spacing w:after="0"/>
              <w:ind w:firstLine="0"/>
            </w:pPr>
            <w:r>
              <w:rPr>
                <w:rFonts w:ascii="Arial" w:hAnsi="Arial" w:eastAsia="宋体"/>
                <w:b w:val="0"/>
                <w:color w:val="000000"/>
                <w:sz w:val="13"/>
              </w:rPr>
              <w:t>simulated Sensors；ground/gcs HITL与仿真接口</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31</w:t>
            </w:r>
          </w:p>
        </w:tc>
        <w:tc>
          <w:tcPr>
            <w:tcW w:type="dxa" w:w="1304"/>
            <w:vAlign w:val="center"/>
          </w:tcPr>
          <w:p>
            <w:pPr>
              <w:spacing w:after="0"/>
              <w:ind w:firstLine="0"/>
            </w:pPr>
            <w:r>
              <w:rPr>
                <w:rFonts w:ascii="Arial" w:hAnsi="Arial" w:eastAsia="宋体"/>
                <w:b w:val="0"/>
                <w:color w:val="000000"/>
                <w:sz w:val="13"/>
              </w:rPr>
              <w:t>LP-PREQ-01</w:t>
            </w:r>
          </w:p>
        </w:tc>
        <w:tc>
          <w:tcPr>
            <w:tcW w:type="dxa" w:w="1814"/>
            <w:vAlign w:val="center"/>
          </w:tcPr>
          <w:p>
            <w:pPr>
              <w:spacing w:after="0"/>
              <w:ind w:firstLine="0"/>
            </w:pPr>
            <w:r>
              <w:rPr>
                <w:rFonts w:ascii="Arial" w:hAnsi="Arial" w:eastAsia="宋体"/>
                <w:b w:val="0"/>
                <w:color w:val="000000"/>
                <w:sz w:val="13"/>
              </w:rPr>
              <w:t>Revolution固件应在STM32F</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3.3</w:t>
            </w:r>
          </w:p>
        </w:tc>
        <w:tc>
          <w:tcPr>
            <w:tcW w:type="dxa" w:w="3061"/>
            <w:vAlign w:val="center"/>
          </w:tcPr>
          <w:p>
            <w:pPr>
              <w:spacing w:after="0"/>
              <w:ind w:firstLine="0"/>
            </w:pPr>
            <w:r>
              <w:rPr>
                <w:rFonts w:ascii="Arial" w:hAnsi="Arial" w:eastAsia="宋体"/>
                <w:b w:val="0"/>
                <w:color w:val="000000"/>
                <w:sz w:val="13"/>
              </w:rPr>
              <w:t>revolution/board-info.mk；模块任务定义</w:t>
            </w:r>
          </w:p>
        </w:tc>
        <w:tc>
          <w:tcPr>
            <w:tcW w:type="dxa" w:w="3402"/>
            <w:vAlign w:val="center"/>
          </w:tcPr>
          <w:p>
            <w:pPr>
              <w:spacing w:after="0"/>
              <w:ind w:firstLine="0"/>
            </w:pPr>
            <w:r>
              <w:rPr>
                <w:rFonts w:ascii="Arial" w:hAnsi="Arial" w:eastAsia="宋体"/>
                <w:b w:val="0"/>
                <w:color w:val="000000"/>
                <w:sz w:val="13"/>
              </w:rPr>
              <w:t>FreeRTOS任务与MODULE_INITCALL</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32</w:t>
            </w:r>
          </w:p>
        </w:tc>
        <w:tc>
          <w:tcPr>
            <w:tcW w:type="dxa" w:w="1304"/>
            <w:shd w:fill="F7F9FC"/>
            <w:vAlign w:val="center"/>
          </w:tcPr>
          <w:p>
            <w:pPr>
              <w:spacing w:after="0"/>
              <w:ind w:firstLine="0"/>
            </w:pPr>
            <w:r>
              <w:rPr>
                <w:rFonts w:ascii="Arial" w:hAnsi="Arial" w:eastAsia="宋体"/>
                <w:b w:val="0"/>
                <w:color w:val="000000"/>
                <w:sz w:val="13"/>
              </w:rPr>
              <w:t>LP-PREQ-02</w:t>
            </w:r>
          </w:p>
        </w:tc>
        <w:tc>
          <w:tcPr>
            <w:tcW w:type="dxa" w:w="1814"/>
            <w:shd w:fill="F7F9FC"/>
            <w:vAlign w:val="center"/>
          </w:tcPr>
          <w:p>
            <w:pPr>
              <w:spacing w:after="0"/>
              <w:ind w:firstLine="0"/>
            </w:pPr>
            <w:r>
              <w:rPr>
                <w:rFonts w:ascii="Arial" w:hAnsi="Arial" w:eastAsia="宋体"/>
                <w:b w:val="0"/>
                <w:color w:val="000000"/>
                <w:sz w:val="13"/>
              </w:rPr>
              <w:t>Stabilization内环应由新的陀</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3.3</w:t>
            </w:r>
          </w:p>
        </w:tc>
        <w:tc>
          <w:tcPr>
            <w:tcW w:type="dxa" w:w="3061"/>
            <w:shd w:fill="F7F9FC"/>
            <w:vAlign w:val="center"/>
          </w:tcPr>
          <w:p>
            <w:pPr>
              <w:spacing w:after="0"/>
              <w:ind w:firstLine="0"/>
            </w:pPr>
            <w:r>
              <w:rPr>
                <w:rFonts w:ascii="Arial" w:hAnsi="Arial" w:eastAsia="宋体"/>
                <w:b w:val="0"/>
                <w:color w:val="000000"/>
                <w:sz w:val="13"/>
              </w:rPr>
              <w:t>Stabilization模块设计</w:t>
            </w:r>
          </w:p>
        </w:tc>
        <w:tc>
          <w:tcPr>
            <w:tcW w:type="dxa" w:w="3402"/>
            <w:shd w:fill="F7F9FC"/>
            <w:vAlign w:val="center"/>
          </w:tcPr>
          <w:p>
            <w:pPr>
              <w:spacing w:after="0"/>
              <w:ind w:firstLine="0"/>
            </w:pPr>
            <w:r>
              <w:rPr>
                <w:rFonts w:ascii="Arial" w:hAnsi="Arial" w:eastAsia="宋体"/>
                <w:b w:val="0"/>
                <w:color w:val="000000"/>
                <w:sz w:val="13"/>
              </w:rPr>
              <w:t>stabilization.c、innerloop.c、actuator.c</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33</w:t>
            </w:r>
          </w:p>
        </w:tc>
        <w:tc>
          <w:tcPr>
            <w:tcW w:type="dxa" w:w="1304"/>
            <w:vAlign w:val="center"/>
          </w:tcPr>
          <w:p>
            <w:pPr>
              <w:spacing w:after="0"/>
              <w:ind w:firstLine="0"/>
            </w:pPr>
            <w:r>
              <w:rPr>
                <w:rFonts w:ascii="Arial" w:hAnsi="Arial" w:eastAsia="宋体"/>
                <w:b w:val="0"/>
                <w:color w:val="000000"/>
                <w:sz w:val="13"/>
              </w:rPr>
              <w:t>LP-PREQ-03</w:t>
            </w:r>
          </w:p>
        </w:tc>
        <w:tc>
          <w:tcPr>
            <w:tcW w:type="dxa" w:w="1814"/>
            <w:vAlign w:val="center"/>
          </w:tcPr>
          <w:p>
            <w:pPr>
              <w:spacing w:after="0"/>
              <w:ind w:firstLine="0"/>
            </w:pPr>
            <w:r>
              <w:rPr>
                <w:rFonts w:ascii="Arial" w:hAnsi="Arial" w:eastAsia="宋体"/>
                <w:b w:val="0"/>
                <w:color w:val="000000"/>
                <w:sz w:val="13"/>
              </w:rPr>
              <w:t>UAVTalk本地和无线链路应使用独立收</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3.3</w:t>
            </w:r>
          </w:p>
        </w:tc>
        <w:tc>
          <w:tcPr>
            <w:tcW w:type="dxa" w:w="3061"/>
            <w:vAlign w:val="center"/>
          </w:tcPr>
          <w:p>
            <w:pPr>
              <w:spacing w:after="0"/>
              <w:ind w:firstLine="0"/>
            </w:pPr>
            <w:r>
              <w:rPr>
                <w:rFonts w:ascii="Arial" w:hAnsi="Arial" w:eastAsia="宋体"/>
                <w:b w:val="0"/>
                <w:color w:val="000000"/>
                <w:sz w:val="13"/>
              </w:rPr>
              <w:t>Telemetry模块；pios_board.c缓冲区配置</w:t>
            </w:r>
          </w:p>
        </w:tc>
        <w:tc>
          <w:tcPr>
            <w:tcW w:type="dxa" w:w="3402"/>
            <w:vAlign w:val="center"/>
          </w:tcPr>
          <w:p>
            <w:pPr>
              <w:spacing w:after="0"/>
              <w:ind w:firstLine="0"/>
            </w:pPr>
            <w:r>
              <w:rPr>
                <w:rFonts w:ascii="Arial" w:hAnsi="Arial" w:eastAsia="宋体"/>
                <w:b w:val="0"/>
                <w:color w:val="000000"/>
                <w:sz w:val="13"/>
              </w:rPr>
              <w:t>telemetry.c：telemetryTxTask、telemetryRxTask</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34</w:t>
            </w:r>
          </w:p>
        </w:tc>
        <w:tc>
          <w:tcPr>
            <w:tcW w:type="dxa" w:w="1304"/>
            <w:shd w:fill="F7F9FC"/>
            <w:vAlign w:val="center"/>
          </w:tcPr>
          <w:p>
            <w:pPr>
              <w:spacing w:after="0"/>
              <w:ind w:firstLine="0"/>
            </w:pPr>
            <w:r>
              <w:rPr>
                <w:rFonts w:ascii="Arial" w:hAnsi="Arial" w:eastAsia="宋体"/>
                <w:b w:val="0"/>
                <w:color w:val="000000"/>
                <w:sz w:val="13"/>
              </w:rPr>
              <w:t>LP-PREQ-04</w:t>
            </w:r>
          </w:p>
        </w:tc>
        <w:tc>
          <w:tcPr>
            <w:tcW w:type="dxa" w:w="1814"/>
            <w:shd w:fill="F7F9FC"/>
            <w:vAlign w:val="center"/>
          </w:tcPr>
          <w:p>
            <w:pPr>
              <w:spacing w:after="0"/>
              <w:ind w:firstLine="0"/>
            </w:pPr>
            <w:r>
              <w:rPr>
                <w:rFonts w:ascii="Arial" w:hAnsi="Arial" w:eastAsia="宋体"/>
                <w:b w:val="0"/>
                <w:color w:val="000000"/>
                <w:sz w:val="13"/>
              </w:rPr>
              <w:t>路径控制应按飞行器类型和PathDesi</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3.3</w:t>
            </w:r>
          </w:p>
        </w:tc>
        <w:tc>
          <w:tcPr>
            <w:tcW w:type="dxa" w:w="3061"/>
            <w:shd w:fill="F7F9FC"/>
            <w:vAlign w:val="center"/>
          </w:tcPr>
          <w:p>
            <w:pPr>
              <w:spacing w:after="0"/>
              <w:ind w:firstLine="0"/>
            </w:pPr>
            <w:r>
              <w:rPr>
                <w:rFonts w:ascii="Arial" w:hAnsi="Arial" w:eastAsia="宋体"/>
                <w:b w:val="0"/>
                <w:color w:val="000000"/>
                <w:sz w:val="13"/>
              </w:rPr>
              <w:t>PathFollower/PathPlanner模块</w:t>
            </w:r>
          </w:p>
        </w:tc>
        <w:tc>
          <w:tcPr>
            <w:tcW w:type="dxa" w:w="3402"/>
            <w:shd w:fill="F7F9FC"/>
            <w:vAlign w:val="center"/>
          </w:tcPr>
          <w:p>
            <w:pPr>
              <w:spacing w:after="0"/>
              <w:ind w:firstLine="0"/>
            </w:pPr>
            <w:r>
              <w:rPr>
                <w:rFonts w:ascii="Arial" w:hAnsi="Arial" w:eastAsia="宋体"/>
                <w:b w:val="0"/>
                <w:color w:val="000000"/>
                <w:sz w:val="13"/>
              </w:rPr>
              <w:t>pathfollower.cpp；pathplanner.c</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35</w:t>
            </w:r>
          </w:p>
        </w:tc>
        <w:tc>
          <w:tcPr>
            <w:tcW w:type="dxa" w:w="1304"/>
            <w:vAlign w:val="center"/>
          </w:tcPr>
          <w:p>
            <w:pPr>
              <w:spacing w:after="0"/>
              <w:ind w:firstLine="0"/>
            </w:pPr>
            <w:r>
              <w:rPr>
                <w:rFonts w:ascii="Arial" w:hAnsi="Arial" w:eastAsia="宋体"/>
                <w:b w:val="0"/>
                <w:color w:val="000000"/>
                <w:sz w:val="13"/>
              </w:rPr>
              <w:t>LP-PREQ-05</w:t>
            </w:r>
          </w:p>
        </w:tc>
        <w:tc>
          <w:tcPr>
            <w:tcW w:type="dxa" w:w="1814"/>
            <w:vAlign w:val="center"/>
          </w:tcPr>
          <w:p>
            <w:pPr>
              <w:spacing w:after="0"/>
              <w:ind w:firstLine="0"/>
            </w:pPr>
            <w:r>
              <w:rPr>
                <w:rFonts w:ascii="Arial" w:hAnsi="Arial" w:eastAsia="宋体"/>
                <w:b w:val="0"/>
                <w:color w:val="000000"/>
                <w:sz w:val="13"/>
              </w:rPr>
              <w:t>日志、对象持久化和固件写入应在资源不足或</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3.3</w:t>
            </w:r>
          </w:p>
        </w:tc>
        <w:tc>
          <w:tcPr>
            <w:tcW w:type="dxa" w:w="3061"/>
            <w:vAlign w:val="center"/>
          </w:tcPr>
          <w:p>
            <w:pPr>
              <w:spacing w:after="0"/>
              <w:ind w:firstLine="0"/>
            </w:pPr>
            <w:r>
              <w:rPr>
                <w:rFonts w:ascii="Arial" w:hAnsi="Arial" w:eastAsia="宋体"/>
                <w:b w:val="0"/>
                <w:color w:val="000000"/>
                <w:sz w:val="13"/>
              </w:rPr>
              <w:t>Logging、System、FirmwareIAP</w:t>
            </w:r>
          </w:p>
        </w:tc>
        <w:tc>
          <w:tcPr>
            <w:tcW w:type="dxa" w:w="3402"/>
            <w:vAlign w:val="center"/>
          </w:tcPr>
          <w:p>
            <w:pPr>
              <w:spacing w:after="0"/>
              <w:ind w:firstLine="0"/>
            </w:pPr>
            <w:r>
              <w:rPr>
                <w:rFonts w:ascii="Arial" w:hAnsi="Arial" w:eastAsia="宋体"/>
                <w:b w:val="0"/>
                <w:color w:val="000000"/>
                <w:sz w:val="13"/>
              </w:rPr>
              <w:t>对应模块与PIOS_FLASHFS</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36</w:t>
            </w:r>
          </w:p>
        </w:tc>
        <w:tc>
          <w:tcPr>
            <w:tcW w:type="dxa" w:w="1304"/>
            <w:shd w:fill="F7F9FC"/>
            <w:vAlign w:val="center"/>
          </w:tcPr>
          <w:p>
            <w:pPr>
              <w:spacing w:after="0"/>
              <w:ind w:firstLine="0"/>
            </w:pPr>
            <w:r>
              <w:rPr>
                <w:rFonts w:ascii="Arial" w:hAnsi="Arial" w:eastAsia="宋体"/>
                <w:b w:val="0"/>
                <w:color w:val="000000"/>
                <w:sz w:val="13"/>
              </w:rPr>
              <w:t>LP-SREQ-01</w:t>
            </w:r>
          </w:p>
        </w:tc>
        <w:tc>
          <w:tcPr>
            <w:tcW w:type="dxa" w:w="1814"/>
            <w:shd w:fill="F7F9FC"/>
            <w:vAlign w:val="center"/>
          </w:tcPr>
          <w:p>
            <w:pPr>
              <w:spacing w:after="0"/>
              <w:ind w:firstLine="0"/>
            </w:pPr>
            <w:r>
              <w:rPr>
                <w:rFonts w:ascii="Arial" w:hAnsi="Arial" w:eastAsia="宋体"/>
                <w:b w:val="0"/>
                <w:color w:val="000000"/>
                <w:sz w:val="13"/>
              </w:rPr>
              <w:t>系统初始化未完成、飞行器未解锁或执行命令</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FlightStatus、ActuatorSettings</w:t>
            </w:r>
          </w:p>
        </w:tc>
        <w:tc>
          <w:tcPr>
            <w:tcW w:type="dxa" w:w="3402"/>
            <w:shd w:fill="F7F9FC"/>
            <w:vAlign w:val="center"/>
          </w:tcPr>
          <w:p>
            <w:pPr>
              <w:spacing w:after="0"/>
              <w:ind w:firstLine="0"/>
            </w:pPr>
            <w:r>
              <w:rPr>
                <w:rFonts w:ascii="Arial" w:hAnsi="Arial" w:eastAsia="宋体"/>
                <w:b w:val="0"/>
                <w:color w:val="000000"/>
                <w:sz w:val="13"/>
              </w:rPr>
              <w:t>ManualControl；Actuator</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37</w:t>
            </w:r>
          </w:p>
        </w:tc>
        <w:tc>
          <w:tcPr>
            <w:tcW w:type="dxa" w:w="1304"/>
            <w:vAlign w:val="center"/>
          </w:tcPr>
          <w:p>
            <w:pPr>
              <w:spacing w:after="0"/>
              <w:ind w:firstLine="0"/>
            </w:pPr>
            <w:r>
              <w:rPr>
                <w:rFonts w:ascii="Arial" w:hAnsi="Arial" w:eastAsia="宋体"/>
                <w:b w:val="0"/>
                <w:color w:val="000000"/>
                <w:sz w:val="13"/>
              </w:rPr>
              <w:t>LP-SREQ-02</w:t>
            </w:r>
          </w:p>
        </w:tc>
        <w:tc>
          <w:tcPr>
            <w:tcW w:type="dxa" w:w="1814"/>
            <w:vAlign w:val="center"/>
          </w:tcPr>
          <w:p>
            <w:pPr>
              <w:spacing w:after="0"/>
              <w:ind w:firstLine="0"/>
            </w:pPr>
            <w:r>
              <w:rPr>
                <w:rFonts w:ascii="Arial" w:hAnsi="Arial" w:eastAsia="宋体"/>
                <w:b w:val="0"/>
                <w:color w:val="000000"/>
                <w:sz w:val="13"/>
              </w:rPr>
              <w:t>接收机输入超时、姿态估计失效或关键Sys</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ManualControlSettings；SystemAlarms</w:t>
            </w:r>
          </w:p>
        </w:tc>
        <w:tc>
          <w:tcPr>
            <w:tcW w:type="dxa" w:w="3402"/>
            <w:vAlign w:val="center"/>
          </w:tcPr>
          <w:p>
            <w:pPr>
              <w:spacing w:after="0"/>
              <w:ind w:firstLine="0"/>
            </w:pPr>
            <w:r>
              <w:rPr>
                <w:rFonts w:ascii="Arial" w:hAnsi="Arial" w:eastAsia="宋体"/>
                <w:b w:val="0"/>
                <w:color w:val="000000"/>
                <w:sz w:val="13"/>
              </w:rPr>
              <w:t>ManualControl；PathFollower；Actuator</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38</w:t>
            </w:r>
          </w:p>
        </w:tc>
        <w:tc>
          <w:tcPr>
            <w:tcW w:type="dxa" w:w="1304"/>
            <w:shd w:fill="F7F9FC"/>
            <w:vAlign w:val="center"/>
          </w:tcPr>
          <w:p>
            <w:pPr>
              <w:spacing w:after="0"/>
              <w:ind w:firstLine="0"/>
            </w:pPr>
            <w:r>
              <w:rPr>
                <w:rFonts w:ascii="Arial" w:hAnsi="Arial" w:eastAsia="宋体"/>
                <w:b w:val="0"/>
                <w:color w:val="000000"/>
                <w:sz w:val="13"/>
              </w:rPr>
              <w:t>LP-SREQ-03</w:t>
            </w:r>
          </w:p>
        </w:tc>
        <w:tc>
          <w:tcPr>
            <w:tcW w:type="dxa" w:w="1814"/>
            <w:shd w:fill="F7F9FC"/>
            <w:vAlign w:val="center"/>
          </w:tcPr>
          <w:p>
            <w:pPr>
              <w:spacing w:after="0"/>
              <w:ind w:firstLine="0"/>
            </w:pPr>
            <w:r>
              <w:rPr>
                <w:rFonts w:ascii="Arial" w:hAnsi="Arial" w:eastAsia="宋体"/>
                <w:b w:val="0"/>
                <w:color w:val="000000"/>
                <w:sz w:val="13"/>
              </w:rPr>
              <w:t>传感器队列超时、GNSS失效、磁场/气压</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Sensors/GPS/StateEstimation状态定义</w:t>
            </w:r>
          </w:p>
        </w:tc>
        <w:tc>
          <w:tcPr>
            <w:tcW w:type="dxa" w:w="3402"/>
            <w:shd w:fill="F7F9FC"/>
            <w:vAlign w:val="center"/>
          </w:tcPr>
          <w:p>
            <w:pPr>
              <w:spacing w:after="0"/>
              <w:ind w:firstLine="0"/>
            </w:pPr>
            <w:r>
              <w:rPr>
                <w:rFonts w:ascii="Arial" w:hAnsi="Arial" w:eastAsia="宋体"/>
                <w:b w:val="0"/>
                <w:color w:val="000000"/>
                <w:sz w:val="13"/>
              </w:rPr>
              <w:t>Sensors；GPS；StateEstimation；ManualControl</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39</w:t>
            </w:r>
          </w:p>
        </w:tc>
        <w:tc>
          <w:tcPr>
            <w:tcW w:type="dxa" w:w="1304"/>
            <w:vAlign w:val="center"/>
          </w:tcPr>
          <w:p>
            <w:pPr>
              <w:spacing w:after="0"/>
              <w:ind w:firstLine="0"/>
            </w:pPr>
            <w:r>
              <w:rPr>
                <w:rFonts w:ascii="Arial" w:hAnsi="Arial" w:eastAsia="宋体"/>
                <w:b w:val="0"/>
                <w:color w:val="000000"/>
                <w:sz w:val="13"/>
              </w:rPr>
              <w:t>LP-SREQ-04</w:t>
            </w:r>
          </w:p>
        </w:tc>
        <w:tc>
          <w:tcPr>
            <w:tcW w:type="dxa" w:w="1814"/>
            <w:vAlign w:val="center"/>
          </w:tcPr>
          <w:p>
            <w:pPr>
              <w:spacing w:after="0"/>
              <w:ind w:firstLine="0"/>
            </w:pPr>
            <w:r>
              <w:rPr>
                <w:rFonts w:ascii="Arial" w:hAnsi="Arial" w:eastAsia="宋体"/>
                <w:b w:val="0"/>
                <w:color w:val="000000"/>
                <w:sz w:val="13"/>
              </w:rPr>
              <w:t>对象持久化内容、端口设置和模块设置在装载</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ObjectPersistence；BootCount逻辑</w:t>
            </w:r>
          </w:p>
        </w:tc>
        <w:tc>
          <w:tcPr>
            <w:tcW w:type="dxa" w:w="3402"/>
            <w:vAlign w:val="center"/>
          </w:tcPr>
          <w:p>
            <w:pPr>
              <w:spacing w:after="0"/>
              <w:ind w:firstLine="0"/>
            </w:pPr>
            <w:r>
              <w:rPr>
                <w:rFonts w:ascii="Arial" w:hAnsi="Arial" w:eastAsia="宋体"/>
                <w:b w:val="0"/>
                <w:color w:val="000000"/>
                <w:sz w:val="13"/>
              </w:rPr>
              <w:t>System/systemmod.c；pios_board.c</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40</w:t>
            </w:r>
          </w:p>
        </w:tc>
        <w:tc>
          <w:tcPr>
            <w:tcW w:type="dxa" w:w="1304"/>
            <w:shd w:fill="F7F9FC"/>
            <w:vAlign w:val="center"/>
          </w:tcPr>
          <w:p>
            <w:pPr>
              <w:spacing w:after="0"/>
              <w:ind w:firstLine="0"/>
            </w:pPr>
            <w:r>
              <w:rPr>
                <w:rFonts w:ascii="Arial" w:hAnsi="Arial" w:eastAsia="宋体"/>
                <w:b w:val="0"/>
                <w:color w:val="000000"/>
                <w:sz w:val="13"/>
              </w:rPr>
              <w:t>LP-SREQ-05</w:t>
            </w:r>
          </w:p>
        </w:tc>
        <w:tc>
          <w:tcPr>
            <w:tcW w:type="dxa" w:w="1814"/>
            <w:shd w:fill="F7F9FC"/>
            <w:vAlign w:val="center"/>
          </w:tcPr>
          <w:p>
            <w:pPr>
              <w:spacing w:after="0"/>
              <w:ind w:firstLine="0"/>
            </w:pPr>
            <w:r>
              <w:rPr>
                <w:rFonts w:ascii="Arial" w:hAnsi="Arial" w:eastAsia="宋体"/>
                <w:b w:val="0"/>
                <w:color w:val="000000"/>
                <w:sz w:val="13"/>
              </w:rPr>
              <w:t>固件升级必须检查目标分区、映像长度、板卡</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FirmwareIAP；board-info.mk</w:t>
            </w:r>
          </w:p>
        </w:tc>
        <w:tc>
          <w:tcPr>
            <w:tcW w:type="dxa" w:w="3402"/>
            <w:shd w:fill="F7F9FC"/>
            <w:vAlign w:val="center"/>
          </w:tcPr>
          <w:p>
            <w:pPr>
              <w:spacing w:after="0"/>
              <w:ind w:firstLine="0"/>
            </w:pPr>
            <w:r>
              <w:rPr>
                <w:rFonts w:ascii="Arial" w:hAnsi="Arial" w:eastAsia="宋体"/>
                <w:b w:val="0"/>
                <w:color w:val="000000"/>
                <w:sz w:val="13"/>
              </w:rPr>
              <w:t>FirmwareIAP；bootloader；PIOS_IAP</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41</w:t>
            </w:r>
          </w:p>
        </w:tc>
        <w:tc>
          <w:tcPr>
            <w:tcW w:type="dxa" w:w="1304"/>
            <w:vAlign w:val="center"/>
          </w:tcPr>
          <w:p>
            <w:pPr>
              <w:spacing w:after="0"/>
              <w:ind w:firstLine="0"/>
            </w:pPr>
            <w:r>
              <w:rPr>
                <w:rFonts w:ascii="Arial" w:hAnsi="Arial" w:eastAsia="宋体"/>
                <w:b w:val="0"/>
                <w:color w:val="000000"/>
                <w:sz w:val="13"/>
              </w:rPr>
              <w:t>LP-SREQ-06</w:t>
            </w:r>
          </w:p>
        </w:tc>
        <w:tc>
          <w:tcPr>
            <w:tcW w:type="dxa" w:w="1814"/>
            <w:vAlign w:val="center"/>
          </w:tcPr>
          <w:p>
            <w:pPr>
              <w:spacing w:after="0"/>
              <w:ind w:firstLine="0"/>
            </w:pPr>
            <w:r>
              <w:rPr>
                <w:rFonts w:ascii="Arial" w:hAnsi="Arial" w:eastAsia="宋体"/>
                <w:b w:val="0"/>
                <w:color w:val="000000"/>
                <w:sz w:val="13"/>
              </w:rPr>
              <w:t>只有关键任务按期运行时才允许喂硬件看门狗</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System模块与PIOS_WDG</w:t>
            </w:r>
          </w:p>
        </w:tc>
        <w:tc>
          <w:tcPr>
            <w:tcW w:type="dxa" w:w="3402"/>
            <w:vAlign w:val="center"/>
          </w:tcPr>
          <w:p>
            <w:pPr>
              <w:spacing w:after="0"/>
              <w:ind w:firstLine="0"/>
            </w:pPr>
            <w:r>
              <w:rPr>
                <w:rFonts w:ascii="Arial" w:hAnsi="Arial" w:eastAsia="宋体"/>
                <w:b w:val="0"/>
                <w:color w:val="000000"/>
                <w:sz w:val="13"/>
              </w:rPr>
              <w:t>System/systemmod.c；TaskMonitor</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bl>
    <w:p/>
    <w:sectPr w:rsidR="0069123B">
      <w:footerReference w:type="default" r:id="rId138"/>
      <w:pgSz w:w="16838" w:h="11906" w:orient="landscape"/>
      <w:pgMar w:top="1134" w:right="1020" w:bottom="1134" w:left="1020"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pict w14:anchorId="5D459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8" o:spid="_x0000_s1027" type="#_x0000_t136" alt="" style="position:absolute;left:0;text-align:left;margin-left:0;margin-top:0;width:554.2pt;height:69.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pict w14:anchorId="2F499C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9" o:spid="_x0000_s1026" type="#_x0000_t136" alt="" style="position:absolute;left:0;text-align:left;margin-left:0;margin-top:0;width:554.2pt;height:69.2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pict w14:anchorId="31599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7" o:spid="_x0000_s1025" type="#_x0000_t136" alt="" style="position:absolute;left:0;text-align:left;margin-left:0;margin-top:0;width:554.2pt;height:69.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24" w:lineRule="auto"/>
      <w:jc w:val="both"/>
      <w:textAlignment w:val="baseline"/>
    </w:pPr>
    <w:rPr>
      <w:rFonts w:ascii="Arial" w:eastAsia="宋体" w:hAnsi="Arial" w:cs="Times New Roman"/>
      <w:kern w:val="24"/>
      <w:sz w:val="21"/>
    </w:rPr>
  </w:style>
  <w:style w:type="paragraph" w:styleId="1">
    <w:name w:val="heading 1"/>
    <w:basedOn w:val="a0"/>
    <w:next w:val="a1"/>
    <w:link w:val="10"/>
    <w:qFormat/>
    <w:pPr>
      <w:keepNext/>
      <w:keepLines/>
      <w:numPr>
        <w:numId w:val="1"/>
      </w:numPr>
      <w:outlineLvl w:val="0"/>
    </w:pPr>
    <w:rPr>
      <w:rFonts w:ascii="Arial" w:eastAsia="微软雅黑" w:hAnsi="Arial"/>
      <w:b/>
      <w:bCs/>
      <w:color w:val="000000"/>
      <w:kern w:val="30"/>
      <w:sz w:val="32"/>
    </w:rPr>
  </w:style>
  <w:style w:type="paragraph" w:styleId="2">
    <w:name w:val="heading 2"/>
    <w:basedOn w:val="a0"/>
    <w:next w:val="a0"/>
    <w:link w:val="20"/>
    <w:qFormat/>
    <w:pPr>
      <w:keepNext/>
      <w:keepLines/>
      <w:numPr>
        <w:ilvl w:val="1"/>
        <w:numId w:val="1"/>
      </w:numPr>
      <w:outlineLvl w:val="1"/>
    </w:pPr>
    <w:rPr>
      <w:rFonts w:ascii="Arial" w:eastAsia="微软雅黑" w:hAnsi="Arial"/>
      <w:b/>
      <w:color w:val="000000"/>
      <w:kern w:val="30"/>
      <w:sz w:val="28"/>
    </w:rPr>
  </w:style>
  <w:style w:type="paragraph" w:styleId="3">
    <w:name w:val="heading 3"/>
    <w:basedOn w:val="a0"/>
    <w:next w:val="4"/>
    <w:link w:val="30"/>
    <w:qFormat/>
    <w:pPr>
      <w:keepNext/>
      <w:keepLines/>
      <w:numPr>
        <w:ilvl w:val="2"/>
        <w:numId w:val="1"/>
      </w:numPr>
      <w:ind w:left="4677"/>
      <w:outlineLvl w:val="2"/>
    </w:pPr>
    <w:rPr>
      <w:rFonts w:ascii="Arial" w:eastAsia="微软雅黑" w:hAnsi="Arial"/>
      <w:b/>
      <w:color w:val="000000"/>
      <w:kern w:val="28"/>
      <w:sz w:val="24"/>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keepNext/>
      <w:spacing w:before="240" w:after="60" w:line="360" w:lineRule="auto"/>
      <w:jc w:val="center"/>
      <w:textAlignment w:val="auto"/>
    </w:pPr>
    <w:rPr>
      <w:rFonts w:ascii="Arial" w:hAnsi="Arial" w:cs="Arial" w:eastAsia="微软雅黑"/>
      <w:b/>
      <w:bCs/>
      <w:color w:val="000000"/>
      <w:kern w:val="2"/>
      <w:sz w:val="44"/>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oleObject" Target="embeddings/oleObject51.bin"/><Relationship Id="rId21" Type="http://schemas.openxmlformats.org/officeDocument/2006/relationships/footer" Target="footer2.xml"/><Relationship Id="rId42" Type="http://schemas.openxmlformats.org/officeDocument/2006/relationships/oleObject" Target="embeddings/oleObject10.bin"/><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5.wmf"/><Relationship Id="rId84" Type="http://schemas.openxmlformats.org/officeDocument/2006/relationships/oleObject" Target="embeddings/oleObject32.bin"/><Relationship Id="rId89" Type="http://schemas.openxmlformats.org/officeDocument/2006/relationships/oleObject" Target="embeddings/oleObject36.bin"/><Relationship Id="rId112" Type="http://schemas.openxmlformats.org/officeDocument/2006/relationships/image" Target="media/image46.wmf"/><Relationship Id="rId16" Type="http://schemas.openxmlformats.org/officeDocument/2006/relationships/oleObject" Target="embeddings/oleObject1.bin"/><Relationship Id="rId107" Type="http://schemas.openxmlformats.org/officeDocument/2006/relationships/oleObject" Target="embeddings/oleObject45.bin"/><Relationship Id="rId11" Type="http://schemas.openxmlformats.org/officeDocument/2006/relationships/webSettings" Target="webSettings.xml"/><Relationship Id="rId32" Type="http://schemas.openxmlformats.org/officeDocument/2006/relationships/image" Target="media/image9.wmf"/><Relationship Id="rId37" Type="http://schemas.openxmlformats.org/officeDocument/2006/relationships/oleObject" Target="embeddings/oleObject7.bin"/><Relationship Id="rId53" Type="http://schemas.openxmlformats.org/officeDocument/2006/relationships/oleObject" Target="embeddings/oleObject17.bin"/><Relationship Id="rId58" Type="http://schemas.openxmlformats.org/officeDocument/2006/relationships/image" Target="media/image20.wmf"/><Relationship Id="rId74"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55.bin"/><Relationship Id="rId5" Type="http://schemas.openxmlformats.org/officeDocument/2006/relationships/customXml" Target="../customXml/item5.xml"/><Relationship Id="rId90" Type="http://schemas.openxmlformats.org/officeDocument/2006/relationships/image" Target="media/image35.wmf"/><Relationship Id="rId95" Type="http://schemas.openxmlformats.org/officeDocument/2006/relationships/oleObject" Target="embeddings/oleObject39.bin"/><Relationship Id="rId22" Type="http://schemas.openxmlformats.org/officeDocument/2006/relationships/header" Target="header3.xml"/><Relationship Id="rId27" Type="http://schemas.openxmlformats.org/officeDocument/2006/relationships/image" Target="media/image6.png"/><Relationship Id="rId43" Type="http://schemas.openxmlformats.org/officeDocument/2006/relationships/oleObject" Target="embeddings/oleObject11.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5.bin"/><Relationship Id="rId113" Type="http://schemas.openxmlformats.org/officeDocument/2006/relationships/oleObject" Target="embeddings/oleObject48.bin"/><Relationship Id="rId118" Type="http://schemas.openxmlformats.org/officeDocument/2006/relationships/image" Target="media/image48.wmf"/><Relationship Id="rId80" Type="http://schemas.openxmlformats.org/officeDocument/2006/relationships/oleObject" Target="embeddings/oleObject30.bin"/><Relationship Id="rId85" Type="http://schemas.openxmlformats.org/officeDocument/2006/relationships/image" Target="media/image34.wmf"/><Relationship Id="rId12" Type="http://schemas.openxmlformats.org/officeDocument/2006/relationships/footnotes" Target="footnotes.xml"/><Relationship Id="rId17" Type="http://schemas.openxmlformats.org/officeDocument/2006/relationships/image" Target="media/image3.png"/><Relationship Id="rId33" Type="http://schemas.openxmlformats.org/officeDocument/2006/relationships/oleObject" Target="embeddings/oleObject5.bin"/><Relationship Id="rId38" Type="http://schemas.openxmlformats.org/officeDocument/2006/relationships/image" Target="media/image12.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44.wmf"/><Relationship Id="rId124" Type="http://schemas.openxmlformats.org/officeDocument/2006/relationships/fontTable" Target="fontTable.xml"/><Relationship Id="rId54" Type="http://schemas.openxmlformats.org/officeDocument/2006/relationships/image" Target="media/image18.wmf"/><Relationship Id="rId70" Type="http://schemas.openxmlformats.org/officeDocument/2006/relationships/image" Target="media/image26.png"/><Relationship Id="rId75" Type="http://schemas.openxmlformats.org/officeDocument/2006/relationships/image" Target="media/image29.wmf"/><Relationship Id="rId91" Type="http://schemas.openxmlformats.org/officeDocument/2006/relationships/oleObject" Target="embeddings/oleObject37.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footer" Target="footer3.xml"/><Relationship Id="rId28" Type="http://schemas.openxmlformats.org/officeDocument/2006/relationships/image" Target="media/image7.emf"/><Relationship Id="rId49" Type="http://schemas.openxmlformats.org/officeDocument/2006/relationships/oleObject" Target="embeddings/oleObject15.bin"/><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2.bin"/><Relationship Id="rId60" Type="http://schemas.openxmlformats.org/officeDocument/2006/relationships/image" Target="media/image21.wmf"/><Relationship Id="rId65" Type="http://schemas.openxmlformats.org/officeDocument/2006/relationships/oleObject" Target="embeddings/oleObject23.bin"/><Relationship Id="rId81" Type="http://schemas.openxmlformats.org/officeDocument/2006/relationships/image" Target="media/image32.wmf"/><Relationship Id="rId86" Type="http://schemas.openxmlformats.org/officeDocument/2006/relationships/oleObject" Target="embeddings/oleObject33.bin"/><Relationship Id="rId13" Type="http://schemas.openxmlformats.org/officeDocument/2006/relationships/endnotes" Target="endnotes.xml"/><Relationship Id="rId18" Type="http://schemas.openxmlformats.org/officeDocument/2006/relationships/header" Target="header1.xml"/><Relationship Id="rId39" Type="http://schemas.openxmlformats.org/officeDocument/2006/relationships/oleObject" Target="embeddings/oleObject8.bin"/><Relationship Id="rId109" Type="http://schemas.openxmlformats.org/officeDocument/2006/relationships/oleObject" Target="embeddings/oleObject46.bin"/><Relationship Id="rId34" Type="http://schemas.openxmlformats.org/officeDocument/2006/relationships/image" Target="media/image10.wmf"/><Relationship Id="rId50" Type="http://schemas.openxmlformats.org/officeDocument/2006/relationships/image" Target="media/image16.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40.bin"/><Relationship Id="rId104" Type="http://schemas.openxmlformats.org/officeDocument/2006/relationships/image" Target="media/image42.wmf"/><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4.png"/><Relationship Id="rId40" Type="http://schemas.openxmlformats.org/officeDocument/2006/relationships/image" Target="media/image13.wmf"/><Relationship Id="rId45" Type="http://schemas.openxmlformats.org/officeDocument/2006/relationships/oleObject" Target="embeddings/oleObject13.bin"/><Relationship Id="rId66" Type="http://schemas.openxmlformats.org/officeDocument/2006/relationships/image" Target="media/image24.wmf"/><Relationship Id="rId87" Type="http://schemas.openxmlformats.org/officeDocument/2006/relationships/oleObject" Target="embeddings/oleObject34.bin"/><Relationship Id="rId110" Type="http://schemas.openxmlformats.org/officeDocument/2006/relationships/image" Target="media/image45.wmf"/><Relationship Id="rId115" Type="http://schemas.openxmlformats.org/officeDocument/2006/relationships/oleObject" Target="embeddings/oleObject50.bin"/><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header" Target="header2.xml"/><Relationship Id="rId14" Type="http://schemas.openxmlformats.org/officeDocument/2006/relationships/image" Target="media/image1.png"/><Relationship Id="rId30" Type="http://schemas.openxmlformats.org/officeDocument/2006/relationships/image" Target="media/image8.wmf"/><Relationship Id="rId35" Type="http://schemas.openxmlformats.org/officeDocument/2006/relationships/oleObject" Target="embeddings/oleObject6.bin"/><Relationship Id="rId56" Type="http://schemas.openxmlformats.org/officeDocument/2006/relationships/image" Target="media/image19.wmf"/><Relationship Id="rId77" Type="http://schemas.openxmlformats.org/officeDocument/2006/relationships/image" Target="media/image30.wmf"/><Relationship Id="rId100" Type="http://schemas.openxmlformats.org/officeDocument/2006/relationships/image" Target="media/image40.wmf"/><Relationship Id="rId105" Type="http://schemas.openxmlformats.org/officeDocument/2006/relationships/oleObject" Target="embeddings/oleObject44.bin"/><Relationship Id="rId8" Type="http://schemas.openxmlformats.org/officeDocument/2006/relationships/numbering" Target="numbering.xml"/><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oleObject" Target="embeddings/oleObject38.bin"/><Relationship Id="rId98" Type="http://schemas.openxmlformats.org/officeDocument/2006/relationships/image" Target="media/image39.wmf"/><Relationship Id="rId121"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image" Target="media/image14.wmf"/><Relationship Id="rId67" Type="http://schemas.openxmlformats.org/officeDocument/2006/relationships/oleObject" Target="embeddings/oleObject24.bin"/><Relationship Id="rId116" Type="http://schemas.openxmlformats.org/officeDocument/2006/relationships/image" Target="media/image47.wmf"/><Relationship Id="rId20" Type="http://schemas.openxmlformats.org/officeDocument/2006/relationships/footer" Target="footer1.xml"/><Relationship Id="rId41" Type="http://schemas.openxmlformats.org/officeDocument/2006/relationships/oleObject" Target="embeddings/oleObject9.bin"/><Relationship Id="rId62" Type="http://schemas.openxmlformats.org/officeDocument/2006/relationships/image" Target="media/image22.wmf"/><Relationship Id="rId83" Type="http://schemas.openxmlformats.org/officeDocument/2006/relationships/image" Target="media/image33.wmf"/><Relationship Id="rId88" Type="http://schemas.openxmlformats.org/officeDocument/2006/relationships/oleObject" Target="embeddings/oleObject35.bin"/><Relationship Id="rId111" Type="http://schemas.openxmlformats.org/officeDocument/2006/relationships/oleObject" Target="embeddings/oleObject47.bin"/><Relationship Id="rId15" Type="http://schemas.openxmlformats.org/officeDocument/2006/relationships/image" Target="media/image2.emf"/><Relationship Id="rId36" Type="http://schemas.openxmlformats.org/officeDocument/2006/relationships/image" Target="media/image11.wmf"/><Relationship Id="rId57" Type="http://schemas.openxmlformats.org/officeDocument/2006/relationships/oleObject" Target="embeddings/oleObject19.bin"/><Relationship Id="rId106" Type="http://schemas.openxmlformats.org/officeDocument/2006/relationships/image" Target="media/image43.wmf"/><Relationship Id="rId10" Type="http://schemas.openxmlformats.org/officeDocument/2006/relationships/settings" Target="settings.xml"/><Relationship Id="rId31" Type="http://schemas.openxmlformats.org/officeDocument/2006/relationships/oleObject" Target="embeddings/oleObject4.bin"/><Relationship Id="rId52" Type="http://schemas.openxmlformats.org/officeDocument/2006/relationships/image" Target="media/image17.wmf"/><Relationship Id="rId73" Type="http://schemas.openxmlformats.org/officeDocument/2006/relationships/image" Target="media/image28.wmf"/><Relationship Id="rId78" Type="http://schemas.openxmlformats.org/officeDocument/2006/relationships/oleObject" Target="embeddings/oleObject29.bin"/><Relationship Id="rId94" Type="http://schemas.openxmlformats.org/officeDocument/2006/relationships/image" Target="media/image37.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4.bin"/><Relationship Id="rId4" Type="http://schemas.openxmlformats.org/officeDocument/2006/relationships/customXml" Target="../customXml/item4.xml"/><Relationship Id="rId9" Type="http://schemas.openxmlformats.org/officeDocument/2006/relationships/styles" Target="styles.xml"/><Relationship Id="rId126" Type="http://schemas.openxmlformats.org/officeDocument/2006/relationships/header" Target="header4.xml"/><Relationship Id="rId127" Type="http://schemas.openxmlformats.org/officeDocument/2006/relationships/header" Target="header5.xml"/><Relationship Id="rId128" Type="http://schemas.openxmlformats.org/officeDocument/2006/relationships/footer" Target="footer4.xml"/><Relationship Id="rId129" Type="http://schemas.openxmlformats.org/officeDocument/2006/relationships/footer" Target="footer5.xml"/><Relationship Id="rId130" Type="http://schemas.openxmlformats.org/officeDocument/2006/relationships/image" Target="media/image50.png"/><Relationship Id="rId131" Type="http://schemas.openxmlformats.org/officeDocument/2006/relationships/image" Target="media/image51.png"/><Relationship Id="rId132" Type="http://schemas.openxmlformats.org/officeDocument/2006/relationships/image" Target="media/image52.png"/><Relationship Id="rId133" Type="http://schemas.openxmlformats.org/officeDocument/2006/relationships/image" Target="media/image53.png"/><Relationship Id="rId134" Type="http://schemas.openxmlformats.org/officeDocument/2006/relationships/image" Target="media/image54.png"/><Relationship Id="rId135" Type="http://schemas.openxmlformats.org/officeDocument/2006/relationships/image" Target="media/image55.png"/><Relationship Id="rId136" Type="http://schemas.openxmlformats.org/officeDocument/2006/relationships/image" Target="media/image56.png"/><Relationship Id="rId137" Type="http://schemas.openxmlformats.org/officeDocument/2006/relationships/image" Target="media/image57.png"/><Relationship Id="rId138"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7DAB32EECE0244EB8C90202A94D8912" ma:contentTypeVersion="0" ma:contentTypeDescription="新建文档。" ma:contentTypeScope="" ma:versionID="bf88fe29caebc689f02b5e9fdeff7baa">
  <xsd:schema xmlns:xsd="http://www.w3.org/2001/XMLSchema" xmlns:xs="http://www.w3.org/2001/XMLSchema" xmlns:p="http://schemas.microsoft.com/office/2006/metadata/properties" xmlns:ns2="a6892df0-639a-4f4e-9c06-013c7944ed81" targetNamespace="http://schemas.microsoft.com/office/2006/metadata/properties" ma:root="true" ma:fieldsID="8eba56f3464f78125d355f634e65e7bb" ns2:_="">
    <xsd:import namespace="a6892df0-639a-4f4e-9c06-013c7944ed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92df0-639a-4f4e-9c06-013c7944ed81"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87A62-F7F8-4C08-A497-F733A8212793}">
  <ds:schemaRefs>
    <ds:schemaRef ds:uri="http://schemas.microsoft.com/office/2006/metadata/longProperties"/>
  </ds:schemaRefs>
</ds:datastoreItem>
</file>

<file path=customXml/itemProps3.xml><?xml version="1.0" encoding="utf-8"?>
<ds:datastoreItem xmlns:ds="http://schemas.openxmlformats.org/officeDocument/2006/customXml" ds:itemID="{28266ED3-BC98-4577-B113-8BA9EA97D0FF}">
  <ds:schemaRefs>
    <ds:schemaRef ds:uri="http://schemas.microsoft.com/office/2006/metadata/properties"/>
  </ds:schemaRefs>
</ds:datastoreItem>
</file>

<file path=customXml/itemProps4.xml><?xml version="1.0" encoding="utf-8"?>
<ds:datastoreItem xmlns:ds="http://schemas.openxmlformats.org/officeDocument/2006/customXml" ds:itemID="{7BDB7034-0C94-4688-82D3-299284C151A1}">
  <ds:schemaRefs>
    <ds:schemaRef ds:uri="http://schemas.openxmlformats.org/officeDocument/2006/bibliography"/>
  </ds:schemaRefs>
</ds:datastoreItem>
</file>

<file path=customXml/itemProps5.xml><?xml version="1.0" encoding="utf-8"?>
<ds:datastoreItem xmlns:ds="http://schemas.openxmlformats.org/officeDocument/2006/customXml" ds:itemID="{5EA8D4B9-C55B-47F2-B7E0-5E1E1E38E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92df0-639a-4f4e-9c06-013c7944e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7C13EA6-6788-4F01-8E29-B68EB70CEB7F}">
  <ds:schemaRefs>
    <ds:schemaRef ds:uri="http://schemas.microsoft.com/sharepoint/v3/contenttype/forms"/>
  </ds:schemaRefs>
</ds:datastoreItem>
</file>

<file path=customXml/itemProps7.xml><?xml version="1.0" encoding="utf-8"?>
<ds:datastoreItem xmlns:ds="http://schemas.openxmlformats.org/officeDocument/2006/customXml" ds:itemID="{CD252E7A-5EEE-48C7-9729-4BD2E52C1C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模板.dot</Template>
  <TotalTime>12</TotalTime>
  <Pages>38</Pages>
  <Words>7910</Words>
  <Characters>8307</Characters>
  <Application>Microsoft Office Word</Application>
  <DocSecurity>0</DocSecurity>
  <Lines>395</Lines>
  <Paragraphs>360</Paragraphs>
  <ScaleCrop>false</ScaleCrop>
  <Company>ss</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LibrePilot 软件需求规格说明</dc:title>
  <dc:creator/>
  <dc:description>内部0001</dc:description>
  <cp:lastModifiedBy>Jingkai Lin</cp:lastModifiedBy>
  <cp:revision>6</cp:revision>
  <cp:lastPrinted>2021-04-25T16:30:00Z</cp:lastPrinted>
  <dcterms:created xsi:type="dcterms:W3CDTF">2021-04-25T16:30:00Z</dcterms:created>
  <dcterms:modified xsi:type="dcterms:W3CDTF">2026-01-28T06:17:00Z</dcterms:modified>
  <dc:subject>版本基线 16.09 @ 4952aa59583187f3e807cff7d8df5a4e2680e963｜代表构型 Revolution</dc:subject>
  <cp:keywords>软件需求规格说明, 嵌入式软件</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ZQDKWEACW2DH-111-29</vt:lpwstr>
  </property>
  <property fmtid="{D5CDD505-2E9C-101B-9397-08002B2CF9AE}" pid="3" name="_dlc_DocIdItemGuid">
    <vt:lpwstr>d6951bca-acc7-4b7f-8982-5c865eb23333</vt:lpwstr>
  </property>
  <property fmtid="{D5CDD505-2E9C-101B-9397-08002B2CF9AE}" pid="4" name="_dlc_DocIdUrl">
    <vt:lpwstr>http://mossserver01:8080/rjzx/_layouts/DocIdRedir.aspx?ID=ZQDKWEACW2DH-111-29, ZQDKWEACW2DH-111-29</vt:lpwstr>
  </property>
  <property fmtid="{D5CDD505-2E9C-101B-9397-08002B2CF9AE}" pid="5" name="KSOProductBuildVer">
    <vt:lpwstr>2052-11.3.0.9221</vt:lpwstr>
  </property>
</Properties>
</file>