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80" w:line="420" w:lineRule="exact"/>
        <w:snapToGrid w:val="0"/>
        <w:ind w:left="0" w:firstLine="0"/>
        <w:jc w:val="center"/>
        <w:outlineLvl w:val="9"/>
        <w:keepLines/>
        <w:tabs>
          <w:tab w:val="right" w:leader="dot" w:pos="8845"/>
        </w:tabs>
      </w:pPr>
      <w:r>
        <w:rPr>
          <w:rFonts w:ascii="Times New Roman" w:hAnsi="Times New Roman" w:eastAsia="黑体"/>
          <w:sz w:val="32"/>
          <w:color w:val="000000"/>
          <w:b/>
        </w:rPr>
        <w:t>目录</w:t>
      </w:r>
    </w:p>
    <w:p>
      <w:pPr>
        <w:spacing w:before="0" w:after="0" w:line="280" w:lineRule="exact"/>
        <w:snapToGrid w:val="0"/>
        <w:ind w:left="0" w:firstLine="0"/>
        <w:jc w:val="left"/>
        <w:outlineLvl w:val="9"/>
        <w:keepLines/>
        <w:tabs>
          <w:tab w:val="right" w:leader="dot" w:pos="8845"/>
        </w:tabs>
      </w:pPr>
      <w:r>
        <w:rPr>
          <w:rFonts w:ascii="Times New Roman" w:hAnsi="Times New Roman" w:eastAsia="宋体"/>
          <w:sz w:val="22"/>
          <w:color w:val="000000"/>
        </w:rPr>
        <w:fldChar w:fldCharType="begin" w:dirty="false"/>
      </w:r>
      <w:r>
        <w:rPr>
          <w:rFonts w:ascii="Times New Roman" w:hAnsi="Times New Roman" w:eastAsia="宋体"/>
          <w:sz w:val="22"/>
          <w:color w:val="000000"/>
        </w:rPr>
        <w:instrText xml:space="preserve"> TOC \o "1-3" \h \z </w:instrText>
      </w:r>
      <w:r>
        <w:rPr>
          <w:rFonts w:ascii="Times New Roman" w:hAnsi="Times New Roman" w:eastAsia="宋体"/>
          <w:sz w:val="22"/>
          <w:color w:val="000000"/>
        </w:rPr>
        <w:fldChar w:fldCharType="separate" w:dirty="false"/>
      </w:r>
      <w:hyperlink w:anchor="_TSDZ_FORMAL_TOC_00" w:history="1">
        <w:r>
          <w:rPr>
            <w:rFonts w:ascii="Times New Roman" w:hAnsi="Times New Roman" w:eastAsia="宋体"/>
            <w:sz w:val="22"/>
            <w:color w:val="000000"/>
            <w:b/>
          </w:rPr>
          <w:t>1 概述</w:t>
        </w:r>
        <w:r>
          <w:rPr>
            <w:rFonts w:ascii="Times New Roman" w:hAnsi="Times New Roman" w:eastAsia="宋体"/>
            <w:sz w:val="22"/>
            <w:color w:val="000000"/>
            <w:b/>
          </w:rPr>
          <w:tab/>
        </w:r>
        <w:r>
          <w:rPr>
            <w:rFonts w:ascii="Times New Roman" w:hAnsi="Times New Roman" w:eastAsia="宋体"/>
            <w:sz w:val="22"/>
            <w:color w:val="000000"/>
            <w:b/>
          </w:rPr>
          <w:t>2</w:t>
        </w:r>
      </w:hyperlink>
    </w:p>
    <w:p>
      <w:pPr>
        <w:spacing w:before="0" w:after="0" w:line="280" w:lineRule="exact"/>
        <w:snapToGrid w:val="0"/>
        <w:ind w:left="284" w:firstLine="0"/>
        <w:jc w:val="left"/>
        <w:outlineLvl w:val="9"/>
        <w:keepLines/>
        <w:tabs>
          <w:tab w:val="right" w:leader="dot" w:pos="8845"/>
        </w:tabs>
      </w:pPr>
      <w:hyperlink w:anchor="_TSDZ_FORMAL_TOC_01" w:history="1">
        <w:r>
          <w:rPr>
            <w:rFonts w:ascii="Times New Roman" w:hAnsi="Times New Roman" w:eastAsia="宋体"/>
            <w:sz w:val="22"/>
            <w:color w:val="000000"/>
          </w:rPr>
          <w:t>1.1 软件概述</w:t>
        </w:r>
        <w:r>
          <w:rPr>
            <w:rFonts w:ascii="Times New Roman" w:hAnsi="Times New Roman" w:eastAsia="宋体"/>
            <w:sz w:val="22"/>
            <w:color w:val="000000"/>
          </w:rPr>
          <w:tab/>
        </w:r>
        <w:r>
          <w:rPr>
            <w:rFonts w:ascii="Times New Roman" w:hAnsi="Times New Roman" w:eastAsia="宋体"/>
            <w:sz w:val="22"/>
            <w:color w:val="000000"/>
          </w:rPr>
          <w:t>2</w:t>
        </w:r>
      </w:hyperlink>
    </w:p>
    <w:p>
      <w:pPr>
        <w:spacing w:before="0" w:after="0" w:line="280" w:lineRule="exact"/>
        <w:snapToGrid w:val="0"/>
        <w:ind w:left="284" w:firstLine="0"/>
        <w:jc w:val="left"/>
        <w:outlineLvl w:val="9"/>
        <w:keepLines/>
        <w:tabs>
          <w:tab w:val="right" w:leader="dot" w:pos="8845"/>
        </w:tabs>
      </w:pPr>
      <w:hyperlink w:anchor="_TSDZ_FORMAL_TOC_02" w:history="1">
        <w:r>
          <w:rPr>
            <w:rFonts w:ascii="Times New Roman" w:hAnsi="Times New Roman" w:eastAsia="宋体"/>
            <w:sz w:val="22"/>
            <w:color w:val="000000"/>
          </w:rPr>
          <w:t>1.2 系统组成</w:t>
        </w:r>
        <w:r>
          <w:rPr>
            <w:rFonts w:ascii="Times New Roman" w:hAnsi="Times New Roman" w:eastAsia="宋体"/>
            <w:sz w:val="22"/>
            <w:color w:val="000000"/>
          </w:rPr>
          <w:tab/>
        </w:r>
        <w:r>
          <w:rPr>
            <w:rFonts w:ascii="Times New Roman" w:hAnsi="Times New Roman" w:eastAsia="宋体"/>
            <w:sz w:val="22"/>
            <w:color w:val="000000"/>
          </w:rPr>
          <w:t>2</w:t>
        </w:r>
      </w:hyperlink>
    </w:p>
    <w:p>
      <w:pPr>
        <w:spacing w:before="0" w:after="0" w:line="280" w:lineRule="exact"/>
        <w:snapToGrid w:val="0"/>
        <w:ind w:left="0" w:firstLine="0"/>
        <w:jc w:val="left"/>
        <w:outlineLvl w:val="9"/>
        <w:keepLines/>
        <w:tabs>
          <w:tab w:val="right" w:leader="dot" w:pos="8845"/>
        </w:tabs>
      </w:pPr>
      <w:hyperlink w:anchor="_TSDZ_FORMAL_TOC_03" w:history="1">
        <w:r>
          <w:rPr>
            <w:rFonts w:ascii="Times New Roman" w:hAnsi="Times New Roman" w:eastAsia="宋体"/>
            <w:sz w:val="22"/>
            <w:color w:val="000000"/>
            <w:b/>
          </w:rPr>
          <w:t>2 运行环境规定</w:t>
        </w:r>
        <w:r>
          <w:rPr>
            <w:rFonts w:ascii="Times New Roman" w:hAnsi="Times New Roman" w:eastAsia="宋体"/>
            <w:sz w:val="22"/>
            <w:color w:val="000000"/>
            <w:b/>
          </w:rPr>
          <w:tab/>
        </w:r>
        <w:r>
          <w:rPr>
            <w:rFonts w:ascii="Times New Roman" w:hAnsi="Times New Roman" w:eastAsia="宋体"/>
            <w:sz w:val="22"/>
            <w:color w:val="000000"/>
            <w:b/>
          </w:rPr>
          <w:t>3</w:t>
        </w:r>
      </w:hyperlink>
    </w:p>
    <w:p>
      <w:pPr>
        <w:spacing w:before="0" w:after="0" w:line="280" w:lineRule="exact"/>
        <w:snapToGrid w:val="0"/>
        <w:ind w:left="284" w:firstLine="0"/>
        <w:jc w:val="left"/>
        <w:outlineLvl w:val="9"/>
        <w:keepLines/>
        <w:tabs>
          <w:tab w:val="right" w:leader="dot" w:pos="8845"/>
        </w:tabs>
      </w:pPr>
      <w:hyperlink w:anchor="_TSDZ_FORMAL_TOC_04" w:history="1">
        <w:r>
          <w:rPr>
            <w:rFonts w:ascii="Times New Roman" w:hAnsi="Times New Roman" w:eastAsia="宋体"/>
            <w:sz w:val="22"/>
            <w:color w:val="000000"/>
          </w:rPr>
          <w:t>2.1 运行方案和场景</w:t>
        </w:r>
        <w:r>
          <w:rPr>
            <w:rFonts w:ascii="Times New Roman" w:hAnsi="Times New Roman" w:eastAsia="宋体"/>
            <w:sz w:val="22"/>
            <w:color w:val="000000"/>
          </w:rPr>
          <w:tab/>
        </w:r>
        <w:r>
          <w:rPr>
            <w:rFonts w:ascii="Times New Roman" w:hAnsi="Times New Roman" w:eastAsia="宋体"/>
            <w:sz w:val="22"/>
            <w:color w:val="000000"/>
          </w:rPr>
          <w:t>3</w:t>
        </w:r>
      </w:hyperlink>
    </w:p>
    <w:p>
      <w:pPr>
        <w:spacing w:before="0" w:after="0" w:line="280" w:lineRule="exact"/>
        <w:snapToGrid w:val="0"/>
        <w:ind w:left="284" w:firstLine="0"/>
        <w:jc w:val="left"/>
        <w:outlineLvl w:val="9"/>
        <w:keepLines/>
        <w:tabs>
          <w:tab w:val="right" w:leader="dot" w:pos="8845"/>
        </w:tabs>
      </w:pPr>
      <w:hyperlink w:anchor="_TSDZ_FORMAL_TOC_05" w:history="1">
        <w:r>
          <w:rPr>
            <w:rFonts w:ascii="Times New Roman" w:hAnsi="Times New Roman" w:eastAsia="宋体"/>
            <w:sz w:val="22"/>
            <w:color w:val="000000"/>
          </w:rPr>
          <w:t>2.2 硬件环境</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06" w:history="1">
        <w:r>
          <w:rPr>
            <w:rFonts w:ascii="Times New Roman" w:hAnsi="Times New Roman" w:eastAsia="宋体"/>
            <w:sz w:val="22"/>
            <w:color w:val="000000"/>
          </w:rPr>
          <w:t>2.2.1 宿主计算机</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07" w:history="1">
        <w:r>
          <w:rPr>
            <w:rFonts w:ascii="Times New Roman" w:hAnsi="Times New Roman" w:eastAsia="宋体"/>
            <w:sz w:val="22"/>
            <w:color w:val="000000"/>
          </w:rPr>
          <w:t>2.2.2 中断设置</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08" w:history="1">
        <w:r>
          <w:rPr>
            <w:rFonts w:ascii="Times New Roman" w:hAnsi="Times New Roman" w:eastAsia="宋体"/>
            <w:sz w:val="22"/>
            <w:color w:val="000000"/>
          </w:rPr>
          <w:t>2.2.3 存储器</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284" w:firstLine="0"/>
        <w:jc w:val="left"/>
        <w:outlineLvl w:val="9"/>
        <w:keepLines/>
        <w:tabs>
          <w:tab w:val="right" w:leader="dot" w:pos="8845"/>
        </w:tabs>
      </w:pPr>
      <w:hyperlink w:anchor="_TSDZ_FORMAL_TOC_09" w:history="1">
        <w:r>
          <w:rPr>
            <w:rFonts w:ascii="Times New Roman" w:hAnsi="Times New Roman" w:eastAsia="宋体"/>
            <w:sz w:val="22"/>
            <w:color w:val="000000"/>
          </w:rPr>
          <w:t>2.3 支持软件环境</w:t>
        </w:r>
        <w:r>
          <w:rPr>
            <w:rFonts w:ascii="Times New Roman" w:hAnsi="Times New Roman" w:eastAsia="宋体"/>
            <w:sz w:val="22"/>
            <w:color w:val="000000"/>
          </w:rPr>
          <w:tab/>
        </w:r>
        <w:r>
          <w:rPr>
            <w:rFonts w:ascii="Times New Roman" w:hAnsi="Times New Roman" w:eastAsia="宋体"/>
            <w:sz w:val="22"/>
            <w:color w:val="000000"/>
          </w:rPr>
          <w:t>5</w:t>
        </w:r>
      </w:hyperlink>
    </w:p>
    <w:p>
      <w:pPr>
        <w:spacing w:before="0" w:after="0" w:line="280" w:lineRule="exact"/>
        <w:snapToGrid w:val="0"/>
        <w:ind w:left="568" w:firstLine="0"/>
        <w:jc w:val="left"/>
        <w:outlineLvl w:val="9"/>
        <w:keepLines/>
        <w:tabs>
          <w:tab w:val="right" w:leader="dot" w:pos="8845"/>
        </w:tabs>
      </w:pPr>
      <w:hyperlink w:anchor="_TSDZ_FORMAL_TOC_10" w:history="1">
        <w:r>
          <w:rPr>
            <w:rFonts w:ascii="Times New Roman" w:hAnsi="Times New Roman" w:eastAsia="宋体"/>
            <w:sz w:val="22"/>
            <w:color w:val="000000"/>
          </w:rPr>
          <w:t>2.3.1 编程语言</w:t>
        </w:r>
        <w:r>
          <w:rPr>
            <w:rFonts w:ascii="Times New Roman" w:hAnsi="Times New Roman" w:eastAsia="宋体"/>
            <w:sz w:val="22"/>
            <w:color w:val="000000"/>
          </w:rPr>
          <w:tab/>
        </w:r>
        <w:r>
          <w:rPr>
            <w:rFonts w:ascii="Times New Roman" w:hAnsi="Times New Roman" w:eastAsia="宋体"/>
            <w:sz w:val="22"/>
            <w:color w:val="000000"/>
          </w:rPr>
          <w:t>5</w:t>
        </w:r>
      </w:hyperlink>
    </w:p>
    <w:p>
      <w:pPr>
        <w:spacing w:before="0" w:after="0" w:line="280" w:lineRule="exact"/>
        <w:snapToGrid w:val="0"/>
        <w:ind w:left="568" w:firstLine="0"/>
        <w:jc w:val="left"/>
        <w:outlineLvl w:val="9"/>
        <w:keepLines/>
        <w:tabs>
          <w:tab w:val="right" w:leader="dot" w:pos="8845"/>
        </w:tabs>
      </w:pPr>
      <w:hyperlink w:anchor="_TSDZ_FORMAL_TOC_11" w:history="1">
        <w:r>
          <w:rPr>
            <w:rFonts w:ascii="Times New Roman" w:hAnsi="Times New Roman" w:eastAsia="宋体"/>
            <w:sz w:val="22"/>
            <w:color w:val="000000"/>
          </w:rPr>
          <w:t>2.3.2 编译调试工具</w:t>
        </w:r>
        <w:r>
          <w:rPr>
            <w:rFonts w:ascii="Times New Roman" w:hAnsi="Times New Roman" w:eastAsia="宋体"/>
            <w:sz w:val="22"/>
            <w:color w:val="000000"/>
          </w:rPr>
          <w:tab/>
        </w:r>
        <w:r>
          <w:rPr>
            <w:rFonts w:ascii="Times New Roman" w:hAnsi="Times New Roman" w:eastAsia="宋体"/>
            <w:sz w:val="22"/>
            <w:color w:val="000000"/>
          </w:rPr>
          <w:t>5</w:t>
        </w:r>
      </w:hyperlink>
    </w:p>
    <w:p>
      <w:pPr>
        <w:spacing w:before="0" w:after="0" w:line="280" w:lineRule="exact"/>
        <w:snapToGrid w:val="0"/>
        <w:ind w:left="284" w:firstLine="0"/>
        <w:jc w:val="left"/>
        <w:outlineLvl w:val="9"/>
        <w:keepLines/>
        <w:tabs>
          <w:tab w:val="right" w:leader="dot" w:pos="8845"/>
        </w:tabs>
      </w:pPr>
      <w:hyperlink w:anchor="_TSDZ_FORMAL_TOC_12" w:history="1">
        <w:r>
          <w:rPr>
            <w:rFonts w:ascii="Times New Roman" w:hAnsi="Times New Roman" w:eastAsia="宋体"/>
            <w:sz w:val="22"/>
            <w:color w:val="000000"/>
          </w:rPr>
          <w:t>2.4 接口</w:t>
        </w:r>
        <w:r>
          <w:rPr>
            <w:rFonts w:ascii="Times New Roman" w:hAnsi="Times New Roman" w:eastAsia="宋体"/>
            <w:sz w:val="22"/>
            <w:color w:val="000000"/>
          </w:rPr>
          <w:tab/>
        </w:r>
        <w:r>
          <w:rPr>
            <w:rFonts w:ascii="Times New Roman" w:hAnsi="Times New Roman" w:eastAsia="宋体"/>
            <w:sz w:val="22"/>
            <w:color w:val="000000"/>
          </w:rPr>
          <w:t>5</w:t>
        </w:r>
      </w:hyperlink>
    </w:p>
    <w:p>
      <w:pPr>
        <w:spacing w:before="0" w:after="0" w:line="280" w:lineRule="exact"/>
        <w:snapToGrid w:val="0"/>
        <w:ind w:left="568" w:firstLine="0"/>
        <w:jc w:val="left"/>
        <w:outlineLvl w:val="9"/>
        <w:keepLines/>
        <w:tabs>
          <w:tab w:val="right" w:leader="dot" w:pos="8845"/>
        </w:tabs>
      </w:pPr>
      <w:hyperlink w:anchor="_TSDZ_FORMAL_TOC_13" w:history="1">
        <w:r>
          <w:rPr>
            <w:rFonts w:ascii="Times New Roman" w:hAnsi="Times New Roman" w:eastAsia="宋体"/>
            <w:sz w:val="22"/>
            <w:color w:val="000000"/>
          </w:rPr>
          <w:t>2.4.1 与其他软件接口</w:t>
        </w:r>
        <w:r>
          <w:rPr>
            <w:rFonts w:ascii="Times New Roman" w:hAnsi="Times New Roman" w:eastAsia="宋体"/>
            <w:sz w:val="22"/>
            <w:color w:val="000000"/>
          </w:rPr>
          <w:tab/>
        </w:r>
        <w:r>
          <w:rPr>
            <w:rFonts w:ascii="Times New Roman" w:hAnsi="Times New Roman" w:eastAsia="宋体"/>
            <w:sz w:val="22"/>
            <w:color w:val="000000"/>
          </w:rPr>
          <w:t>5</w:t>
        </w:r>
      </w:hyperlink>
    </w:p>
    <w:p>
      <w:pPr>
        <w:spacing w:before="0" w:after="0" w:line="280" w:lineRule="exact"/>
        <w:snapToGrid w:val="0"/>
        <w:ind w:left="568" w:firstLine="0"/>
        <w:jc w:val="left"/>
        <w:outlineLvl w:val="9"/>
        <w:keepLines/>
        <w:tabs>
          <w:tab w:val="right" w:leader="dot" w:pos="8845"/>
        </w:tabs>
      </w:pPr>
      <w:hyperlink w:anchor="_TSDZ_FORMAL_TOC_14" w:history="1">
        <w:r>
          <w:rPr>
            <w:rFonts w:ascii="Times New Roman" w:hAnsi="Times New Roman" w:eastAsia="宋体"/>
            <w:sz w:val="22"/>
            <w:color w:val="000000"/>
          </w:rPr>
          <w:t>2.4.2 硬件接口</w:t>
        </w:r>
        <w:r>
          <w:rPr>
            <w:rFonts w:ascii="Times New Roman" w:hAnsi="Times New Roman" w:eastAsia="宋体"/>
            <w:sz w:val="22"/>
            <w:color w:val="000000"/>
          </w:rPr>
          <w:tab/>
        </w:r>
        <w:r>
          <w:rPr>
            <w:rFonts w:ascii="Times New Roman" w:hAnsi="Times New Roman" w:eastAsia="宋体"/>
            <w:sz w:val="22"/>
            <w:color w:val="000000"/>
          </w:rPr>
          <w:t>6</w:t>
        </w:r>
      </w:hyperlink>
    </w:p>
    <w:p>
      <w:pPr>
        <w:spacing w:before="0" w:after="0" w:line="280" w:lineRule="exact"/>
        <w:snapToGrid w:val="0"/>
        <w:ind w:left="0" w:firstLine="0"/>
        <w:jc w:val="left"/>
        <w:outlineLvl w:val="9"/>
        <w:keepLines/>
        <w:tabs>
          <w:tab w:val="right" w:leader="dot" w:pos="8845"/>
        </w:tabs>
      </w:pPr>
      <w:hyperlink w:anchor="_TSDZ_FORMAL_TOC_15" w:history="1">
        <w:r>
          <w:rPr>
            <w:rFonts w:ascii="Times New Roman" w:hAnsi="Times New Roman" w:eastAsia="宋体"/>
            <w:sz w:val="22"/>
            <w:color w:val="000000"/>
            <w:b/>
          </w:rPr>
          <w:t>3 软件详细需求</w:t>
        </w:r>
        <w:r>
          <w:rPr>
            <w:rFonts w:ascii="Times New Roman" w:hAnsi="Times New Roman" w:eastAsia="宋体"/>
            <w:sz w:val="22"/>
            <w:color w:val="000000"/>
            <w:b/>
          </w:rPr>
          <w:tab/>
        </w:r>
        <w:r>
          <w:rPr>
            <w:rFonts w:ascii="Times New Roman" w:hAnsi="Times New Roman" w:eastAsia="宋体"/>
            <w:sz w:val="22"/>
            <w:color w:val="000000"/>
            <w:b/>
          </w:rPr>
          <w:t>7</w:t>
        </w:r>
      </w:hyperlink>
    </w:p>
    <w:p>
      <w:pPr>
        <w:spacing w:before="0" w:after="0" w:line="280" w:lineRule="exact"/>
        <w:snapToGrid w:val="0"/>
        <w:ind w:left="284" w:firstLine="0"/>
        <w:jc w:val="left"/>
        <w:outlineLvl w:val="9"/>
        <w:keepLines/>
        <w:tabs>
          <w:tab w:val="right" w:leader="dot" w:pos="8845"/>
        </w:tabs>
      </w:pPr>
      <w:hyperlink w:anchor="_TSDZ_FORMAL_TOC_16" w:history="1">
        <w:r>
          <w:rPr>
            <w:rFonts w:ascii="Times New Roman" w:hAnsi="Times New Roman" w:eastAsia="宋体"/>
            <w:sz w:val="22"/>
            <w:color w:val="000000"/>
          </w:rPr>
          <w:t>3.1 功能分解</w:t>
        </w:r>
        <w:r>
          <w:rPr>
            <w:rFonts w:ascii="Times New Roman" w:hAnsi="Times New Roman" w:eastAsia="宋体"/>
            <w:sz w:val="22"/>
            <w:color w:val="000000"/>
          </w:rPr>
          <w:tab/>
        </w:r>
        <w:r>
          <w:rPr>
            <w:rFonts w:ascii="Times New Roman" w:hAnsi="Times New Roman" w:eastAsia="宋体"/>
            <w:sz w:val="22"/>
            <w:color w:val="000000"/>
          </w:rPr>
          <w:t>7</w:t>
        </w:r>
      </w:hyperlink>
    </w:p>
    <w:p>
      <w:pPr>
        <w:spacing w:before="0" w:after="0" w:line="280" w:lineRule="exact"/>
        <w:snapToGrid w:val="0"/>
        <w:ind w:left="284" w:firstLine="0"/>
        <w:jc w:val="left"/>
        <w:outlineLvl w:val="9"/>
        <w:keepLines/>
        <w:tabs>
          <w:tab w:val="right" w:leader="dot" w:pos="8845"/>
        </w:tabs>
      </w:pPr>
      <w:hyperlink w:anchor="_TSDZ_FORMAL_TOC_17" w:history="1">
        <w:r>
          <w:rPr>
            <w:rFonts w:ascii="Times New Roman" w:hAnsi="Times New Roman" w:eastAsia="宋体"/>
            <w:sz w:val="22"/>
            <w:color w:val="000000"/>
          </w:rPr>
          <w:t>3.2 功能需求</w:t>
        </w:r>
        <w:r>
          <w:rPr>
            <w:rFonts w:ascii="Times New Roman" w:hAnsi="Times New Roman" w:eastAsia="宋体"/>
            <w:sz w:val="22"/>
            <w:color w:val="000000"/>
          </w:rPr>
          <w:tab/>
        </w:r>
        <w:r>
          <w:rPr>
            <w:rFonts w:ascii="Times New Roman" w:hAnsi="Times New Roman" w:eastAsia="宋体"/>
            <w:sz w:val="22"/>
            <w:color w:val="000000"/>
          </w:rPr>
          <w:t>8</w:t>
        </w:r>
      </w:hyperlink>
    </w:p>
    <w:p>
      <w:pPr>
        <w:spacing w:before="0" w:after="0" w:line="280" w:lineRule="exact"/>
        <w:snapToGrid w:val="0"/>
        <w:ind w:left="568" w:firstLine="0"/>
        <w:jc w:val="left"/>
        <w:outlineLvl w:val="9"/>
        <w:keepLines/>
        <w:tabs>
          <w:tab w:val="right" w:leader="dot" w:pos="8845"/>
        </w:tabs>
      </w:pPr>
      <w:hyperlink w:anchor="_TSDZ_FORMAL_TOC_18" w:history="1">
        <w:r>
          <w:rPr>
            <w:rFonts w:ascii="Times New Roman" w:hAnsi="Times New Roman" w:eastAsia="宋体"/>
            <w:sz w:val="22"/>
            <w:color w:val="000000"/>
          </w:rPr>
          <w:t>3.2.1 启动与运行调度</w:t>
        </w:r>
        <w:r>
          <w:rPr>
            <w:rFonts w:ascii="Times New Roman" w:hAnsi="Times New Roman" w:eastAsia="宋体"/>
            <w:sz w:val="22"/>
            <w:color w:val="000000"/>
          </w:rPr>
          <w:tab/>
        </w:r>
        <w:r>
          <w:rPr>
            <w:rFonts w:ascii="Times New Roman" w:hAnsi="Times New Roman" w:eastAsia="宋体"/>
            <w:sz w:val="22"/>
            <w:color w:val="000000"/>
          </w:rPr>
          <w:t>8</w:t>
        </w:r>
      </w:hyperlink>
    </w:p>
    <w:p>
      <w:pPr>
        <w:spacing w:before="0" w:after="0" w:line="280" w:lineRule="exact"/>
        <w:snapToGrid w:val="0"/>
        <w:ind w:left="568" w:firstLine="0"/>
        <w:jc w:val="left"/>
        <w:outlineLvl w:val="9"/>
        <w:keepLines/>
        <w:tabs>
          <w:tab w:val="right" w:leader="dot" w:pos="8845"/>
        </w:tabs>
      </w:pPr>
      <w:hyperlink w:anchor="_TSDZ_FORMAL_TOC_19" w:history="1">
        <w:r>
          <w:rPr>
            <w:rFonts w:ascii="Times New Roman" w:hAnsi="Times New Roman" w:eastAsia="宋体"/>
            <w:sz w:val="22"/>
            <w:color w:val="000000"/>
          </w:rPr>
          <w:t>3.2.2 运行配置与参数</w:t>
        </w:r>
        <w:r>
          <w:rPr>
            <w:rFonts w:ascii="Times New Roman" w:hAnsi="Times New Roman" w:eastAsia="宋体"/>
            <w:sz w:val="22"/>
            <w:color w:val="000000"/>
          </w:rPr>
          <w:tab/>
        </w:r>
        <w:r>
          <w:rPr>
            <w:rFonts w:ascii="Times New Roman" w:hAnsi="Times New Roman" w:eastAsia="宋体"/>
            <w:sz w:val="22"/>
            <w:color w:val="000000"/>
          </w:rPr>
          <w:t>13</w:t>
        </w:r>
      </w:hyperlink>
    </w:p>
    <w:p>
      <w:pPr>
        <w:spacing w:before="0" w:after="0" w:line="280" w:lineRule="exact"/>
        <w:snapToGrid w:val="0"/>
        <w:ind w:left="568" w:firstLine="0"/>
        <w:jc w:val="left"/>
        <w:outlineLvl w:val="9"/>
        <w:keepLines/>
        <w:tabs>
          <w:tab w:val="right" w:leader="dot" w:pos="8845"/>
        </w:tabs>
      </w:pPr>
      <w:hyperlink w:anchor="_TSDZ_FORMAL_TOC_20" w:history="1">
        <w:r>
          <w:rPr>
            <w:rFonts w:ascii="Times New Roman" w:hAnsi="Times New Roman" w:eastAsia="宋体"/>
            <w:sz w:val="22"/>
            <w:color w:val="000000"/>
          </w:rPr>
          <w:t>3.2.3 传感采集与状态估计</w:t>
        </w:r>
        <w:r>
          <w:rPr>
            <w:rFonts w:ascii="Times New Roman" w:hAnsi="Times New Roman" w:eastAsia="宋体"/>
            <w:sz w:val="22"/>
            <w:color w:val="000000"/>
          </w:rPr>
          <w:tab/>
        </w:r>
        <w:r>
          <w:rPr>
            <w:rFonts w:ascii="Times New Roman" w:hAnsi="Times New Roman" w:eastAsia="宋体"/>
            <w:sz w:val="22"/>
            <w:color w:val="000000"/>
          </w:rPr>
          <w:t>15</w:t>
        </w:r>
      </w:hyperlink>
    </w:p>
    <w:p>
      <w:pPr>
        <w:spacing w:before="0" w:after="0" w:line="280" w:lineRule="exact"/>
        <w:snapToGrid w:val="0"/>
        <w:ind w:left="568" w:firstLine="0"/>
        <w:jc w:val="left"/>
        <w:outlineLvl w:val="9"/>
        <w:keepLines/>
        <w:tabs>
          <w:tab w:val="right" w:leader="dot" w:pos="8845"/>
        </w:tabs>
      </w:pPr>
      <w:hyperlink w:anchor="_TSDZ_FORMAL_TOC_21" w:history="1">
        <w:r>
          <w:rPr>
            <w:rFonts w:ascii="Times New Roman" w:hAnsi="Times New Roman" w:eastAsia="宋体"/>
            <w:sz w:val="22"/>
            <w:color w:val="000000"/>
          </w:rPr>
          <w:t>3.2.4 驾驶员与地面站输入</w:t>
        </w:r>
        <w:r>
          <w:rPr>
            <w:rFonts w:ascii="Times New Roman" w:hAnsi="Times New Roman" w:eastAsia="宋体"/>
            <w:sz w:val="22"/>
            <w:color w:val="000000"/>
          </w:rPr>
          <w:tab/>
        </w:r>
        <w:r>
          <w:rPr>
            <w:rFonts w:ascii="Times New Roman" w:hAnsi="Times New Roman" w:eastAsia="宋体"/>
            <w:sz w:val="22"/>
            <w:color w:val="000000"/>
          </w:rPr>
          <w:t>18</w:t>
        </w:r>
      </w:hyperlink>
    </w:p>
    <w:p>
      <w:pPr>
        <w:spacing w:before="0" w:after="0" w:line="280" w:lineRule="exact"/>
        <w:snapToGrid w:val="0"/>
        <w:ind w:left="568" w:firstLine="0"/>
        <w:jc w:val="left"/>
        <w:outlineLvl w:val="9"/>
        <w:keepLines/>
        <w:tabs>
          <w:tab w:val="right" w:leader="dot" w:pos="8845"/>
        </w:tabs>
      </w:pPr>
      <w:hyperlink w:anchor="_TSDZ_FORMAL_TOC_22" w:history="1">
        <w:r>
          <w:rPr>
            <w:rFonts w:ascii="Times New Roman" w:hAnsi="Times New Roman" w:eastAsia="宋体"/>
            <w:sz w:val="22"/>
            <w:color w:val="000000"/>
          </w:rPr>
          <w:t>3.2.5 飞行状态与模式管理</w:t>
        </w:r>
        <w:r>
          <w:rPr>
            <w:rFonts w:ascii="Times New Roman" w:hAnsi="Times New Roman" w:eastAsia="宋体"/>
            <w:sz w:val="22"/>
            <w:color w:val="000000"/>
          </w:rPr>
          <w:tab/>
        </w:r>
        <w:r>
          <w:rPr>
            <w:rFonts w:ascii="Times New Roman" w:hAnsi="Times New Roman" w:eastAsia="宋体"/>
            <w:sz w:val="22"/>
            <w:color w:val="000000"/>
          </w:rPr>
          <w:t>22</w:t>
        </w:r>
      </w:hyperlink>
    </w:p>
    <w:p>
      <w:pPr>
        <w:spacing w:before="0" w:after="0" w:line="280" w:lineRule="exact"/>
        <w:snapToGrid w:val="0"/>
        <w:ind w:left="568" w:firstLine="0"/>
        <w:jc w:val="left"/>
        <w:outlineLvl w:val="9"/>
        <w:keepLines/>
        <w:tabs>
          <w:tab w:val="right" w:leader="dot" w:pos="8845"/>
        </w:tabs>
      </w:pPr>
      <w:hyperlink w:anchor="_TSDZ_FORMAL_TOC_23" w:history="1">
        <w:r>
          <w:rPr>
            <w:rFonts w:ascii="Times New Roman" w:hAnsi="Times New Roman" w:eastAsia="宋体"/>
            <w:sz w:val="22"/>
            <w:color w:val="000000"/>
          </w:rPr>
          <w:t>3.2.6 任务与外部控制</w:t>
        </w:r>
        <w:r>
          <w:rPr>
            <w:rFonts w:ascii="Times New Roman" w:hAnsi="Times New Roman" w:eastAsia="宋体"/>
            <w:sz w:val="22"/>
            <w:color w:val="000000"/>
          </w:rPr>
          <w:tab/>
        </w:r>
        <w:r>
          <w:rPr>
            <w:rFonts w:ascii="Times New Roman" w:hAnsi="Times New Roman" w:eastAsia="宋体"/>
            <w:sz w:val="22"/>
            <w:color w:val="000000"/>
          </w:rPr>
          <w:t>30</w:t>
        </w:r>
      </w:hyperlink>
    </w:p>
    <w:p>
      <w:pPr>
        <w:spacing w:before="0" w:after="0" w:line="280" w:lineRule="exact"/>
        <w:snapToGrid w:val="0"/>
        <w:ind w:left="568" w:firstLine="0"/>
        <w:jc w:val="left"/>
        <w:outlineLvl w:val="9"/>
        <w:keepLines/>
        <w:tabs>
          <w:tab w:val="right" w:leader="dot" w:pos="8845"/>
        </w:tabs>
      </w:pPr>
      <w:hyperlink w:anchor="_TSDZ_FORMAL_TOC_24" w:history="1">
        <w:r>
          <w:rPr>
            <w:rFonts w:ascii="Times New Roman" w:hAnsi="Times New Roman" w:eastAsia="宋体"/>
            <w:sz w:val="22"/>
            <w:color w:val="000000"/>
          </w:rPr>
          <w:t>3.2.7 控制与执行器输出</w:t>
        </w:r>
        <w:r>
          <w:rPr>
            <w:rFonts w:ascii="Times New Roman" w:hAnsi="Times New Roman" w:eastAsia="宋体"/>
            <w:sz w:val="22"/>
            <w:color w:val="000000"/>
          </w:rPr>
          <w:tab/>
        </w:r>
        <w:r>
          <w:rPr>
            <w:rFonts w:ascii="Times New Roman" w:hAnsi="Times New Roman" w:eastAsia="宋体"/>
            <w:sz w:val="22"/>
            <w:color w:val="000000"/>
          </w:rPr>
          <w:t>35</w:t>
        </w:r>
      </w:hyperlink>
    </w:p>
    <w:p>
      <w:pPr>
        <w:spacing w:before="0" w:after="0" w:line="280" w:lineRule="exact"/>
        <w:snapToGrid w:val="0"/>
        <w:ind w:left="568" w:firstLine="0"/>
        <w:jc w:val="left"/>
        <w:outlineLvl w:val="9"/>
        <w:keepLines/>
        <w:tabs>
          <w:tab w:val="right" w:leader="dot" w:pos="8845"/>
        </w:tabs>
      </w:pPr>
      <w:hyperlink w:anchor="_TSDZ_FORMAL_TOC_25" w:history="1">
        <w:r>
          <w:rPr>
            <w:rFonts w:ascii="Times New Roman" w:hAnsi="Times New Roman" w:eastAsia="宋体"/>
            <w:sz w:val="22"/>
            <w:color w:val="000000"/>
          </w:rPr>
          <w:t>3.2.8 通信与维护服务</w:t>
        </w:r>
        <w:r>
          <w:rPr>
            <w:rFonts w:ascii="Times New Roman" w:hAnsi="Times New Roman" w:eastAsia="宋体"/>
            <w:sz w:val="22"/>
            <w:color w:val="000000"/>
          </w:rPr>
          <w:tab/>
        </w:r>
        <w:r>
          <w:rPr>
            <w:rFonts w:ascii="Times New Roman" w:hAnsi="Times New Roman" w:eastAsia="宋体"/>
            <w:sz w:val="22"/>
            <w:color w:val="000000"/>
          </w:rPr>
          <w:t>40</w:t>
        </w:r>
      </w:hyperlink>
    </w:p>
    <w:p>
      <w:pPr>
        <w:spacing w:before="0" w:after="0" w:line="280" w:lineRule="exact"/>
        <w:snapToGrid w:val="0"/>
        <w:ind w:left="568" w:firstLine="0"/>
        <w:jc w:val="left"/>
        <w:outlineLvl w:val="9"/>
        <w:keepLines/>
        <w:tabs>
          <w:tab w:val="right" w:leader="dot" w:pos="8845"/>
        </w:tabs>
      </w:pPr>
      <w:hyperlink w:anchor="_TSDZ_FORMAL_TOC_26" w:history="1">
        <w:r>
          <w:rPr>
            <w:rFonts w:ascii="Times New Roman" w:hAnsi="Times New Roman" w:eastAsia="宋体"/>
            <w:sz w:val="22"/>
            <w:color w:val="000000"/>
          </w:rPr>
          <w:t>3.2.9 日志与存储</w:t>
        </w:r>
        <w:r>
          <w:rPr>
            <w:rFonts w:ascii="Times New Roman" w:hAnsi="Times New Roman" w:eastAsia="宋体"/>
            <w:sz w:val="22"/>
            <w:color w:val="000000"/>
          </w:rPr>
          <w:tab/>
        </w:r>
        <w:r>
          <w:rPr>
            <w:rFonts w:ascii="Times New Roman" w:hAnsi="Times New Roman" w:eastAsia="宋体"/>
            <w:sz w:val="22"/>
            <w:color w:val="000000"/>
          </w:rPr>
          <w:t>43</w:t>
        </w:r>
      </w:hyperlink>
    </w:p>
    <w:p>
      <w:pPr>
        <w:spacing w:before="0" w:after="0" w:line="280" w:lineRule="exact"/>
        <w:snapToGrid w:val="0"/>
        <w:ind w:left="568" w:firstLine="0"/>
        <w:jc w:val="left"/>
        <w:outlineLvl w:val="9"/>
        <w:keepLines/>
        <w:tabs>
          <w:tab w:val="right" w:leader="dot" w:pos="8845"/>
        </w:tabs>
      </w:pPr>
      <w:hyperlink w:anchor="_TSDZ_FORMAL_TOC_27" w:history="1">
        <w:r>
          <w:rPr>
            <w:rFonts w:ascii="Times New Roman" w:hAnsi="Times New Roman" w:eastAsia="宋体"/>
            <w:sz w:val="22"/>
            <w:color w:val="000000"/>
          </w:rPr>
          <w:t>3.2.10 电源与状态报告</w:t>
        </w:r>
        <w:r>
          <w:rPr>
            <w:rFonts w:ascii="Times New Roman" w:hAnsi="Times New Roman" w:eastAsia="宋体"/>
            <w:sz w:val="22"/>
            <w:color w:val="000000"/>
          </w:rPr>
          <w:tab/>
        </w:r>
        <w:r>
          <w:rPr>
            <w:rFonts w:ascii="Times New Roman" w:hAnsi="Times New Roman" w:eastAsia="宋体"/>
            <w:sz w:val="22"/>
            <w:color w:val="000000"/>
          </w:rPr>
          <w:t>46</w:t>
        </w:r>
      </w:hyperlink>
    </w:p>
    <w:p>
      <w:pPr>
        <w:spacing w:before="0" w:after="0" w:line="280" w:lineRule="exact"/>
        <w:snapToGrid w:val="0"/>
        <w:ind w:left="568" w:firstLine="0"/>
        <w:jc w:val="left"/>
        <w:outlineLvl w:val="9"/>
        <w:keepLines/>
        <w:tabs>
          <w:tab w:val="right" w:leader="dot" w:pos="8845"/>
        </w:tabs>
      </w:pPr>
      <w:hyperlink w:anchor="_TSDZ_FORMAL_TOC_28" w:history="1">
        <w:r>
          <w:rPr>
            <w:rFonts w:ascii="Times New Roman" w:hAnsi="Times New Roman" w:eastAsia="宋体"/>
            <w:sz w:val="22"/>
            <w:color w:val="000000"/>
          </w:rPr>
          <w:t>3.2.11 可选服务与平台适配</w:t>
        </w:r>
        <w:r>
          <w:rPr>
            <w:rFonts w:ascii="Times New Roman" w:hAnsi="Times New Roman" w:eastAsia="宋体"/>
            <w:sz w:val="22"/>
            <w:color w:val="000000"/>
          </w:rPr>
          <w:tab/>
        </w:r>
        <w:r>
          <w:rPr>
            <w:rFonts w:ascii="Times New Roman" w:hAnsi="Times New Roman" w:eastAsia="宋体"/>
            <w:sz w:val="22"/>
            <w:color w:val="000000"/>
          </w:rPr>
          <w:t>48</w:t>
        </w:r>
      </w:hyperlink>
    </w:p>
    <w:p>
      <w:pPr>
        <w:spacing w:before="0" w:after="0" w:line="280" w:lineRule="exact"/>
        <w:snapToGrid w:val="0"/>
        <w:ind w:left="284" w:firstLine="0"/>
        <w:jc w:val="left"/>
        <w:outlineLvl w:val="9"/>
        <w:keepLines/>
        <w:tabs>
          <w:tab w:val="right" w:leader="dot" w:pos="8845"/>
        </w:tabs>
      </w:pPr>
      <w:hyperlink w:anchor="_TSDZ_FORMAL_TOC_29" w:history="1">
        <w:r>
          <w:rPr>
            <w:rFonts w:ascii="Times New Roman" w:hAnsi="Times New Roman" w:eastAsia="宋体"/>
            <w:sz w:val="22"/>
            <w:color w:val="000000"/>
          </w:rPr>
          <w:t>3.3 性能需求</w:t>
        </w:r>
        <w:r>
          <w:rPr>
            <w:rFonts w:ascii="Times New Roman" w:hAnsi="Times New Roman" w:eastAsia="宋体"/>
            <w:sz w:val="22"/>
            <w:color w:val="000000"/>
          </w:rPr>
          <w:tab/>
        </w:r>
        <w:r>
          <w:rPr>
            <w:rFonts w:ascii="Times New Roman" w:hAnsi="Times New Roman" w:eastAsia="宋体"/>
            <w:sz w:val="22"/>
            <w:color w:val="000000"/>
          </w:rPr>
          <w:t>53</w:t>
        </w:r>
      </w:hyperlink>
    </w:p>
    <w:p>
      <w:pPr>
        <w:spacing w:before="0" w:after="0" w:line="280" w:lineRule="exact"/>
        <w:snapToGrid w:val="0"/>
        <w:ind w:left="568" w:firstLine="0"/>
        <w:jc w:val="left"/>
        <w:outlineLvl w:val="9"/>
        <w:keepLines/>
        <w:tabs>
          <w:tab w:val="right" w:leader="dot" w:pos="8845"/>
        </w:tabs>
      </w:pPr>
      <w:hyperlink w:anchor="_TSDZ_FORMAL_TOC_30" w:history="1">
        <w:r>
          <w:rPr>
            <w:rFonts w:ascii="Times New Roman" w:hAnsi="Times New Roman" w:eastAsia="宋体"/>
            <w:sz w:val="22"/>
            <w:color w:val="000000"/>
          </w:rPr>
          <w:t>3.3.1 精度需求</w:t>
        </w:r>
        <w:r>
          <w:rPr>
            <w:rFonts w:ascii="Times New Roman" w:hAnsi="Times New Roman" w:eastAsia="宋体"/>
            <w:sz w:val="22"/>
            <w:color w:val="000000"/>
          </w:rPr>
          <w:tab/>
        </w:r>
        <w:r>
          <w:rPr>
            <w:rFonts w:ascii="Times New Roman" w:hAnsi="Times New Roman" w:eastAsia="宋体"/>
            <w:sz w:val="22"/>
            <w:color w:val="000000"/>
          </w:rPr>
          <w:t>53</w:t>
        </w:r>
      </w:hyperlink>
    </w:p>
    <w:p>
      <w:pPr>
        <w:spacing w:before="0" w:after="0" w:line="280" w:lineRule="exact"/>
        <w:snapToGrid w:val="0"/>
        <w:ind w:left="568" w:firstLine="0"/>
        <w:jc w:val="left"/>
        <w:outlineLvl w:val="9"/>
        <w:keepLines/>
        <w:tabs>
          <w:tab w:val="right" w:leader="dot" w:pos="8845"/>
        </w:tabs>
      </w:pPr>
      <w:hyperlink w:anchor="_TSDZ_FORMAL_TOC_31" w:history="1">
        <w:r>
          <w:rPr>
            <w:rFonts w:ascii="Times New Roman" w:hAnsi="Times New Roman" w:eastAsia="宋体"/>
            <w:sz w:val="22"/>
            <w:color w:val="000000"/>
          </w:rPr>
          <w:t>3.3.2 空间需求</w:t>
        </w:r>
        <w:r>
          <w:rPr>
            <w:rFonts w:ascii="Times New Roman" w:hAnsi="Times New Roman" w:eastAsia="宋体"/>
            <w:sz w:val="22"/>
            <w:color w:val="000000"/>
          </w:rPr>
          <w:tab/>
        </w:r>
        <w:r>
          <w:rPr>
            <w:rFonts w:ascii="Times New Roman" w:hAnsi="Times New Roman" w:eastAsia="宋体"/>
            <w:sz w:val="22"/>
            <w:color w:val="000000"/>
          </w:rPr>
          <w:t>53</w:t>
        </w:r>
      </w:hyperlink>
    </w:p>
    <w:p>
      <w:pPr>
        <w:spacing w:before="0" w:after="0" w:line="280" w:lineRule="exact"/>
        <w:snapToGrid w:val="0"/>
        <w:ind w:left="568" w:firstLine="0"/>
        <w:jc w:val="left"/>
        <w:outlineLvl w:val="9"/>
        <w:keepLines/>
        <w:tabs>
          <w:tab w:val="right" w:leader="dot" w:pos="8845"/>
        </w:tabs>
      </w:pPr>
      <w:hyperlink w:anchor="_TSDZ_FORMAL_TOC_32" w:history="1">
        <w:r>
          <w:rPr>
            <w:rFonts w:ascii="Times New Roman" w:hAnsi="Times New Roman" w:eastAsia="宋体"/>
            <w:sz w:val="22"/>
            <w:color w:val="000000"/>
          </w:rPr>
          <w:t>3.3.3 时间需求</w:t>
        </w:r>
        <w:r>
          <w:rPr>
            <w:rFonts w:ascii="Times New Roman" w:hAnsi="Times New Roman" w:eastAsia="宋体"/>
            <w:sz w:val="22"/>
            <w:color w:val="000000"/>
          </w:rPr>
          <w:tab/>
        </w:r>
        <w:r>
          <w:rPr>
            <w:rFonts w:ascii="Times New Roman" w:hAnsi="Times New Roman" w:eastAsia="宋体"/>
            <w:sz w:val="22"/>
            <w:color w:val="000000"/>
          </w:rPr>
          <w:t>53</w:t>
        </w:r>
      </w:hyperlink>
    </w:p>
    <w:p>
      <w:pPr>
        <w:spacing w:before="0" w:after="0" w:line="280" w:lineRule="exact"/>
        <w:snapToGrid w:val="0"/>
        <w:ind w:left="284" w:firstLine="0"/>
        <w:jc w:val="left"/>
        <w:outlineLvl w:val="9"/>
        <w:keepLines/>
        <w:tabs>
          <w:tab w:val="right" w:leader="dot" w:pos="8845"/>
        </w:tabs>
      </w:pPr>
      <w:hyperlink w:anchor="_TSDZ_FORMAL_TOC_33" w:history="1">
        <w:r>
          <w:rPr>
            <w:rFonts w:ascii="Times New Roman" w:hAnsi="Times New Roman" w:eastAsia="宋体"/>
            <w:sz w:val="22"/>
            <w:color w:val="000000"/>
          </w:rPr>
          <w:t>3.4 可靠性和安全性需求</w:t>
        </w:r>
        <w:r>
          <w:rPr>
            <w:rFonts w:ascii="Times New Roman" w:hAnsi="Times New Roman" w:eastAsia="宋体"/>
            <w:sz w:val="22"/>
            <w:color w:val="000000"/>
          </w:rPr>
          <w:tab/>
        </w:r>
        <w:r>
          <w:rPr>
            <w:rFonts w:ascii="Times New Roman" w:hAnsi="Times New Roman" w:eastAsia="宋体"/>
            <w:sz w:val="22"/>
            <w:color w:val="000000"/>
          </w:rPr>
          <w:t>54</w:t>
        </w:r>
      </w:hyperlink>
    </w:p>
    <w:p>
      <w:pPr>
        <w:spacing w:before="0" w:after="0" w:line="280" w:lineRule="exact"/>
        <w:snapToGrid w:val="0"/>
        <w:ind w:left="0" w:firstLine="0"/>
        <w:jc w:val="left"/>
        <w:outlineLvl w:val="9"/>
        <w:keepLines/>
        <w:tabs>
          <w:tab w:val="right" w:leader="dot" w:pos="8845"/>
        </w:tabs>
      </w:pPr>
      <w:hyperlink w:anchor="_TSDZ_FORMAL_TOC_34" w:history="1">
        <w:r>
          <w:rPr>
            <w:rFonts w:ascii="Times New Roman" w:hAnsi="Times New Roman" w:eastAsia="宋体"/>
            <w:sz w:val="22"/>
            <w:color w:val="000000"/>
            <w:b/>
          </w:rPr>
          <w:t>附录1 数据字典</w:t>
        </w:r>
        <w:r>
          <w:rPr>
            <w:rFonts w:ascii="Times New Roman" w:hAnsi="Times New Roman" w:eastAsia="宋体"/>
            <w:sz w:val="22"/>
            <w:color w:val="000000"/>
            <w:b/>
          </w:rPr>
          <w:tab/>
        </w:r>
        <w:r>
          <w:rPr>
            <w:rFonts w:ascii="Times New Roman" w:hAnsi="Times New Roman" w:eastAsia="宋体"/>
            <w:sz w:val="22"/>
            <w:color w:val="000000"/>
            <w:b/>
          </w:rPr>
          <w:t>55</w:t>
        </w:r>
      </w:hyperlink>
    </w:p>
    <w:p>
      <w:pPr>
        <w:spacing w:before="0" w:after="0" w:line="280" w:lineRule="exact"/>
        <w:snapToGrid w:val="0"/>
        <w:ind w:left="0" w:firstLine="0"/>
        <w:jc w:val="left"/>
        <w:outlineLvl w:val="9"/>
        <w:keepLines/>
        <w:tabs>
          <w:tab w:val="right" w:leader="dot" w:pos="8845"/>
        </w:tabs>
      </w:pPr>
      <w:hyperlink w:anchor="_TSDZ_FORMAL_TOC_35" w:history="1">
        <w:r>
          <w:rPr>
            <w:rFonts w:ascii="Times New Roman" w:hAnsi="Times New Roman" w:eastAsia="宋体"/>
            <w:sz w:val="22"/>
            <w:color w:val="000000"/>
            <w:b/>
          </w:rPr>
          <w:t>附录2 软件IP</w:t>
        </w:r>
        <w:r>
          <w:rPr>
            <w:rFonts w:ascii="Times New Roman" w:hAnsi="Times New Roman" w:eastAsia="宋体"/>
            <w:sz w:val="22"/>
            <w:color w:val="000000"/>
            <w:b/>
          </w:rPr>
          <w:tab/>
        </w:r>
        <w:r>
          <w:rPr>
            <w:rFonts w:ascii="Times New Roman" w:hAnsi="Times New Roman" w:eastAsia="宋体"/>
            <w:sz w:val="22"/>
            <w:color w:val="000000"/>
            <w:b/>
          </w:rPr>
          <w:t>56</w:t>
        </w:r>
      </w:hyperlink>
    </w:p>
    <w:p>
      <w:pPr>
        <w:spacing w:before="0" w:after="0" w:line="280" w:lineRule="exact"/>
        <w:snapToGrid w:val="0"/>
        <w:ind w:left="284" w:firstLine="0"/>
        <w:jc w:val="left"/>
        <w:outlineLvl w:val="9"/>
        <w:keepLines/>
        <w:tabs>
          <w:tab w:val="right" w:leader="dot" w:pos="8845"/>
        </w:tabs>
      </w:pPr>
      <w:hyperlink w:anchor="_TSDZ_FORMAL_TOC_36" w:history="1">
        <w:r>
          <w:rPr>
            <w:rFonts w:ascii="Times New Roman" w:hAnsi="Times New Roman" w:eastAsia="宋体"/>
            <w:sz w:val="22"/>
            <w:color w:val="000000"/>
          </w:rPr>
          <w:t>附录2.1 通用IP</w:t>
        </w:r>
        <w:r>
          <w:rPr>
            <w:rFonts w:ascii="Times New Roman" w:hAnsi="Times New Roman" w:eastAsia="宋体"/>
            <w:sz w:val="22"/>
            <w:color w:val="000000"/>
          </w:rPr>
          <w:tab/>
        </w:r>
        <w:r>
          <w:rPr>
            <w:rFonts w:ascii="Times New Roman" w:hAnsi="Times New Roman" w:eastAsia="宋体"/>
            <w:sz w:val="22"/>
            <w:color w:val="000000"/>
          </w:rPr>
          <w:t>56</w:t>
        </w:r>
      </w:hyperlink>
    </w:p>
    <w:p>
      <w:pPr>
        <w:spacing w:before="0" w:after="0" w:line="280" w:lineRule="exact"/>
        <w:snapToGrid w:val="0"/>
        <w:ind w:left="284" w:firstLine="0"/>
        <w:jc w:val="left"/>
        <w:outlineLvl w:val="9"/>
        <w:keepLines/>
        <w:tabs>
          <w:tab w:val="right" w:leader="dot" w:pos="8845"/>
        </w:tabs>
      </w:pPr>
      <w:hyperlink w:anchor="_TSDZ_FORMAL_TOC_37" w:history="1">
        <w:r>
          <w:rPr>
            <w:rFonts w:ascii="Times New Roman" w:hAnsi="Times New Roman" w:eastAsia="宋体"/>
            <w:sz w:val="22"/>
            <w:color w:val="000000"/>
          </w:rPr>
          <w:t>附录2.2 领域专用IP</w:t>
        </w:r>
        <w:r>
          <w:rPr>
            <w:rFonts w:ascii="Times New Roman" w:hAnsi="Times New Roman" w:eastAsia="宋体"/>
            <w:sz w:val="22"/>
            <w:color w:val="000000"/>
          </w:rPr>
          <w:tab/>
        </w:r>
        <w:r>
          <w:rPr>
            <w:rFonts w:ascii="Times New Roman" w:hAnsi="Times New Roman" w:eastAsia="宋体"/>
            <w:sz w:val="22"/>
            <w:color w:val="000000"/>
          </w:rPr>
          <w:t>57</w:t>
        </w:r>
      </w:hyperlink>
      <w:r>
        <w:rPr>
          <w:rFonts w:ascii="Times New Roman" w:hAnsi="Times New Roman" w:eastAsia="宋体"/>
          <w:sz w:val="22"/>
          <w:color w:val="000000"/>
        </w:rPr>
        <w:fldChar w:fldCharType="end" w:dirty="false"/>
      </w:r>
    </w:p>
    <w:p>
      <w:pPr>
        <w:spacing w:before="0" w:after="0" w:line="20" w:lineRule="exact"/>
        <w:snapToGrid w:val="0"/>
        <w:ind w:left="0" w:firstLine="0"/>
        <w:jc w:val="left"/>
        <w:outlineLvl w:val="9"/>
        <w:keepLines/>
        <w:tabs>
          <w:tab w:val="right" w:leader="dot" w:pos="8845"/>
        </w:tabs>
        <w:sectPr w:rsidR="0069123B">
          <w:type w:val="nextPage"/>
          <w:headerReference w:type="even" r:id="rId18"/>
          <w:headerReference w:type="default" r:id="rId19"/>
          <w:footerReference w:type="even" r:id="rId20"/>
          <w:footerReference w:type="default" r:id="rId21"/>
          <w:headerReference w:type="first" r:id="rId22"/>
          <w:footerReference w:type="first" r:id="rId23"/>
          <w:pgSz w:w="11907" w:h="16840"/>
          <w:pgMar w:top="1985" w:right="1361" w:bottom="1418" w:left="1701" w:header="1418" w:footer="1021" w:gutter="0"/>
          <w:cols w:space="720"/>
          <w:titlePg/>
          <w:docGrid w:type="linesAndChars" w:linePitch="395" w:charSpace="4126"/>
        </w:sectPr>
      </w:pPr>
    </w:p>
    <w:p>
      <w:pPr>
        <w:pStyle w:val="afe"/>
      </w:pPr>
      <w:r>
        <w:rPr>
          <w:rFonts w:ascii="黑体" w:hAnsi="黑体" w:eastAsia="黑体"/>
          <w:color w:val="000000"/>
          <w:sz w:val="36"/>
        </w:rPr>
        <w:t>FMT飞控固件需求规格说明书</w:t>
      </w:r>
    </w:p>
    <w:p>
      <w:pPr>
        <w:keepNext w:val="0"/>
        <w:keepLines/>
        <w:spacing w:line="360" w:lineRule="auto"/>
        <w:ind w:firstLineChars="200" w:firstLine="420"/>
        <w:rPr>
          <w:rFonts w:ascii="宋体" w:hAnsi="宋体" w:hint="eastAsia"/>
          <w:szCs w:val="32"/>
        </w:rPr>
      </w:pPr>
      <w:r>
        <w:rPr>
          <w:rFonts w:ascii="宋体" w:hAnsi="宋体" w:hint="eastAsia"/>
          <w:szCs w:val="32"/>
        </w:rPr>
        <w:t xml:space="preserve">V1.0 正式版    修订日期 2026年10月19日</w:t>
      </w:r>
    </w:p>
    <w:p>
      <w:pPr>
        <w:pStyle w:val="1"/>
        <w:keepNext/>
        <w:keepLines/>
        <w:numPr>
          <w:numId w:val="0"/>
        </w:numPr>
      </w:pPr>
      <w:bookmarkStart w:id="1" w:name="_TSDZ_FORMAL_TOC_00"/>
      <w:r>
        <w:rPr>
          <w:color w:val="000000"/>
        </w:rPr>
        <w:t>1 概述</w:t>
      </w:r>
      <w:bookmarkEnd w:id="1"/>
    </w:p>
    <w:p>
      <w:pPr>
        <w:pStyle w:val="2"/>
        <w:keepNext/>
        <w:keepLines/>
        <w:numPr>
          <w:numId w:val="0"/>
        </w:numPr>
      </w:pPr>
      <w:bookmarkStart w:id="2" w:name="_TSDZ_FORMAL_TOC_01"/>
      <w:r>
        <w:rPr>
          <w:color w:val="000000"/>
        </w:rPr>
        <w:t>1.1 软件概述</w:t>
      </w:r>
      <w:bookmarkEnd w:id="2"/>
    </w:p>
    <w:p>
      <w:pPr>
        <w:keepNext w:val="0"/>
        <w:keepLines/>
        <w:spacing w:line="360" w:lineRule="auto"/>
        <w:ind w:firstLineChars="200" w:firstLine="420"/>
        <w:rPr>
          <w:rFonts w:ascii="宋体" w:hAnsi="宋体" w:hint="eastAsia"/>
          <w:szCs w:val="32"/>
        </w:rPr>
      </w:pPr>
      <w:r>
        <w:rPr>
          <w:rFonts w:ascii="宋体" w:hAnsi="宋体" w:hint="eastAsia"/>
          <w:szCs w:val="32"/>
        </w:rPr>
        <w:t xml:space="preserve">FMT 自动驾驶固件接收驾驶员、地面站和机载计算机输入，采集传感器，运行状态估计、飞行管理与控制模型，向执行器输出，并提供任务、参数、日志及维护服务。独立 IO 控制程序承担遥控输入和主 PWM 接口。</w:t>
      </w:r>
    </w:p>
    <w:p>
      <w:pPr>
        <w:keepNext w:val="0"/>
        <w:keepLines/>
        <w:spacing w:line="360" w:lineRule="auto"/>
        <w:ind w:firstLineChars="200" w:firstLine="420"/>
        <w:rPr>
          <w:rFonts w:ascii="宋体" w:hAnsi="宋体" w:hint="eastAsia"/>
          <w:szCs w:val="32"/>
        </w:rPr>
      </w:pPr>
      <w:r>
        <w:rPr>
          <w:rFonts w:ascii="宋体" w:hAnsi="宋体" w:hint="eastAsia"/>
          <w:szCs w:val="32"/>
        </w:rPr>
        <w:t xml:space="preserve">本说明书主要规定 Pixhawk FMUv5 多旋翼、机架1、普通运行配置的系统行为。固定翼、水面艇、地面车、仿真及可选服务在相应调用条件下适用。</w:t>
      </w:r>
    </w:p>
    <w:p>
      <w:pPr>
        <w:keepNext w:val="0"/>
        <w:keepLines/>
        <w:spacing w:line="360" w:lineRule="auto"/>
        <w:ind w:firstLineChars="200" w:firstLine="420"/>
        <w:rPr>
          <w:rFonts w:ascii="宋体" w:hAnsi="宋体" w:hint="eastAsia"/>
          <w:szCs w:val="32"/>
        </w:rPr>
      </w:pPr>
      <w:r>
        <w:rPr>
          <w:rFonts w:ascii="宋体" w:hAnsi="宋体" w:hint="eastAsia"/>
          <w:szCs w:val="32"/>
        </w:rPr>
        <w:t xml:space="preserve">各功能以需求标识、功能描述、调用条件、输入、输出、处理六字段规定。周期、计数、量纲、状态和异常处理共同构成功能约束。</w:t>
      </w:r>
    </w:p>
    <w:p>
      <w:pPr>
        <w:pStyle w:val="2"/>
        <w:keepNext/>
        <w:keepLines/>
        <w:numPr>
          <w:numId w:val="0"/>
        </w:numPr>
      </w:pPr>
      <w:bookmarkStart w:id="3" w:name="_TSDZ_FORMAL_TOC_02"/>
      <w:r>
        <w:rPr>
          <w:color w:val="000000"/>
        </w:rPr>
        <w:t>1.2 系统组成</w:t>
      </w:r>
      <w:bookmarkEnd w:id="3"/>
    </w:p>
    <w:p>
      <w:pPr>
        <w:keepNext/>
        <w:jc w:val="center"/>
      </w:pPr>
      <w:r>
        <w:drawing>
          <wp:inline xmlns:a="http://schemas.openxmlformats.org/drawingml/2006/main" xmlns:pic="http://schemas.openxmlformats.org/drawingml/2006/picture">
            <wp:extent cx="5040000" cy="1612800"/>
            <wp:docPr id="1" name="Picture 1"/>
            <wp:cNvGraphicFramePr>
              <a:graphicFrameLocks noChangeAspect="1"/>
            </wp:cNvGraphicFramePr>
            <a:graphic>
              <a:graphicData uri="http://schemas.openxmlformats.org/drawingml/2006/picture">
                <pic:pic>
                  <pic:nvPicPr>
                    <pic:cNvPr id="0" name="system.png"/>
                    <pic:cNvPicPr/>
                  </pic:nvPicPr>
                  <pic:blipFill>
                    <a:blip r:embed="rId129"/>
                    <a:stretch>
                      <a:fillRect/>
                    </a:stretch>
                  </pic:blipFill>
                  <pic:spPr>
                    <a:xfrm>
                      <a:off x="0" y="0"/>
                      <a:ext cx="5040000" cy="1612800"/>
                    </a:xfrm>
                    <a:prstGeom prst="rect"/>
                  </pic:spPr>
                </pic:pic>
              </a:graphicData>
            </a:graphic>
          </wp:inline>
        </w:drawing>
      </w:r>
    </w:p>
    <w:p>
      <w:pPr>
        <w:keepNext w:val="0"/>
        <w:keepLines/>
        <w:spacing w:line="360" w:lineRule="auto"/>
        <w:jc w:val="center"/>
      </w:pPr>
      <w:r>
        <w:rPr>
          <w:color w:val="000000"/>
        </w:rPr>
        <w:t>图1.2-1 系统组成与职责</w:t>
      </w:r>
    </w:p>
    <w:p>
      <w:pPr>
        <w:keepNext w:val="0"/>
        <w:keepLines/>
        <w:spacing w:line="360" w:lineRule="auto"/>
        <w:ind w:firstLineChars="200" w:firstLine="420"/>
        <w:rPr>
          <w:rFonts w:ascii="宋体" w:hAnsi="宋体" w:hint="eastAsia"/>
          <w:szCs w:val="32"/>
        </w:rPr>
      </w:pPr>
      <w:r>
        <w:rPr>
          <w:rFonts w:ascii="宋体" w:hAnsi="宋体" w:hint="eastAsia"/>
          <w:szCs w:val="32"/>
        </w:rPr>
        <w:t xml:space="preserve">系统由主飞控、独立 IO、传感器、接收机、地面站、机载计算机、执行器和存储介质组成。各设备仅通过已配置的接口参与运行。</w:t>
      </w:r>
    </w:p>
    <w:p>
      <w:pPr>
        <w:spacing w:after="0" w:before="0" w:line="20" w:lineRule="exact"/>
        <w:sectPr w:rsidR="0069123B">
          <w:headerReference w:type="even" r:id="rId18"/>
          <w:headerReference w:type="default" r:id="rId19"/>
          <w:footerReference w:type="even" r:id="rId20"/>
          <w:footerReference w:type="default" r:id="rId21"/>
          <w:headerReference w:type="first" r:id="rId22"/>
          <w:footerReference w:type="first" r:id="rId23"/>
          <w:pgSz w:w="11907" w:h="16840"/>
          <w:pgMar w:top="1985" w:right="1361" w:bottom="1418" w:left="1701" w:header="1418" w:footer="1021" w:gutter="0"/>
          <w:cols w:space="720"/>
          <w:titlePg/>
          <w:docGrid w:type="linesAndChars" w:linePitch="395" w:charSpace="4126"/>
        </w:sectPr>
      </w:pPr>
    </w:p>
    <w:p>
      <w:pPr>
        <w:pStyle w:val="1"/>
        <w:keepNext/>
        <w:keepLines/>
        <w:numPr>
          <w:numId w:val="0"/>
        </w:numPr>
      </w:pPr>
      <w:bookmarkStart w:id="4" w:name="_TSDZ_FORMAL_TOC_03"/>
      <w:r>
        <w:rPr>
          <w:color w:val="000000"/>
        </w:rPr>
        <w:t>2 运行环境规定</w:t>
      </w:r>
      <w:bookmarkEnd w:id="4"/>
    </w:p>
    <w:p>
      <w:pPr>
        <w:pStyle w:val="2"/>
        <w:keepNext/>
        <w:keepLines/>
        <w:numPr>
          <w:numId w:val="0"/>
        </w:numPr>
      </w:pPr>
      <w:bookmarkStart w:id="5" w:name="_TSDZ_FORMAL_TOC_04"/>
      <w:r>
        <w:rPr>
          <w:color w:val="000000"/>
        </w:rPr>
        <w:t>2.1 运行方案和场景</w:t>
      </w:r>
      <w:bookmarkEnd w:id="5"/>
    </w:p>
    <w:p>
      <w:pPr>
        <w:keepNext w:val="0"/>
        <w:keepLines/>
        <w:spacing w:line="360" w:lineRule="auto"/>
        <w:ind w:firstLineChars="200" w:firstLine="420"/>
        <w:rPr>
          <w:rFonts w:ascii="宋体" w:hAnsi="宋体" w:hint="eastAsia"/>
          <w:szCs w:val="32"/>
        </w:rPr>
      </w:pPr>
      <w:r>
        <w:rPr>
          <w:rFonts w:ascii="宋体" w:hAnsi="宋体" w:hint="eastAsia"/>
          <w:szCs w:val="32"/>
        </w:rPr>
        <w:t xml:space="preserve">主飞控采用 RT-Thread 多任务调度，车辆任务承载控制周期；传感、通信、日志、状态、IO 和工作队列提供并发服务。独立 IO 采用裸机轮询，与主飞控分别维护状态。</w:t>
      </w:r>
    </w:p>
    <w:p>
      <w:pPr>
        <w:keepNext/>
        <w:jc w:val="center"/>
      </w:pPr>
      <w:r>
        <w:drawing>
          <wp:inline xmlns:a="http://schemas.openxmlformats.org/drawingml/2006/main" xmlns:pic="http://schemas.openxmlformats.org/drawingml/2006/picture">
            <wp:extent cx="5040000" cy="1612800"/>
            <wp:docPr id="2" name="Picture 2"/>
            <wp:cNvGraphicFramePr>
              <a:graphicFrameLocks noChangeAspect="1"/>
            </wp:cNvGraphicFramePr>
            <a:graphic>
              <a:graphicData uri="http://schemas.openxmlformats.org/drawingml/2006/picture">
                <pic:pic>
                  <pic:nvPicPr>
                    <pic:cNvPr id="0" name="schedule.png"/>
                    <pic:cNvPicPr/>
                  </pic:nvPicPr>
                  <pic:blipFill>
                    <a:blip r:embed="rId130"/>
                    <a:stretch>
                      <a:fillRect/>
                    </a:stretch>
                  </pic:blipFill>
                  <pic:spPr>
                    <a:xfrm>
                      <a:off x="0" y="0"/>
                      <a:ext cx="5040000" cy="1612800"/>
                    </a:xfrm>
                    <a:prstGeom prst="rect"/>
                  </pic:spPr>
                </pic:pic>
              </a:graphicData>
            </a:graphic>
          </wp:inline>
        </w:drawing>
      </w:r>
    </w:p>
    <w:p>
      <w:pPr>
        <w:keepNext w:val="0"/>
        <w:keepLines/>
        <w:spacing w:line="360" w:lineRule="auto"/>
        <w:jc w:val="center"/>
      </w:pPr>
      <w:r>
        <w:rPr>
          <w:color w:val="000000"/>
        </w:rPr>
        <w:t>图2.1-1 运行调度与名义周期 各列独立</w:t>
      </w:r>
    </w:p>
    <w:p>
      <w:pPr>
        <w:keepNext/>
        <w:keepLines/>
        <w:spacing w:line="360" w:lineRule="auto"/>
        <w:jc w:val="center"/>
      </w:pPr>
      <w:r>
        <w:rPr>
          <w:color w:val="000000"/>
        </w:rPr>
        <w:t xml:space="preserve">表2.1-1 默认任务与线程</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1020"/>
        <w:gridCol w:w="1361"/>
        <w:gridCol w:w="4762"/>
      </w:tblGrid>
      <w:tr>
        <w:trPr>
          <w:cantSplit/>
          <w:tblHeader/>
        </w:trPr>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1020"/>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优先级</w:t>
            </w:r>
          </w:p>
        </w:tc>
        <w:tc>
          <w:tcPr>
            <w:tcW w:type="dxa" w:w="136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栈字节</w:t>
            </w:r>
          </w:p>
        </w:tc>
        <w:tc>
          <w:tcPr>
            <w:tcW w:type="dxa" w:w="476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触发及约束</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vehicle</w:t>
            </w:r>
          </w:p>
        </w:tc>
        <w:tc>
          <w:tcPr>
            <w:tcW w:type="dxa" w:w="102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3</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6144</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 tick事件；INS2/FMS4/控制2 ms</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sensor</w:t>
            </w:r>
          </w:p>
        </w:tc>
        <w:tc>
          <w:tcPr>
            <w:tcW w:type="dxa" w:w="102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4</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3072</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5 ms事件</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wq hp / lp</w:t>
            </w:r>
          </w:p>
        </w:tc>
        <w:tc>
          <w:tcPr>
            <w:tcW w:type="dxa" w:w="102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6 / 19</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各2048</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工作项周期及调度</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fmtio</w:t>
            </w:r>
          </w:p>
        </w:tc>
        <w:tc>
          <w:tcPr>
            <w:tcW w:type="dxa" w:w="102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7</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1536</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RX事件或10 tick超时</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mav_rx</w:t>
            </w:r>
          </w:p>
        </w:tc>
        <w:tc>
          <w:tcPr>
            <w:tcW w:type="dxa" w:w="102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10</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6144</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接收事件；逐通道解析</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mavgcs / mavobc</w:t>
            </w:r>
          </w:p>
        </w:tc>
        <w:tc>
          <w:tcPr>
            <w:tcW w:type="dxa" w:w="102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11 / 12</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5120 / 2048</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发送、参数和维护事件；obc依赖gcs</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logger</w:t>
            </w:r>
          </w:p>
        </w:tc>
        <w:tc>
          <w:tcPr>
            <w:tcW w:type="dxa" w:w="102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13</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2048</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日志事件或20 tick超时</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status</w:t>
            </w:r>
          </w:p>
        </w:tc>
        <w:tc>
          <w:tcPr>
            <w:tcW w:type="dxa" w:w="1020"/>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14</w:t>
            </w:r>
          </w:p>
        </w:tc>
        <w:tc>
          <w:tcPr>
            <w:tcW w:type="dxa" w:w="136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4096</w:t>
            </w:r>
          </w:p>
        </w:tc>
        <w:tc>
          <w:tcPr>
            <w:tcW w:type="dxa" w:w="476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循环休眠10 ms；电源100 ms</w:t>
            </w:r>
          </w:p>
        </w:tc>
      </w:tr>
    </w:tbl>
    <w:p>
      <w:pPr>
        <w:keepNext w:val="0"/>
        <w:keepLines/>
        <w:spacing w:line="360" w:lineRule="auto"/>
        <w:ind w:firstLineChars="200" w:firstLine="420"/>
        <w:rPr>
          <w:rFonts w:ascii="宋体" w:hAnsi="宋体" w:hint="eastAsia"/>
          <w:szCs w:val="32"/>
        </w:rPr>
      </w:pPr>
      <w:r>
        <w:rPr>
          <w:rFonts w:ascii="宋体" w:hAnsi="宋体" w:hint="eastAsia"/>
          <w:szCs w:val="32"/>
        </w:rPr>
        <w:t xml:space="preserve">优先级数值越小越先调度；表中栈为申请容量。周期事件允许合并，时间标签到期后更新为当前时间，不补跑迟到期间的周期。</w:t>
      </w:r>
    </w:p>
    <w:p>
      <w:pPr>
        <w:pStyle w:val="2"/>
        <w:keepNext/>
        <w:keepLines/>
        <w:numPr>
          <w:numId w:val="0"/>
        </w:numPr>
      </w:pPr>
      <w:bookmarkStart w:id="6" w:name="_TSDZ_FORMAL_TOC_05"/>
      <w:r>
        <w:rPr>
          <w:color w:val="000000"/>
        </w:rPr>
        <w:t>2.2 硬件环境</w:t>
      </w:r>
      <w:bookmarkEnd w:id="6"/>
    </w:p>
    <w:p>
      <w:pPr>
        <w:pStyle w:val="3"/>
        <w:keepNext/>
        <w:tabs>
          <w:tab w:val="left" w:pos="426"/>
        </w:tabs>
        <w:ind w:leftChars="-1" w:left="-3" w:firstLine="1"/>
        <w:keepLines/>
        <w:numPr>
          <w:numId w:val="0"/>
        </w:numPr>
      </w:pPr>
      <w:bookmarkStart w:id="7" w:name="_TSDZ_FORMAL_TOC_06"/>
      <w:r>
        <w:rPr>
          <w:color w:val="000000"/>
        </w:rPr>
        <w:t>2.2.1 宿主计算机</w:t>
      </w:r>
      <w:bookmarkEnd w:id="7"/>
    </w:p>
    <w:p>
      <w:pPr>
        <w:keepNext w:val="0"/>
        <w:keepLines/>
        <w:spacing w:line="360" w:lineRule="auto"/>
        <w:ind w:firstLineChars="200" w:firstLine="420"/>
        <w:rPr>
          <w:rFonts w:ascii="宋体" w:hAnsi="宋体" w:hint="eastAsia"/>
          <w:szCs w:val="32"/>
        </w:rPr>
      </w:pPr>
      <w:r>
        <w:rPr>
          <w:rFonts w:ascii="宋体" w:hAnsi="宋体" w:hint="eastAsia"/>
          <w:szCs w:val="32"/>
        </w:rPr>
        <w:t xml:space="preserve">主要运行平台采用 STM32F765、Cortex-M7、硬件浮点及216 MHz板级时钟。通过 RT-Thread 设备接口连接传感器、串口、执行器和独立 IO。其他平台分别使用自己的时钟、设备和内存配置。</w:t>
      </w:r>
    </w:p>
    <w:p>
      <w:pPr>
        <w:pStyle w:val="3"/>
        <w:keepNext/>
        <w:tabs>
          <w:tab w:val="left" w:pos="426"/>
        </w:tabs>
        <w:ind w:leftChars="-1" w:left="-3" w:firstLine="1"/>
        <w:keepLines/>
        <w:numPr>
          <w:numId w:val="0"/>
        </w:numPr>
      </w:pPr>
      <w:bookmarkStart w:id="8" w:name="_TSDZ_FORMAL_TOC_07"/>
      <w:r>
        <w:rPr>
          <w:color w:val="000000"/>
        </w:rPr>
        <w:t>2.2.2 中断设置</w:t>
      </w:r>
      <w:bookmarkEnd w:id="8"/>
    </w:p>
    <w:p>
      <w:pPr>
        <w:keepNext/>
        <w:keepLines/>
        <w:spacing w:line="360" w:lineRule="auto"/>
        <w:jc w:val="center"/>
      </w:pPr>
      <w:r>
        <w:rPr>
          <w:color w:val="000000"/>
        </w:rPr>
        <w:t xml:space="preserve">表2.2-1 FMUv5中断职责</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4592"/>
        <w:gridCol w:w="2551"/>
      </w:tblGrid>
      <w:tr>
        <w:trPr>
          <w:cantSplit/>
          <w:tblHeader/>
        </w:trPr>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中断来源</w:t>
            </w:r>
          </w:p>
        </w:tc>
        <w:tc>
          <w:tcPr>
            <w:tcW w:type="dxa" w:w="459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处理及交接</w:t>
            </w:r>
          </w:p>
        </w:tc>
        <w:tc>
          <w:tcPr>
            <w:tcW w:type="dxa" w:w="255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服务对象</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SysTick</w:t>
            </w:r>
          </w:p>
        </w:tc>
        <w:tc>
          <w:tcPr>
            <w:tcW w:type="dxa" w:w="459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进入RT中断上下文并推进内核及系统时间</w:t>
            </w:r>
          </w:p>
        </w:tc>
        <w:tc>
          <w:tcPr>
            <w:tcW w:type="dxa" w:w="255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滴答、任务定时与时间标签</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USART/UART 与 DMA</w:t>
            </w:r>
          </w:p>
        </w:tc>
        <w:tc>
          <w:tcPr>
            <w:tcW w:type="dxa" w:w="459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处理收发缓冲并通知通信线程</w:t>
            </w:r>
          </w:p>
        </w:tc>
        <w:tc>
          <w:tcPr>
            <w:tcW w:type="dxa" w:w="255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串口和消息接收</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SDMMC1 与 DMA2</w:t>
            </w:r>
          </w:p>
        </w:tc>
        <w:tc>
          <w:tcPr>
            <w:tcW w:type="dxa" w:w="459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介质和DMA完成交接；中断优先级分别0和2</w:t>
            </w:r>
          </w:p>
        </w:tc>
        <w:tc>
          <w:tcPr>
            <w:tcW w:type="dxa" w:w="255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存储介质</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USB OTG FS</w:t>
            </w:r>
          </w:p>
        </w:tc>
        <w:tc>
          <w:tcPr>
            <w:tcW w:type="dxa" w:w="459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USB回调交接设备服务</w:t>
            </w:r>
          </w:p>
        </w:tc>
        <w:tc>
          <w:tcPr>
            <w:tcW w:type="dxa" w:w="255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USB设备</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CAN1/CAN2</w:t>
            </w:r>
          </w:p>
        </w:tc>
        <w:tc>
          <w:tcPr>
            <w:tcW w:type="dxa" w:w="459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收发交接，驱动配置优先级0</w:t>
            </w:r>
          </w:p>
        </w:tc>
        <w:tc>
          <w:tcPr>
            <w:tcW w:type="dxa" w:w="255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已启用CAN设备</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CPU异常</w:t>
            </w:r>
          </w:p>
        </w:tc>
        <w:tc>
          <w:tcPr>
            <w:tcW w:type="dxa" w:w="459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进入对应诊断与回溯处理</w:t>
            </w:r>
          </w:p>
        </w:tc>
        <w:tc>
          <w:tcPr>
            <w:tcW w:type="dxa" w:w="255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控制台和故障上下文</w:t>
            </w:r>
          </w:p>
        </w:tc>
      </w:tr>
    </w:tbl>
    <w:p>
      <w:pPr>
        <w:keepNext w:val="0"/>
        <w:keepLines/>
        <w:spacing w:line="360" w:lineRule="auto"/>
        <w:ind w:firstLineChars="200" w:firstLine="420"/>
        <w:rPr>
          <w:rFonts w:ascii="宋体" w:hAnsi="宋体" w:hint="eastAsia"/>
          <w:szCs w:val="32"/>
        </w:rPr>
      </w:pPr>
      <w:r>
        <w:rPr>
          <w:rFonts w:ascii="宋体" w:hAnsi="宋体" w:hint="eastAsia"/>
          <w:szCs w:val="32"/>
        </w:rPr>
        <w:t xml:space="preserve">系统滴答名义为1000 tick/s。任务硬定时器由 RTOS 滴答处理触发；外设中断优先级与任务优先级分别配置。</w:t>
      </w:r>
    </w:p>
    <w:p>
      <w:pPr>
        <w:pStyle w:val="3"/>
        <w:keepNext/>
        <w:tabs>
          <w:tab w:val="left" w:pos="426"/>
        </w:tabs>
        <w:ind w:leftChars="-1" w:left="-3" w:firstLine="1"/>
        <w:keepLines/>
        <w:numPr>
          <w:numId w:val="0"/>
        </w:numPr>
      </w:pPr>
      <w:bookmarkStart w:id="9" w:name="_TSDZ_FORMAL_TOC_08"/>
      <w:r>
        <w:rPr>
          <w:color w:val="000000"/>
        </w:rPr>
        <w:t>2.2.3 存储器</w:t>
      </w:r>
      <w:bookmarkEnd w:id="9"/>
    </w:p>
    <w:p>
      <w:pPr>
        <w:keepNext/>
        <w:keepLines/>
        <w:spacing w:line="360" w:lineRule="auto"/>
        <w:jc w:val="center"/>
      </w:pPr>
      <w:r>
        <w:rPr>
          <w:color w:val="000000"/>
        </w:rPr>
        <w:t xml:space="preserve">表2.2-2 存储与持久数据</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3231"/>
        <w:gridCol w:w="3912"/>
      </w:tblGrid>
      <w:tr>
        <w:trPr>
          <w:cantSplit/>
          <w:tblHeader/>
        </w:trPr>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323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当前配置</w:t>
            </w:r>
          </w:p>
        </w:tc>
        <w:tc>
          <w:tcPr>
            <w:tcW w:type="dxa" w:w="391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说明</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程序区</w:t>
            </w:r>
          </w:p>
        </w:tc>
        <w:tc>
          <w:tcPr>
            <w:tcW w:type="dxa" w:w="323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0x08008000；2016 KiB</w:t>
            </w:r>
          </w:p>
        </w:tc>
        <w:tc>
          <w:tcPr>
            <w:tcW w:type="dxa" w:w="391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对应设备接口预留前32 KiB引导区</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数据区</w:t>
            </w:r>
          </w:p>
        </w:tc>
        <w:tc>
          <w:tcPr>
            <w:tcW w:type="dxa" w:w="323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0x20000000；512 KiB</w:t>
            </w:r>
          </w:p>
        </w:tc>
        <w:tc>
          <w:tcPr>
            <w:tcW w:type="dxa" w:w="391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链接区域定义；容量由运行配置规定</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系统栈</w:t>
            </w:r>
          </w:p>
        </w:tc>
        <w:tc>
          <w:tcPr>
            <w:tcW w:type="dxa" w:w="323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0x800字节</w:t>
            </w:r>
          </w:p>
        </w:tc>
        <w:tc>
          <w:tcPr>
            <w:tcW w:type="dxa" w:w="391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链接脚本配置；线程栈另列</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持久文件</w:t>
            </w:r>
          </w:p>
        </w:tc>
        <w:tc>
          <w:tcPr>
            <w:tcW w:type="dxa" w:w="323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/sys下TOML和XML及任务文件</w:t>
            </w:r>
          </w:p>
        </w:tc>
        <w:tc>
          <w:tcPr>
            <w:tcW w:type="dxa" w:w="391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实际介质及挂载成功为前提</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日志缓存</w:t>
            </w:r>
          </w:p>
        </w:tc>
        <w:tc>
          <w:tcPr>
            <w:tcW w:type="dxa" w:w="323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80 KiB；4096字节扇区</w:t>
            </w:r>
          </w:p>
        </w:tc>
        <w:tc>
          <w:tcPr>
            <w:tcW w:type="dxa" w:w="391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后台输出；满时统计丢失</w:t>
            </w:r>
          </w:p>
        </w:tc>
      </w:tr>
    </w:tbl>
    <w:p>
      <w:pPr>
        <w:pStyle w:val="2"/>
        <w:keepNext/>
        <w:keepLines/>
        <w:numPr>
          <w:numId w:val="0"/>
        </w:numPr>
      </w:pPr>
      <w:bookmarkStart w:id="10" w:name="_TSDZ_FORMAL_TOC_09"/>
      <w:r>
        <w:rPr>
          <w:color w:val="000000"/>
        </w:rPr>
        <w:t>2.3 支持软件环境</w:t>
      </w:r>
      <w:bookmarkEnd w:id="10"/>
    </w:p>
    <w:p>
      <w:pPr>
        <w:pStyle w:val="3"/>
        <w:keepNext/>
        <w:tabs>
          <w:tab w:val="left" w:pos="426"/>
        </w:tabs>
        <w:ind w:leftChars="-1" w:left="-3" w:firstLine="1"/>
        <w:keepLines/>
        <w:numPr>
          <w:numId w:val="0"/>
        </w:numPr>
      </w:pPr>
      <w:bookmarkStart w:id="11" w:name="_TSDZ_FORMAL_TOC_10"/>
      <w:r>
        <w:rPr>
          <w:color w:val="000000"/>
        </w:rPr>
        <w:t>2.3.1 编程语言</w:t>
      </w:r>
      <w:bookmarkEnd w:id="11"/>
    </w:p>
    <w:p>
      <w:pPr>
        <w:keepNext w:val="0"/>
        <w:keepLines/>
        <w:spacing w:line="360" w:lineRule="auto"/>
        <w:ind w:firstLineChars="200" w:firstLine="420"/>
        <w:rPr>
          <w:rFonts w:ascii="宋体" w:hAnsi="宋体" w:hint="eastAsia"/>
          <w:szCs w:val="32"/>
        </w:rPr>
      </w:pPr>
      <w:r>
        <w:rPr>
          <w:rFonts w:ascii="宋体" w:hAnsi="宋体" w:hint="eastAsia"/>
          <w:szCs w:val="32"/>
        </w:rPr>
        <w:t xml:space="preserve">核心服务使用 C/C++ 接口，控制与估计模型提供 C 接口。运行系统依赖 RT-Thread、对应板级驱动、数学及协议组件。</w:t>
      </w:r>
    </w:p>
    <w:p>
      <w:pPr>
        <w:pStyle w:val="3"/>
        <w:keepNext/>
        <w:tabs>
          <w:tab w:val="left" w:pos="426"/>
        </w:tabs>
        <w:ind w:leftChars="-1" w:left="-3" w:firstLine="1"/>
        <w:keepLines/>
        <w:numPr>
          <w:numId w:val="0"/>
        </w:numPr>
      </w:pPr>
      <w:bookmarkStart w:id="12" w:name="_TSDZ_FORMAL_TOC_11"/>
      <w:r>
        <w:rPr>
          <w:color w:val="000000"/>
        </w:rPr>
        <w:t>2.3.2 编译调试工具</w:t>
      </w:r>
      <w:bookmarkEnd w:id="12"/>
    </w:p>
    <w:p>
      <w:pPr>
        <w:keepNext w:val="0"/>
        <w:keepLines/>
        <w:spacing w:line="360" w:lineRule="auto"/>
        <w:ind w:firstLineChars="200" w:firstLine="420"/>
        <w:rPr>
          <w:rFonts w:ascii="宋体" w:hAnsi="宋体" w:hint="eastAsia"/>
          <w:szCs w:val="32"/>
        </w:rPr>
      </w:pPr>
      <w:r>
        <w:rPr>
          <w:rFonts w:ascii="宋体" w:hAnsi="宋体" w:hint="eastAsia"/>
          <w:szCs w:val="32"/>
        </w:rPr>
        <w:t xml:space="preserve">开发维护环境需提供 ARM C/C++ 工具链、板级下载调试接口及匹配的设备支持；维护工具与板载运行程序分别使用。</w:t>
      </w:r>
    </w:p>
    <w:p>
      <w:pPr>
        <w:pStyle w:val="2"/>
        <w:keepNext/>
        <w:keepLines/>
        <w:numPr>
          <w:numId w:val="0"/>
        </w:numPr>
      </w:pPr>
      <w:bookmarkStart w:id="13" w:name="_TSDZ_FORMAL_TOC_12"/>
      <w:r>
        <w:rPr>
          <w:color w:val="000000"/>
        </w:rPr>
        <w:t>2.4 接口</w:t>
      </w:r>
      <w:bookmarkEnd w:id="13"/>
    </w:p>
    <w:p>
      <w:pPr>
        <w:pStyle w:val="3"/>
        <w:keepNext/>
        <w:tabs>
          <w:tab w:val="left" w:pos="426"/>
        </w:tabs>
        <w:ind w:leftChars="-1" w:left="-3" w:firstLine="1"/>
        <w:keepLines/>
        <w:numPr>
          <w:numId w:val="0"/>
        </w:numPr>
      </w:pPr>
      <w:bookmarkStart w:id="14" w:name="_TSDZ_FORMAL_TOC_13"/>
      <w:r>
        <w:rPr>
          <w:color w:val="000000"/>
        </w:rPr>
        <w:t>2.4.1 与其他软件接口</w:t>
      </w:r>
      <w:bookmarkEnd w:id="14"/>
    </w:p>
    <w:p>
      <w:pPr>
        <w:keepNext w:val="0"/>
        <w:keepLines/>
        <w:spacing w:line="360" w:lineRule="auto"/>
        <w:ind w:firstLineChars="200" w:firstLine="420"/>
        <w:rPr>
          <w:rFonts w:ascii="宋体" w:hAnsi="宋体" w:hint="eastAsia"/>
          <w:szCs w:val="32"/>
        </w:rPr>
      </w:pPr>
      <w:r>
        <w:rPr>
          <w:rFonts w:ascii="宋体" w:hAnsi="宋体" w:hint="eastAsia"/>
          <w:szCs w:val="32"/>
        </w:rPr>
        <w:t xml:space="preserve">外部软件接口包括 MAVLink 地面站、机载控制和定位消息，以及独立 IO 协议。内部通过发布订阅总线交换数据；TOML、XML、任务和日志文件构成持久接口。MAVLink FTP 为协议载荷服务。</w:t>
      </w:r>
    </w:p>
    <w:p>
      <w:pPr>
        <w:pStyle w:val="3"/>
        <w:keepNext/>
        <w:tabs>
          <w:tab w:val="left" w:pos="426"/>
        </w:tabs>
        <w:ind w:leftChars="-1" w:left="-3" w:firstLine="1"/>
        <w:keepLines/>
        <w:numPr>
          <w:numId w:val="0"/>
        </w:numPr>
      </w:pPr>
      <w:bookmarkStart w:id="15" w:name="_TSDZ_FORMAL_TOC_14"/>
      <w:r>
        <w:rPr>
          <w:color w:val="000000"/>
        </w:rPr>
        <w:t>2.4.2 硬件接口</w:t>
      </w:r>
      <w:bookmarkEnd w:id="15"/>
    </w:p>
    <w:p>
      <w:pPr>
        <w:keepNext/>
        <w:keepLines/>
        <w:spacing w:line="360" w:lineRule="auto"/>
        <w:jc w:val="center"/>
      </w:pPr>
      <w:r>
        <w:rPr>
          <w:color w:val="000000"/>
        </w:rPr>
        <w:t xml:space="preserve">表2.4-1 默认及条件接口</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50"/>
        <w:gridCol w:w="1417"/>
        <w:gridCol w:w="2494"/>
        <w:gridCol w:w="4082"/>
      </w:tblGrid>
      <w:tr>
        <w:trPr>
          <w:cantSplit/>
          <w:tblHeader/>
        </w:trPr>
        <w:tc>
          <w:tcPr>
            <w:tcW w:type="dxa" w:w="850"/>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0"/>
              </w:rPr>
              <w:t xml:space="preserve">编号</w:t>
            </w:r>
          </w:p>
        </w:tc>
        <w:tc>
          <w:tcPr>
            <w:tcW w:type="dxa" w:w="1417"/>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0"/>
              </w:rPr>
              <w:t xml:space="preserve">对象</w:t>
            </w:r>
          </w:p>
        </w:tc>
        <w:tc>
          <w:tcPr>
            <w:tcW w:type="dxa" w:w="249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0"/>
              </w:rPr>
              <w:t xml:space="preserve">连接和速率</w:t>
            </w:r>
          </w:p>
        </w:tc>
        <w:tc>
          <w:tcPr>
            <w:tcW w:type="dxa" w:w="408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0"/>
              </w:rPr>
              <w:t xml:space="preserve">主要数据及适用</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IF01</w:t>
            </w:r>
          </w:p>
        </w:tc>
        <w:tc>
          <w:tcPr>
            <w:tcW w:type="dxa" w:w="141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地面站</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serial1 57600或usbd0</w:t>
            </w:r>
          </w:p>
        </w:tc>
        <w:tc>
          <w:tcPr>
            <w:tcW w:type="dxa" w:w="408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MAVLink v2 FMT方言；命令、参数、任务、日志、维护</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IF02</w:t>
            </w:r>
          </w:p>
        </w:tc>
        <w:tc>
          <w:tcPr>
            <w:tcW w:type="dxa" w:w="141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机载计算机</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serial2 115200</w:t>
            </w:r>
          </w:p>
        </w:tc>
        <w:tc>
          <w:tcPr>
            <w:tcW w:type="dxa" w:w="408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姿态/位置/速度目标、外部定位、命令及遥测</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IF03</w:t>
            </w:r>
          </w:p>
        </w:tc>
        <w:tc>
          <w:tcPr>
            <w:tcW w:type="dxa" w:w="141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控制台</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serial0 57600</w:t>
            </w:r>
          </w:p>
        </w:tc>
        <w:tc>
          <w:tcPr>
            <w:tcW w:type="dxa" w:w="408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FinSH命令；可按配置切换MAVLink控制台</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IF04</w:t>
            </w:r>
          </w:p>
        </w:tc>
        <w:tc>
          <w:tcPr>
            <w:tcW w:type="dxa" w:w="141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GNSS与RTCM</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serial3；UBX自动配置</w:t>
            </w:r>
          </w:p>
        </w:tc>
        <w:tc>
          <w:tcPr>
            <w:tcW w:type="dxa" w:w="408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位置、速度、精度、卫星数及差分数据</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IF05</w:t>
            </w:r>
          </w:p>
        </w:tc>
        <w:tc>
          <w:tcPr>
            <w:tcW w:type="dxa" w:w="141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IO处理器</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serial5 FMTIO</w:t>
            </w:r>
          </w:p>
        </w:tc>
        <w:tc>
          <w:tcPr>
            <w:tcW w:type="dxa" w:w="408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16路RC结构与8路主输出适配；IO实现另行确认</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IF06</w:t>
            </w:r>
          </w:p>
        </w:tc>
        <w:tc>
          <w:tcPr>
            <w:tcW w:type="dxa" w:w="141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惯性与磁压传感</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SPI / I2C</w:t>
            </w:r>
          </w:p>
        </w:tc>
        <w:tc>
          <w:tcPr>
            <w:tcW w:type="dxa" w:w="408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ICM20689、BMI055、IST8310、MS5611；默认主IMU消费</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IF07</w:t>
            </w:r>
          </w:p>
        </w:tc>
        <w:tc>
          <w:tcPr>
            <w:tcW w:type="dxa" w:w="141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辅助执行器</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板级PWM</w:t>
            </w:r>
          </w:p>
        </w:tc>
        <w:tc>
          <w:tcPr>
            <w:tcW w:type="dxa" w:w="408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辅助输出；默认400 Hz；通道是否映射由TOML决定</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IF08</w:t>
            </w:r>
          </w:p>
        </w:tc>
        <w:tc>
          <w:tcPr>
            <w:tcW w:type="dxa" w:w="141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持久存储</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SDIO sd0 / FRAM SPI</w:t>
            </w:r>
          </w:p>
        </w:tc>
        <w:tc>
          <w:tcPr>
            <w:tcW w:type="dxa" w:w="408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根文件系统、TOML、XML、mission及mlog</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IF09</w:t>
            </w:r>
          </w:p>
        </w:tc>
        <w:tc>
          <w:tcPr>
            <w:tcW w:type="dxa" w:w="141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电源采集</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adc0</w:t>
            </w:r>
          </w:p>
        </w:tc>
        <w:tc>
          <w:tcPr>
            <w:tcW w:type="dxa" w:w="408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分压与电流比例换算为mV/mA；电量估计</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0"/>
              </w:rPr>
              <w:t xml:space="preserve">IF10</w:t>
            </w:r>
          </w:p>
        </w:tc>
        <w:tc>
          <w:tcPr>
            <w:tcW w:type="dxa" w:w="1417"/>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0"/>
              </w:rPr>
              <w:t xml:space="preserve">条件接口</w:t>
            </w:r>
          </w:p>
        </w:tc>
        <w:tc>
          <w:tcPr>
            <w:tcW w:type="dxa" w:w="249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0"/>
              </w:rPr>
              <w:t xml:space="preserve">CAN / 网络 / 仿真</w:t>
            </w:r>
          </w:p>
        </w:tc>
        <w:tc>
          <w:tcPr>
            <w:tcW w:type="dxa" w:w="408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0"/>
              </w:rPr>
              <w:t xml:space="preserve">须依各板选择；FMUv5默认无DroneCAN任务及LWIP</w:t>
            </w:r>
          </w:p>
        </w:tc>
      </w:tr>
    </w:tbl>
    <w:p>
      <w:pPr>
        <w:spacing w:after="0" w:before="0" w:line="20" w:lineRule="exact"/>
        <w:sectPr w:rsidR="0069123B">
          <w:pgSz w:w="11907" w:h="16840"/>
          <w:pgMar w:top="1985" w:right="1361" w:bottom="1418" w:left="1701" w:header="1418" w:footer="1021" w:gutter="0"/>
          <w:cols w:space="720"/>
          <w:titlePg/>
          <w:docGrid w:type="linesAndChars" w:linePitch="395" w:charSpace="4126"/>
        </w:sectPr>
      </w:pPr>
    </w:p>
    <w:p>
      <w:pPr>
        <w:pStyle w:val="1"/>
        <w:keepNext/>
        <w:keepLines/>
        <w:numPr>
          <w:numId w:val="0"/>
        </w:numPr>
      </w:pPr>
      <w:bookmarkStart w:id="16" w:name="_TSDZ_FORMAL_TOC_15"/>
      <w:r>
        <w:rPr>
          <w:color w:val="000000"/>
        </w:rPr>
        <w:t>3 软件详细需求</w:t>
      </w:r>
      <w:bookmarkEnd w:id="16"/>
    </w:p>
    <w:p>
      <w:pPr>
        <w:pStyle w:val="2"/>
        <w:keepNext/>
        <w:keepLines/>
        <w:numPr>
          <w:numId w:val="0"/>
        </w:numPr>
      </w:pPr>
      <w:bookmarkStart w:id="17" w:name="_TSDZ_FORMAL_TOC_16"/>
      <w:r>
        <w:rPr>
          <w:color w:val="000000"/>
        </w:rPr>
        <w:t>3.1 功能分解</w:t>
      </w:r>
      <w:bookmarkEnd w:id="17"/>
    </w:p>
    <w:p>
      <w:pPr>
        <w:keepNext/>
        <w:jc w:val="center"/>
      </w:pPr>
      <w:r>
        <w:drawing>
          <wp:inline xmlns:a="http://schemas.openxmlformats.org/drawingml/2006/main" xmlns:pic="http://schemas.openxmlformats.org/drawingml/2006/picture">
            <wp:extent cx="5040000" cy="1612800"/>
            <wp:docPr id="3" name="Picture 3"/>
            <wp:cNvGraphicFramePr>
              <a:graphicFrameLocks noChangeAspect="1"/>
            </wp:cNvGraphicFramePr>
            <a:graphic>
              <a:graphicData uri="http://schemas.openxmlformats.org/drawingml/2006/picture">
                <pic:pic>
                  <pic:nvPicPr>
                    <pic:cNvPr id="0" name="dataflow.png"/>
                    <pic:cNvPicPr/>
                  </pic:nvPicPr>
                  <pic:blipFill>
                    <a:blip r:embed="rId131"/>
                    <a:stretch>
                      <a:fillRect/>
                    </a:stretch>
                  </pic:blipFill>
                  <pic:spPr>
                    <a:xfrm>
                      <a:off x="0" y="0"/>
                      <a:ext cx="5040000" cy="1612800"/>
                    </a:xfrm>
                    <a:prstGeom prst="rect"/>
                  </pic:spPr>
                </pic:pic>
              </a:graphicData>
            </a:graphic>
          </wp:inline>
        </w:drawing>
      </w:r>
    </w:p>
    <w:p>
      <w:pPr>
        <w:keepNext w:val="0"/>
        <w:keepLines/>
        <w:spacing w:line="360" w:lineRule="auto"/>
        <w:jc w:val="center"/>
      </w:pPr>
      <w:r>
        <w:rPr>
          <w:color w:val="000000"/>
        </w:rPr>
        <w:t>图3.1-1 主数据流 状态同时供FMS与Controller消费</w:t>
      </w:r>
    </w:p>
    <w:p>
      <w:pPr>
        <w:keepNext/>
        <w:keepLines/>
        <w:spacing w:line="360" w:lineRule="auto"/>
        <w:jc w:val="center"/>
      </w:pPr>
      <w:r>
        <w:rPr>
          <w:color w:val="000000"/>
        </w:rPr>
        <w:t xml:space="preserve">表3.1-1 功能职责</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44"/>
        <w:gridCol w:w="2438"/>
        <w:gridCol w:w="4762"/>
      </w:tblGrid>
      <w:tr>
        <w:trPr>
          <w:cantSplit/>
          <w:tblHeader/>
        </w:trPr>
        <w:tc>
          <w:tcPr>
            <w:tcW w:type="dxa" w:w="164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需求族</w:t>
            </w:r>
          </w:p>
        </w:tc>
        <w:tc>
          <w:tcPr>
            <w:tcW w:type="dxa" w:w="243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功能</w:t>
            </w:r>
          </w:p>
        </w:tc>
        <w:tc>
          <w:tcPr>
            <w:tcW w:type="dxa" w:w="476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职责</w:t>
            </w:r>
          </w:p>
        </w:tc>
      </w:tr>
      <w:tr>
        <w:trPr>
          <w:cantSplit/>
        </w:trPr>
        <w:tc>
          <w:tcPr>
            <w:tcW w:type="dxa" w:w="164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FMT-FREQ1</w:t>
            </w:r>
          </w:p>
        </w:tc>
        <w:tc>
          <w:tcPr>
            <w:tcW w:type="dxa" w:w="243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启动与运行调度</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启动与运行调度的输入、状态及输出管理</w:t>
            </w:r>
          </w:p>
        </w:tc>
      </w:tr>
      <w:tr>
        <w:trPr>
          <w:cantSplit/>
        </w:trPr>
        <w:tc>
          <w:tcPr>
            <w:tcW w:type="dxa" w:w="164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FMT-FREQ2</w:t>
            </w:r>
          </w:p>
        </w:tc>
        <w:tc>
          <w:tcPr>
            <w:tcW w:type="dxa" w:w="243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运行配置与参数</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运行配置与参数的输入、状态及输出管理</w:t>
            </w:r>
          </w:p>
        </w:tc>
      </w:tr>
      <w:tr>
        <w:trPr>
          <w:cantSplit/>
        </w:trPr>
        <w:tc>
          <w:tcPr>
            <w:tcW w:type="dxa" w:w="164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FMT-FREQ3</w:t>
            </w:r>
          </w:p>
        </w:tc>
        <w:tc>
          <w:tcPr>
            <w:tcW w:type="dxa" w:w="243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传感采集与状态估计</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传感采集与状态估计的输入、状态及输出管理</w:t>
            </w:r>
          </w:p>
        </w:tc>
      </w:tr>
      <w:tr>
        <w:trPr>
          <w:cantSplit/>
        </w:trPr>
        <w:tc>
          <w:tcPr>
            <w:tcW w:type="dxa" w:w="164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FMT-FREQ4</w:t>
            </w:r>
          </w:p>
        </w:tc>
        <w:tc>
          <w:tcPr>
            <w:tcW w:type="dxa" w:w="243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驾驶员与地面站输入</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驾驶员与地面站输入的输入、状态及输出管理</w:t>
            </w:r>
          </w:p>
        </w:tc>
      </w:tr>
      <w:tr>
        <w:trPr>
          <w:cantSplit/>
        </w:trPr>
        <w:tc>
          <w:tcPr>
            <w:tcW w:type="dxa" w:w="164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FMT-FREQ5</w:t>
            </w:r>
          </w:p>
        </w:tc>
        <w:tc>
          <w:tcPr>
            <w:tcW w:type="dxa" w:w="243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飞行状态与模式管理</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飞行状态与模式管理的输入、状态及输出管理</w:t>
            </w:r>
          </w:p>
        </w:tc>
      </w:tr>
      <w:tr>
        <w:trPr>
          <w:cantSplit/>
        </w:trPr>
        <w:tc>
          <w:tcPr>
            <w:tcW w:type="dxa" w:w="164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FMT-FREQ6</w:t>
            </w:r>
          </w:p>
        </w:tc>
        <w:tc>
          <w:tcPr>
            <w:tcW w:type="dxa" w:w="243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任务与外部控制</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任务与外部控制的输入、状态及输出管理</w:t>
            </w:r>
          </w:p>
        </w:tc>
      </w:tr>
      <w:tr>
        <w:trPr>
          <w:cantSplit/>
        </w:trPr>
        <w:tc>
          <w:tcPr>
            <w:tcW w:type="dxa" w:w="164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FMT-FREQ7</w:t>
            </w:r>
          </w:p>
        </w:tc>
        <w:tc>
          <w:tcPr>
            <w:tcW w:type="dxa" w:w="243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控制与执行器输出</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控制与执行器输出的输入、状态及输出管理</w:t>
            </w:r>
          </w:p>
        </w:tc>
      </w:tr>
      <w:tr>
        <w:trPr>
          <w:cantSplit/>
        </w:trPr>
        <w:tc>
          <w:tcPr>
            <w:tcW w:type="dxa" w:w="164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FMT-FREQ8</w:t>
            </w:r>
          </w:p>
        </w:tc>
        <w:tc>
          <w:tcPr>
            <w:tcW w:type="dxa" w:w="243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通信与维护服务</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通信与维护服务的输入、状态及输出管理</w:t>
            </w:r>
          </w:p>
        </w:tc>
      </w:tr>
      <w:tr>
        <w:trPr>
          <w:cantSplit/>
        </w:trPr>
        <w:tc>
          <w:tcPr>
            <w:tcW w:type="dxa" w:w="164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FMT-FREQ9</w:t>
            </w:r>
          </w:p>
        </w:tc>
        <w:tc>
          <w:tcPr>
            <w:tcW w:type="dxa" w:w="243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日志与存储</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日志与存储的输入、状态及输出管理</w:t>
            </w:r>
          </w:p>
        </w:tc>
      </w:tr>
      <w:tr>
        <w:trPr>
          <w:cantSplit/>
        </w:trPr>
        <w:tc>
          <w:tcPr>
            <w:tcW w:type="dxa" w:w="164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FMT-FREQ10</w:t>
            </w:r>
          </w:p>
        </w:tc>
        <w:tc>
          <w:tcPr>
            <w:tcW w:type="dxa" w:w="243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电源与状态报告</w:t>
            </w:r>
          </w:p>
        </w:tc>
        <w:tc>
          <w:tcPr>
            <w:tcW w:type="dxa" w:w="476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电源与状态报告的输入、状态及输出管理</w:t>
            </w:r>
          </w:p>
        </w:tc>
      </w:tr>
      <w:tr>
        <w:trPr>
          <w:cantSplit/>
        </w:trPr>
        <w:tc>
          <w:tcPr>
            <w:tcW w:type="dxa" w:w="164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FMT-FREQ11</w:t>
            </w:r>
          </w:p>
        </w:tc>
        <w:tc>
          <w:tcPr>
            <w:tcW w:type="dxa" w:w="243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可选配置与平台适配</w:t>
            </w:r>
          </w:p>
        </w:tc>
        <w:tc>
          <w:tcPr>
            <w:tcW w:type="dxa" w:w="476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可选配置与平台适配的输入、状态及输出管理</w:t>
            </w:r>
          </w:p>
        </w:tc>
      </w:tr>
    </w:tbl>
    <w:p>
      <w:pPr>
        <w:keepNext w:val="0"/>
        <w:keepLines/>
        <w:spacing w:line="360" w:lineRule="auto"/>
        <w:ind w:firstLineChars="200" w:firstLine="420"/>
        <w:rPr>
          <w:rFonts w:ascii="宋体" w:hAnsi="宋体" w:hint="eastAsia"/>
          <w:szCs w:val="32"/>
        </w:rPr>
      </w:pPr>
      <w:r>
        <w:rPr>
          <w:rFonts w:ascii="宋体" w:hAnsi="宋体" w:hint="eastAsia"/>
          <w:szCs w:val="32"/>
        </w:rPr>
        <w:t xml:space="preserve">默认多旋翼条目与条件载体条目分别适用；载体切换需同时采用匹配的估计、管理、控制与执行器映射。</w:t>
      </w:r>
    </w:p>
    <w:p>
      <w:pPr>
        <w:pStyle w:val="2"/>
        <w:keepNext/>
        <w:keepLines/>
        <w:numPr>
          <w:numId w:val="0"/>
        </w:numPr>
      </w:pPr>
      <w:bookmarkStart w:id="18" w:name="_TSDZ_FORMAL_TOC_17"/>
      <w:r>
        <w:rPr>
          <w:color w:val="000000"/>
        </w:rPr>
        <w:t>3.2 功能需求</w:t>
      </w:r>
      <w:bookmarkEnd w:id="18"/>
    </w:p>
    <w:p>
      <w:pPr>
        <w:pStyle w:val="3"/>
        <w:keepNext/>
        <w:tabs>
          <w:tab w:val="left" w:pos="426"/>
        </w:tabs>
        <w:ind w:leftChars="-1" w:left="-3" w:firstLine="1"/>
        <w:keepLines/>
        <w:numPr>
          <w:numId w:val="0"/>
        </w:numPr>
      </w:pPr>
      <w:bookmarkStart w:id="19" w:name="_TSDZ_FORMAL_TOC_18"/>
      <w:r>
        <w:rPr>
          <w:color w:val="000000"/>
        </w:rPr>
        <w:t xml:space="preserve">3.2.1 启动与运行调度</w:t>
      </w:r>
      <w:bookmarkEnd w:id="19"/>
    </w:p>
    <w:p>
      <w:pPr>
        <w:pStyle w:val="4"/>
        <w:keepNext/>
        <w:tabs>
          <w:tab w:val="left" w:pos="709"/>
        </w:tabs>
        <w:ind w:leftChars="-55" w:left="-2" w:hangingChars="54" w:hanging="141"/>
        <w:keepLines/>
        <w:numPr>
          <w:numId w:val="0"/>
        </w:numPr>
      </w:pPr>
      <w:r>
        <w:rPr>
          <w:color w:val="000000"/>
        </w:rPr>
        <w:t xml:space="preserve">3.2.1.1 上电与内核启动</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需求标识：FMT-FREQ1-1</w:t>
      </w:r>
    </w:p>
    <w:p>
      <w:pPr>
        <w:pStyle w:val="affff2"/>
        <w:ind w:left="0" w:firstLineChars="163" w:firstLine="283"/>
        <w:jc w:val="left"/>
        <w:textAlignment w:val="baseline"/>
        <w:rPr>
          <w:color w:val="000000"/>
        </w:rPr>
        <w:keepLines/>
        <w:numPr>
          <w:numId w:val="0"/>
        </w:numPr>
        <w:keepNext w:val="1"/>
      </w:pPr>
      <w:r>
        <w:rPr>
          <w:color w:val="000000"/>
        </w:rPr>
        <w:t xml:space="preserve">b. 功能描述：上电后建立调度和板级资源，并在初始化完成后启动业务任务。</w:t>
      </w:r>
    </w:p>
    <w:p>
      <w:pPr>
        <w:pStyle w:val="affff2"/>
        <w:ind w:left="0" w:firstLineChars="163" w:firstLine="283"/>
        <w:jc w:val="left"/>
        <w:textAlignment w:val="baseline"/>
        <w:rPr>
          <w:color w:val="000000"/>
        </w:rPr>
        <w:keepLines/>
        <w:numPr>
          <w:numId w:val="0"/>
        </w:numPr>
        <w:keepNext w:val="0"/>
      </w:pPr>
      <w:r>
        <w:rPr>
          <w:color w:val="000000"/>
        </w:rPr>
        <w:t xml:space="preserve">c. 调用条件：复位进入固件入口。</w:t>
      </w:r>
    </w:p>
    <w:p>
      <w:pPr>
        <w:pStyle w:val="affff2"/>
        <w:ind w:left="0" w:firstLineChars="163" w:firstLine="283"/>
        <w:jc w:val="left"/>
        <w:textAlignment w:val="baseline"/>
        <w:rPr>
          <w:color w:val="000000"/>
        </w:rPr>
        <w:keepLines/>
        <w:numPr>
          <w:numId w:val="0"/>
        </w:numPr>
        <w:keepNext w:val="0"/>
      </w:pPr>
      <w:r>
        <w:rPr>
          <w:color w:val="000000"/>
        </w:rPr>
        <w:t xml:space="preserve">d. 输入：链接入口、板级配置和设备。</w:t>
      </w:r>
    </w:p>
    <w:p>
      <w:pPr>
        <w:pStyle w:val="affff2"/>
        <w:ind w:left="0" w:firstLineChars="163" w:firstLine="283"/>
        <w:jc w:val="left"/>
        <w:textAlignment w:val="baseline"/>
        <w:rPr>
          <w:color w:val="000000"/>
        </w:rPr>
        <w:keepLines/>
        <w:numPr>
          <w:numId w:val="0"/>
        </w:numPr>
        <w:keepNext w:val="0"/>
      </w:pPr>
      <w:r>
        <w:rPr>
          <w:color w:val="000000"/>
        </w:rPr>
        <w:t xml:space="preserve">e. 输出：运行中的 RT-Thread 内核和就绪任务。</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（1）经 复位入口 进入 C 运行时和 main；初始化中断、板级早期资源、内核定时器、调度器、初始化线程、定时器线程和空闲线程，再启动调度器。</w:t>
      </w:r>
    </w:p>
    <w:p>
      <w:pPr>
        <w:pStyle w:val="affff2"/>
        <w:ind w:left="255" w:firstLineChars="0" w:firstLine="0"/>
        <w:jc w:val="left"/>
        <w:textAlignment w:val="baseline"/>
        <w:rPr>
          <w:color w:val="000000"/>
        </w:rPr>
        <w:keepLines/>
        <w:numPr>
          <w:numId w:val="0"/>
        </w:numPr>
        <w:keepNext w:val="0"/>
      </w:pPr>
      <w:r>
        <w:rPr>
          <w:color w:val="000000"/>
        </w:rPr>
        <w:t xml:space="preserve">（2）初始化线程按板级初始化、任务描述表初始化、板级后初始化、任务自动启动的顺序执行。初始化线程申请栈 10240 字节，优先级为 最大优先级数量的一半，时间片为20 tick。</w:t>
      </w:r>
    </w:p>
    <w:p>
      <w:pPr>
        <w:pStyle w:val="affff2"/>
        <w:ind w:left="255" w:firstLineChars="0" w:firstLine="0"/>
        <w:jc w:val="left"/>
        <w:textAlignment w:val="baseline"/>
        <w:rPr>
          <w:color w:val="000000"/>
        </w:rPr>
        <w:keepLines/>
        <w:numPr>
          <w:numId w:val="0"/>
        </w:numPr>
        <w:keepNext w:val="0"/>
      </w:pPr>
      <w:r>
        <w:rPr>
          <w:color w:val="000000"/>
        </w:rPr>
        <w:t xml:space="preserve">（3）板级早期阶段建立堆、HAL、时钟、串口控制台、系统滴答、GPIO、SPI、I2C和PWM；完成传感器、通信、电源及存储资源初始化后才启动自动任务。</w:t>
      </w:r>
    </w:p>
    <w:p>
      <w:pPr>
        <w:pStyle w:val="4"/>
        <w:keepNext/>
        <w:tabs>
          <w:tab w:val="left" w:pos="709"/>
        </w:tabs>
        <w:ind w:leftChars="-55" w:left="-2" w:hangingChars="54" w:hanging="141"/>
        <w:keepLines/>
        <w:numPr>
          <w:numId w:val="0"/>
        </w:numPr>
      </w:pPr>
      <w:r>
        <w:rPr>
          <w:color w:val="000000"/>
        </w:rPr>
        <w:t xml:space="preserve">3.2.1.2 板级上电与系统配置回退</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需求标识：FMT-FREQ1-2</w:t>
      </w:r>
    </w:p>
    <w:p>
      <w:pPr>
        <w:pStyle w:val="affff2"/>
        <w:ind w:left="0" w:firstLineChars="163" w:firstLine="283"/>
        <w:jc w:val="left"/>
        <w:textAlignment w:val="baseline"/>
        <w:rPr>
          <w:color w:val="000000"/>
        </w:rPr>
        <w:keepLines/>
        <w:numPr>
          <w:numId w:val="0"/>
        </w:numPr>
        <w:keepNext w:val="1"/>
      </w:pPr>
      <w:r>
        <w:rPr>
          <w:color w:val="000000"/>
        </w:rPr>
        <w:t xml:space="preserve">b. 功能描述：为传感器和外设建立上电次序，并装入适配本板的运行配置。</w:t>
      </w:r>
    </w:p>
    <w:p>
      <w:pPr>
        <w:pStyle w:val="affff2"/>
        <w:ind w:left="0" w:firstLineChars="163" w:firstLine="283"/>
        <w:jc w:val="left"/>
        <w:textAlignment w:val="baseline"/>
        <w:rPr>
          <w:color w:val="000000"/>
        </w:rPr>
        <w:keepLines/>
        <w:numPr>
          <w:numId w:val="0"/>
        </w:numPr>
        <w:keepNext w:val="0"/>
      </w:pPr>
      <w:r>
        <w:rPr>
          <w:color w:val="000000"/>
        </w:rPr>
        <w:t xml:space="preserve">c. 调用条件：板级初始化及后初始化。</w:t>
      </w:r>
    </w:p>
    <w:p>
      <w:pPr>
        <w:pStyle w:val="affff2"/>
        <w:ind w:left="0" w:firstLineChars="163" w:firstLine="283"/>
        <w:jc w:val="left"/>
        <w:textAlignment w:val="baseline"/>
        <w:rPr>
          <w:color w:val="000000"/>
        </w:rPr>
        <w:keepLines/>
        <w:numPr>
          <w:numId w:val="0"/>
        </w:numPr>
        <w:keepNext w:val="0"/>
      </w:pPr>
      <w:r>
        <w:rPr>
          <w:color w:val="000000"/>
        </w:rPr>
        <w:t xml:space="preserve">d. 输入：SD卡配置文件、内建 内建配置、目标名称。</w:t>
      </w:r>
    </w:p>
    <w:p>
      <w:pPr>
        <w:pStyle w:val="affff2"/>
        <w:ind w:left="0" w:firstLineChars="163" w:firstLine="283"/>
        <w:jc w:val="left"/>
        <w:textAlignment w:val="baseline"/>
        <w:rPr>
          <w:color w:val="000000"/>
        </w:rPr>
        <w:keepLines/>
        <w:numPr>
          <w:numId w:val="0"/>
        </w:numPr>
        <w:keepNext w:val="0"/>
      </w:pPr>
      <w:r>
        <w:rPr>
          <w:color w:val="000000"/>
        </w:rPr>
        <w:t xml:space="preserve">e. 输出：配置后的接口及启动脚本执行结果。</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（1）使能传感器、遥控接收和 SD 卡电源后等待100 ms；启用指令缓存，数据缓存保持关闭。</w:t>
      </w:r>
    </w:p>
    <w:p>
      <w:pPr>
        <w:pStyle w:val="affff2"/>
        <w:ind w:left="255" w:firstLineChars="0" w:firstLine="0"/>
        <w:jc w:val="left"/>
        <w:textAlignment w:val="baseline"/>
        <w:rPr>
          <w:color w:val="000000"/>
        </w:rPr>
        <w:keepLines/>
        <w:numPr>
          <w:numId w:val="0"/>
        </w:numPr>
        <w:keepNext w:val="0"/>
      </w:pPr>
      <w:r>
        <w:rPr>
          <w:color w:val="000000"/>
        </w:rPr>
        <w:t xml:space="preserve">（2）尝试从 /sys/sysconfig.toml 装入 TOML 配置；最终返回失败时回退到内建配置。配置目标标识须与运行平台一致；各子表依解析顺序更新，回退不回滚此前已经生效的设置。</w:t>
      </w:r>
    </w:p>
    <w:p>
      <w:pPr>
        <w:pStyle w:val="affff2"/>
        <w:ind w:left="255" w:firstLineChars="0" w:firstLine="0"/>
        <w:jc w:val="left"/>
        <w:textAlignment w:val="baseline"/>
        <w:rPr>
          <w:color w:val="000000"/>
        </w:rPr>
        <w:keepLines/>
        <w:numPr>
          <w:numId w:val="0"/>
        </w:numPr>
        <w:keepNext w:val="0"/>
      </w:pPr>
      <w:r>
        <w:rPr>
          <w:color w:val="000000"/>
        </w:rPr>
        <w:t xml:space="preserve">（3）完成 GNSS、驾驶员、地面站、自动控制、任务、执行器和电源接口初始化后，执行 /sys/init.sh 并输出启动日志。</w:t>
      </w:r>
    </w:p>
    <w:p>
      <w:pPr>
        <w:pStyle w:val="4"/>
        <w:keepNext/>
        <w:tabs>
          <w:tab w:val="left" w:pos="709"/>
        </w:tabs>
        <w:ind w:leftChars="-55" w:left="-2" w:hangingChars="54" w:hanging="141"/>
        <w:keepLines/>
        <w:numPr>
          <w:numId w:val="0"/>
        </w:numPr>
      </w:pPr>
      <w:r>
        <w:rPr>
          <w:color w:val="000000"/>
        </w:rPr>
        <w:t xml:space="preserve">3.2.1.3 业务任务注册和生命周期管理</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需求标识：FMT-FREQ1-3</w:t>
      </w:r>
    </w:p>
    <w:p>
      <w:pPr>
        <w:pStyle w:val="affff2"/>
        <w:ind w:left="0" w:firstLineChars="163" w:firstLine="283"/>
        <w:jc w:val="left"/>
        <w:textAlignment w:val="baseline"/>
        <w:rPr>
          <w:color w:val="000000"/>
        </w:rPr>
        <w:keepLines/>
        <w:numPr>
          <w:numId w:val="0"/>
        </w:numPr>
        <w:keepNext w:val="1"/>
      </w:pPr>
      <w:r>
        <w:rPr>
          <w:color w:val="000000"/>
        </w:rPr>
        <w:t xml:space="preserve">b. 功能描述：按运行配置保留的任务描述和依赖创建任务，支持启动、挂起、恢复和终止。</w:t>
      </w:r>
    </w:p>
    <w:p>
      <w:pPr>
        <w:pStyle w:val="affff2"/>
        <w:ind w:left="0" w:firstLineChars="163" w:firstLine="283"/>
        <w:jc w:val="left"/>
        <w:textAlignment w:val="baseline"/>
        <w:rPr>
          <w:color w:val="000000"/>
        </w:rPr>
        <w:keepLines/>
        <w:numPr>
          <w:numId w:val="0"/>
        </w:numPr>
        <w:keepNext w:val="0"/>
      </w:pPr>
      <w:r>
        <w:rPr>
          <w:color w:val="000000"/>
        </w:rPr>
        <w:t xml:space="preserve">c. 调用条件：系统初始化或维护命令操作任务。</w:t>
      </w:r>
    </w:p>
    <w:p>
      <w:pPr>
        <w:pStyle w:val="affff2"/>
        <w:ind w:left="0" w:firstLineChars="163" w:firstLine="283"/>
        <w:jc w:val="left"/>
        <w:textAlignment w:val="baseline"/>
        <w:rPr>
          <w:color w:val="000000"/>
        </w:rPr>
        <w:keepLines/>
        <w:numPr>
          <w:numId w:val="0"/>
        </w:numPr>
        <w:keepNext w:val="0"/>
      </w:pPr>
      <w:r>
        <w:rPr>
          <w:color w:val="000000"/>
        </w:rPr>
        <w:t xml:space="preserve">d. 输入：任务表、依赖名称、自动启动标志及任务状态。</w:t>
      </w:r>
    </w:p>
    <w:p>
      <w:pPr>
        <w:pStyle w:val="affff2"/>
        <w:ind w:left="0" w:firstLineChars="163" w:firstLine="283"/>
        <w:jc w:val="left"/>
        <w:textAlignment w:val="baseline"/>
        <w:rPr>
          <w:color w:val="000000"/>
        </w:rPr>
        <w:keepLines/>
        <w:numPr>
          <w:numId w:val="0"/>
        </w:numPr>
        <w:keepNext w:val="0"/>
      </w:pPr>
      <w:r>
        <w:rPr>
          <w:color w:val="000000"/>
        </w:rPr>
        <w:t xml:space="preserve">e. 输出：任务ID、线程句柄和状态变化。</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（1）依据任务描述及依赖关系创建线程；依赖初始化等待上限5000 ms。任务使用运行调度表规定的优先级、申请栈和触发条件。</w:t>
      </w:r>
    </w:p>
    <w:p>
      <w:pPr>
        <w:pStyle w:val="affff2"/>
        <w:ind w:left="255" w:firstLineChars="0" w:firstLine="0"/>
        <w:jc w:val="left"/>
        <w:textAlignment w:val="baseline"/>
        <w:rPr>
          <w:color w:val="000000"/>
        </w:rPr>
        <w:keepLines/>
        <w:numPr>
          <w:numId w:val="0"/>
        </w:numPr>
        <w:keepNext w:val="0"/>
      </w:pPr>
      <w:r>
        <w:rPr>
          <w:color w:val="000000"/>
        </w:rPr>
        <w:t xml:space="preserve">（2）自动启动仅针对 READY 且自动启动标志为真的任务，启动后标为 RUNNING。人工启动要求 READY；挂起要求 RUNNING，恢复要求 SUSPEND。</w:t>
      </w:r>
    </w:p>
    <w:p>
      <w:pPr>
        <w:pStyle w:val="affff2"/>
        <w:ind w:left="255" w:firstLineChars="0" w:firstLine="0"/>
        <w:jc w:val="left"/>
        <w:textAlignment w:val="baseline"/>
        <w:rPr>
          <w:color w:val="000000"/>
        </w:rPr>
        <w:keepLines/>
        <w:numPr>
          <w:numId w:val="0"/>
        </w:numPr>
        <w:keepNext w:val="0"/>
      </w:pPr>
      <w:r>
        <w:rPr>
          <w:color w:val="000000"/>
        </w:rPr>
        <w:t xml:space="preserve">（3）终止运行任务时删除线程并标为 ZOMBIE。任务初始化结果分别记录，依赖失败不构成其他任务统一回滚的事务。</w:t>
      </w:r>
    </w:p>
    <w:p>
      <w:pPr>
        <w:pStyle w:val="4"/>
        <w:keepNext/>
        <w:tabs>
          <w:tab w:val="left" w:pos="709"/>
        </w:tabs>
        <w:ind w:leftChars="-55" w:left="-2" w:hangingChars="54" w:hanging="141"/>
        <w:keepLines/>
        <w:numPr>
          <w:numId w:val="0"/>
        </w:numPr>
      </w:pPr>
      <w:r>
        <w:rPr>
          <w:color w:val="000000"/>
        </w:rPr>
        <w:t xml:space="preserve">3.2.1.4 车辆周期与模型执行顺序</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需求标识：FMT-FREQ1-4</w:t>
      </w:r>
    </w:p>
    <w:p>
      <w:pPr>
        <w:pStyle w:val="affff2"/>
        <w:ind w:left="0" w:firstLineChars="163" w:firstLine="283"/>
        <w:jc w:val="left"/>
        <w:textAlignment w:val="baseline"/>
        <w:rPr>
          <w:color w:val="000000"/>
        </w:rPr>
        <w:keepLines/>
        <w:numPr>
          <w:numId w:val="0"/>
        </w:numPr>
        <w:keepNext w:val="1"/>
      </w:pPr>
      <w:r>
        <w:rPr>
          <w:color w:val="000000"/>
        </w:rPr>
        <w:t xml:space="preserve">b. 功能描述：以定时事件触发车辆处理，在到期时执行各模型并下发输出。</w:t>
      </w:r>
    </w:p>
    <w:p>
      <w:pPr>
        <w:pStyle w:val="affff2"/>
        <w:ind w:left="0" w:firstLineChars="163" w:firstLine="283"/>
        <w:jc w:val="left"/>
        <w:textAlignment w:val="baseline"/>
        <w:rPr>
          <w:color w:val="000000"/>
        </w:rPr>
        <w:keepLines/>
        <w:numPr>
          <w:numId w:val="0"/>
        </w:numPr>
        <w:keepNext w:val="0"/>
      </w:pPr>
      <w:r>
        <w:rPr>
          <w:color w:val="000000"/>
        </w:rPr>
        <w:t xml:space="preserve">c. 调用条件：车辆任务启动后持续运行。</w:t>
      </w:r>
    </w:p>
    <w:p>
      <w:pPr>
        <w:pStyle w:val="affff2"/>
        <w:ind w:left="0" w:firstLineChars="163" w:firstLine="283"/>
        <w:jc w:val="left"/>
        <w:textAlignment w:val="baseline"/>
        <w:rPr>
          <w:color w:val="000000"/>
        </w:rPr>
        <w:keepLines/>
        <w:numPr>
          <w:numId w:val="0"/>
        </w:numPr>
        <w:keepNext w:val="0"/>
      </w:pPr>
      <w:r>
        <w:rPr>
          <w:color w:val="000000"/>
        </w:rPr>
        <w:t xml:space="preserve">d. 输入：1 tick 周期事件、当前毫秒时间和各模型周期。</w:t>
      </w:r>
    </w:p>
    <w:p>
      <w:pPr>
        <w:pStyle w:val="affff2"/>
        <w:ind w:left="0" w:firstLineChars="163" w:firstLine="283"/>
        <w:jc w:val="left"/>
        <w:textAlignment w:val="baseline"/>
        <w:rPr>
          <w:color w:val="000000"/>
        </w:rPr>
        <w:keepLines/>
        <w:numPr>
          <w:numId w:val="0"/>
        </w:numPr>
        <w:keepNext w:val="0"/>
      </w:pPr>
      <w:r>
        <w:rPr>
          <w:color w:val="000000"/>
        </w:rPr>
        <w:t xml:space="preserve">e. 输出：更新的输入、估计结果、飞行目标和执行器命令。</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（1）硬定时器每1 tick发送事件；任务以 OR 和 CLEAR 等待事件。默认1 tick等于1 ms。</w:t>
      </w:r>
    </w:p>
    <w:p>
      <w:pPr>
        <w:pStyle w:val="affff2"/>
        <w:ind w:left="255" w:firstLineChars="0" w:firstLine="0"/>
        <w:jc w:val="left"/>
        <w:textAlignment w:val="baseline"/>
        <w:rPr>
          <w:color w:val="000000"/>
        </w:rPr>
        <w:keepLines/>
        <w:numPr>
          <w:numId w:val="0"/>
        </w:numPr>
        <w:keepNext w:val="0"/>
      </w:pPr>
      <w:r>
        <w:rPr>
          <w:color w:val="000000"/>
        </w:rPr>
        <w:t xml:space="preserve">（2）每次唤醒先采集高频传感器，再收集驾驶员、地面站及任务数据；在到期时依次执行INS、FMS和Controller，最后调用执行器命令发送。</w:t>
      </w:r>
    </w:p>
    <w:p>
      <w:pPr>
        <w:pStyle w:val="affff2"/>
        <w:ind w:left="255" w:firstLineChars="0" w:firstLine="0"/>
        <w:jc w:val="left"/>
        <w:textAlignment w:val="baseline"/>
        <w:rPr>
          <w:color w:val="000000"/>
        </w:rPr>
        <w:keepLines/>
        <w:numPr>
          <w:numId w:val="0"/>
        </w:numPr>
        <w:keepNext w:val="0"/>
      </w:pPr>
      <w:r>
        <w:rPr>
          <w:color w:val="000000"/>
        </w:rPr>
        <w:t xml:space="preserve">（3）默认INS与控制器周期均为2 ms，FMS周期为4 ms；时间标签以本次实际时间重置。迟到时只执行一次，不循环补跑漏掉的周期</w:t>
      </w:r>
    </w:p>
    <w:p>
      <w:pPr>
        <w:pStyle w:val="affff2"/>
        <w:ind w:left="255" w:firstLineChars="0" w:firstLine="0"/>
        <w:jc w:val="left"/>
        <w:textAlignment w:val="baseline"/>
        <w:rPr>
          <w:color w:val="000000"/>
        </w:rPr>
        <w:keepLines/>
        <w:numPr>
          <w:numId w:val="0"/>
        </w:numPr>
        <w:keepNext w:val="1"/>
      </w:pPr>
      <w:r>
        <w:rPr>
          <w:color w:val="000000"/>
        </w:rPr>
        <w:t xml:space="preserve">具体算法如下。时间以 ms 表示；事件合并，时间标签到期后更新为当前值；迟到只运行一次。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1-4  Vehicle scheduling</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WAIT vehicle event WITH clear-on-consume</w:t>
            </w:r>
          </w:p>
          <w:p>
            <w:pPr>
              <w:spacing w:before="0" w:after="0" w:line="260" w:lineRule="exact"/>
              <w:snapToGrid w:val="0"/>
              <w:keepLines/>
              <w:keepNext w:val="1"/>
              <w:ind w:left="0" w:firstLine="0"/>
              <w:jc w:val="left"/>
            </w:pPr>
            <w:r>
              <w:rPr>
                <w:rFonts w:ascii="Consolas" w:hAnsi="Consolas" w:eastAsia="宋体"/>
                <w:sz w:val="21"/>
                <w:color w:val="000000"/>
              </w:rPr>
              <w:t xml:space="preserve">Collect high-rate sensors</w:t>
            </w:r>
          </w:p>
          <w:p>
            <w:pPr>
              <w:spacing w:before="0" w:after="0" w:line="260" w:lineRule="exact"/>
              <w:snapToGrid w:val="0"/>
              <w:keepLines/>
              <w:keepNext w:val="1"/>
              <w:ind w:left="0" w:firstLine="0"/>
              <w:jc w:val="left"/>
            </w:pPr>
            <w:r>
              <w:rPr>
                <w:rFonts w:ascii="Consolas" w:hAnsi="Consolas" w:eastAsia="宋体"/>
                <w:sz w:val="21"/>
                <w:color w:val="000000"/>
              </w:rPr>
              <w:t xml:space="preserve">Collect pilot, ground-station and mission inputs</w:t>
            </w:r>
          </w:p>
          <w:p>
            <w:pPr>
              <w:spacing w:before="0" w:after="0" w:line="260" w:lineRule="exact"/>
              <w:snapToGrid w:val="0"/>
              <w:keepLines/>
              <w:keepNext w:val="1"/>
              <w:ind w:left="0" w:firstLine="0"/>
              <w:jc w:val="left"/>
            </w:pPr>
            <w:r>
              <w:rPr>
                <w:rFonts w:ascii="Consolas" w:hAnsi="Consolas" w:eastAsia="宋体"/>
                <w:sz w:val="21"/>
                <w:color w:val="000000"/>
              </w:rPr>
              <w:t xml:space="preserve">Now ← current time in ms</w:t>
            </w:r>
          </w:p>
          <w:p>
            <w:pPr>
              <w:spacing w:before="0" w:after="0" w:line="260" w:lineRule="exact"/>
              <w:snapToGrid w:val="0"/>
              <w:keepLines/>
              <w:keepNext w:val="1"/>
              <w:ind w:left="0" w:firstLine="0"/>
              <w:jc w:val="left"/>
            </w:pPr>
            <w:r>
              <w:rPr>
                <w:rFonts w:ascii="Consolas" w:hAnsi="Consolas" w:eastAsia="宋体"/>
                <w:sz w:val="21"/>
                <w:color w:val="000000"/>
              </w:rPr>
              <w:t xml:space="preserve">IF INS period is due</w:t>
            </w:r>
          </w:p>
          <w:p>
            <w:pPr>
              <w:spacing w:before="0" w:after="0" w:line="260" w:lineRule="exact"/>
              <w:snapToGrid w:val="0"/>
              <w:keepLines/>
              <w:keepNext w:val="1"/>
              <w:ind w:left="0" w:firstLine="0"/>
              <w:jc w:val="left"/>
            </w:pPr>
            <w:r>
              <w:rPr>
                <w:rFonts w:ascii="Consolas" w:hAnsi="Consolas" w:eastAsia="宋体"/>
                <w:sz w:val="21"/>
                <w:color w:val="000000"/>
              </w:rPr>
              <w:t xml:space="preserve">    Run INS once; INS timestamp ← Now</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IF FMS period is due</w:t>
            </w:r>
          </w:p>
          <w:p>
            <w:pPr>
              <w:spacing w:before="0" w:after="0" w:line="260" w:lineRule="exact"/>
              <w:snapToGrid w:val="0"/>
              <w:keepLines/>
              <w:keepNext w:val="1"/>
              <w:ind w:left="0" w:firstLine="0"/>
              <w:jc w:val="left"/>
            </w:pPr>
            <w:r>
              <w:rPr>
                <w:rFonts w:ascii="Consolas" w:hAnsi="Consolas" w:eastAsia="宋体"/>
                <w:sz w:val="21"/>
                <w:color w:val="000000"/>
              </w:rPr>
              <w:t xml:space="preserve">    Run FMS once; FMS timestamp ← Now</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IF Controller period is due</w:t>
            </w:r>
          </w:p>
          <w:p>
            <w:pPr>
              <w:spacing w:before="0" w:after="0" w:line="260" w:lineRule="exact"/>
              <w:snapToGrid w:val="0"/>
              <w:keepLines/>
              <w:keepNext w:val="1"/>
              <w:ind w:left="0" w:firstLine="0"/>
              <w:jc w:val="left"/>
            </w:pPr>
            <w:r>
              <w:rPr>
                <w:rFonts w:ascii="Consolas" w:hAnsi="Consolas" w:eastAsia="宋体"/>
                <w:sz w:val="21"/>
                <w:color w:val="000000"/>
              </w:rPr>
              <w:t xml:space="preserve">    Run Controller once; Controller timestamp ← Now</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0"/>
              <w:ind w:left="0" w:firstLine="0"/>
              <w:jc w:val="left"/>
            </w:pPr>
            <w:r>
              <w:rPr>
                <w:rFonts w:ascii="Consolas" w:hAnsi="Consolas" w:eastAsia="宋体"/>
                <w:sz w:val="21"/>
                <w:color w:val="000000"/>
              </w:rPr>
              <w:t xml:space="preserve">Send actuator commands</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以下以车辆任务单次事件处理说明模型执行次序；各模型仅在自身周期到达时执行。</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405049"/>
            <wp:docPr id="4" name="Formal UML 1" descr="图3.2-1 车辆周期与运行调度 UML 活动图"/>
            <wp:cNvGraphicFramePr>
              <a:graphicFrameLocks noChangeAspect="1"/>
            </wp:cNvGraphicFramePr>
            <a:graphic>
              <a:graphicData uri="http://schemas.openxmlformats.org/drawingml/2006/picture">
                <pic:pic>
                  <pic:nvPicPr>
                    <pic:cNvPr id="0" name="image.png"/>
                    <pic:cNvPicPr/>
                  </pic:nvPicPr>
                  <pic:blipFill>
                    <a:blip r:embed="rIdFormalFigure1"/>
                    <a:stretch>
                      <a:fillRect/>
                    </a:stretch>
                  </pic:blipFill>
                  <pic:spPr>
                    <a:xfrm>
                      <a:off x="0" y="0"/>
                      <a:ext cx="5616575" cy="3405049"/>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图3.2-1 车辆周期与运行调度 UML 活动图</w:t>
      </w:r>
    </w:p>
    <w:p>
      <w:pPr>
        <w:pStyle w:val="4"/>
        <w:keepNext/>
        <w:tabs>
          <w:tab w:val="left" w:pos="709"/>
        </w:tabs>
        <w:ind w:leftChars="-55" w:left="-2" w:hangingChars="54" w:hanging="141"/>
        <w:keepLines/>
        <w:numPr>
          <w:numId w:val="0"/>
        </w:numPr>
      </w:pPr>
      <w:r>
        <w:rPr>
          <w:color w:val="000000"/>
        </w:rPr>
        <w:t xml:space="preserve">3.2.1.5 低频采集和后台工作</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需求标识：FMT-FREQ1-5</w:t>
      </w:r>
    </w:p>
    <w:p>
      <w:pPr>
        <w:pStyle w:val="affff2"/>
        <w:ind w:left="0" w:firstLineChars="163" w:firstLine="283"/>
        <w:jc w:val="left"/>
        <w:textAlignment w:val="baseline"/>
        <w:rPr>
          <w:color w:val="000000"/>
        </w:rPr>
        <w:keepLines/>
        <w:numPr>
          <w:numId w:val="0"/>
        </w:numPr>
        <w:keepNext w:val="1"/>
      </w:pPr>
      <w:r>
        <w:rPr>
          <w:color w:val="000000"/>
        </w:rPr>
        <w:t xml:space="preserve">b. 功能描述：将低频采样、通信、日志和状态处理分配给独立任务。</w:t>
      </w:r>
    </w:p>
    <w:p>
      <w:pPr>
        <w:pStyle w:val="affff2"/>
        <w:ind w:left="0" w:firstLineChars="163" w:firstLine="283"/>
        <w:jc w:val="left"/>
        <w:textAlignment w:val="baseline"/>
        <w:rPr>
          <w:color w:val="000000"/>
        </w:rPr>
        <w:keepLines/>
        <w:numPr>
          <w:numId w:val="0"/>
        </w:numPr>
        <w:keepNext w:val="0"/>
      </w:pPr>
      <w:r>
        <w:rPr>
          <w:color w:val="000000"/>
        </w:rPr>
        <w:t xml:space="preserve">c. 调用条件：对应任务初始化成功且启动。</w:t>
      </w:r>
    </w:p>
    <w:p>
      <w:pPr>
        <w:pStyle w:val="affff2"/>
        <w:ind w:left="0" w:firstLineChars="163" w:firstLine="283"/>
        <w:jc w:val="left"/>
        <w:textAlignment w:val="baseline"/>
        <w:rPr>
          <w:color w:val="000000"/>
        </w:rPr>
        <w:keepLines/>
        <w:numPr>
          <w:numId w:val="0"/>
        </w:numPr>
        <w:keepNext w:val="0"/>
      </w:pPr>
      <w:r>
        <w:rPr>
          <w:color w:val="000000"/>
        </w:rPr>
        <w:t xml:space="preserve">d. 输入：定时事件、通信事件、工作项、发布订阅通知。</w:t>
      </w:r>
    </w:p>
    <w:p>
      <w:pPr>
        <w:pStyle w:val="affff2"/>
        <w:ind w:left="0" w:firstLineChars="163" w:firstLine="283"/>
        <w:jc w:val="left"/>
        <w:textAlignment w:val="baseline"/>
        <w:rPr>
          <w:color w:val="000000"/>
        </w:rPr>
        <w:keepLines/>
        <w:numPr>
          <w:numId w:val="0"/>
        </w:numPr>
        <w:keepNext w:val="0"/>
      </w:pPr>
      <w:r>
        <w:rPr>
          <w:color w:val="000000"/>
        </w:rPr>
        <w:t xml:space="preserve">e. 输出：后台服务和更新数据。</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（1）传感器任务由5 ms硬定时器唤醒，正常模式采集低频传感器；状态任务每轮休眠10 ms并按100 ms时间标签轮询电池。</w:t>
      </w:r>
    </w:p>
    <w:p>
      <w:pPr>
        <w:pStyle w:val="affff2"/>
        <w:ind w:left="255" w:firstLineChars="0" w:firstLine="0"/>
        <w:jc w:val="left"/>
        <w:textAlignment w:val="baseline"/>
        <w:rPr>
          <w:color w:val="000000"/>
        </w:rPr>
        <w:keepLines/>
        <w:numPr>
          <w:numId w:val="0"/>
        </w:numPr>
        <w:keepNext w:val="0"/>
      </w:pPr>
      <w:r>
        <w:rPr>
          <w:color w:val="000000"/>
        </w:rPr>
        <w:t xml:space="preserve">（2）日志任务等待事件或20 tick超时，事件按类别输出，超时时同时检查二进制日志和文本日志。FMTIO任务等待接收事件或10 tick超时后处理数据。</w:t>
      </w:r>
    </w:p>
    <w:p>
      <w:pPr>
        <w:pStyle w:val="affff2"/>
        <w:ind w:left="255" w:firstLineChars="0" w:firstLine="0"/>
        <w:jc w:val="left"/>
        <w:textAlignment w:val="baseline"/>
        <w:rPr>
          <w:color w:val="000000"/>
        </w:rPr>
        <w:keepLines/>
        <w:numPr>
          <w:numId w:val="0"/>
        </w:numPr>
        <w:keepNext w:val="0"/>
      </w:pPr>
      <w:r>
        <w:rPr>
          <w:color w:val="000000"/>
        </w:rPr>
        <w:t xml:space="preserve">（3）创建高优先工作队列和低优先工作队列，优先级分别为6和19，栈各2048字节；任务优先级数字越小越先调度。</w:t>
      </w:r>
    </w:p>
    <w:p>
      <w:pPr>
        <w:pStyle w:val="4"/>
        <w:keepNext/>
        <w:tabs>
          <w:tab w:val="left" w:pos="709"/>
        </w:tabs>
        <w:ind w:leftChars="-55" w:left="-2" w:hangingChars="54" w:hanging="141"/>
        <w:keepLines/>
        <w:numPr>
          <w:numId w:val="0"/>
        </w:numPr>
      </w:pPr>
      <w:r>
        <w:rPr>
          <w:color w:val="000000"/>
        </w:rPr>
        <w:t xml:space="preserve">3.2.1.6 内部数据发布与订阅</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需求标识：FMT-FREQ1-6</w:t>
      </w:r>
    </w:p>
    <w:p>
      <w:pPr>
        <w:pStyle w:val="affff2"/>
        <w:ind w:left="0" w:firstLineChars="163" w:firstLine="283"/>
        <w:jc w:val="left"/>
        <w:textAlignment w:val="baseline"/>
        <w:rPr>
          <w:color w:val="000000"/>
        </w:rPr>
        <w:keepLines/>
        <w:numPr>
          <w:numId w:val="0"/>
        </w:numPr>
        <w:keepNext w:val="1"/>
      </w:pPr>
      <w:r>
        <w:rPr>
          <w:color w:val="000000"/>
        </w:rPr>
        <w:t xml:space="preserve">b. 功能描述：在任务之间传递带更新标记的共享数据。</w:t>
      </w:r>
    </w:p>
    <w:p>
      <w:pPr>
        <w:pStyle w:val="affff2"/>
        <w:ind w:left="0" w:firstLineChars="163" w:firstLine="283"/>
        <w:jc w:val="left"/>
        <w:textAlignment w:val="baseline"/>
        <w:rPr>
          <w:color w:val="000000"/>
        </w:rPr>
        <w:keepLines/>
        <w:numPr>
          <w:numId w:val="0"/>
        </w:numPr>
        <w:keepNext w:val="0"/>
      </w:pPr>
      <w:r>
        <w:rPr>
          <w:color w:val="000000"/>
        </w:rPr>
        <w:t xml:space="preserve">c. 调用条件：主题已发布且有生产者或消费者访问。</w:t>
      </w:r>
    </w:p>
    <w:p>
      <w:pPr>
        <w:pStyle w:val="affff2"/>
        <w:ind w:left="0" w:firstLineChars="163" w:firstLine="283"/>
        <w:jc w:val="left"/>
        <w:textAlignment w:val="baseline"/>
        <w:rPr>
          <w:color w:val="000000"/>
        </w:rPr>
        <w:keepLines/>
        <w:numPr>
          <w:numId w:val="0"/>
        </w:numPr>
        <w:keepNext w:val="0"/>
      </w:pPr>
      <w:r>
        <w:rPr>
          <w:color w:val="000000"/>
        </w:rPr>
        <w:t xml:space="preserve">d. 输入：主题对象、订阅节点、数据及可选回调。</w:t>
      </w:r>
    </w:p>
    <w:p>
      <w:pPr>
        <w:pStyle w:val="affff2"/>
        <w:ind w:left="0" w:firstLineChars="163" w:firstLine="283"/>
        <w:jc w:val="left"/>
        <w:textAlignment w:val="baseline"/>
        <w:rPr>
          <w:color w:val="000000"/>
        </w:rPr>
        <w:keepLines/>
        <w:numPr>
          <w:numId w:val="0"/>
        </w:numPr>
        <w:keepNext w:val="0"/>
      </w:pPr>
      <w:r>
        <w:rPr>
          <w:color w:val="000000"/>
        </w:rPr>
        <w:t xml:space="preserve">e. 输出：新值、更新标志、回调和事件。</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（1）发布前要求主题已广告且未暂停；在临界区复制数据并为订阅者设置更新标记，再调用发布回调。</w:t>
      </w:r>
    </w:p>
    <w:p>
      <w:pPr>
        <w:pStyle w:val="affff2"/>
        <w:ind w:left="255" w:firstLineChars="0" w:firstLine="0"/>
        <w:jc w:val="left"/>
        <w:textAlignment w:val="baseline"/>
        <w:rPr>
          <w:color w:val="000000"/>
        </w:rPr>
        <w:keepLines/>
        <w:numPr>
          <w:numId w:val="0"/>
        </w:numPr>
        <w:keepNext w:val="0"/>
      </w:pPr>
      <w:r>
        <w:rPr>
          <w:color w:val="000000"/>
        </w:rPr>
        <w:t xml:space="preserve">（2）单项缓冲保留最新值，多项缓冲满时前移读指针丢弃旧项；订阅者须区分无更新和复制失败。</w:t>
      </w:r>
    </w:p>
    <w:p>
      <w:pPr>
        <w:pStyle w:val="affff2"/>
        <w:ind w:left="255" w:firstLineChars="0" w:firstLine="0"/>
        <w:jc w:val="left"/>
        <w:textAlignment w:val="baseline"/>
        <w:rPr>
          <w:color w:val="000000"/>
        </w:rPr>
        <w:keepLines/>
        <w:numPr>
          <w:numId w:val="0"/>
        </w:numPr>
        <w:keepNext w:val="0"/>
      </w:pPr>
      <w:r>
        <w:rPr>
          <w:color w:val="000000"/>
        </w:rPr>
        <w:t xml:space="preserve">（3）数据同步保证以当前临界区和对象复制规则为限。</w:t>
      </w:r>
    </w:p>
    <w:p>
      <w:pPr>
        <w:pStyle w:val="3"/>
        <w:keepNext/>
        <w:tabs>
          <w:tab w:val="left" w:pos="426"/>
        </w:tabs>
        <w:ind w:leftChars="-1" w:left="-3" w:firstLine="1"/>
        <w:keepLines/>
        <w:numPr>
          <w:numId w:val="0"/>
        </w:numPr>
      </w:pPr>
      <w:bookmarkStart w:id="20" w:name="_TSDZ_FORMAL_TOC_19"/>
      <w:r>
        <w:rPr>
          <w:color w:val="000000"/>
        </w:rPr>
        <w:t xml:space="preserve">3.2.2 运行配置与参数</w:t>
      </w:r>
      <w:bookmarkEnd w:id="20"/>
    </w:p>
    <w:p>
      <w:pPr>
        <w:pStyle w:val="4"/>
        <w:keepNext/>
        <w:tabs>
          <w:tab w:val="left" w:pos="709"/>
        </w:tabs>
        <w:ind w:leftChars="-55" w:left="-2" w:hangingChars="54" w:hanging="141"/>
        <w:keepLines/>
        <w:numPr>
          <w:numId w:val="0"/>
        </w:numPr>
      </w:pPr>
      <w:r>
        <w:rPr>
          <w:color w:val="000000"/>
        </w:rPr>
        <w:t xml:space="preserve">3.2.2.1 TOML接口配置</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需求标识：FMT-FREQ2-1</w:t>
      </w:r>
    </w:p>
    <w:p>
      <w:pPr>
        <w:pStyle w:val="affff2"/>
        <w:ind w:left="0" w:firstLineChars="163" w:firstLine="283"/>
        <w:jc w:val="left"/>
        <w:textAlignment w:val="baseline"/>
        <w:rPr>
          <w:color w:val="000000"/>
        </w:rPr>
        <w:keepLines/>
        <w:numPr>
          <w:numId w:val="0"/>
        </w:numPr>
        <w:keepNext w:val="1"/>
      </w:pPr>
      <w:r>
        <w:rPr>
          <w:color w:val="000000"/>
        </w:rPr>
        <w:t xml:space="preserve">b. 功能描述：依据目标板的配置表设置控制台、通信、遥控、执行器和GNSS。</w:t>
      </w:r>
    </w:p>
    <w:p>
      <w:pPr>
        <w:pStyle w:val="affff2"/>
        <w:ind w:left="0" w:firstLineChars="163" w:firstLine="283"/>
        <w:jc w:val="left"/>
        <w:textAlignment w:val="baseline"/>
        <w:rPr>
          <w:color w:val="000000"/>
        </w:rPr>
        <w:keepLines/>
        <w:numPr>
          <w:numId w:val="0"/>
        </w:numPr>
        <w:keepNext w:val="0"/>
      </w:pPr>
      <w:r>
        <w:rPr>
          <w:color w:val="000000"/>
        </w:rPr>
        <w:t xml:space="preserve">c. 调用条件：启动装载配置。</w:t>
      </w:r>
    </w:p>
    <w:p>
      <w:pPr>
        <w:pStyle w:val="affff2"/>
        <w:ind w:left="0" w:firstLineChars="163" w:firstLine="283"/>
        <w:jc w:val="left"/>
        <w:textAlignment w:val="baseline"/>
        <w:rPr>
          <w:color w:val="000000"/>
        </w:rPr>
        <w:keepLines/>
        <w:numPr>
          <w:numId w:val="0"/>
        </w:numPr>
        <w:keepNext w:val="0"/>
      </w:pPr>
      <w:r>
        <w:rPr>
          <w:color w:val="000000"/>
        </w:rPr>
        <w:t xml:space="preserve">d. 输入：target、console、mavproxy、pilot-cmd、actuator、gnss各表。</w:t>
      </w:r>
    </w:p>
    <w:p>
      <w:pPr>
        <w:pStyle w:val="affff2"/>
        <w:ind w:left="0" w:firstLineChars="163" w:firstLine="283"/>
        <w:jc w:val="left"/>
        <w:textAlignment w:val="baseline"/>
        <w:rPr>
          <w:color w:val="000000"/>
        </w:rPr>
        <w:keepLines/>
        <w:numPr>
          <w:numId w:val="0"/>
        </w:numPr>
        <w:keepNext w:val="0"/>
      </w:pPr>
      <w:r>
        <w:rPr>
          <w:color w:val="000000"/>
        </w:rPr>
        <w:t xml:space="preserve">e. 输出：设备清单、映射和通信设置。</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（1）按配置键选择对应解析器；未知表报告但不据此生成新功能。网络表只有启用LWIP时才参与。</w:t>
      </w:r>
    </w:p>
    <w:p>
      <w:pPr>
        <w:pStyle w:val="affff2"/>
        <w:ind w:left="255" w:firstLineChars="0" w:firstLine="0"/>
        <w:jc w:val="left"/>
        <w:textAlignment w:val="baseline"/>
        <w:rPr>
          <w:color w:val="000000"/>
        </w:rPr>
        <w:keepLines/>
        <w:numPr>
          <w:numId w:val="0"/>
        </w:numPr>
        <w:keepNext w:val="0"/>
      </w:pPr>
      <w:r>
        <w:rPr>
          <w:color w:val="000000"/>
        </w:rPr>
        <w:t xml:space="preserve">（2）默认控制台serial0为57600 bit/s；地面站通道serial1为57600并可切换USB，机载通道serial2为115200；RTCM配置指向serial3。</w:t>
      </w:r>
    </w:p>
    <w:p>
      <w:pPr>
        <w:pStyle w:val="affff2"/>
        <w:ind w:left="255" w:firstLineChars="0" w:firstLine="0"/>
        <w:jc w:val="left"/>
        <w:textAlignment w:val="baseline"/>
        <w:rPr>
          <w:color w:val="000000"/>
        </w:rPr>
        <w:keepLines/>
        <w:numPr>
          <w:numId w:val="0"/>
        </w:numPr>
        <w:keepNext w:val="0"/>
      </w:pPr>
      <w:r>
        <w:rPr>
          <w:color w:val="000000"/>
        </w:rPr>
        <w:t xml:space="preserve">（3）默认驾驶员为6通道SBUS，采样间隔0.05 s，名义通道范围1000至2000；默认执行器主输出和辅助输出均配置PWM 400 Hz，控制输出前4路映射主输出前4路。</w:t>
      </w:r>
    </w:p>
    <w:p>
      <w:pPr>
        <w:pStyle w:val="4"/>
        <w:keepNext/>
        <w:tabs>
          <w:tab w:val="left" w:pos="709"/>
        </w:tabs>
        <w:ind w:leftChars="-55" w:left="-2" w:hangingChars="54" w:hanging="141"/>
        <w:keepLines/>
        <w:numPr>
          <w:numId w:val="0"/>
        </w:numPr>
      </w:pPr>
      <w:r>
        <w:rPr>
          <w:color w:val="000000"/>
        </w:rPr>
        <w:t xml:space="preserve">3.2.2.2 参数查找与在线修改</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需求标识：FMT-FREQ2-2</w:t>
      </w:r>
    </w:p>
    <w:p>
      <w:pPr>
        <w:pStyle w:val="affff2"/>
        <w:ind w:left="0" w:firstLineChars="163" w:firstLine="283"/>
        <w:jc w:val="left"/>
        <w:textAlignment w:val="baseline"/>
        <w:rPr>
          <w:color w:val="000000"/>
        </w:rPr>
        <w:keepLines/>
        <w:numPr>
          <w:numId w:val="0"/>
        </w:numPr>
        <w:keepNext w:val="1"/>
      </w:pPr>
      <w:r>
        <w:rPr>
          <w:color w:val="000000"/>
        </w:rPr>
        <w:t xml:space="preserve">b. 功能描述：按参数类型维护运行参数并同步关联的模型变量。</w:t>
      </w:r>
    </w:p>
    <w:p>
      <w:pPr>
        <w:pStyle w:val="affff2"/>
        <w:ind w:left="0" w:firstLineChars="163" w:firstLine="283"/>
        <w:jc w:val="left"/>
        <w:textAlignment w:val="baseline"/>
        <w:rPr>
          <w:color w:val="000000"/>
        </w:rPr>
        <w:keepLines/>
        <w:numPr>
          <w:numId w:val="0"/>
        </w:numPr>
        <w:keepNext w:val="0"/>
      </w:pPr>
      <w:r>
        <w:rPr>
          <w:color w:val="000000"/>
        </w:rPr>
        <w:t xml:space="preserve">c. 调用条件：初始化或参数修改请求。</w:t>
      </w:r>
    </w:p>
    <w:p>
      <w:pPr>
        <w:pStyle w:val="affff2"/>
        <w:ind w:left="0" w:firstLineChars="163" w:firstLine="283"/>
        <w:jc w:val="left"/>
        <w:textAlignment w:val="baseline"/>
        <w:rPr>
          <w:color w:val="000000"/>
        </w:rPr>
        <w:keepLines/>
        <w:numPr>
          <w:numId w:val="0"/>
        </w:numPr>
        <w:keepNext w:val="0"/>
      </w:pPr>
      <w:r>
        <w:rPr>
          <w:color w:val="000000"/>
        </w:rPr>
        <w:t xml:space="preserve">d. 输入：参数组、名称或索引、类型和值。</w:t>
      </w:r>
    </w:p>
    <w:p>
      <w:pPr>
        <w:pStyle w:val="affff2"/>
        <w:ind w:left="0" w:firstLineChars="163" w:firstLine="283"/>
        <w:jc w:val="left"/>
        <w:textAlignment w:val="baseline"/>
        <w:rPr>
          <w:color w:val="000000"/>
        </w:rPr>
        <w:keepLines/>
        <w:numPr>
          <w:numId w:val="0"/>
        </w:numPr>
        <w:keepNext w:val="0"/>
      </w:pPr>
      <w:r>
        <w:rPr>
          <w:color w:val="000000"/>
        </w:rPr>
        <w:t xml:space="preserve">e. 输出：更新值、关联变量和修改通知。</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（1）由参数链接段建立参数组表，按名称查找时重名参数可能返回第一个匹配项；需要精确定位时使用组名和参数名。</w:t>
      </w:r>
    </w:p>
    <w:p>
      <w:pPr>
        <w:pStyle w:val="affff2"/>
        <w:ind w:left="255" w:firstLineChars="0" w:firstLine="0"/>
        <w:jc w:val="left"/>
        <w:textAlignment w:val="baseline"/>
        <w:rPr>
          <w:color w:val="000000"/>
        </w:rPr>
        <w:keepLines/>
        <w:numPr>
          <w:numId w:val="0"/>
        </w:numPr>
        <w:keepNext w:val="0"/>
      </w:pPr>
      <w:r>
        <w:rPr>
          <w:color w:val="000000"/>
        </w:rPr>
        <w:t xml:space="preserve">（2）拒绝空参数、只读参数及不支持类型；根据8位有符号、8位无符号、16位有符号、16位无符号、32位有符号、32位无符号、float、double类型复制相应字节。</w:t>
      </w:r>
    </w:p>
    <w:p>
      <w:pPr>
        <w:pStyle w:val="affff2"/>
        <w:ind w:left="255" w:firstLineChars="0" w:firstLine="0"/>
        <w:jc w:val="left"/>
        <w:textAlignment w:val="baseline"/>
        <w:rPr>
          <w:color w:val="000000"/>
        </w:rPr>
        <w:keepLines/>
        <w:numPr>
          <w:numId w:val="0"/>
        </w:numPr>
        <w:keepNext w:val="0"/>
      </w:pPr>
      <w:r>
        <w:rPr>
          <w:color w:val="000000"/>
        </w:rPr>
        <w:t xml:space="preserve">（3）在临界区同步参数值和关联变量，然后调用修改回调。通用设置接口未统一检查物理范围和跨参数约束。</w:t>
      </w:r>
    </w:p>
    <w:p>
      <w:pPr>
        <w:pStyle w:val="4"/>
        <w:keepNext/>
        <w:tabs>
          <w:tab w:val="left" w:pos="709"/>
        </w:tabs>
        <w:ind w:leftChars="-55" w:left="-2" w:hangingChars="54" w:hanging="141"/>
        <w:keepLines/>
        <w:numPr>
          <w:numId w:val="0"/>
        </w:numPr>
      </w:pPr>
      <w:r>
        <w:rPr>
          <w:color w:val="000000"/>
        </w:rPr>
        <w:t xml:space="preserve">3.2.2.3 参数持久化与恢复</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需求标识：FMT-FREQ2-3</w:t>
      </w:r>
    </w:p>
    <w:p>
      <w:pPr>
        <w:pStyle w:val="affff2"/>
        <w:ind w:left="0" w:firstLineChars="163" w:firstLine="283"/>
        <w:jc w:val="left"/>
        <w:textAlignment w:val="baseline"/>
        <w:rPr>
          <w:color w:val="000000"/>
        </w:rPr>
        <w:keepLines/>
        <w:numPr>
          <w:numId w:val="0"/>
        </w:numPr>
        <w:keepNext w:val="1"/>
      </w:pPr>
      <w:r>
        <w:rPr>
          <w:color w:val="000000"/>
        </w:rPr>
        <w:t xml:space="preserve">b. 功能描述：从参数文件恢复配置，并在显式保存时写入XML。</w:t>
      </w:r>
    </w:p>
    <w:p>
      <w:pPr>
        <w:pStyle w:val="affff2"/>
        <w:ind w:left="0" w:firstLineChars="163" w:firstLine="283"/>
        <w:jc w:val="left"/>
        <w:textAlignment w:val="baseline"/>
        <w:rPr>
          <w:color w:val="000000"/>
        </w:rPr>
        <w:keepLines/>
        <w:numPr>
          <w:numId w:val="0"/>
        </w:numPr>
        <w:keepNext w:val="0"/>
      </w:pPr>
      <w:r>
        <w:rPr>
          <w:color w:val="000000"/>
        </w:rPr>
        <w:t xml:space="preserve">c. 调用条件：启动加载、维护保存或加载请求。</w:t>
      </w:r>
    </w:p>
    <w:p>
      <w:pPr>
        <w:pStyle w:val="affff2"/>
        <w:ind w:left="0" w:firstLineChars="163" w:firstLine="283"/>
        <w:jc w:val="left"/>
        <w:textAlignment w:val="baseline"/>
        <w:rPr>
          <w:color w:val="000000"/>
        </w:rPr>
        <w:keepLines/>
        <w:numPr>
          <w:numId w:val="0"/>
        </w:numPr>
        <w:keepNext w:val="0"/>
      </w:pPr>
      <w:r>
        <w:rPr>
          <w:color w:val="000000"/>
        </w:rPr>
        <w:t xml:space="preserve">d. 输入：XML参数文件、内建默认值、当前运行参数。</w:t>
      </w:r>
    </w:p>
    <w:p>
      <w:pPr>
        <w:pStyle w:val="affff2"/>
        <w:ind w:left="0" w:firstLineChars="163" w:firstLine="283"/>
        <w:jc w:val="left"/>
        <w:textAlignment w:val="baseline"/>
        <w:rPr>
          <w:color w:val="000000"/>
        </w:rPr>
        <w:keepLines/>
        <w:numPr>
          <w:numId w:val="0"/>
        </w:numPr>
        <w:keepNext w:val="0"/>
      </w:pPr>
      <w:r>
        <w:rPr>
          <w:color w:val="000000"/>
        </w:rPr>
        <w:t xml:space="preserve">e. 输出：恢复后的参数或保存文件及错误码。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（1）普通运行使用 /sys/param.xml，HIL 使用 /sys/hil_param.xml，SIH 使用 /sys/sih_param.xml。</w:t>
      </w:r>
    </w:p>
    <w:p>
      <w:pPr>
        <w:pStyle w:val="affff2"/>
        <w:ind w:left="255" w:firstLineChars="0" w:firstLine="0"/>
        <w:jc w:val="left"/>
        <w:textAlignment w:val="baseline"/>
        <w:rPr>
          <w:color w:val="000000"/>
        </w:rPr>
        <w:keepLines/>
        <w:numPr>
          <w:numId w:val="0"/>
        </w:numPr>
        <w:keepNext w:val="0"/>
      </w:pPr>
      <w:r>
        <w:rPr>
          <w:color w:val="000000"/>
        </w:rPr>
        <w:t xml:space="preserve">（2）先建立默认参数，再顺序载入文件；已生效的部分更新不因后续读取失败而统一回滚。</w:t>
      </w:r>
    </w:p>
    <w:p>
      <w:pPr>
        <w:pStyle w:val="affff2"/>
        <w:ind w:left="255" w:firstLineChars="0" w:firstLine="0"/>
        <w:jc w:val="left"/>
        <w:textAlignment w:val="baseline"/>
        <w:rPr>
          <w:color w:val="000000"/>
        </w:rPr>
        <w:keepLines/>
        <w:numPr>
          <w:numId w:val="0"/>
        </w:numPr>
        <w:keepNext w:val="0"/>
      </w:pPr>
      <w:r>
        <w:rPr>
          <w:color w:val="000000"/>
        </w:rPr>
        <w:t xml:space="preserve">（3）保存时创建或截断参数文件，逐组写入参数后关闭；在线修改不自动触发持久保存。</w:t>
      </w:r>
    </w:p>
    <w:p>
      <w:pPr>
        <w:pStyle w:val="4"/>
        <w:keepNext/>
        <w:tabs>
          <w:tab w:val="left" w:pos="709"/>
        </w:tabs>
        <w:ind w:leftChars="-55" w:left="-2" w:hangingChars="54" w:hanging="141"/>
        <w:keepLines/>
        <w:numPr>
          <w:numId w:val="0"/>
        </w:numPr>
      </w:pPr>
      <w:r>
        <w:rPr>
          <w:color w:val="000000"/>
        </w:rPr>
        <w:t xml:space="preserve">3.2.2.4 参数遥测交换</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需求标识：FMT-FREQ2-4</w:t>
      </w:r>
    </w:p>
    <w:p>
      <w:pPr>
        <w:pStyle w:val="affff2"/>
        <w:ind w:left="0" w:firstLineChars="163" w:firstLine="283"/>
        <w:jc w:val="left"/>
        <w:textAlignment w:val="baseline"/>
        <w:rPr>
          <w:color w:val="000000"/>
        </w:rPr>
        <w:keepLines/>
        <w:numPr>
          <w:numId w:val="0"/>
        </w:numPr>
        <w:keepNext w:val="1"/>
      </w:pPr>
      <w:r>
        <w:rPr>
          <w:color w:val="000000"/>
        </w:rPr>
        <w:t xml:space="preserve">b. 功能描述：经地面站查询、枚举和修改可公开的参数。</w:t>
      </w:r>
    </w:p>
    <w:p>
      <w:pPr>
        <w:pStyle w:val="affff2"/>
        <w:ind w:left="0" w:firstLineChars="163" w:firstLine="283"/>
        <w:jc w:val="left"/>
        <w:textAlignment w:val="baseline"/>
        <w:rPr>
          <w:color w:val="000000"/>
        </w:rPr>
        <w:keepLines/>
        <w:numPr>
          <w:numId w:val="0"/>
        </w:numPr>
        <w:keepNext w:val="0"/>
      </w:pPr>
      <w:r>
        <w:rPr>
          <w:color w:val="000000"/>
        </w:rPr>
        <w:t xml:space="preserve">c. 调用条件：收到MAVLink参数请求或设置消息。</w:t>
      </w:r>
    </w:p>
    <w:p>
      <w:pPr>
        <w:pStyle w:val="affff2"/>
        <w:ind w:left="0" w:firstLineChars="163" w:firstLine="283"/>
        <w:jc w:val="left"/>
        <w:textAlignment w:val="baseline"/>
        <w:rPr>
          <w:color w:val="000000"/>
        </w:rPr>
        <w:keepLines/>
        <w:numPr>
          <w:numId w:val="0"/>
        </w:numPr>
        <w:keepNext w:val="0"/>
      </w:pPr>
      <w:r>
        <w:rPr>
          <w:color w:val="000000"/>
        </w:rPr>
        <w:t xml:space="preserve">d. 输入：参数标识、索引、值及当前链路带宽。</w:t>
      </w:r>
    </w:p>
    <w:p>
      <w:pPr>
        <w:pStyle w:val="affff2"/>
        <w:ind w:left="0" w:firstLineChars="163" w:firstLine="283"/>
        <w:jc w:val="left"/>
        <w:textAlignment w:val="baseline"/>
        <w:rPr>
          <w:color w:val="000000"/>
        </w:rPr>
        <w:keepLines/>
        <w:numPr>
          <w:numId w:val="0"/>
        </w:numPr>
        <w:keepNext w:val="0"/>
      </w:pPr>
      <w:r>
        <w:rPr>
          <w:color w:val="000000"/>
        </w:rPr>
        <w:t xml:space="preserve">e. 输出：参数值回复及逐项枚举消息。</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（1）处理 PARAM_REQUEST_READ、PARAM_REQUEST_LIST 及 PARAM_SET；参数枚举按适配参数和参数组顺序逐项发送。</w:t>
      </w:r>
    </w:p>
    <w:p>
      <w:pPr>
        <w:pStyle w:val="affff2"/>
        <w:ind w:left="255" w:firstLineChars="0" w:firstLine="0"/>
        <w:jc w:val="left"/>
        <w:textAlignment w:val="baseline"/>
        <w:rPr>
          <w:color w:val="000000"/>
        </w:rPr>
        <w:keepLines/>
        <w:numPr>
          <w:numId w:val="0"/>
        </w:numPr>
        <w:keepNext w:val="0"/>
      </w:pPr>
      <w:r>
        <w:rPr>
          <w:color w:val="000000"/>
        </w:rPr>
        <w:t xml:space="preserve">（2）以单次定时器安排下一参数；带宽有效时，按前一消息长度计算额外间隔2333×消息字节数/带宽。</w:t>
      </w:r>
    </w:p>
    <w:p>
      <w:pPr>
        <w:pStyle w:val="affff2"/>
        <w:ind w:left="255" w:firstLineChars="0" w:firstLine="0"/>
        <w:jc w:val="left"/>
        <w:textAlignment w:val="baseline"/>
        <w:rPr>
          <w:color w:val="000000"/>
        </w:rPr>
        <w:keepLines/>
        <w:numPr>
          <w:numId w:val="0"/>
        </w:numPr>
        <w:keepNext w:val="0"/>
      </w:pPr>
      <w:r>
        <w:rPr>
          <w:color w:val="000000"/>
        </w:rPr>
        <w:t xml:space="preserve">（3）修改结果通过参数回报反映；在线修改与持久保存分别处理。</w:t>
      </w:r>
    </w:p>
    <w:p>
      <w:pPr>
        <w:pStyle w:val="3"/>
        <w:keepNext/>
        <w:tabs>
          <w:tab w:val="left" w:pos="426"/>
        </w:tabs>
        <w:ind w:leftChars="-1" w:left="-3" w:firstLine="1"/>
        <w:keepLines/>
        <w:numPr>
          <w:numId w:val="0"/>
        </w:numPr>
      </w:pPr>
      <w:bookmarkStart w:id="21" w:name="_TSDZ_FORMAL_TOC_20"/>
      <w:r>
        <w:rPr>
          <w:color w:val="000000"/>
        </w:rPr>
        <w:t xml:space="preserve">3.2.3 传感采集与状态估计</w:t>
      </w:r>
      <w:bookmarkEnd w:id="21"/>
    </w:p>
    <w:p>
      <w:pPr>
        <w:pStyle w:val="4"/>
        <w:keepNext/>
        <w:tabs>
          <w:tab w:val="left" w:pos="709"/>
        </w:tabs>
        <w:ind w:leftChars="-55" w:left="-2" w:hangingChars="54" w:hanging="141"/>
        <w:keepLines/>
        <w:numPr>
          <w:numId w:val="0"/>
        </w:numPr>
      </w:pPr>
      <w:r>
        <w:rPr>
          <w:color w:val="000000"/>
        </w:rPr>
        <w:t xml:space="preserve">3.2.3.1 惯性测量采集与修正</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需求标识：FMT-FREQ3-1</w:t>
      </w:r>
    </w:p>
    <w:p>
      <w:pPr>
        <w:pStyle w:val="affff2"/>
        <w:ind w:left="0" w:firstLineChars="163" w:firstLine="283"/>
        <w:jc w:val="left"/>
        <w:textAlignment w:val="baseline"/>
        <w:rPr>
          <w:color w:val="000000"/>
        </w:rPr>
        <w:keepLines/>
        <w:numPr>
          <w:numId w:val="0"/>
        </w:numPr>
        <w:keepNext w:val="1"/>
      </w:pPr>
      <w:r>
        <w:rPr>
          <w:color w:val="000000"/>
        </w:rPr>
        <w:t xml:space="preserve">b. 功能描述：采集已注册的IMU并发布原始缩放值与校正滤波值。</w:t>
      </w:r>
    </w:p>
    <w:p>
      <w:pPr>
        <w:pStyle w:val="affff2"/>
        <w:ind w:left="0" w:firstLineChars="163" w:firstLine="283"/>
        <w:jc w:val="left"/>
        <w:textAlignment w:val="baseline"/>
        <w:rPr>
          <w:color w:val="000000"/>
        </w:rPr>
        <w:keepLines/>
        <w:numPr>
          <w:numId w:val="0"/>
        </w:numPr>
        <w:keepNext w:val="0"/>
      </w:pPr>
      <w:r>
        <w:rPr>
          <w:color w:val="000000"/>
        </w:rPr>
        <w:t xml:space="preserve">c. 调用条件：正常模式车辆任务执行高频采集。</w:t>
      </w:r>
    </w:p>
    <w:p>
      <w:pPr>
        <w:pStyle w:val="affff2"/>
        <w:ind w:left="0" w:firstLineChars="163" w:firstLine="283"/>
        <w:jc w:val="left"/>
        <w:textAlignment w:val="baseline"/>
        <w:rPr>
          <w:color w:val="000000"/>
        </w:rPr>
        <w:keepLines/>
        <w:numPr>
          <w:numId w:val="0"/>
        </w:numPr>
        <w:keepNext w:val="0"/>
      </w:pPr>
      <w:r>
        <w:rPr>
          <w:color w:val="000000"/>
        </w:rPr>
        <w:t xml:space="preserve">d. 输入：角速度、加速度、安装旋转、校准值和滤波参数。</w:t>
      </w:r>
    </w:p>
    <w:p>
      <w:pPr>
        <w:pStyle w:val="affff2"/>
        <w:ind w:left="0" w:firstLineChars="163" w:firstLine="283"/>
        <w:jc w:val="left"/>
        <w:textAlignment w:val="baseline"/>
        <w:rPr>
          <w:color w:val="000000"/>
        </w:rPr>
        <w:keepLines/>
        <w:numPr>
          <w:numId w:val="0"/>
        </w:numPr>
        <w:keepNext w:val="0"/>
      </w:pPr>
      <w:r>
        <w:rPr>
          <w:color w:val="000000"/>
        </w:rPr>
        <w:t xml:space="preserve">e. 输出：第一组惯性原始观测与第一组惯性校正观测等数据主题。</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（1）以1 ms时间标签检查惯性采样；同一 IMU 的角速度和加速度均读取成功后才发布该组数据。单位分别为 rad/s 和 m/s²。</w:t>
      </w:r>
    </w:p>
    <w:p>
      <w:pPr>
        <w:pStyle w:val="affff2"/>
        <w:ind w:left="255" w:firstLineChars="0" w:firstLine="0"/>
        <w:jc w:val="left"/>
        <w:textAlignment w:val="baseline"/>
        <w:rPr>
          <w:color w:val="000000"/>
        </w:rPr>
        <w:keepLines/>
        <w:numPr>
          <w:numId w:val="0"/>
        </w:numPr>
        <w:keepNext w:val="0"/>
      </w:pPr>
      <w:r>
        <w:rPr>
          <w:color w:val="000000"/>
        </w:rPr>
        <w:t xml:space="preserve">（2）先按安装方向旋转并发布缩放数据，再执行零偏与比例修正、三阶 Butterworth 滤波，发布校正值。</w:t>
      </w:r>
    </w:p>
    <w:p>
      <w:pPr>
        <w:pStyle w:val="affff2"/>
        <w:ind w:left="255" w:firstLineChars="0" w:firstLine="0"/>
        <w:jc w:val="left"/>
        <w:textAlignment w:val="baseline"/>
        <w:rPr>
          <w:color w:val="000000"/>
        </w:rPr>
        <w:keepLines/>
        <w:numPr>
          <w:numId w:val="0"/>
        </w:numPr>
        <w:keepNext w:val="0"/>
      </w:pPr>
      <w:r>
        <w:rPr>
          <w:color w:val="000000"/>
        </w:rPr>
        <w:t xml:space="preserve">（3）接口提供两组 IMU 通道；默认传感中心注册 gyro0 和 accel0，估计器消费第一组惯性观测。其他通道只在明确注册并连接消费接口时生效。</w:t>
      </w:r>
    </w:p>
    <w:p>
      <w:pPr>
        <w:pStyle w:val="affff2"/>
        <w:ind w:left="255" w:firstLineChars="0" w:firstLine="0"/>
        <w:jc w:val="left"/>
        <w:textAlignment w:val="baseline"/>
        <w:rPr>
          <w:color w:val="000000"/>
        </w:rPr>
        <w:keepLines/>
        <w:numPr>
          <w:numId w:val="0"/>
        </w:numPr>
        <w:keepNext w:val="1"/>
      </w:pPr>
      <w:r>
        <w:rPr>
          <w:color w:val="000000"/>
        </w:rPr>
        <w:t xml:space="preserve">具体算法如下。默认检查间隔1 ms；只有同组角速度和加速度均成功时才发布；单位为 rad/s、m/s²。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3-1  IMU observation update</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IF sample period is not due</w:t>
            </w:r>
          </w:p>
          <w:p>
            <w:pPr>
              <w:spacing w:before="0" w:after="0" w:line="260" w:lineRule="exact"/>
              <w:snapToGrid w:val="0"/>
              <w:keepLines/>
              <w:keepNext w:val="1"/>
              <w:ind w:left="0" w:firstLine="0"/>
              <w:jc w:val="left"/>
            </w:pPr>
            <w:r>
              <w:rPr>
                <w:rFonts w:ascii="Consolas" w:hAnsi="Consolas" w:eastAsia="宋体"/>
                <w:sz w:val="21"/>
                <w:color w:val="000000"/>
              </w:rPr>
              <w:t xml:space="preserve">    END THIS STAGE</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Read gyro and accelerometer for the selected IMU</w:t>
            </w:r>
          </w:p>
          <w:p>
            <w:pPr>
              <w:spacing w:before="0" w:after="0" w:line="260" w:lineRule="exact"/>
              <w:snapToGrid w:val="0"/>
              <w:keepLines/>
              <w:keepNext w:val="1"/>
              <w:ind w:left="0" w:firstLine="0"/>
              <w:jc w:val="left"/>
            </w:pPr>
            <w:r>
              <w:rPr>
                <w:rFonts w:ascii="Consolas" w:hAnsi="Consolas" w:eastAsia="宋体"/>
                <w:sz w:val="21"/>
                <w:color w:val="000000"/>
              </w:rPr>
              <w:t xml:space="preserve">IF both reads succeed</w:t>
            </w:r>
          </w:p>
          <w:p>
            <w:pPr>
              <w:spacing w:before="0" w:after="0" w:line="260" w:lineRule="exact"/>
              <w:snapToGrid w:val="0"/>
              <w:keepLines/>
              <w:keepNext w:val="1"/>
              <w:ind w:left="0" w:firstLine="0"/>
              <w:jc w:val="left"/>
            </w:pPr>
            <w:r>
              <w:rPr>
                <w:rFonts w:ascii="Consolas" w:hAnsi="Consolas" w:eastAsia="宋体"/>
                <w:sz w:val="21"/>
                <w:color w:val="000000"/>
              </w:rPr>
              <w:t xml:space="preserve">    Rotate measurements by installation orientation</w:t>
            </w:r>
          </w:p>
          <w:p>
            <w:pPr>
              <w:spacing w:before="0" w:after="0" w:line="260" w:lineRule="exact"/>
              <w:snapToGrid w:val="0"/>
              <w:keepLines/>
              <w:keepNext w:val="1"/>
              <w:ind w:left="0" w:firstLine="0"/>
              <w:jc w:val="left"/>
            </w:pPr>
            <w:r>
              <w:rPr>
                <w:rFonts w:ascii="Consolas" w:hAnsi="Consolas" w:eastAsia="宋体"/>
                <w:sz w:val="21"/>
                <w:color w:val="000000"/>
              </w:rPr>
              <w:t xml:space="preserve">    Publish scaled raw observation</w:t>
            </w:r>
          </w:p>
          <w:p>
            <w:pPr>
              <w:spacing w:before="0" w:after="0" w:line="260" w:lineRule="exact"/>
              <w:snapToGrid w:val="0"/>
              <w:keepLines/>
              <w:keepNext w:val="1"/>
              <w:ind w:left="0" w:firstLine="0"/>
              <w:jc w:val="left"/>
            </w:pPr>
            <w:r>
              <w:rPr>
                <w:rFonts w:ascii="Consolas" w:hAnsi="Consolas" w:eastAsia="宋体"/>
                <w:sz w:val="21"/>
                <w:color w:val="000000"/>
              </w:rPr>
              <w:t xml:space="preserve">    Apply bias and scale correction</w:t>
            </w:r>
          </w:p>
          <w:p>
            <w:pPr>
              <w:spacing w:before="0" w:after="0" w:line="260" w:lineRule="exact"/>
              <w:snapToGrid w:val="0"/>
              <w:keepLines/>
              <w:keepNext w:val="1"/>
              <w:ind w:left="0" w:firstLine="0"/>
              <w:jc w:val="left"/>
            </w:pPr>
            <w:r>
              <w:rPr>
                <w:rFonts w:ascii="Consolas" w:hAnsi="Consolas" w:eastAsia="宋体"/>
                <w:sz w:val="21"/>
                <w:color w:val="000000"/>
              </w:rPr>
              <w:t xml:space="preserve">    Apply third-order Butterworth filters</w:t>
            </w:r>
          </w:p>
          <w:p>
            <w:pPr>
              <w:spacing w:before="0" w:after="0" w:line="260" w:lineRule="exact"/>
              <w:snapToGrid w:val="0"/>
              <w:keepLines/>
              <w:keepNext w:val="1"/>
              <w:ind w:left="0" w:firstLine="0"/>
              <w:jc w:val="left"/>
            </w:pPr>
            <w:r>
              <w:rPr>
                <w:rFonts w:ascii="Consolas" w:hAnsi="Consolas" w:eastAsia="宋体"/>
                <w:sz w:val="21"/>
                <w:color w:val="000000"/>
              </w:rPr>
              <w:t xml:space="preserve">    Publish calibrated observation</w:t>
            </w:r>
          </w:p>
          <w:p>
            <w:pPr>
              <w:spacing w:before="0" w:after="0" w:line="260" w:lineRule="exact"/>
              <w:snapToGrid w:val="0"/>
              <w:keepLines/>
              <w:keepNext w:val="0"/>
              <w:ind w:left="0" w:firstLine="0"/>
              <w:jc w:val="left"/>
            </w:pPr>
            <w:r>
              <w:rPr>
                <w:rFonts w:ascii="Consolas" w:hAnsi="Consolas" w:eastAsia="宋体"/>
                <w:sz w:val="21"/>
                <w:color w:val="000000"/>
              </w:rPr>
              <w:t xml:space="preserve">END IF</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3.2.3.2 低频和附加传感器采集</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需求标识：FMT-FREQ3-2</w:t>
      </w:r>
    </w:p>
    <w:p>
      <w:pPr>
        <w:pStyle w:val="affff2"/>
        <w:ind w:left="0" w:firstLineChars="163" w:firstLine="283"/>
        <w:jc w:val="left"/>
        <w:textAlignment w:val="baseline"/>
        <w:rPr>
          <w:color w:val="000000"/>
        </w:rPr>
        <w:keepLines/>
        <w:numPr>
          <w:numId w:val="0"/>
        </w:numPr>
        <w:keepNext w:val="1"/>
      </w:pPr>
      <w:r>
        <w:rPr>
          <w:color w:val="000000"/>
        </w:rPr>
        <w:t xml:space="preserve">b. 功能描述：按可用设备与数据就绪状态发布磁场、气压、GNSS等观测。</w:t>
      </w:r>
    </w:p>
    <w:p>
      <w:pPr>
        <w:pStyle w:val="affff2"/>
        <w:ind w:left="0" w:firstLineChars="163" w:firstLine="283"/>
        <w:jc w:val="left"/>
        <w:textAlignment w:val="baseline"/>
        <w:rPr>
          <w:color w:val="000000"/>
        </w:rPr>
        <w:keepLines/>
        <w:numPr>
          <w:numId w:val="0"/>
        </w:numPr>
        <w:keepNext w:val="0"/>
      </w:pPr>
      <w:r>
        <w:rPr>
          <w:color w:val="000000"/>
        </w:rPr>
        <w:t xml:space="preserve">c. 调用条件：正常模式传感器任务运行，且设备已注册。</w:t>
      </w:r>
    </w:p>
    <w:p>
      <w:pPr>
        <w:pStyle w:val="affff2"/>
        <w:ind w:left="0" w:firstLineChars="163" w:firstLine="283"/>
        <w:jc w:val="left"/>
        <w:textAlignment w:val="baseline"/>
        <w:rPr>
          <w:color w:val="000000"/>
        </w:rPr>
        <w:keepLines/>
        <w:numPr>
          <w:numId w:val="0"/>
        </w:numPr>
        <w:keepNext w:val="0"/>
      </w:pPr>
      <w:r>
        <w:rPr>
          <w:color w:val="000000"/>
        </w:rPr>
        <w:t xml:space="preserve">d. 输入：设备测量、外置标志、旋转及校准参数。</w:t>
      </w:r>
    </w:p>
    <w:p>
      <w:pPr>
        <w:pStyle w:val="affff2"/>
        <w:ind w:left="0" w:firstLineChars="163" w:firstLine="283"/>
        <w:jc w:val="left"/>
        <w:textAlignment w:val="baseline"/>
        <w:rPr>
          <w:color w:val="000000"/>
        </w:rPr>
        <w:keepLines/>
        <w:numPr>
          <w:numId w:val="0"/>
        </w:numPr>
        <w:keepNext w:val="0"/>
      </w:pPr>
      <w:r>
        <w:rPr>
          <w:color w:val="000000"/>
        </w:rPr>
        <w:t xml:space="preserve">e. 输出：带时间戳的观测主题。</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（1）磁场按10 ms时间标签采样，单位gauss；外置磁传感器使用外置安装方向，内置磁传感器使用板级方向，再应用校正。</w:t>
      </w:r>
    </w:p>
    <w:p>
      <w:pPr>
        <w:pStyle w:val="affff2"/>
        <w:ind w:left="255" w:firstLineChars="0" w:firstLine="0"/>
        <w:jc w:val="left"/>
        <w:textAlignment w:val="baseline"/>
        <w:rPr>
          <w:color w:val="000000"/>
        </w:rPr>
        <w:keepLines/>
        <w:numPr>
          <w:numId w:val="0"/>
        </w:numPr>
        <w:keepNext w:val="0"/>
      </w:pPr>
      <w:r>
        <w:rPr>
          <w:color w:val="000000"/>
        </w:rPr>
        <w:t xml:space="preserve">（2）气压计在就绪后读取气压和温度；GNSS在就绪后读取并发布位置、速度、精度和卫星数。空速设备存在时按20 ms时间标签采样。</w:t>
      </w:r>
    </w:p>
    <w:p>
      <w:pPr>
        <w:pStyle w:val="affff2"/>
        <w:ind w:left="255" w:firstLineChars="0" w:firstLine="0"/>
        <w:jc w:val="left"/>
        <w:textAlignment w:val="baseline"/>
        <w:rPr>
          <w:color w:val="000000"/>
        </w:rPr>
        <w:keepLines/>
        <w:numPr>
          <w:numId w:val="0"/>
        </w:numPr>
        <w:keepNext w:val="0"/>
      </w:pPr>
      <w:r>
        <w:rPr>
          <w:color w:val="000000"/>
        </w:rPr>
        <w:t xml:space="preserve">（3）光流与测距由所选驱动或协议发布，只有注册且收到有效数据时才可作为输入。默认板未注册空速。</w:t>
      </w:r>
    </w:p>
    <w:p>
      <w:pPr>
        <w:pStyle w:val="4"/>
        <w:keepNext/>
        <w:tabs>
          <w:tab w:val="left" w:pos="709"/>
        </w:tabs>
        <w:ind w:leftChars="-55" w:left="-2" w:hangingChars="54" w:hanging="141"/>
        <w:keepLines/>
        <w:numPr>
          <w:numId w:val="0"/>
        </w:numPr>
      </w:pPr>
      <w:r>
        <w:rPr>
          <w:color w:val="000000"/>
        </w:rPr>
        <w:t xml:space="preserve">3.2.3.3 状态估计输入适配</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需求标识：FMT-FREQ3-3</w:t>
      </w:r>
    </w:p>
    <w:p>
      <w:pPr>
        <w:pStyle w:val="affff2"/>
        <w:ind w:left="0" w:firstLineChars="163" w:firstLine="283"/>
        <w:jc w:val="left"/>
        <w:textAlignment w:val="baseline"/>
        <w:rPr>
          <w:color w:val="000000"/>
        </w:rPr>
        <w:keepLines/>
        <w:numPr>
          <w:numId w:val="0"/>
        </w:numPr>
        <w:keepNext w:val="1"/>
      </w:pPr>
      <w:r>
        <w:rPr>
          <w:color w:val="000000"/>
        </w:rPr>
        <w:t xml:space="preserve">b. 功能描述：将传感主题转换为选定估计模型的输入并发布状态。</w:t>
      </w:r>
    </w:p>
    <w:p>
      <w:pPr>
        <w:pStyle w:val="affff2"/>
        <w:ind w:left="0" w:firstLineChars="163" w:firstLine="283"/>
        <w:jc w:val="left"/>
        <w:textAlignment w:val="baseline"/>
        <w:rPr>
          <w:color w:val="000000"/>
        </w:rPr>
        <w:keepLines/>
        <w:numPr>
          <w:numId w:val="0"/>
        </w:numPr>
        <w:keepNext w:val="0"/>
      </w:pPr>
      <w:r>
        <w:rPr>
          <w:color w:val="000000"/>
        </w:rPr>
        <w:t xml:space="preserve">c. 调用条件：INS周期到达。</w:t>
      </w:r>
    </w:p>
    <w:p>
      <w:pPr>
        <w:pStyle w:val="affff2"/>
        <w:ind w:left="0" w:firstLineChars="163" w:firstLine="283"/>
        <w:jc w:val="left"/>
        <w:textAlignment w:val="baseline"/>
        <w:rPr>
          <w:color w:val="000000"/>
        </w:rPr>
        <w:keepLines/>
        <w:numPr>
          <w:numId w:val="0"/>
        </w:numPr>
        <w:keepNext w:val="0"/>
      </w:pPr>
      <w:r>
        <w:rPr>
          <w:color w:val="000000"/>
        </w:rPr>
        <w:t xml:space="preserve">d. 输入：IMU、磁场、气压、GPS、测距、光流、空速、外部位置。</w:t>
      </w:r>
    </w:p>
    <w:p>
      <w:pPr>
        <w:pStyle w:val="affff2"/>
        <w:ind w:left="0" w:firstLineChars="163" w:firstLine="283"/>
        <w:jc w:val="left"/>
        <w:textAlignment w:val="baseline"/>
        <w:rPr>
          <w:color w:val="000000"/>
        </w:rPr>
        <w:keepLines/>
        <w:numPr>
          <w:numId w:val="0"/>
        </w:numPr>
        <w:keepNext w:val="0"/>
      </w:pPr>
      <w:r>
        <w:rPr>
          <w:color w:val="000000"/>
        </w:rPr>
        <w:t xml:space="preserve">e. 输出：估计状态总线状态输出。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（1）仅复制更新主题；将角速度和加速度按模型约定传入，将GPS速度、精度等字段按接口中的1000比例转换为模型整数表示。</w:t>
      </w:r>
    </w:p>
    <w:p>
      <w:pPr>
        <w:pStyle w:val="affff2"/>
        <w:ind w:left="255" w:firstLineChars="0" w:firstLine="0"/>
        <w:jc w:val="left"/>
        <w:textAlignment w:val="baseline"/>
        <w:rPr>
          <w:color w:val="000000"/>
        </w:rPr>
        <w:keepLines/>
        <w:numPr>
          <w:numId w:val="0"/>
        </w:numPr>
        <w:keepNext w:val="0"/>
      </w:pPr>
      <w:r>
        <w:rPr>
          <w:color w:val="000000"/>
        </w:rPr>
        <w:t xml:space="preserve">（2）新观测进入模型时使用车辆任务的相对毫秒时间戳；无更新的观测保留旧输入与旧时间戳。</w:t>
      </w:r>
    </w:p>
    <w:p>
      <w:pPr>
        <w:pStyle w:val="affff2"/>
        <w:ind w:left="255" w:firstLineChars="0" w:firstLine="0"/>
        <w:jc w:val="left"/>
        <w:textAlignment w:val="baseline"/>
        <w:rPr>
          <w:color w:val="000000"/>
        </w:rPr>
        <w:keepLines/>
        <w:numPr>
          <w:numId w:val="0"/>
        </w:numPr>
        <w:keepNext w:val="0"/>
      </w:pPr>
      <w:r>
        <w:rPr>
          <w:color w:val="000000"/>
        </w:rPr>
        <w:t xml:space="preserve">（3）执行互补滤波INS模型并发布姿态、角速度、位置、速度、参考位置和有效标志；内部算法周期为2 ms。数值分辨率不代表实际定位或姿态精度。</w:t>
      </w:r>
    </w:p>
    <w:p>
      <w:pPr>
        <w:pStyle w:val="4"/>
        <w:keepNext/>
        <w:tabs>
          <w:tab w:val="left" w:pos="709"/>
        </w:tabs>
        <w:ind w:leftChars="-55" w:left="-2" w:hangingChars="54" w:hanging="141"/>
        <w:keepLines/>
        <w:numPr>
          <w:numId w:val="0"/>
        </w:numPr>
      </w:pPr>
      <w:r>
        <w:rPr>
          <w:color w:val="000000"/>
        </w:rPr>
        <w:t xml:space="preserve">3.2.3.4 传感与水平标定</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需求标识：FMT-FREQ3-4</w:t>
      </w:r>
    </w:p>
    <w:p>
      <w:pPr>
        <w:pStyle w:val="affff2"/>
        <w:ind w:left="0" w:firstLineChars="163" w:firstLine="283"/>
        <w:jc w:val="left"/>
        <w:textAlignment w:val="baseline"/>
        <w:rPr>
          <w:color w:val="000000"/>
        </w:rPr>
        <w:keepLines/>
        <w:numPr>
          <w:numId w:val="0"/>
        </w:numPr>
        <w:keepNext w:val="1"/>
      </w:pPr>
      <w:r>
        <w:rPr>
          <w:color w:val="000000"/>
        </w:rPr>
        <w:t xml:space="preserve">b. 功能描述：在允许维护的状态下更新传感校准参数并报告进度。</w:t>
      </w:r>
    </w:p>
    <w:p>
      <w:pPr>
        <w:pStyle w:val="affff2"/>
        <w:ind w:left="0" w:firstLineChars="163" w:firstLine="283"/>
        <w:jc w:val="left"/>
        <w:textAlignment w:val="baseline"/>
        <w:rPr>
          <w:color w:val="000000"/>
        </w:rPr>
        <w:keepLines/>
        <w:numPr>
          <w:numId w:val="0"/>
        </w:numPr>
        <w:keepNext w:val="0"/>
      </w:pPr>
      <w:r>
        <w:rPr>
          <w:color w:val="000000"/>
        </w:rPr>
        <w:t xml:space="preserve">c. 调用条件：地面站标定命令或控制台标定命令。</w:t>
      </w:r>
    </w:p>
    <w:p>
      <w:pPr>
        <w:pStyle w:val="affff2"/>
        <w:ind w:left="0" w:firstLineChars="163" w:firstLine="283"/>
        <w:jc w:val="left"/>
        <w:textAlignment w:val="baseline"/>
        <w:rPr>
          <w:color w:val="000000"/>
        </w:rPr>
        <w:keepLines/>
        <w:numPr>
          <w:numId w:val="0"/>
        </w:numPr>
        <w:keepNext w:val="0"/>
      </w:pPr>
      <w:r>
        <w:rPr>
          <w:color w:val="000000"/>
        </w:rPr>
        <w:t xml:space="preserve">d. 输入：当前飞行状态、缩放观测、标定种类和取消请求。</w:t>
      </w:r>
    </w:p>
    <w:p>
      <w:pPr>
        <w:pStyle w:val="affff2"/>
        <w:ind w:left="0" w:firstLineChars="163" w:firstLine="283"/>
        <w:jc w:val="left"/>
        <w:textAlignment w:val="baseline"/>
        <w:rPr>
          <w:color w:val="000000"/>
        </w:rPr>
        <w:keepLines/>
        <w:numPr>
          <w:numId w:val="0"/>
        </w:numPr>
        <w:keepNext w:val="0"/>
      </w:pPr>
      <w:r>
        <w:rPr>
          <w:color w:val="000000"/>
        </w:rPr>
        <w:t xml:space="preserve">e. 输出：进度、失败或完成信息及校准参数。</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（1）地面站标定请求只有可读取飞行状态且状态为Disarm才接受；状态不可得或非Disarm分别拒绝。支持陀螺、加速度、磁场、水平标定和取消。</w:t>
      </w:r>
    </w:p>
    <w:p>
      <w:pPr>
        <w:pStyle w:val="affff2"/>
        <w:ind w:left="255" w:firstLineChars="0" w:firstLine="0"/>
        <w:jc w:val="left"/>
        <w:textAlignment w:val="baseline"/>
        <w:rPr>
          <w:color w:val="000000"/>
        </w:rPr>
        <w:keepLines/>
        <w:numPr>
          <w:numId w:val="0"/>
        </w:numPr>
        <w:keepNext w:val="0"/>
      </w:pPr>
      <w:r>
        <w:rPr>
          <w:color w:val="000000"/>
        </w:rPr>
        <w:t xml:space="preserve">（2）陀螺零偏按200个采样累积平均；加速度标定按识别的朝向分组采样并估计修正值，不以采样个数推导固定完成时间。</w:t>
      </w:r>
    </w:p>
    <w:p>
      <w:pPr>
        <w:pStyle w:val="affff2"/>
        <w:ind w:left="255" w:firstLineChars="0" w:firstLine="0"/>
        <w:jc w:val="left"/>
        <w:textAlignment w:val="baseline"/>
        <w:rPr>
          <w:color w:val="000000"/>
        </w:rPr>
        <w:keepLines/>
        <w:numPr>
          <w:numId w:val="0"/>
        </w:numPr>
        <w:keepNext w:val="0"/>
      </w:pPr>
      <w:r>
        <w:rPr>
          <w:color w:val="000000"/>
        </w:rPr>
        <w:t xml:space="preserve">（3）水平标定监测滚转与俯仰抖动，任一范围超过0.25 rad则重试，重试次数超过10时失败；平均偏置绝对值超过0.8 rad报告角度过大。成功参数更新后刷新传感校正；参数持久保存由参数保存服务单独处理。</w:t>
      </w:r>
    </w:p>
    <w:p>
      <w:pPr>
        <w:pStyle w:val="3"/>
        <w:keepNext/>
        <w:tabs>
          <w:tab w:val="left" w:pos="426"/>
        </w:tabs>
        <w:ind w:leftChars="-1" w:left="-3" w:firstLine="1"/>
        <w:keepLines/>
        <w:numPr>
          <w:numId w:val="0"/>
        </w:numPr>
      </w:pPr>
      <w:bookmarkStart w:id="22" w:name="_TSDZ_FORMAL_TOC_21"/>
      <w:r>
        <w:rPr>
          <w:color w:val="000000"/>
        </w:rPr>
        <w:t xml:space="preserve">3.2.4 驾驶员与地面站输入</w:t>
      </w:r>
      <w:bookmarkEnd w:id="22"/>
    </w:p>
    <w:p>
      <w:pPr>
        <w:pStyle w:val="4"/>
        <w:keepNext/>
        <w:tabs>
          <w:tab w:val="left" w:pos="709"/>
        </w:tabs>
        <w:ind w:leftChars="-55" w:left="-2" w:hangingChars="54" w:hanging="141"/>
        <w:keepLines/>
        <w:numPr>
          <w:numId w:val="0"/>
        </w:numPr>
      </w:pPr>
      <w:r>
        <w:rPr>
          <w:color w:val="000000"/>
        </w:rPr>
        <w:t xml:space="preserve">3.2.4.1 遥控通道采集和归一化</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需求标识：FMT-FREQ4-1</w:t>
      </w:r>
    </w:p>
    <w:p>
      <w:pPr>
        <w:pStyle w:val="affff2"/>
        <w:ind w:left="0" w:firstLineChars="163" w:firstLine="283"/>
        <w:jc w:val="left"/>
        <w:textAlignment w:val="baseline"/>
        <w:rPr>
          <w:color w:val="000000"/>
        </w:rPr>
        <w:keepLines/>
        <w:numPr>
          <w:numId w:val="0"/>
        </w:numPr>
        <w:keepNext w:val="1"/>
      </w:pPr>
      <w:r>
        <w:rPr>
          <w:color w:val="000000"/>
        </w:rPr>
        <w:t xml:space="preserve">b. 功能描述：将接收机通道转换为统一驾驶员输入。</w:t>
      </w:r>
    </w:p>
    <w:p>
      <w:pPr>
        <w:pStyle w:val="affff2"/>
        <w:ind w:left="0" w:firstLineChars="163" w:firstLine="283"/>
        <w:jc w:val="left"/>
        <w:textAlignment w:val="baseline"/>
        <w:rPr>
          <w:color w:val="000000"/>
        </w:rPr>
        <w:keepLines/>
        <w:numPr>
          <w:numId w:val="0"/>
        </w:numPr>
        <w:keepNext w:val="0"/>
      </w:pPr>
      <w:r>
        <w:rPr>
          <w:color w:val="000000"/>
        </w:rPr>
        <w:t xml:space="preserve">c. 调用条件：接收机已初始化、有新数据且达到采样间隔。</w:t>
      </w:r>
    </w:p>
    <w:p>
      <w:pPr>
        <w:pStyle w:val="affff2"/>
        <w:ind w:left="0" w:firstLineChars="163" w:firstLine="283"/>
        <w:jc w:val="left"/>
        <w:textAlignment w:val="baseline"/>
        <w:rPr>
          <w:color w:val="000000"/>
        </w:rPr>
        <w:keepLines/>
        <w:numPr>
          <w:numId w:val="0"/>
        </w:numPr>
        <w:keepNext w:val="0"/>
      </w:pPr>
      <w:r>
        <w:rPr>
          <w:color w:val="000000"/>
        </w:rPr>
        <w:t xml:space="preserve">d. 输入：原始通道、RC各通道最小值、中位值、最大值和反向参数。</w:t>
      </w:r>
    </w:p>
    <w:p>
      <w:pPr>
        <w:pStyle w:val="affff2"/>
        <w:ind w:left="0" w:firstLineChars="163" w:firstLine="283"/>
        <w:jc w:val="left"/>
        <w:textAlignment w:val="baseline"/>
        <w:rPr>
          <w:color w:val="000000"/>
        </w:rPr>
        <w:keepLines/>
        <w:numPr>
          <w:numId w:val="0"/>
        </w:numPr>
        <w:keepNext w:val="0"/>
      </w:pPr>
      <w:r>
        <w:rPr>
          <w:color w:val="000000"/>
        </w:rPr>
        <w:t xml:space="preserve">e. 输出：原始通道、修正通道和驾驶员输入总线。</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（1）先检查新数据，再判断读取间隔达到配置采样间隔；默认0.05 s。按通道掩码读取，返回非零通道数量时继续处理。</w:t>
      </w:r>
    </w:p>
    <w:p>
      <w:pPr>
        <w:pStyle w:val="affff2"/>
        <w:ind w:left="255" w:firstLineChars="0" w:firstLine="0"/>
        <w:jc w:val="left"/>
        <w:textAlignment w:val="baseline"/>
        <w:rPr>
          <w:color w:val="000000"/>
        </w:rPr>
        <w:keepLines/>
        <w:numPr>
          <w:numId w:val="0"/>
        </w:numPr>
        <w:keepNext w:val="0"/>
      </w:pPr>
      <w:r>
        <w:rPr>
          <w:color w:val="000000"/>
        </w:rPr>
        <w:t xml:space="preserve">（2）以中位值为分界，分别按最大值和最小值缩放；限到−1至1后乘反向系数，再转换为1000至2000表示；驾驶杆按配置范围映射至−1至1。</w:t>
      </w:r>
    </w:p>
    <w:p>
      <w:pPr>
        <w:pStyle w:val="affff2"/>
        <w:ind w:left="255" w:firstLineChars="0" w:firstLine="0"/>
        <w:jc w:val="left"/>
        <w:textAlignment w:val="baseline"/>
        <w:rPr>
          <w:color w:val="000000"/>
        </w:rPr>
        <w:keepLines/>
        <w:numPr>
          <w:numId w:val="0"/>
        </w:numPr>
        <w:keepNext w:val="0"/>
      </w:pPr>
      <w:r>
        <w:rPr>
          <w:color w:val="000000"/>
        </w:rPr>
        <w:t xml:space="preserve">（3）默认 yaw、throttle、roll、pitch 分别对应4、3、1、2通道。无新数据时保留驾驶员主题的旧时间戳；映射分母由通道标定值之差形成。</w:t>
      </w:r>
    </w:p>
    <w:p>
      <w:pPr>
        <w:pStyle w:val="affff2"/>
        <w:ind w:left="255" w:firstLineChars="0" w:firstLine="0"/>
        <w:jc w:val="left"/>
        <w:textAlignment w:val="baseline"/>
        <w:rPr>
          <w:color w:val="000000"/>
        </w:rPr>
        <w:keepLines/>
        <w:numPr>
          <w:numId w:val="0"/>
        </w:numPr>
        <w:keepNext w:val="1"/>
      </w:pPr>
      <w:r>
        <w:rPr>
          <w:color w:val="000000"/>
        </w:rPr>
        <w:t xml:space="preserve">具体算法如下。每路按最小值、中位值和最大值缩放；限幅先于反向，转换为通道整数时按字段类型舍弃小数。分母为0时不定义正常输出。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4-1  RC normalization</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IF no new RC data OR elapsed &lt; SampleInterval</w:t>
            </w:r>
          </w:p>
          <w:p>
            <w:pPr>
              <w:spacing w:before="0" w:after="0" w:line="260" w:lineRule="exact"/>
              <w:snapToGrid w:val="0"/>
              <w:keepLines/>
              <w:keepNext w:val="1"/>
              <w:ind w:left="0" w:firstLine="0"/>
              <w:jc w:val="left"/>
            </w:pPr>
            <w:r>
              <w:rPr>
                <w:rFonts w:ascii="Consolas" w:hAnsi="Consolas" w:eastAsia="宋体"/>
                <w:sz w:val="21"/>
                <w:color w:val="000000"/>
              </w:rPr>
              <w:t xml:space="preserve">    Keep previous pilot timestamp; END THIS STAGE</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Read selected channels</w:t>
            </w:r>
          </w:p>
          <w:p>
            <w:pPr>
              <w:spacing w:before="0" w:after="0" w:line="260" w:lineRule="exact"/>
              <w:snapToGrid w:val="0"/>
              <w:keepLines/>
              <w:keepNext w:val="1"/>
              <w:ind w:left="0" w:firstLine="0"/>
              <w:jc w:val="left"/>
            </w:pPr>
            <w:r>
              <w:rPr>
                <w:rFonts w:ascii="Consolas" w:hAnsi="Consolas" w:eastAsia="宋体"/>
                <w:sz w:val="21"/>
                <w:color w:val="000000"/>
              </w:rPr>
              <w:t xml:space="preserve">IF returned channel count is nonzero</w:t>
            </w:r>
          </w:p>
          <w:p>
            <w:pPr>
              <w:spacing w:before="0" w:after="0" w:line="260" w:lineRule="exact"/>
              <w:snapToGrid w:val="0"/>
              <w:keepLines/>
              <w:keepNext w:val="1"/>
              <w:ind w:left="0" w:firstLine="0"/>
              <w:jc w:val="left"/>
            </w:pPr>
            <w:r>
              <w:rPr>
                <w:rFonts w:ascii="Consolas" w:hAnsi="Consolas" w:eastAsia="宋体"/>
                <w:sz w:val="21"/>
                <w:color w:val="000000"/>
              </w:rPr>
              <w:t xml:space="preserve">    FOR each configured channel</w:t>
            </w:r>
          </w:p>
          <w:p>
            <w:pPr>
              <w:spacing w:before="0" w:after="0" w:line="260" w:lineRule="exact"/>
              <w:snapToGrid w:val="0"/>
              <w:keepLines/>
              <w:keepNext w:val="1"/>
              <w:ind w:left="0" w:firstLine="0"/>
              <w:jc w:val="left"/>
            </w:pPr>
            <w:r>
              <w:rPr>
                <w:rFonts w:ascii="Consolas" w:hAnsi="Consolas" w:eastAsia="宋体"/>
                <w:sz w:val="21"/>
                <w:color w:val="000000"/>
              </w:rPr>
              <w:t xml:space="preserve">        IF Raw &gt; Mid</w:t>
            </w:r>
          </w:p>
          <w:p>
            <w:pPr>
              <w:spacing w:before="0" w:after="0" w:line="260" w:lineRule="exact"/>
              <w:snapToGrid w:val="0"/>
              <w:keepLines/>
              <w:keepNext w:val="1"/>
              <w:ind w:left="0" w:firstLine="0"/>
              <w:jc w:val="left"/>
            </w:pPr>
            <w:r>
              <w:rPr>
                <w:rFonts w:ascii="Consolas" w:hAnsi="Consolas" w:eastAsia="宋体"/>
                <w:sz w:val="21"/>
                <w:color w:val="000000"/>
              </w:rPr>
              <w:t xml:space="preserve">            Value ← (Raw - Mid) / (Max - Mid)</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Value ← (Raw - Mid) / (Mid - Min)</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Value ← CLAMP(Value, -1, 1) * Direction</w:t>
            </w:r>
          </w:p>
          <w:p>
            <w:pPr>
              <w:spacing w:before="0" w:after="0" w:line="260" w:lineRule="exact"/>
              <w:snapToGrid w:val="0"/>
              <w:keepLines/>
              <w:keepNext w:val="1"/>
              <w:ind w:left="0" w:firstLine="0"/>
              <w:jc w:val="left"/>
            </w:pPr>
            <w:r>
              <w:rPr>
                <w:rFonts w:ascii="Consolas" w:hAnsi="Consolas" w:eastAsia="宋体"/>
                <w:sz w:val="21"/>
                <w:color w:val="000000"/>
              </w:rPr>
              <w:t xml:space="preserve">        Trimmed ← TRUNC(Value * 500 + 1500)</w:t>
            </w:r>
          </w:p>
          <w:p>
            <w:pPr>
              <w:spacing w:before="0" w:after="0" w:line="260" w:lineRule="exact"/>
              <w:snapToGrid w:val="0"/>
              <w:keepLines/>
              <w:keepNext w:val="1"/>
              <w:ind w:left="0" w:firstLine="0"/>
              <w:jc w:val="left"/>
            </w:pPr>
            <w:r>
              <w:rPr>
                <w:rFonts w:ascii="Consolas" w:hAnsi="Consolas" w:eastAsia="宋体"/>
                <w:sz w:val="21"/>
                <w:color w:val="000000"/>
              </w:rPr>
              <w:t xml:space="preserve">    END FOR</w:t>
            </w:r>
          </w:p>
          <w:p>
            <w:pPr>
              <w:spacing w:before="0" w:after="0" w:line="260" w:lineRule="exact"/>
              <w:snapToGrid w:val="0"/>
              <w:keepLines/>
              <w:keepNext w:val="1"/>
              <w:ind w:left="0" w:firstLine="0"/>
              <w:jc w:val="left"/>
            </w:pPr>
            <w:r>
              <w:rPr>
                <w:rFonts w:ascii="Consolas" w:hAnsi="Consolas" w:eastAsia="宋体"/>
                <w:sz w:val="21"/>
                <w:color w:val="000000"/>
              </w:rPr>
              <w:t xml:space="preserve">    Map sticks, modes and commands; publish pilot input</w:t>
            </w:r>
          </w:p>
          <w:p>
            <w:pPr>
              <w:spacing w:before="0" w:after="0" w:line="260" w:lineRule="exact"/>
              <w:snapToGrid w:val="0"/>
              <w:keepLines/>
              <w:keepNext w:val="1"/>
              <w:ind w:left="0" w:firstLine="0"/>
              <w:jc w:val="left"/>
            </w:pPr>
            <w:r>
              <w:rPr>
                <w:rFonts w:ascii="Consolas" w:hAnsi="Consolas" w:eastAsia="宋体"/>
                <w:sz w:val="21"/>
                <w:color w:val="000000"/>
              </w:rPr>
              <w:t xml:space="preserve">    PilotTimestamp ← Now</w:t>
            </w:r>
          </w:p>
          <w:p>
            <w:pPr>
              <w:spacing w:before="0" w:after="0" w:line="260" w:lineRule="exact"/>
              <w:snapToGrid w:val="0"/>
              <w:keepLines/>
              <w:keepNext w:val="0"/>
              <w:ind w:left="0" w:firstLine="0"/>
              <w:jc w:val="left"/>
            </w:pPr>
            <w:r>
              <w:rPr>
                <w:rFonts w:ascii="Consolas" w:hAnsi="Consolas" w:eastAsia="宋体"/>
                <w:sz w:val="21"/>
                <w:color w:val="000000"/>
              </w:rPr>
              <w:t xml:space="preserve">END IF</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3.2.4.2 遥控模式和命令识别</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需求标识：FMT-FREQ4-2</w:t>
      </w:r>
    </w:p>
    <w:p>
      <w:pPr>
        <w:pStyle w:val="affff2"/>
        <w:ind w:left="0" w:firstLineChars="163" w:firstLine="283"/>
        <w:jc w:val="left"/>
        <w:textAlignment w:val="baseline"/>
        <w:rPr>
          <w:color w:val="000000"/>
        </w:rPr>
        <w:keepLines/>
        <w:numPr>
          <w:numId w:val="0"/>
        </w:numPr>
        <w:keepNext w:val="1"/>
      </w:pPr>
      <w:r>
        <w:rPr>
          <w:color w:val="000000"/>
        </w:rPr>
        <w:t xml:space="preserve">b. 功能描述：将开关区间转换为模式、边沿事件和持续状态命令。</w:t>
      </w:r>
    </w:p>
    <w:p>
      <w:pPr>
        <w:pStyle w:val="affff2"/>
        <w:ind w:left="0" w:firstLineChars="163" w:firstLine="283"/>
        <w:jc w:val="left"/>
        <w:textAlignment w:val="baseline"/>
        <w:rPr>
          <w:color w:val="000000"/>
        </w:rPr>
        <w:keepLines/>
        <w:numPr>
          <w:numId w:val="0"/>
        </w:numPr>
        <w:keepNext w:val="0"/>
      </w:pPr>
      <w:r>
        <w:rPr>
          <w:color w:val="000000"/>
        </w:rPr>
        <w:t xml:space="preserve">c. 调用条件：驾驶员输入成功采集。</w:t>
      </w:r>
    </w:p>
    <w:p>
      <w:pPr>
        <w:pStyle w:val="affff2"/>
        <w:ind w:left="0" w:firstLineChars="163" w:firstLine="283"/>
        <w:jc w:val="left"/>
        <w:textAlignment w:val="baseline"/>
        <w:rPr>
          <w:color w:val="000000"/>
        </w:rPr>
        <w:keepLines/>
        <w:numPr>
          <w:numId w:val="0"/>
        </w:numPr>
        <w:keepNext w:val="0"/>
      </w:pPr>
      <w:r>
        <w:rPr>
          <w:color w:val="000000"/>
        </w:rPr>
        <w:t xml:space="preserve">d. 输入：修正通道、模式区间、事件区间、上一次匹配结果。</w:t>
      </w:r>
    </w:p>
    <w:p>
      <w:pPr>
        <w:pStyle w:val="affff2"/>
        <w:ind w:left="0" w:firstLineChars="163" w:firstLine="283"/>
        <w:jc w:val="left"/>
        <w:textAlignment w:val="baseline"/>
        <w:rPr>
          <w:color w:val="000000"/>
        </w:rPr>
        <w:keepLines/>
        <w:numPr>
          <w:numId w:val="0"/>
        </w:numPr>
        <w:keepNext w:val="0"/>
      </w:pPr>
      <w:r>
        <w:rPr>
          <w:color w:val="000000"/>
        </w:rPr>
        <w:t xml:space="preserve">e. 输出：mode、持续命令、事件命令及地面站模式同步。</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（1）模式按配置的通道及闭区间逐项匹配，多个匹配时后匹配项覆盖；默认5通道1000至1300为Position，1400至1600为Altitude，1700至2000为Stabilize。</w:t>
      </w:r>
    </w:p>
    <w:p>
      <w:pPr>
        <w:pStyle w:val="affff2"/>
        <w:ind w:left="255" w:firstLineChars="0" w:firstLine="0"/>
        <w:jc w:val="left"/>
        <w:textAlignment w:val="baseline"/>
        <w:rPr>
          <w:color w:val="000000"/>
        </w:rPr>
        <w:keepLines/>
        <w:numPr>
          <w:numId w:val="0"/>
        </w:numPr>
        <w:keepNext w:val="0"/>
      </w:pPr>
      <w:r>
        <w:rPr>
          <w:color w:val="000000"/>
        </w:rPr>
        <w:t xml:space="preserve">（2）事件命令只在匹配条件由不满足转为满足时触发，当前命令保留到超过100 ms后清除；持续状态命令按当前匹配结果生成。</w:t>
      </w:r>
    </w:p>
    <w:p>
      <w:pPr>
        <w:pStyle w:val="affff2"/>
        <w:ind w:left="255" w:firstLineChars="0" w:firstLine="0"/>
        <w:jc w:val="left"/>
        <w:textAlignment w:val="baseline"/>
        <w:rPr>
          <w:color w:val="000000"/>
        </w:rPr>
        <w:keepLines/>
        <w:numPr>
          <w:numId w:val="0"/>
        </w:numPr>
        <w:keepNext w:val="0"/>
      </w:pPr>
      <w:r>
        <w:rPr>
          <w:color w:val="000000"/>
        </w:rPr>
        <w:t xml:space="preserve">（3）默认6通道1800至2000映射1002号Disarm事件。区间空隙及重叠必须按配置解释。</w:t>
      </w:r>
    </w:p>
    <w:p>
      <w:pPr>
        <w:pStyle w:val="affff2"/>
        <w:ind w:left="255" w:firstLineChars="0" w:firstLine="0"/>
        <w:jc w:val="left"/>
        <w:textAlignment w:val="baseline"/>
        <w:rPr>
          <w:color w:val="000000"/>
        </w:rPr>
        <w:keepLines/>
        <w:numPr>
          <w:numId w:val="0"/>
        </w:numPr>
        <w:keepNext w:val="1"/>
      </w:pPr>
      <w:r>
        <w:rPr>
          <w:color w:val="000000"/>
        </w:rPr>
        <w:t xml:space="preserve">具体算法如下。区间含端点；模式和持续命令按配置顺序后匹配覆盖，事件只取本轮首个新上升沿；事件保持到严格超过100 ms。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4-2  Mode and event selection</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FOR each configured mode in order</w:t>
            </w:r>
          </w:p>
          <w:p>
            <w:pPr>
              <w:spacing w:before="0" w:after="0" w:line="260" w:lineRule="exact"/>
              <w:snapToGrid w:val="0"/>
              <w:keepLines/>
              <w:keepNext w:val="1"/>
              <w:ind w:left="0" w:firstLine="0"/>
              <w:jc w:val="left"/>
            </w:pPr>
            <w:r>
              <w:rPr>
                <w:rFonts w:ascii="Consolas" w:hAnsi="Consolas" w:eastAsia="宋体"/>
                <w:sz w:val="21"/>
                <w:color w:val="000000"/>
              </w:rPr>
              <w:t xml:space="preserve">    IF all selected channels match their closed intervals</w:t>
            </w:r>
          </w:p>
          <w:p>
            <w:pPr>
              <w:spacing w:before="0" w:after="0" w:line="260" w:lineRule="exact"/>
              <w:snapToGrid w:val="0"/>
              <w:keepLines/>
              <w:keepNext w:val="1"/>
              <w:ind w:left="0" w:firstLine="0"/>
              <w:jc w:val="left"/>
            </w:pPr>
            <w:r>
              <w:rPr>
                <w:rFonts w:ascii="Consolas" w:hAnsi="Consolas" w:eastAsia="宋体"/>
                <w:sz w:val="21"/>
                <w:color w:val="000000"/>
              </w:rPr>
              <w:t xml:space="preserve">        Mode ← configured mode; synchronize GCS mode</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END FOR</w:t>
            </w:r>
          </w:p>
          <w:p>
            <w:pPr>
              <w:spacing w:before="0" w:after="0" w:line="260" w:lineRule="exact"/>
              <w:snapToGrid w:val="0"/>
              <w:keepLines/>
              <w:keepNext w:val="1"/>
              <w:ind w:left="0" w:firstLine="0"/>
              <w:jc w:val="left"/>
            </w:pPr>
            <w:r>
              <w:rPr>
                <w:rFonts w:ascii="Consolas" w:hAnsi="Consolas" w:eastAsia="宋体"/>
                <w:sz w:val="21"/>
                <w:color w:val="000000"/>
              </w:rPr>
              <w:t xml:space="preserve">FOR each event command in order</w:t>
            </w:r>
          </w:p>
          <w:p>
            <w:pPr>
              <w:spacing w:before="0" w:after="0" w:line="260" w:lineRule="exact"/>
              <w:snapToGrid w:val="0"/>
              <w:keepLines/>
              <w:keepNext w:val="1"/>
              <w:ind w:left="0" w:firstLine="0"/>
              <w:jc w:val="left"/>
            </w:pPr>
            <w:r>
              <w:rPr>
                <w:rFonts w:ascii="Consolas" w:hAnsi="Consolas" w:eastAsia="宋体"/>
                <w:sz w:val="21"/>
                <w:color w:val="000000"/>
              </w:rPr>
              <w:t xml:space="preserve">    Matched ← all channel conditions match</w:t>
            </w:r>
          </w:p>
          <w:p>
            <w:pPr>
              <w:spacing w:before="0" w:after="0" w:line="260" w:lineRule="exact"/>
              <w:snapToGrid w:val="0"/>
              <w:keepLines/>
              <w:keepNext w:val="1"/>
              <w:ind w:left="0" w:firstLine="0"/>
              <w:jc w:val="left"/>
            </w:pPr>
            <w:r>
              <w:rPr>
                <w:rFonts w:ascii="Consolas" w:hAnsi="Consolas" w:eastAsia="宋体"/>
                <w:sz w:val="21"/>
                <w:color w:val="000000"/>
              </w:rPr>
              <w:t xml:space="preserve">    IF Matched differs from previous match</w:t>
            </w:r>
          </w:p>
          <w:p>
            <w:pPr>
              <w:spacing w:before="0" w:after="0" w:line="260" w:lineRule="exact"/>
              <w:snapToGrid w:val="0"/>
              <w:keepLines/>
              <w:keepNext w:val="1"/>
              <w:ind w:left="0" w:firstLine="0"/>
              <w:jc w:val="left"/>
            </w:pPr>
            <w:r>
              <w:rPr>
                <w:rFonts w:ascii="Consolas" w:hAnsi="Consolas" w:eastAsia="宋体"/>
                <w:sz w:val="21"/>
                <w:color w:val="000000"/>
              </w:rPr>
              <w:t xml:space="preserve">        Store Matched</w:t>
            </w:r>
          </w:p>
          <w:p>
            <w:pPr>
              <w:spacing w:before="0" w:after="0" w:line="260" w:lineRule="exact"/>
              <w:snapToGrid w:val="0"/>
              <w:keepLines/>
              <w:keepNext w:val="1"/>
              <w:ind w:left="0" w:firstLine="0"/>
              <w:jc w:val="left"/>
            </w:pPr>
            <w:r>
              <w:rPr>
                <w:rFonts w:ascii="Consolas" w:hAnsi="Consolas" w:eastAsia="宋体"/>
                <w:sz w:val="21"/>
                <w:color w:val="000000"/>
              </w:rPr>
              <w:t xml:space="preserve">        IF Matched</w:t>
            </w:r>
          </w:p>
          <w:p>
            <w:pPr>
              <w:spacing w:before="0" w:after="0" w:line="260" w:lineRule="exact"/>
              <w:snapToGrid w:val="0"/>
              <w:keepLines/>
              <w:keepNext w:val="1"/>
              <w:ind w:left="0" w:firstLine="0"/>
              <w:jc w:val="left"/>
            </w:pPr>
            <w:r>
              <w:rPr>
                <w:rFonts w:ascii="Consolas" w:hAnsi="Consolas" w:eastAsia="宋体"/>
                <w:sz w:val="21"/>
                <w:color w:val="000000"/>
              </w:rPr>
              <w:t xml:space="preserve">            EventCommand ← configured command</w:t>
            </w:r>
          </w:p>
          <w:p>
            <w:pPr>
              <w:spacing w:before="0" w:after="0" w:line="260" w:lineRule="exact"/>
              <w:snapToGrid w:val="0"/>
              <w:keepLines/>
              <w:keepNext w:val="1"/>
              <w:ind w:left="0" w:firstLine="0"/>
              <w:jc w:val="left"/>
            </w:pPr>
            <w:r>
              <w:rPr>
                <w:rFonts w:ascii="Consolas" w:hAnsi="Consolas" w:eastAsia="宋体"/>
                <w:sz w:val="21"/>
                <w:color w:val="000000"/>
              </w:rPr>
              <w:t xml:space="preserve">            EventTimestamp ← Now; BREAK</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END FOR</w:t>
            </w:r>
          </w:p>
          <w:p>
            <w:pPr>
              <w:spacing w:before="0" w:after="0" w:line="260" w:lineRule="exact"/>
              <w:snapToGrid w:val="0"/>
              <w:keepLines/>
              <w:keepNext w:val="1"/>
              <w:ind w:left="0" w:firstLine="0"/>
              <w:jc w:val="left"/>
            </w:pPr>
            <w:r>
              <w:rPr>
                <w:rFonts w:ascii="Consolas" w:hAnsi="Consolas" w:eastAsia="宋体"/>
                <w:sz w:val="21"/>
                <w:color w:val="000000"/>
              </w:rPr>
              <w:t xml:space="preserve">IF Now - EventTimestamp &gt; 100 ms</w:t>
            </w:r>
          </w:p>
          <w:p>
            <w:pPr>
              <w:spacing w:before="0" w:after="0" w:line="260" w:lineRule="exact"/>
              <w:snapToGrid w:val="0"/>
              <w:keepLines/>
              <w:keepNext w:val="1"/>
              <w:ind w:left="0" w:firstLine="0"/>
              <w:jc w:val="left"/>
            </w:pPr>
            <w:r>
              <w:rPr>
                <w:rFonts w:ascii="Consolas" w:hAnsi="Consolas" w:eastAsia="宋体"/>
                <w:sz w:val="21"/>
                <w:color w:val="000000"/>
              </w:rPr>
              <w:t xml:space="preserve">    EventCommand ← NONE</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StateCommand ← NONE</w:t>
            </w:r>
          </w:p>
          <w:p>
            <w:pPr>
              <w:spacing w:before="0" w:after="0" w:line="260" w:lineRule="exact"/>
              <w:snapToGrid w:val="0"/>
              <w:keepLines/>
              <w:keepNext w:val="1"/>
              <w:ind w:left="0" w:firstLine="0"/>
              <w:jc w:val="left"/>
            </w:pPr>
            <w:r>
              <w:rPr>
                <w:rFonts w:ascii="Consolas" w:hAnsi="Consolas" w:eastAsia="宋体"/>
                <w:sz w:val="21"/>
                <w:color w:val="000000"/>
              </w:rPr>
              <w:t xml:space="preserve">FOR each state command in order</w:t>
            </w:r>
          </w:p>
          <w:p>
            <w:pPr>
              <w:spacing w:before="0" w:after="0" w:line="260" w:lineRule="exact"/>
              <w:snapToGrid w:val="0"/>
              <w:keepLines/>
              <w:keepNext w:val="1"/>
              <w:ind w:left="0" w:firstLine="0"/>
              <w:jc w:val="left"/>
            </w:pPr>
            <w:r>
              <w:rPr>
                <w:rFonts w:ascii="Consolas" w:hAnsi="Consolas" w:eastAsia="宋体"/>
                <w:sz w:val="21"/>
                <w:color w:val="000000"/>
              </w:rPr>
              <w:t xml:space="preserve">    IF all channel conditions match</w:t>
            </w:r>
          </w:p>
          <w:p>
            <w:pPr>
              <w:spacing w:before="0" w:after="0" w:line="260" w:lineRule="exact"/>
              <w:snapToGrid w:val="0"/>
              <w:keepLines/>
              <w:keepNext w:val="1"/>
              <w:ind w:left="0" w:firstLine="0"/>
              <w:jc w:val="left"/>
            </w:pPr>
            <w:r>
              <w:rPr>
                <w:rFonts w:ascii="Consolas" w:hAnsi="Consolas" w:eastAsia="宋体"/>
                <w:sz w:val="21"/>
                <w:color w:val="000000"/>
              </w:rPr>
              <w:t xml:space="preserve">        StateCommand ← configured command</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0"/>
              <w:ind w:left="0" w:firstLine="0"/>
              <w:jc w:val="left"/>
            </w:pPr>
            <w:r>
              <w:rPr>
                <w:rFonts w:ascii="Consolas" w:hAnsi="Consolas" w:eastAsia="宋体"/>
                <w:sz w:val="21"/>
                <w:color w:val="000000"/>
              </w:rPr>
              <w:t xml:space="preserve">END FOR</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通道采集、校正、映射、模式和事件识别按顺序完成；无新数据时不更新驾驶员时间戳。</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405049"/>
            <wp:docPr id="5" name="Formal UML 2" descr="图3.2-2 遥控输入处理 UML 活动图"/>
            <wp:cNvGraphicFramePr>
              <a:graphicFrameLocks noChangeAspect="1"/>
            </wp:cNvGraphicFramePr>
            <a:graphic>
              <a:graphicData uri="http://schemas.openxmlformats.org/drawingml/2006/picture">
                <pic:pic>
                  <pic:nvPicPr>
                    <pic:cNvPr id="0" name="image.png"/>
                    <pic:cNvPicPr/>
                  </pic:nvPicPr>
                  <pic:blipFill>
                    <a:blip r:embed="rIdFormalFigure2"/>
                    <a:stretch>
                      <a:fillRect/>
                    </a:stretch>
                  </pic:blipFill>
                  <pic:spPr>
                    <a:xfrm>
                      <a:off x="0" y="0"/>
                      <a:ext cx="5616575" cy="3405049"/>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图3.2-2 遥控输入处理 UML 活动图</w:t>
      </w:r>
    </w:p>
    <w:p>
      <w:pPr>
        <w:pStyle w:val="4"/>
        <w:keepNext/>
        <w:tabs>
          <w:tab w:val="left" w:pos="709"/>
        </w:tabs>
        <w:ind w:leftChars="-55" w:left="-2" w:hangingChars="54" w:hanging="141"/>
        <w:keepLines/>
        <w:numPr>
          <w:numId w:val="0"/>
        </w:numPr>
      </w:pPr>
      <w:r>
        <w:rPr>
          <w:color w:val="000000"/>
        </w:rPr>
        <w:t xml:space="preserve">3.2.4.3 地面站命令暂存与心跳</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需求标识：FMT-FREQ4-3</w:t>
      </w:r>
    </w:p>
    <w:p>
      <w:pPr>
        <w:pStyle w:val="affff2"/>
        <w:ind w:left="0" w:firstLineChars="163" w:firstLine="283"/>
        <w:jc w:val="left"/>
        <w:textAlignment w:val="baseline"/>
        <w:rPr>
          <w:color w:val="000000"/>
        </w:rPr>
        <w:keepLines/>
        <w:numPr>
          <w:numId w:val="0"/>
        </w:numPr>
        <w:keepNext w:val="1"/>
      </w:pPr>
      <w:r>
        <w:rPr>
          <w:color w:val="000000"/>
        </w:rPr>
        <w:t xml:space="preserve">b. 功能描述：将通信请求串行转为飞行管理输入，并用输入更新表示在线。</w:t>
      </w:r>
    </w:p>
    <w:p>
      <w:pPr>
        <w:pStyle w:val="affff2"/>
        <w:ind w:left="0" w:firstLineChars="163" w:firstLine="283"/>
        <w:jc w:val="left"/>
        <w:textAlignment w:val="baseline"/>
        <w:rPr>
          <w:color w:val="000000"/>
        </w:rPr>
        <w:keepLines/>
        <w:numPr>
          <w:numId w:val="0"/>
        </w:numPr>
        <w:keepNext w:val="0"/>
      </w:pPr>
      <w:r>
        <w:rPr>
          <w:color w:val="000000"/>
        </w:rPr>
        <w:t xml:space="preserve">c. 调用条件：收到支持的模式、命令或地面站心跳。</w:t>
      </w:r>
    </w:p>
    <w:p>
      <w:pPr>
        <w:pStyle w:val="affff2"/>
        <w:ind w:left="0" w:firstLineChars="163" w:firstLine="283"/>
        <w:jc w:val="left"/>
        <w:textAlignment w:val="baseline"/>
        <w:rPr>
          <w:color w:val="000000"/>
        </w:rPr>
        <w:keepLines/>
        <w:numPr>
          <w:numId w:val="0"/>
        </w:numPr>
        <w:keepNext w:val="0"/>
      </w:pPr>
      <w:r>
        <w:rPr>
          <w:color w:val="000000"/>
        </w:rPr>
        <w:t xml:space="preserve">d. 输入：模式、命令、7个参数和心跳标志。</w:t>
      </w:r>
    </w:p>
    <w:p>
      <w:pPr>
        <w:pStyle w:val="affff2"/>
        <w:ind w:left="0" w:firstLineChars="163" w:firstLine="283"/>
        <w:jc w:val="left"/>
        <w:textAlignment w:val="baseline"/>
        <w:rPr>
          <w:color w:val="000000"/>
        </w:rPr>
        <w:keepLines/>
        <w:numPr>
          <w:numId w:val="0"/>
        </w:numPr>
        <w:keepNext w:val="0"/>
      </w:pPr>
      <w:r>
        <w:rPr>
          <w:color w:val="000000"/>
        </w:rPr>
        <w:t xml:space="preserve">e. 输出：地面站输入总线及发布时间戳。</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（1）命令与参数分别放入环形缓冲，模式使用独立缓冲；每次车辆收集最多取一个模式并按间隔取命令。</w:t>
      </w:r>
    </w:p>
    <w:p>
      <w:pPr>
        <w:pStyle w:val="affff2"/>
        <w:ind w:left="255" w:firstLineChars="0" w:firstLine="0"/>
        <w:jc w:val="left"/>
        <w:textAlignment w:val="baseline"/>
        <w:rPr>
          <w:color w:val="000000"/>
        </w:rPr>
        <w:keepLines/>
        <w:numPr>
          <w:numId w:val="0"/>
        </w:numPr>
        <w:keepNext w:val="0"/>
      </w:pPr>
      <w:r>
        <w:rPr>
          <w:color w:val="000000"/>
        </w:rPr>
        <w:t xml:space="preserve">（2）命令在距上一次命令超过100 ms后取下一项，无新命令时清除上一条；心跳会触发一次主题更新。</w:t>
      </w:r>
    </w:p>
    <w:p>
      <w:pPr>
        <w:pStyle w:val="affff2"/>
        <w:ind w:left="255" w:firstLineChars="0" w:firstLine="0"/>
        <w:jc w:val="left"/>
        <w:textAlignment w:val="baseline"/>
        <w:rPr>
          <w:color w:val="000000"/>
        </w:rPr>
        <w:keepLines/>
        <w:numPr>
          <w:numId w:val="0"/>
        </w:numPr>
        <w:keepNext w:val="0"/>
      </w:pPr>
      <w:r>
        <w:rPr>
          <w:color w:val="000000"/>
        </w:rPr>
        <w:t xml:space="preserve">（3）在Mission或Offboard的Hold状态再次设置相同模式时，转换为Continue请求。当前入队未形成端到端完成确认，命令接受回复不能替代飞行状态检查。</w:t>
      </w:r>
    </w:p>
    <w:p>
      <w:pPr>
        <w:pStyle w:val="3"/>
        <w:keepNext/>
        <w:tabs>
          <w:tab w:val="left" w:pos="426"/>
        </w:tabs>
        <w:ind w:leftChars="-1" w:left="-3" w:firstLine="1"/>
        <w:keepLines/>
        <w:numPr>
          <w:numId w:val="0"/>
        </w:numPr>
      </w:pPr>
      <w:bookmarkStart w:id="23" w:name="_TSDZ_FORMAL_TOC_22"/>
      <w:r>
        <w:rPr>
          <w:color w:val="000000"/>
        </w:rPr>
        <w:t xml:space="preserve">3.2.5 飞行状态与模式管理</w:t>
      </w:r>
      <w:bookmarkEnd w:id="23"/>
    </w:p>
    <w:p>
      <w:pPr>
        <w:pStyle w:val="4"/>
        <w:keepNext/>
        <w:tabs>
          <w:tab w:val="left" w:pos="709"/>
        </w:tabs>
        <w:ind w:leftChars="-55" w:left="-2" w:hangingChars="54" w:hanging="141"/>
        <w:keepLines/>
        <w:numPr>
          <w:numId w:val="0"/>
        </w:numPr>
      </w:pPr>
      <w:r>
        <w:rPr>
          <w:color w:val="000000"/>
        </w:rPr>
        <w:t xml:space="preserve">3.2.5.1 驾驶模式选择和能力降级</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需求标识：FMT-FREQ5-1</w:t>
      </w:r>
    </w:p>
    <w:p>
      <w:pPr>
        <w:pStyle w:val="affff2"/>
        <w:ind w:left="0" w:firstLineChars="163" w:firstLine="283"/>
        <w:jc w:val="left"/>
        <w:textAlignment w:val="baseline"/>
        <w:rPr>
          <w:color w:val="000000"/>
        </w:rPr>
        <w:keepLines/>
        <w:numPr>
          <w:numId w:val="0"/>
        </w:numPr>
        <w:keepNext w:val="1"/>
      </w:pPr>
      <w:r>
        <w:rPr>
          <w:color w:val="000000"/>
        </w:rPr>
        <w:t xml:space="preserve">b. 功能描述：依据输入新鲜度和估计有效标志选择实际飞行模式。</w:t>
      </w:r>
    </w:p>
    <w:p>
      <w:pPr>
        <w:pStyle w:val="affff2"/>
        <w:ind w:left="0" w:firstLineChars="163" w:firstLine="283"/>
        <w:jc w:val="left"/>
        <w:textAlignment w:val="baseline"/>
        <w:rPr>
          <w:color w:val="000000"/>
        </w:rPr>
        <w:keepLines/>
        <w:numPr>
          <w:numId w:val="0"/>
        </w:numPr>
        <w:keepNext w:val="0"/>
      </w:pPr>
      <w:r>
        <w:rPr>
          <w:color w:val="000000"/>
        </w:rPr>
        <w:t xml:space="preserve">c. 调用条件：FMS的4 ms执行周期。</w:t>
      </w:r>
    </w:p>
    <w:p>
      <w:pPr>
        <w:pStyle w:val="affff2"/>
        <w:ind w:left="0" w:firstLineChars="163" w:firstLine="283"/>
        <w:jc w:val="left"/>
        <w:textAlignment w:val="baseline"/>
        <w:rPr>
          <w:color w:val="000000"/>
        </w:rPr>
        <w:keepLines/>
        <w:numPr>
          <w:numId w:val="0"/>
        </w:numPr>
        <w:keepNext w:val="0"/>
      </w:pPr>
      <w:r>
        <w:rPr>
          <w:color w:val="000000"/>
        </w:rPr>
        <w:t xml:space="preserve">d. 输入：驾驶员模式、地面站模式、INS有效标志。</w:t>
      </w:r>
    </w:p>
    <w:p>
      <w:pPr>
        <w:pStyle w:val="affff2"/>
        <w:ind w:left="0" w:firstLineChars="163" w:firstLine="283"/>
        <w:jc w:val="left"/>
        <w:textAlignment w:val="baseline"/>
        <w:rPr>
          <w:color w:val="000000"/>
        </w:rPr>
        <w:keepLines/>
        <w:numPr>
          <w:numId w:val="0"/>
        </w:numPr>
        <w:keepNext w:val="0"/>
      </w:pPr>
      <w:r>
        <w:rPr>
          <w:color w:val="000000"/>
        </w:rPr>
        <w:t xml:space="preserve">e. 输出：实际目标模式和ModeDegradation错误位。</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（1）驾驶员模式非零且更新时间间隔小于500 ms时优先使用驾驶员模式；否则仅在地面站模式变化且非零时更新模式目标。</w:t>
      </w:r>
    </w:p>
    <w:p>
      <w:pPr>
        <w:pStyle w:val="affff2"/>
        <w:ind w:left="255" w:firstLineChars="0" w:firstLine="0"/>
        <w:jc w:val="left"/>
        <w:textAlignment w:val="baseline"/>
        <w:rPr>
          <w:color w:val="000000"/>
        </w:rPr>
        <w:keepLines/>
        <w:numPr>
          <w:numId w:val="0"/>
        </w:numPr>
        <w:keepNext w:val="0"/>
      </w:pPr>
      <w:r>
        <w:rPr>
          <w:color w:val="000000"/>
        </w:rPr>
        <w:t xml:space="preserve">（2）Offboard需要有效标志掩码212的各位，Mission需要244的各位；Position需要212，Altitude需要132，Stabilize和Acro需要4。条件不足时按Offboard、Mission、Position、Altitude、Stabilize、Acro、Manual的处理路径降级，最终可落入Manual。</w:t>
      </w:r>
    </w:p>
    <w:p>
      <w:pPr>
        <w:pStyle w:val="affff2"/>
        <w:ind w:left="255" w:firstLineChars="0" w:firstLine="0"/>
        <w:jc w:val="left"/>
        <w:textAlignment w:val="baseline"/>
        <w:rPr>
          <w:color w:val="000000"/>
        </w:rPr>
        <w:keepLines/>
        <w:numPr>
          <w:numId w:val="0"/>
        </w:numPr>
        <w:keepNext w:val="0"/>
      </w:pPr>
      <w:r>
        <w:rPr>
          <w:color w:val="000000"/>
        </w:rPr>
        <w:t xml:space="preserve">（3）模式请求或有效标志变化时重新评估，发生降级时设置相应错误位。掩码表示实现条件，具体位语义与INS输出约定一起检查。</w:t>
      </w:r>
    </w:p>
    <w:p>
      <w:pPr>
        <w:pStyle w:val="4"/>
        <w:keepNext/>
        <w:tabs>
          <w:tab w:val="left" w:pos="709"/>
        </w:tabs>
        <w:ind w:leftChars="-55" w:left="-2" w:hangingChars="54" w:hanging="141"/>
        <w:keepLines/>
        <w:numPr>
          <w:numId w:val="0"/>
        </w:numPr>
      </w:pPr>
      <w:r>
        <w:rPr>
          <w:color w:val="000000"/>
        </w:rPr>
        <w:t xml:space="preserve">3.2.5.2 预解锁与待命</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需求标识：FMT-FREQ5-2</w:t>
      </w:r>
    </w:p>
    <w:p>
      <w:pPr>
        <w:pStyle w:val="affff2"/>
        <w:ind w:left="0" w:firstLineChars="163" w:firstLine="283"/>
        <w:jc w:val="left"/>
        <w:textAlignment w:val="baseline"/>
        <w:rPr>
          <w:color w:val="000000"/>
        </w:rPr>
        <w:keepLines/>
        <w:numPr>
          <w:numId w:val="0"/>
        </w:numPr>
        <w:keepNext w:val="1"/>
      </w:pPr>
      <w:r>
        <w:rPr>
          <w:color w:val="000000"/>
        </w:rPr>
        <w:t xml:space="preserve">b. 功能描述：将解锁请求转换为待命，并在满足起飞条件后进入运行状态。</w:t>
      </w:r>
    </w:p>
    <w:p>
      <w:pPr>
        <w:pStyle w:val="affff2"/>
        <w:ind w:left="0" w:firstLineChars="163" w:firstLine="283"/>
        <w:jc w:val="left"/>
        <w:textAlignment w:val="baseline"/>
        <w:rPr>
          <w:color w:val="000000"/>
        </w:rPr>
        <w:keepLines/>
        <w:numPr>
          <w:numId w:val="0"/>
        </w:numPr>
        <w:keepNext w:val="0"/>
      </w:pPr>
      <w:r>
        <w:rPr>
          <w:color w:val="000000"/>
        </w:rPr>
        <w:t xml:space="preserve">c. 调用条件：Disarm收到PreArm或Takeoff请求。</w:t>
      </w:r>
    </w:p>
    <w:p>
      <w:pPr>
        <w:pStyle w:val="affff2"/>
        <w:ind w:left="0" w:firstLineChars="163" w:firstLine="283"/>
        <w:jc w:val="left"/>
        <w:textAlignment w:val="baseline"/>
        <w:rPr>
          <w:color w:val="000000"/>
        </w:rPr>
        <w:keepLines/>
        <w:numPr>
          <w:numId w:val="0"/>
        </w:numPr>
        <w:keepNext w:val="0"/>
      </w:pPr>
      <w:r>
        <w:rPr>
          <w:color w:val="000000"/>
        </w:rPr>
        <w:t xml:space="preserve">d. 输入：命令、实际模式、驾驶杆、外部控制有效性及首个任务项。</w:t>
      </w:r>
    </w:p>
    <w:p>
      <w:pPr>
        <w:pStyle w:val="affff2"/>
        <w:ind w:left="0" w:firstLineChars="163" w:firstLine="283"/>
        <w:jc w:val="left"/>
        <w:textAlignment w:val="baseline"/>
        <w:rPr>
          <w:color w:val="000000"/>
        </w:rPr>
        <w:keepLines/>
        <w:numPr>
          <w:numId w:val="0"/>
        </w:numPr>
        <w:keepNext w:val="0"/>
      </w:pPr>
      <w:r>
        <w:rPr>
          <w:color w:val="000000"/>
        </w:rPr>
        <w:t xml:space="preserve">e. 输出：Disarm、Standby或Arm状态及原点记录。</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（1）PreArm进入Standby；Takeoff同时设置准备起飞。进入待命时记录当前相对位置、高度和航向为home。Mission模式还要求当前项为起飞，或变速项后接起飞，否则触发撤销待命。</w:t>
      </w:r>
    </w:p>
    <w:p>
      <w:pPr>
        <w:pStyle w:val="affff2"/>
        <w:ind w:left="255" w:firstLineChars="0" w:firstLine="0"/>
        <w:jc w:val="left"/>
        <w:textAlignment w:val="baseline"/>
        <w:rPr>
          <w:color w:val="000000"/>
        </w:rPr>
        <w:keepLines/>
        <w:numPr>
          <w:numId w:val="0"/>
        </w:numPr>
        <w:keepNext w:val="0"/>
      </w:pPr>
      <w:r>
        <w:rPr>
          <w:color w:val="000000"/>
        </w:rPr>
        <w:t xml:space="preserve">（2）Standby达到2500个FMS步即名义10 s仍未启动时退出到Disarm；准备起飞持续500步即名义2 s，或再收到起飞请求时进入起飞子状态。</w:t>
      </w:r>
    </w:p>
    <w:p>
      <w:pPr>
        <w:pStyle w:val="affff2"/>
        <w:ind w:left="255" w:firstLineChars="0" w:firstLine="0"/>
        <w:jc w:val="left"/>
        <w:textAlignment w:val="baseline"/>
        <w:rPr>
          <w:color w:val="000000"/>
        </w:rPr>
        <w:keepLines/>
        <w:numPr>
          <w:numId w:val="0"/>
        </w:numPr>
        <w:keepNext w:val="0"/>
      </w:pPr>
      <w:r>
        <w:rPr>
          <w:color w:val="000000"/>
        </w:rPr>
        <w:t xml:space="preserve">（3）Manual、Acro、Stabilize的油门大于−0.7，Altitude、Position的油门大于0.1，可触发人工进入Arm；Offboard需外部命令有效。以上模型计数以4 ms模型步长换算，调度迟到会延长真实经过时间。</w:t>
      </w:r>
    </w:p>
    <w:p>
      <w:pPr>
        <w:pStyle w:val="4"/>
        <w:keepNext/>
        <w:tabs>
          <w:tab w:val="left" w:pos="709"/>
        </w:tabs>
        <w:ind w:leftChars="-55" w:left="-2" w:hangingChars="54" w:hanging="141"/>
        <w:keepLines/>
        <w:numPr>
          <w:numId w:val="0"/>
        </w:numPr>
      </w:pPr>
      <w:r>
        <w:rPr>
          <w:color w:val="000000"/>
        </w:rPr>
        <w:t xml:space="preserve">3.2.5.3 上锁与着地后退出</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需求标识：FMT-FREQ5-3</w:t>
      </w:r>
    </w:p>
    <w:p>
      <w:pPr>
        <w:pStyle w:val="affff2"/>
        <w:ind w:left="0" w:firstLineChars="163" w:firstLine="283"/>
        <w:jc w:val="left"/>
        <w:textAlignment w:val="baseline"/>
        <w:rPr>
          <w:color w:val="000000"/>
        </w:rPr>
        <w:keepLines/>
        <w:numPr>
          <w:numId w:val="0"/>
        </w:numPr>
        <w:keepNext w:val="1"/>
      </w:pPr>
      <w:r>
        <w:rPr>
          <w:color w:val="000000"/>
        </w:rPr>
        <w:t xml:space="preserve">b. 功能描述：按上锁请求和着地判据退出动力控制状态。</w:t>
      </w:r>
    </w:p>
    <w:p>
      <w:pPr>
        <w:pStyle w:val="affff2"/>
        <w:ind w:left="0" w:firstLineChars="163" w:firstLine="283"/>
        <w:jc w:val="left"/>
        <w:textAlignment w:val="baseline"/>
        <w:rPr>
          <w:color w:val="000000"/>
        </w:rPr>
        <w:keepLines/>
        <w:numPr>
          <w:numId w:val="0"/>
        </w:numPr>
        <w:keepNext w:val="0"/>
      </w:pPr>
      <w:r>
        <w:rPr>
          <w:color w:val="000000"/>
        </w:rPr>
        <w:t xml:space="preserve">c. 调用条件：任意车辆状态收到Disarm，或Arm下满足着地退出条件。</w:t>
      </w:r>
    </w:p>
    <w:p>
      <w:pPr>
        <w:pStyle w:val="affff2"/>
        <w:ind w:left="0" w:firstLineChars="163" w:firstLine="283"/>
        <w:jc w:val="left"/>
        <w:textAlignment w:val="baseline"/>
        <w:rPr>
          <w:color w:val="000000"/>
        </w:rPr>
        <w:keepLines/>
        <w:numPr>
          <w:numId w:val="0"/>
        </w:numPr>
        <w:keepNext w:val="0"/>
      </w:pPr>
      <w:r>
        <w:rPr>
          <w:color w:val="000000"/>
        </w:rPr>
        <w:t xml:space="preserve">d. 输入：上锁命令、着地标志判定、目标模式。</w:t>
      </w:r>
    </w:p>
    <w:p>
      <w:pPr>
        <w:pStyle w:val="affff2"/>
        <w:ind w:left="0" w:firstLineChars="163" w:firstLine="283"/>
        <w:jc w:val="left"/>
        <w:textAlignment w:val="baseline"/>
        <w:rPr>
          <w:color w:val="000000"/>
        </w:rPr>
        <w:keepLines/>
        <w:numPr>
          <w:numId w:val="0"/>
        </w:numPr>
        <w:keepNext w:val="0"/>
      </w:pPr>
      <w:r>
        <w:rPr>
          <w:color w:val="000000"/>
        </w:rPr>
        <w:t xml:space="preserve">e. 输出：Disarm状态及相应控制输出。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（1）Disarm请求优先退出Arm或Standby的内部状态并进入Disarm。</w:t>
      </w:r>
    </w:p>
    <w:p>
      <w:pPr>
        <w:pStyle w:val="affff2"/>
        <w:ind w:left="255" w:firstLineChars="0" w:firstLine="0"/>
        <w:jc w:val="left"/>
        <w:textAlignment w:val="baseline"/>
        <w:rPr>
          <w:color w:val="000000"/>
        </w:rPr>
        <w:keepLines/>
        <w:numPr>
          <w:numId w:val="0"/>
        </w:numPr>
        <w:keepNext w:val="0"/>
      </w:pPr>
      <w:r>
        <w:rPr>
          <w:color w:val="000000"/>
        </w:rPr>
        <w:t xml:space="preserve">（2）Arm下着地标志连续500模型步且目标模式不是Mission时进入Disarm；Land子状态着地标志连续500步也进入Disarm。名义时间均为2 s。</w:t>
      </w:r>
    </w:p>
    <w:p>
      <w:pPr>
        <w:pStyle w:val="affff2"/>
        <w:ind w:left="255" w:firstLineChars="0" w:firstLine="0"/>
        <w:jc w:val="left"/>
        <w:textAlignment w:val="baseline"/>
        <w:rPr>
          <w:color w:val="000000"/>
        </w:rPr>
        <w:keepLines/>
        <w:numPr>
          <w:numId w:val="0"/>
        </w:numPr>
        <w:keepNext w:val="0"/>
      </w:pPr>
      <w:r>
        <w:rPr>
          <w:color w:val="000000"/>
        </w:rPr>
        <w:t xml:space="preserve">（3）着地标志来自模型估计与控制输出条件。状态变化触发日志停用等后台动作，执行器电气失效安全能力仍需IO固件和硬件资料。</w:t>
      </w:r>
    </w:p>
    <w:p>
      <w:pPr>
        <w:pStyle w:val="4"/>
        <w:keepNext/>
        <w:tabs>
          <w:tab w:val="left" w:pos="709"/>
        </w:tabs>
        <w:ind w:leftChars="-55" w:left="-2" w:hangingChars="54" w:hanging="141"/>
        <w:keepLines/>
        <w:numPr>
          <w:numId w:val="0"/>
        </w:numPr>
      </w:pPr>
      <w:r>
        <w:rPr>
          <w:color w:val="000000"/>
        </w:rPr>
        <w:t xml:space="preserve">3.2.5.4 辅助与手动飞行目标</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需求标识：FMT-FREQ5-4</w:t>
      </w:r>
    </w:p>
    <w:p>
      <w:pPr>
        <w:pStyle w:val="affff2"/>
        <w:ind w:left="0" w:firstLineChars="163" w:firstLine="283"/>
        <w:jc w:val="left"/>
        <w:textAlignment w:val="baseline"/>
        <w:rPr>
          <w:color w:val="000000"/>
        </w:rPr>
        <w:keepLines/>
        <w:numPr>
          <w:numId w:val="0"/>
        </w:numPr>
        <w:keepNext w:val="1"/>
      </w:pPr>
      <w:r>
        <w:rPr>
          <w:color w:val="000000"/>
        </w:rPr>
        <w:t xml:space="preserve">b. 功能描述：按当前模式和驾驶杆形成姿态、角速度、高度或位置控制目标。</w:t>
      </w:r>
    </w:p>
    <w:p>
      <w:pPr>
        <w:pStyle w:val="affff2"/>
        <w:ind w:left="0" w:firstLineChars="163" w:firstLine="283"/>
        <w:jc w:val="left"/>
        <w:textAlignment w:val="baseline"/>
        <w:rPr>
          <w:color w:val="000000"/>
        </w:rPr>
        <w:keepLines/>
        <w:numPr>
          <w:numId w:val="0"/>
        </w:numPr>
        <w:keepNext w:val="0"/>
      </w:pPr>
      <w:r>
        <w:rPr>
          <w:color w:val="000000"/>
        </w:rPr>
        <w:t xml:space="preserve">c. 调用条件：已进入Arm，且模式选择有效。</w:t>
      </w:r>
    </w:p>
    <w:p>
      <w:pPr>
        <w:pStyle w:val="affff2"/>
        <w:ind w:left="0" w:firstLineChars="163" w:firstLine="283"/>
        <w:jc w:val="left"/>
        <w:textAlignment w:val="baseline"/>
        <w:rPr>
          <w:color w:val="000000"/>
        </w:rPr>
        <w:keepLines/>
        <w:numPr>
          <w:numId w:val="0"/>
        </w:numPr>
        <w:keepNext w:val="0"/>
      </w:pPr>
      <w:r>
        <w:rPr>
          <w:color w:val="000000"/>
        </w:rPr>
        <w:t xml:space="preserve">d. 输入：驾驶杆、状态估计、死区和速度姿态限制参数。</w:t>
      </w:r>
    </w:p>
    <w:p>
      <w:pPr>
        <w:pStyle w:val="affff2"/>
        <w:ind w:left="0" w:firstLineChars="163" w:firstLine="283"/>
        <w:jc w:val="left"/>
        <w:textAlignment w:val="baseline"/>
        <w:rPr>
          <w:color w:val="000000"/>
        </w:rPr>
        <w:keepLines/>
        <w:numPr>
          <w:numId w:val="0"/>
        </w:numPr>
        <w:keepNext w:val="0"/>
      </w:pPr>
      <w:r>
        <w:rPr>
          <w:color w:val="000000"/>
        </w:rPr>
        <w:t xml:space="preserve">e. 输出：飞行管理输出总线中的控制模式、目标及掩码。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（1）Manual、Acro、Stabilize、Altitude、Position分别进入对应控制目标路径；驾驶杆中立保持和移动命令由各路径的状态逻辑决定。</w:t>
      </w:r>
    </w:p>
    <w:p>
      <w:pPr>
        <w:pStyle w:val="affff2"/>
        <w:ind w:left="255" w:firstLineChars="0" w:firstLine="0"/>
        <w:jc w:val="left"/>
        <w:textAlignment w:val="baseline"/>
        <w:rPr>
          <w:color w:val="000000"/>
        </w:rPr>
        <w:keepLines/>
        <w:numPr>
          <w:numId w:val="0"/>
        </w:numPr>
        <w:keepNext w:val="0"/>
      </w:pPr>
      <w:r>
        <w:rPr>
          <w:color w:val="000000"/>
        </w:rPr>
        <w:t xml:space="preserve">（2）默认油门和yaw死区0.15，roll和pitch死区0.1；水平速度限制5 m/s，垂直速度限制1.5 m/s，偏航速率限制π/2 rad/s，姿态角限制π/6 rad。</w:t>
      </w:r>
    </w:p>
    <w:p>
      <w:pPr>
        <w:pStyle w:val="affff2"/>
        <w:ind w:left="255" w:firstLineChars="0" w:firstLine="0"/>
        <w:jc w:val="left"/>
        <w:textAlignment w:val="baseline"/>
        <w:rPr>
          <w:color w:val="000000"/>
        </w:rPr>
        <w:keepLines/>
        <w:numPr>
          <w:numId w:val="0"/>
        </w:numPr>
        <w:keepNext w:val="0"/>
      </w:pPr>
      <w:r>
        <w:rPr>
          <w:color w:val="000000"/>
        </w:rPr>
        <w:t xml:space="preserve">（3）这些是可在线修改的默认参数，不是飞行器物理极限；默认控制模型与机架配置必须一致，未适配的模式会通过无效模式分支退出。</w:t>
      </w:r>
    </w:p>
    <w:p>
      <w:pPr>
        <w:pStyle w:val="4"/>
        <w:keepNext/>
        <w:tabs>
          <w:tab w:val="left" w:pos="709"/>
        </w:tabs>
        <w:ind w:leftChars="-55" w:left="-2" w:hangingChars="54" w:hanging="141"/>
        <w:keepLines/>
        <w:numPr>
          <w:numId w:val="0"/>
        </w:numPr>
      </w:pPr>
      <w:r>
        <w:rPr>
          <w:color w:val="000000"/>
        </w:rPr>
        <w:t xml:space="preserve">3.2.5.5 起飞与降落</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需求标识：FMT-FREQ5-5</w:t>
      </w:r>
    </w:p>
    <w:p>
      <w:pPr>
        <w:pStyle w:val="affff2"/>
        <w:ind w:left="0" w:firstLineChars="163" w:firstLine="283"/>
        <w:jc w:val="left"/>
        <w:textAlignment w:val="baseline"/>
        <w:rPr>
          <w:color w:val="000000"/>
        </w:rPr>
        <w:keepLines/>
        <w:numPr>
          <w:numId w:val="0"/>
        </w:numPr>
        <w:keepNext w:val="1"/>
      </w:pPr>
      <w:r>
        <w:rPr>
          <w:color w:val="000000"/>
        </w:rPr>
        <w:t xml:space="preserve">b. 功能描述：按当前参考位置生成起降目标，并监测完成条件。</w:t>
      </w:r>
    </w:p>
    <w:p>
      <w:pPr>
        <w:pStyle w:val="affff2"/>
        <w:ind w:left="0" w:firstLineChars="163" w:firstLine="283"/>
        <w:jc w:val="left"/>
        <w:textAlignment w:val="baseline"/>
        <w:rPr>
          <w:color w:val="000000"/>
        </w:rPr>
        <w:keepLines/>
        <w:numPr>
          <w:numId w:val="0"/>
        </w:numPr>
        <w:keepNext w:val="0"/>
      </w:pPr>
      <w:r>
        <w:rPr>
          <w:color w:val="000000"/>
        </w:rPr>
        <w:t xml:space="preserve">c. 调用条件：收到Takeoff或Land命令，或任务进入对应项。</w:t>
      </w:r>
    </w:p>
    <w:p>
      <w:pPr>
        <w:pStyle w:val="affff2"/>
        <w:ind w:left="0" w:firstLineChars="163" w:firstLine="283"/>
        <w:jc w:val="left"/>
        <w:textAlignment w:val="baseline"/>
        <w:rPr>
          <w:color w:val="000000"/>
        </w:rPr>
        <w:keepLines/>
        <w:numPr>
          <w:numId w:val="0"/>
        </w:numPr>
        <w:keepNext w:val="0"/>
      </w:pPr>
      <w:r>
        <w:rPr>
          <w:color w:val="000000"/>
        </w:rPr>
        <w:t xml:space="preserve">d. 输入：home、当前相对高度、起降参数、着地标志。</w:t>
      </w:r>
    </w:p>
    <w:p>
      <w:pPr>
        <w:pStyle w:val="affff2"/>
        <w:ind w:left="0" w:firstLineChars="163" w:firstLine="283"/>
        <w:jc w:val="left"/>
        <w:textAlignment w:val="baseline"/>
        <w:rPr>
          <w:color w:val="000000"/>
        </w:rPr>
        <w:keepLines/>
        <w:numPr>
          <w:numId w:val="0"/>
        </w:numPr>
        <w:keepNext w:val="0"/>
      </w:pPr>
      <w:r>
        <w:rPr>
          <w:color w:val="000000"/>
        </w:rPr>
        <w:t xml:space="preserve">e. 输出：Takeoff、Land及后续状态。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（1）普通起飞保持当前水平位置，目标高度取home高度加MC_TAKEOFF_H，默认增加1.2 m；起飞速度默认1 m/s。达到目标相对高度后转入所选模式，若无有效目标模式则进入Hold。</w:t>
      </w:r>
    </w:p>
    <w:p>
      <w:pPr>
        <w:pStyle w:val="affff2"/>
        <w:ind w:left="255" w:firstLineChars="0" w:firstLine="0"/>
        <w:jc w:val="left"/>
        <w:textAlignment w:val="baseline"/>
        <w:rPr>
          <w:color w:val="000000"/>
        </w:rPr>
        <w:keepLines/>
        <w:numPr>
          <w:numId w:val="0"/>
        </w:numPr>
        <w:keepNext w:val="0"/>
      </w:pPr>
      <w:r>
        <w:rPr>
          <w:color w:val="000000"/>
        </w:rPr>
        <w:t xml:space="preserve">（2）Land请求以当前水平位置和相对高度0为目标进入降落；默认下降速度0.6 m/s，辅助降落高度参数0.7 m。</w:t>
      </w:r>
    </w:p>
    <w:p>
      <w:pPr>
        <w:pStyle w:val="affff2"/>
        <w:ind w:left="255" w:firstLineChars="0" w:firstLine="0"/>
        <w:jc w:val="left"/>
        <w:textAlignment w:val="baseline"/>
        <w:rPr>
          <w:color w:val="000000"/>
        </w:rPr>
        <w:keepLines/>
        <w:numPr>
          <w:numId w:val="0"/>
        </w:numPr>
        <w:keepNext w:val="0"/>
      </w:pPr>
      <w:r>
        <w:rPr>
          <w:color w:val="000000"/>
        </w:rPr>
        <w:t xml:space="preserve">（3）着地保持500模型步后上锁；子模式内驾驶杆任一轴相对进入值变化至少0.1，或必要有效位不满足且仍有目标模式时，可退出该子模式，恢复相应模式路径。</w:t>
      </w:r>
    </w:p>
    <w:p>
      <w:pPr>
        <w:pStyle w:val="4"/>
        <w:keepNext/>
        <w:tabs>
          <w:tab w:val="left" w:pos="709"/>
        </w:tabs>
        <w:ind w:leftChars="-55" w:left="-2" w:hangingChars="54" w:hanging="141"/>
        <w:keepLines/>
        <w:numPr>
          <w:numId w:val="0"/>
        </w:numPr>
      </w:pPr>
      <w:r>
        <w:rPr>
          <w:color w:val="000000"/>
        </w:rPr>
        <w:t xml:space="preserve">3.2.5.6 返航与暂停恢复</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需求标识：FMT-FREQ5-6</w:t>
      </w:r>
    </w:p>
    <w:p>
      <w:pPr>
        <w:pStyle w:val="affff2"/>
        <w:ind w:left="0" w:firstLineChars="163" w:firstLine="283"/>
        <w:jc w:val="left"/>
        <w:textAlignment w:val="baseline"/>
        <w:rPr>
          <w:color w:val="000000"/>
        </w:rPr>
        <w:keepLines/>
        <w:numPr>
          <w:numId w:val="0"/>
        </w:numPr>
        <w:keepNext w:val="1"/>
      </w:pPr>
      <w:r>
        <w:rPr>
          <w:color w:val="000000"/>
        </w:rPr>
        <w:t xml:space="preserve">b. 功能描述：保存返航参考并处理返回、悬停及继续请求。</w:t>
      </w:r>
    </w:p>
    <w:p>
      <w:pPr>
        <w:pStyle w:val="affff2"/>
        <w:ind w:left="0" w:firstLineChars="163" w:firstLine="283"/>
        <w:jc w:val="left"/>
        <w:textAlignment w:val="baseline"/>
        <w:rPr>
          <w:color w:val="000000"/>
        </w:rPr>
        <w:keepLines/>
        <w:numPr>
          <w:numId w:val="0"/>
        </w:numPr>
        <w:keepNext w:val="0"/>
      </w:pPr>
      <w:r>
        <w:rPr>
          <w:color w:val="000000"/>
        </w:rPr>
        <w:t xml:space="preserve">c. 调用条件：Arm收到Return或Pause，或失联逻辑产生Return。</w:t>
      </w:r>
    </w:p>
    <w:p>
      <w:pPr>
        <w:pStyle w:val="affff2"/>
        <w:ind w:left="0" w:firstLineChars="163" w:firstLine="283"/>
        <w:jc w:val="left"/>
        <w:textAlignment w:val="baseline"/>
        <w:rPr>
          <w:color w:val="000000"/>
        </w:rPr>
        <w:keepLines/>
        <w:numPr>
          <w:numId w:val="0"/>
        </w:numPr>
        <w:keepNext w:val="0"/>
      </w:pPr>
      <w:r>
        <w:rPr>
          <w:color w:val="000000"/>
        </w:rPr>
        <w:t xml:space="preserve">d. 输入：home、当前位置、驾驶杆、导航有效标志。</w:t>
      </w:r>
    </w:p>
    <w:p>
      <w:pPr>
        <w:pStyle w:val="affff2"/>
        <w:ind w:left="0" w:firstLineChars="163" w:firstLine="283"/>
        <w:jc w:val="left"/>
        <w:textAlignment w:val="baseline"/>
        <w:rPr>
          <w:color w:val="000000"/>
        </w:rPr>
        <w:keepLines/>
        <w:numPr>
          <w:numId w:val="0"/>
        </w:numPr>
        <w:keepNext w:val="0"/>
      </w:pPr>
      <w:r>
        <w:rPr>
          <w:color w:val="000000"/>
        </w:rPr>
        <w:t xml:space="preserve">e. 输出：Return、Land、Hold或原模式。</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（1）Return将目标水平位置设为home的x和y，初始目标高度保持当前高度；水平距离不大于MC_ACCEPT_R后进入Land，默认接受半径0.5 m。当前路径没有统一爬升至安全返航高度的步骤。</w:t>
      </w:r>
    </w:p>
    <w:p>
      <w:pPr>
        <w:pStyle w:val="affff2"/>
        <w:ind w:left="255" w:firstLineChars="0" w:firstLine="0"/>
        <w:jc w:val="left"/>
        <w:textAlignment w:val="baseline"/>
        <w:rPr>
          <w:color w:val="000000"/>
        </w:rPr>
        <w:keepLines/>
        <w:numPr>
          <w:numId w:val="0"/>
        </w:numPr>
        <w:keepNext w:val="0"/>
      </w:pPr>
      <w:r>
        <w:rPr>
          <w:color w:val="000000"/>
        </w:rPr>
        <w:t xml:space="preserve">（2）Pause记录当前驾驶杆并进入Hold；Hold收到Continue且目标模式非None时重新进入当前目标模式。</w:t>
      </w:r>
    </w:p>
    <w:p>
      <w:pPr>
        <w:pStyle w:val="affff2"/>
        <w:ind w:left="255" w:firstLineChars="0" w:firstLine="0"/>
        <w:jc w:val="left"/>
        <w:textAlignment w:val="baseline"/>
        <w:rPr>
          <w:color w:val="000000"/>
        </w:rPr>
        <w:keepLines/>
        <w:numPr>
          <w:numId w:val="0"/>
        </w:numPr>
        <w:keepNext w:val="0"/>
      </w:pPr>
      <w:r>
        <w:rPr>
          <w:color w:val="000000"/>
        </w:rPr>
        <w:t xml:space="preserve">（3）子模式的驾驶杆变化阈值为0.1，导航掩码212不完整时也可能恢复所选模式。返航、悬停与人工接管必须依照当前模式及有效性解释。</w:t>
      </w:r>
    </w:p>
    <w:p>
      <w:pPr>
        <w:pStyle w:val="4"/>
        <w:keepNext/>
        <w:tabs>
          <w:tab w:val="left" w:pos="709"/>
        </w:tabs>
        <w:ind w:leftChars="-55" w:left="-2" w:hangingChars="54" w:hanging="141"/>
        <w:keepLines/>
        <w:numPr>
          <w:numId w:val="0"/>
        </w:numPr>
      </w:pPr>
      <w:r>
        <w:rPr>
          <w:color w:val="000000"/>
        </w:rPr>
        <w:t xml:space="preserve">3.2.5.7 通信失联处理</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需求标识：FMT-FREQ5-7</w:t>
      </w:r>
    </w:p>
    <w:p>
      <w:pPr>
        <w:pStyle w:val="affff2"/>
        <w:ind w:left="0" w:firstLineChars="163" w:firstLine="283"/>
        <w:jc w:val="left"/>
        <w:textAlignment w:val="baseline"/>
        <w:rPr>
          <w:color w:val="000000"/>
        </w:rPr>
        <w:keepLines/>
        <w:numPr>
          <w:numId w:val="0"/>
        </w:numPr>
        <w:keepNext w:val="1"/>
      </w:pPr>
      <w:r>
        <w:rPr>
          <w:color w:val="000000"/>
        </w:rPr>
        <w:t xml:space="preserve">b. 功能描述：按输入更新间隔触发悬停及可配置返航。</w:t>
      </w:r>
    </w:p>
    <w:p>
      <w:pPr>
        <w:pStyle w:val="affff2"/>
        <w:ind w:left="0" w:firstLineChars="163" w:firstLine="283"/>
        <w:jc w:val="left"/>
        <w:textAlignment w:val="baseline"/>
        <w:rPr>
          <w:color w:val="000000"/>
        </w:rPr>
        <w:keepLines/>
        <w:numPr>
          <w:numId w:val="0"/>
        </w:numPr>
        <w:keepNext w:val="0"/>
      </w:pPr>
      <w:r>
        <w:rPr>
          <w:color w:val="000000"/>
        </w:rPr>
        <w:t xml:space="preserve">c. 调用条件：FMS持续执行且通信输入未更新。</w:t>
      </w:r>
    </w:p>
    <w:p>
      <w:pPr>
        <w:pStyle w:val="affff2"/>
        <w:ind w:left="0" w:firstLineChars="163" w:firstLine="283"/>
        <w:jc w:val="left"/>
        <w:textAlignment w:val="baseline"/>
        <w:rPr>
          <w:color w:val="000000"/>
        </w:rPr>
        <w:keepLines/>
        <w:numPr>
          <w:numId w:val="0"/>
        </w:numPr>
        <w:keepNext w:val="0"/>
      </w:pPr>
      <w:r>
        <w:rPr>
          <w:color w:val="000000"/>
        </w:rPr>
        <w:t xml:space="preserve">d. 输入：Pilot和GCS更新时间戳、MC_LOST_RETURN_EN、MC_LOST_RETURN_TIME。</w:t>
      </w:r>
    </w:p>
    <w:p>
      <w:pPr>
        <w:pStyle w:val="affff2"/>
        <w:ind w:left="0" w:firstLineChars="163" w:firstLine="283"/>
        <w:jc w:val="left"/>
        <w:textAlignment w:val="baseline"/>
        <w:rPr>
          <w:color w:val="000000"/>
        </w:rPr>
        <w:keepLines/>
        <w:numPr>
          <w:numId w:val="0"/>
        </w:numPr>
        <w:keepNext w:val="0"/>
      </w:pPr>
      <w:r>
        <w:rPr>
          <w:color w:val="000000"/>
        </w:rPr>
        <w:t xml:space="preserve">e. 输出：Hold、Return请求及错误位。</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（1）驾驶员输入时间戳改变时清零其失联计时；连续1 s无更新时，辅助模式且导航有效位满足掩码212，可进入 Hold。</w:t>
      </w:r>
    </w:p>
    <w:p>
      <w:pPr>
        <w:pStyle w:val="affff2"/>
        <w:ind w:left="255" w:firstLineChars="0" w:firstLine="0"/>
        <w:jc w:val="left"/>
        <w:textAlignment w:val="baseline"/>
        <w:rPr>
          <w:color w:val="000000"/>
        </w:rPr>
        <w:keepLines/>
        <w:numPr>
          <w:numId w:val="0"/>
        </w:numPr>
        <w:keepNext w:val="0"/>
      </w:pPr>
      <w:r>
        <w:rPr>
          <w:color w:val="000000"/>
        </w:rPr>
        <w:t xml:space="preserve">（2）驾驶员或地面站任一时间戳改变都会重置返航失联计时；返航使能为0时也重置。默认使能1，阈值120 s，按每步0.004 s累积并限于0至65535 s；达到或超过阈值形成失联条件。</w:t>
      </w:r>
    </w:p>
    <w:p>
      <w:pPr>
        <w:pStyle w:val="affff2"/>
        <w:ind w:left="255" w:firstLineChars="0" w:firstLine="0"/>
        <w:jc w:val="left"/>
        <w:textAlignment w:val="baseline"/>
        <w:rPr>
          <w:color w:val="000000"/>
        </w:rPr>
        <w:keepLines/>
        <w:numPr>
          <w:numId w:val="0"/>
        </w:numPr>
        <w:keepNext w:val="0"/>
      </w:pPr>
      <w:r>
        <w:rPr>
          <w:color w:val="000000"/>
        </w:rPr>
        <w:t xml:space="preserve">（3）跨入 Lost 时，仅在导航有效位与221按位与结果非零时发送 Return；该条件检查任一掩码位为真。收到新输入后恢复 Connect，原飞行任务不因此自动恢复。</w:t>
      </w:r>
    </w:p>
    <w:p>
      <w:pPr>
        <w:pStyle w:val="affff2"/>
        <w:ind w:left="255" w:firstLineChars="0" w:firstLine="0"/>
        <w:jc w:val="left"/>
        <w:textAlignment w:val="baseline"/>
        <w:rPr>
          <w:color w:val="000000"/>
        </w:rPr>
        <w:keepLines/>
        <w:numPr>
          <w:numId w:val="0"/>
        </w:numPr>
        <w:keepNext w:val="1"/>
      </w:pPr>
      <w:r>
        <w:rPr>
          <w:color w:val="000000"/>
        </w:rPr>
        <w:t xml:space="preserve">具体算法如下。模型步长0.004 s；驾驶员悬停计时与综合返航计时分别维护；221掩码采用非零判断。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5-7  Link loss supervision</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IF pilot timestamp changed</w:t>
            </w:r>
          </w:p>
          <w:p>
            <w:pPr>
              <w:spacing w:before="0" w:after="0" w:line="260" w:lineRule="exact"/>
              <w:snapToGrid w:val="0"/>
              <w:keepLines/>
              <w:keepNext w:val="1"/>
              <w:ind w:left="0" w:firstLine="0"/>
              <w:jc w:val="left"/>
            </w:pPr>
            <w:r>
              <w:rPr>
                <w:rFonts w:ascii="Consolas" w:hAnsi="Consolas" w:eastAsia="宋体"/>
                <w:sz w:val="21"/>
                <w:color w:val="000000"/>
              </w:rPr>
              <w:t xml:space="preserve">    PilotLossTime ← 0</w:t>
            </w:r>
          </w:p>
          <w:p>
            <w:pPr>
              <w:spacing w:before="0" w:after="0" w:line="260" w:lineRule="exact"/>
              <w:snapToGrid w:val="0"/>
              <w:keepLines/>
              <w:keepNext w:val="1"/>
              <w:ind w:left="0" w:firstLine="0"/>
              <w:jc w:val="left"/>
            </w:pPr>
            <w:r>
              <w:rPr>
                <w:rFonts w:ascii="Consolas" w:hAnsi="Consolas" w:eastAsia="宋体"/>
                <w:sz w:val="21"/>
                <w:color w:val="000000"/>
              </w:rPr>
              <w:t xml:space="preserve">ELSE</w:t>
            </w:r>
          </w:p>
          <w:p>
            <w:pPr>
              <w:spacing w:before="0" w:after="0" w:line="260" w:lineRule="exact"/>
              <w:snapToGrid w:val="0"/>
              <w:keepLines/>
              <w:keepNext w:val="1"/>
              <w:ind w:left="0" w:firstLine="0"/>
              <w:jc w:val="left"/>
            </w:pPr>
            <w:r>
              <w:rPr>
                <w:rFonts w:ascii="Consolas" w:hAnsi="Consolas" w:eastAsia="宋体"/>
                <w:sz w:val="21"/>
                <w:color w:val="000000"/>
              </w:rPr>
              <w:t xml:space="preserve">    Advance PilotLossTime by model step</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IF PilotLossTime reaches 1 s AND assisted mode</w:t>
            </w:r>
          </w:p>
          <w:p>
            <w:pPr>
              <w:spacing w:before="0" w:after="0" w:line="260" w:lineRule="exact"/>
              <w:snapToGrid w:val="0"/>
              <w:keepLines/>
              <w:keepNext w:val="1"/>
              <w:ind w:left="0" w:firstLine="0"/>
              <w:jc w:val="left"/>
            </w:pPr>
            <w:r>
              <w:rPr>
                <w:rFonts w:ascii="Consolas" w:hAnsi="Consolas" w:eastAsia="宋体"/>
                <w:sz w:val="21"/>
                <w:color w:val="000000"/>
              </w:rPr>
              <w:t xml:space="preserve">   AND (INSFlags AND 212) = 212</w:t>
            </w:r>
          </w:p>
          <w:p>
            <w:pPr>
              <w:spacing w:before="0" w:after="0" w:line="260" w:lineRule="exact"/>
              <w:snapToGrid w:val="0"/>
              <w:keepLines/>
              <w:keepNext w:val="1"/>
              <w:ind w:left="0" w:firstLine="0"/>
              <w:jc w:val="left"/>
            </w:pPr>
            <w:r>
              <w:rPr>
                <w:rFonts w:ascii="Consolas" w:hAnsi="Consolas" w:eastAsia="宋体"/>
                <w:sz w:val="21"/>
                <w:color w:val="000000"/>
              </w:rPr>
              <w:t xml:space="preserve">    Request HOLD according to the active mode state</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IF pilot OR GCS timestamp changed OR NOT ReturnEnabled</w:t>
            </w:r>
          </w:p>
          <w:p>
            <w:pPr>
              <w:spacing w:before="0" w:after="0" w:line="260" w:lineRule="exact"/>
              <w:snapToGrid w:val="0"/>
              <w:keepLines/>
              <w:keepNext w:val="1"/>
              <w:ind w:left="0" w:firstLine="0"/>
              <w:jc w:val="left"/>
            </w:pPr>
            <w:r>
              <w:rPr>
                <w:rFonts w:ascii="Consolas" w:hAnsi="Consolas" w:eastAsia="宋体"/>
                <w:sz w:val="21"/>
                <w:color w:val="000000"/>
              </w:rPr>
              <w:t xml:space="preserve">    ReturnLossTime ← 0; LinkState ← CONNECT</w:t>
            </w:r>
          </w:p>
          <w:p>
            <w:pPr>
              <w:spacing w:before="0" w:after="0" w:line="260" w:lineRule="exact"/>
              <w:snapToGrid w:val="0"/>
              <w:keepLines/>
              <w:keepNext w:val="1"/>
              <w:ind w:left="0" w:firstLine="0"/>
              <w:jc w:val="left"/>
            </w:pPr>
            <w:r>
              <w:rPr>
                <w:rFonts w:ascii="Consolas" w:hAnsi="Consolas" w:eastAsia="宋体"/>
                <w:sz w:val="21"/>
                <w:color w:val="000000"/>
              </w:rPr>
              <w:t xml:space="preserve">ELSE</w:t>
            </w:r>
          </w:p>
          <w:p>
            <w:pPr>
              <w:spacing w:before="0" w:after="0" w:line="260" w:lineRule="exact"/>
              <w:snapToGrid w:val="0"/>
              <w:keepLines/>
              <w:keepNext w:val="1"/>
              <w:ind w:left="0" w:firstLine="0"/>
              <w:jc w:val="left"/>
            </w:pPr>
            <w:r>
              <w:rPr>
                <w:rFonts w:ascii="Consolas" w:hAnsi="Consolas" w:eastAsia="宋体"/>
                <w:sz w:val="21"/>
                <w:color w:val="000000"/>
              </w:rPr>
              <w:t xml:space="preserve">    ReturnLossTime ← CLAMP(ReturnLossTime + 0.004 s, 0, 65535 s)</w:t>
            </w:r>
          </w:p>
          <w:p>
            <w:pPr>
              <w:spacing w:before="0" w:after="0" w:line="260" w:lineRule="exact"/>
              <w:snapToGrid w:val="0"/>
              <w:keepLines/>
              <w:keepNext w:val="1"/>
              <w:ind w:left="0" w:firstLine="0"/>
              <w:jc w:val="left"/>
            </w:pPr>
            <w:r>
              <w:rPr>
                <w:rFonts w:ascii="Consolas" w:hAnsi="Consolas" w:eastAsia="宋体"/>
                <w:sz w:val="21"/>
                <w:color w:val="000000"/>
              </w:rPr>
              <w:t xml:space="preserve">    IF ReturnLossTime &gt;= ReturnThreshold AND LinkState = CONNECT</w:t>
            </w:r>
          </w:p>
          <w:p>
            <w:pPr>
              <w:spacing w:before="0" w:after="0" w:line="260" w:lineRule="exact"/>
              <w:snapToGrid w:val="0"/>
              <w:keepLines/>
              <w:keepNext w:val="1"/>
              <w:ind w:left="0" w:firstLine="0"/>
              <w:jc w:val="left"/>
            </w:pPr>
            <w:r>
              <w:rPr>
                <w:rFonts w:ascii="Consolas" w:hAnsi="Consolas" w:eastAsia="宋体"/>
                <w:sz w:val="21"/>
                <w:color w:val="000000"/>
              </w:rPr>
              <w:t xml:space="preserve">        LinkState ← LOST</w:t>
            </w:r>
          </w:p>
          <w:p>
            <w:pPr>
              <w:spacing w:before="0" w:after="0" w:line="260" w:lineRule="exact"/>
              <w:snapToGrid w:val="0"/>
              <w:keepLines/>
              <w:keepNext w:val="1"/>
              <w:ind w:left="0" w:firstLine="0"/>
              <w:jc w:val="left"/>
            </w:pPr>
            <w:r>
              <w:rPr>
                <w:rFonts w:ascii="Consolas" w:hAnsi="Consolas" w:eastAsia="宋体"/>
                <w:sz w:val="21"/>
                <w:color w:val="000000"/>
              </w:rPr>
              <w:t xml:space="preserve">        IF (INSFlags AND 221) ≠ 0</w:t>
            </w:r>
          </w:p>
          <w:p>
            <w:pPr>
              <w:spacing w:before="0" w:after="0" w:line="260" w:lineRule="exact"/>
              <w:snapToGrid w:val="0"/>
              <w:keepLines/>
              <w:keepNext w:val="1"/>
              <w:ind w:left="0" w:firstLine="0"/>
              <w:jc w:val="left"/>
            </w:pPr>
            <w:r>
              <w:rPr>
                <w:rFonts w:ascii="Consolas" w:hAnsi="Consolas" w:eastAsia="宋体"/>
                <w:sz w:val="21"/>
                <w:color w:val="000000"/>
              </w:rPr>
              <w:t xml:space="preserve">            Request RETURN</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0"/>
              <w:ind w:left="0" w:firstLine="0"/>
              <w:jc w:val="left"/>
            </w:pPr>
            <w:r>
              <w:rPr>
                <w:rFonts w:ascii="Consolas" w:hAnsi="Consolas" w:eastAsia="宋体"/>
                <w:sz w:val="21"/>
                <w:color w:val="000000"/>
              </w:rPr>
              <w:t xml:space="preserve">END IF</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3.2.5.8 飞行命令资格检查</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需求标识：FMT-FREQ5-8</w:t>
      </w:r>
    </w:p>
    <w:p>
      <w:pPr>
        <w:pStyle w:val="affff2"/>
        <w:ind w:left="0" w:firstLineChars="163" w:firstLine="283"/>
        <w:jc w:val="left"/>
        <w:textAlignment w:val="baseline"/>
        <w:rPr>
          <w:color w:val="000000"/>
        </w:rPr>
        <w:keepLines/>
        <w:numPr>
          <w:numId w:val="0"/>
        </w:numPr>
        <w:keepNext w:val="1"/>
      </w:pPr>
      <w:r>
        <w:rPr>
          <w:color w:val="000000"/>
        </w:rPr>
        <w:t xml:space="preserve">b. 功能描述：在命令监听路径中按导航能力与错误状态筛选请求。</w:t>
      </w:r>
    </w:p>
    <w:p>
      <w:pPr>
        <w:pStyle w:val="affff2"/>
        <w:ind w:left="0" w:firstLineChars="163" w:firstLine="283"/>
        <w:jc w:val="left"/>
        <w:textAlignment w:val="baseline"/>
        <w:rPr>
          <w:color w:val="000000"/>
        </w:rPr>
        <w:keepLines/>
        <w:numPr>
          <w:numId w:val="0"/>
        </w:numPr>
        <w:keepNext w:val="0"/>
      </w:pPr>
      <w:r>
        <w:rPr>
          <w:color w:val="000000"/>
        </w:rPr>
        <w:t xml:space="preserve">c. 调用条件：驾驶员或地面站命令值发生变化且非None。</w:t>
      </w:r>
    </w:p>
    <w:p>
      <w:pPr>
        <w:pStyle w:val="affff2"/>
        <w:ind w:left="0" w:firstLineChars="163" w:firstLine="283"/>
        <w:jc w:val="left"/>
        <w:textAlignment w:val="baseline"/>
        <w:rPr>
          <w:color w:val="000000"/>
        </w:rPr>
        <w:keepLines/>
        <w:numPr>
          <w:numId w:val="0"/>
        </w:numPr>
        <w:keepNext w:val="0"/>
      </w:pPr>
      <w:r>
        <w:rPr>
          <w:color w:val="000000"/>
        </w:rPr>
        <w:t xml:space="preserve">d. 输入：命令、目标模式、导航有效位及当前错误。</w:t>
      </w:r>
    </w:p>
    <w:p>
      <w:pPr>
        <w:pStyle w:val="affff2"/>
        <w:ind w:left="0" w:firstLineChars="163" w:firstLine="283"/>
        <w:jc w:val="left"/>
        <w:textAlignment w:val="baseline"/>
        <w:rPr>
          <w:color w:val="000000"/>
        </w:rPr>
        <w:keepLines/>
        <w:numPr>
          <w:numId w:val="0"/>
        </w:numPr>
        <w:keepNext w:val="0"/>
      </w:pPr>
      <w:r>
        <w:rPr>
          <w:color w:val="000000"/>
        </w:rPr>
        <w:t xml:space="preserve">e. 输出：内部命令队列中的有效命令或忽略结果。</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（1）Takeoff、Land、Return、Pause要求INS标志1、4、8、16、64、128各位同时存在；Takeoff还要求error为0。</w:t>
      </w:r>
    </w:p>
    <w:p>
      <w:pPr>
        <w:pStyle w:val="affff2"/>
        <w:ind w:left="255" w:firstLineChars="0" w:firstLine="0"/>
        <w:jc w:val="left"/>
        <w:textAlignment w:val="baseline"/>
        <w:rPr>
          <w:color w:val="000000"/>
        </w:rPr>
        <w:keepLines/>
        <w:numPr>
          <w:numId w:val="0"/>
        </w:numPr>
        <w:keepNext w:val="0"/>
      </w:pPr>
      <w:r>
        <w:rPr>
          <w:color w:val="000000"/>
        </w:rPr>
        <w:t xml:space="preserve">（2）PreArm要求标志1、4、8存在且error为0；Position、Mission、Offboard还要求16、64、128，Altitude另要求128，Stabilize允许。当前此分支不接受Manual或Acro的PreArm资格。</w:t>
      </w:r>
    </w:p>
    <w:p>
      <w:pPr>
        <w:pStyle w:val="affff2"/>
        <w:ind w:left="255" w:firstLineChars="0" w:firstLine="0"/>
        <w:jc w:val="left"/>
        <w:textAlignment w:val="baseline"/>
        <w:rPr>
          <w:color w:val="000000"/>
        </w:rPr>
        <w:keepLines/>
        <w:numPr>
          <w:numId w:val="0"/>
        </w:numPr>
        <w:keepNext w:val="0"/>
      </w:pPr>
      <w:r>
        <w:rPr>
          <w:color w:val="000000"/>
        </w:rPr>
        <w:t xml:space="preserve">（3）Continue仅在Mission或Offboard允许；Disarm总是有效。命令监听有Listen、Check、Send三个步骤；遥控组合杆和失联内部产生的命令另走路径。</w:t>
      </w:r>
    </w:p>
    <w:p>
      <w:pPr>
        <w:pStyle w:val="affff2"/>
        <w:ind w:left="255" w:firstLineChars="0" w:firstLine="0"/>
        <w:jc w:val="left"/>
        <w:textAlignment w:val="baseline"/>
        <w:rPr>
          <w:color w:val="000000"/>
        </w:rPr>
        <w:keepLines/>
        <w:numPr>
          <w:numId w:val="0"/>
        </w:numPr>
        <w:keepNext w:val="1"/>
      </w:pPr>
      <w:r>
        <w:rPr>
          <w:color w:val="000000"/>
        </w:rPr>
        <w:t xml:space="preserve">具体算法如下。仅表示命令监听入口，不适用于直接产生的组合杆及失联内部请求。导航位按相应掩码逐位要求。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5-8  Command qualification</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Valid ← FALSE</w:t>
            </w:r>
          </w:p>
          <w:p>
            <w:pPr>
              <w:spacing w:before="0" w:after="0" w:line="260" w:lineRule="exact"/>
              <w:snapToGrid w:val="0"/>
              <w:keepLines/>
              <w:keepNext w:val="1"/>
              <w:ind w:left="0" w:firstLine="0"/>
              <w:jc w:val="left"/>
            </w:pPr>
            <w:r>
              <w:rPr>
                <w:rFonts w:ascii="Consolas" w:hAnsi="Consolas" w:eastAsia="宋体"/>
                <w:sz w:val="21"/>
                <w:color w:val="000000"/>
              </w:rPr>
              <w:t xml:space="preserve">CASE Command</w:t>
            </w:r>
          </w:p>
          <w:p>
            <w:pPr>
              <w:spacing w:before="0" w:after="0" w:line="260" w:lineRule="exact"/>
              <w:snapToGrid w:val="0"/>
              <w:keepLines/>
              <w:keepNext w:val="1"/>
              <w:ind w:left="0" w:firstLine="0"/>
              <w:jc w:val="left"/>
            </w:pPr>
            <w:r>
              <w:rPr>
                <w:rFonts w:ascii="Consolas" w:hAnsi="Consolas" w:eastAsia="宋体"/>
                <w:sz w:val="21"/>
                <w:color w:val="000000"/>
              </w:rPr>
              <w:t xml:space="preserve">DISARM: Valid ← TRUE</w:t>
            </w:r>
          </w:p>
          <w:p>
            <w:pPr>
              <w:spacing w:before="0" w:after="0" w:line="260" w:lineRule="exact"/>
              <w:snapToGrid w:val="0"/>
              <w:keepLines/>
              <w:keepNext w:val="1"/>
              <w:ind w:left="0" w:firstLine="0"/>
              <w:jc w:val="left"/>
            </w:pPr>
            <w:r>
              <w:rPr>
                <w:rFonts w:ascii="Consolas" w:hAnsi="Consolas" w:eastAsia="宋体"/>
                <w:sz w:val="21"/>
                <w:color w:val="000000"/>
              </w:rPr>
              <w:t xml:space="preserve">CONTINUE: Valid ← Mode is MISSION or OFFBOARD</w:t>
            </w:r>
          </w:p>
          <w:p>
            <w:pPr>
              <w:spacing w:before="0" w:after="0" w:line="260" w:lineRule="exact"/>
              <w:snapToGrid w:val="0"/>
              <w:keepLines/>
              <w:keepNext w:val="1"/>
              <w:ind w:left="0" w:firstLine="0"/>
              <w:jc w:val="left"/>
            </w:pPr>
            <w:r>
              <w:rPr>
                <w:rFonts w:ascii="Consolas" w:hAnsi="Consolas" w:eastAsia="宋体"/>
                <w:sz w:val="21"/>
                <w:color w:val="000000"/>
              </w:rPr>
              <w:t xml:space="preserve">TAKEOFF, LAND, RETURN, PAUSE:</w:t>
            </w:r>
          </w:p>
          <w:p>
            <w:pPr>
              <w:spacing w:before="0" w:after="0" w:line="260" w:lineRule="exact"/>
              <w:snapToGrid w:val="0"/>
              <w:keepLines/>
              <w:keepNext w:val="1"/>
              <w:ind w:left="0" w:firstLine="0"/>
              <w:jc w:val="left"/>
            </w:pPr>
            <w:r>
              <w:rPr>
                <w:rFonts w:ascii="Consolas" w:hAnsi="Consolas" w:eastAsia="宋体"/>
                <w:sz w:val="21"/>
                <w:color w:val="000000"/>
              </w:rPr>
              <w:t xml:space="preserve">    Valid ← all INS bits 1,4,8,16,64,128 are present</w:t>
            </w:r>
          </w:p>
          <w:p>
            <w:pPr>
              <w:spacing w:before="0" w:after="0" w:line="260" w:lineRule="exact"/>
              <w:snapToGrid w:val="0"/>
              <w:keepLines/>
              <w:keepNext w:val="1"/>
              <w:ind w:left="0" w:firstLine="0"/>
              <w:jc w:val="left"/>
            </w:pPr>
            <w:r>
              <w:rPr>
                <w:rFonts w:ascii="Consolas" w:hAnsi="Consolas" w:eastAsia="宋体"/>
                <w:sz w:val="21"/>
                <w:color w:val="000000"/>
              </w:rPr>
              <w:t xml:space="preserve">    IF Command = TAKEOFF</w:t>
            </w:r>
          </w:p>
          <w:p>
            <w:pPr>
              <w:spacing w:before="0" w:after="0" w:line="260" w:lineRule="exact"/>
              <w:snapToGrid w:val="0"/>
              <w:keepLines/>
              <w:keepNext w:val="1"/>
              <w:ind w:left="0" w:firstLine="0"/>
              <w:jc w:val="left"/>
            </w:pPr>
            <w:r>
              <w:rPr>
                <w:rFonts w:ascii="Consolas" w:hAnsi="Consolas" w:eastAsia="宋体"/>
                <w:sz w:val="21"/>
                <w:color w:val="000000"/>
              </w:rPr>
              <w:t xml:space="preserve">        Valid ← Valid AND Errors = 0</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PREARM:</w:t>
            </w:r>
          </w:p>
          <w:p>
            <w:pPr>
              <w:spacing w:before="0" w:after="0" w:line="260" w:lineRule="exact"/>
              <w:snapToGrid w:val="0"/>
              <w:keepLines/>
              <w:keepNext w:val="1"/>
              <w:ind w:left="0" w:firstLine="0"/>
              <w:jc w:val="left"/>
            </w:pPr>
            <w:r>
              <w:rPr>
                <w:rFonts w:ascii="Consolas" w:hAnsi="Consolas" w:eastAsia="宋体"/>
                <w:sz w:val="21"/>
                <w:color w:val="000000"/>
              </w:rPr>
              <w:t xml:space="preserve">    Valid ← all INS bits 1,4,8 are present AND Errors = 0</w:t>
            </w:r>
          </w:p>
          <w:p>
            <w:pPr>
              <w:spacing w:before="0" w:after="0" w:line="260" w:lineRule="exact"/>
              <w:snapToGrid w:val="0"/>
              <w:keepLines/>
              <w:keepNext w:val="1"/>
              <w:ind w:left="0" w:firstLine="0"/>
              <w:jc w:val="left"/>
            </w:pPr>
            <w:r>
              <w:rPr>
                <w:rFonts w:ascii="Consolas" w:hAnsi="Consolas" w:eastAsia="宋体"/>
                <w:sz w:val="21"/>
                <w:color w:val="000000"/>
              </w:rPr>
              <w:t xml:space="preserve">    Apply additional navigation bits required by Mode</w:t>
            </w:r>
          </w:p>
          <w:p>
            <w:pPr>
              <w:spacing w:before="0" w:after="0" w:line="260" w:lineRule="exact"/>
              <w:snapToGrid w:val="0"/>
              <w:keepLines/>
              <w:keepNext w:val="1"/>
              <w:ind w:left="0" w:firstLine="0"/>
              <w:jc w:val="left"/>
            </w:pPr>
            <w:r>
              <w:rPr>
                <w:rFonts w:ascii="Consolas" w:hAnsi="Consolas" w:eastAsia="宋体"/>
                <w:sz w:val="21"/>
                <w:color w:val="000000"/>
              </w:rPr>
              <w:t xml:space="preserve">    Accept only the modes allowed for PREARM</w:t>
            </w:r>
          </w:p>
          <w:p>
            <w:pPr>
              <w:spacing w:before="0" w:after="0" w:line="260" w:lineRule="exact"/>
              <w:snapToGrid w:val="0"/>
              <w:keepLines/>
              <w:keepNext w:val="1"/>
              <w:ind w:left="0" w:firstLine="0"/>
              <w:jc w:val="left"/>
            </w:pPr>
            <w:r>
              <w:rPr>
                <w:rFonts w:ascii="Consolas" w:hAnsi="Consolas" w:eastAsia="宋体"/>
                <w:sz w:val="21"/>
                <w:color w:val="000000"/>
              </w:rPr>
              <w:t xml:space="preserve">END CASE</w:t>
            </w:r>
          </w:p>
          <w:p>
            <w:pPr>
              <w:spacing w:before="0" w:after="0" w:line="260" w:lineRule="exact"/>
              <w:snapToGrid w:val="0"/>
              <w:keepLines/>
              <w:keepNext w:val="1"/>
              <w:ind w:left="0" w:firstLine="0"/>
              <w:jc w:val="left"/>
            </w:pPr>
            <w:r>
              <w:rPr>
                <w:rFonts w:ascii="Consolas" w:hAnsi="Consolas" w:eastAsia="宋体"/>
                <w:sz w:val="21"/>
                <w:color w:val="000000"/>
              </w:rPr>
              <w:t xml:space="preserve">IF Valid</w:t>
            </w:r>
          </w:p>
          <w:p>
            <w:pPr>
              <w:spacing w:before="0" w:after="0" w:line="260" w:lineRule="exact"/>
              <w:snapToGrid w:val="0"/>
              <w:keepLines/>
              <w:keepNext w:val="1"/>
              <w:ind w:left="0" w:firstLine="0"/>
              <w:jc w:val="left"/>
            </w:pPr>
            <w:r>
              <w:rPr>
                <w:rFonts w:ascii="Consolas" w:hAnsi="Consolas" w:eastAsia="宋体"/>
                <w:sz w:val="21"/>
                <w:color w:val="000000"/>
              </w:rPr>
              <w:t xml:space="preserve">    Send command to the internal queue</w:t>
            </w:r>
          </w:p>
          <w:p>
            <w:pPr>
              <w:spacing w:before="0" w:after="0" w:line="260" w:lineRule="exact"/>
              <w:snapToGrid w:val="0"/>
              <w:keepLines/>
              <w:keepNext w:val="0"/>
              <w:ind w:left="0" w:firstLine="0"/>
              <w:jc w:val="left"/>
            </w:pPr>
            <w:r>
              <w:rPr>
                <w:rFonts w:ascii="Consolas" w:hAnsi="Consolas" w:eastAsia="宋体"/>
                <w:sz w:val="21"/>
                <w:color w:val="000000"/>
              </w:rPr>
              <w:t xml:space="preserve">END IF</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3.2.5.9 组合杆预解锁和上锁</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需求标识：FMT-FREQ5-9</w:t>
      </w:r>
    </w:p>
    <w:p>
      <w:pPr>
        <w:pStyle w:val="affff2"/>
        <w:ind w:left="0" w:firstLineChars="163" w:firstLine="283"/>
        <w:jc w:val="left"/>
        <w:textAlignment w:val="baseline"/>
        <w:rPr>
          <w:color w:val="000000"/>
        </w:rPr>
        <w:keepLines/>
        <w:numPr>
          <w:numId w:val="0"/>
        </w:numPr>
        <w:keepNext w:val="1"/>
      </w:pPr>
      <w:r>
        <w:rPr>
          <w:color w:val="000000"/>
        </w:rPr>
        <w:t xml:space="preserve">b. 功能描述：按油门和偏航的组合保持时间生成内部状态请求。</w:t>
      </w:r>
    </w:p>
    <w:p>
      <w:pPr>
        <w:pStyle w:val="affff2"/>
        <w:ind w:left="0" w:firstLineChars="163" w:firstLine="283"/>
        <w:jc w:val="left"/>
        <w:textAlignment w:val="baseline"/>
        <w:rPr>
          <w:color w:val="000000"/>
        </w:rPr>
        <w:keepLines/>
        <w:numPr>
          <w:numId w:val="0"/>
        </w:numPr>
        <w:keepNext w:val="0"/>
      </w:pPr>
      <w:r>
        <w:rPr>
          <w:color w:val="000000"/>
        </w:rPr>
        <w:t xml:space="preserve">c. 调用条件：FMS持续运行并检查组合杆。</w:t>
      </w:r>
    </w:p>
    <w:p>
      <w:pPr>
        <w:pStyle w:val="affff2"/>
        <w:ind w:left="0" w:firstLineChars="163" w:firstLine="283"/>
        <w:jc w:val="left"/>
        <w:textAlignment w:val="baseline"/>
        <w:rPr>
          <w:color w:val="000000"/>
        </w:rPr>
        <w:keepLines/>
        <w:numPr>
          <w:numId w:val="0"/>
        </w:numPr>
        <w:keepNext w:val="0"/>
      </w:pPr>
      <w:r>
        <w:rPr>
          <w:color w:val="000000"/>
        </w:rPr>
        <w:t xml:space="preserve">d. 输入：归一化油门、偏航和模型步数。</w:t>
      </w:r>
    </w:p>
    <w:p>
      <w:pPr>
        <w:pStyle w:val="affff2"/>
        <w:ind w:left="0" w:firstLineChars="163" w:firstLine="283"/>
        <w:jc w:val="left"/>
        <w:textAlignment w:val="baseline"/>
        <w:rPr>
          <w:color w:val="000000"/>
        </w:rPr>
        <w:keepLines/>
        <w:numPr>
          <w:numId w:val="0"/>
        </w:numPr>
        <w:keepNext w:val="0"/>
      </w:pPr>
      <w:r>
        <w:rPr>
          <w:color w:val="000000"/>
        </w:rPr>
        <w:t xml:space="preserve">e. 输出：PreArm队列请求或DisarmEvent。</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（1）油门小于−0.8且偏航大于0.8持续超过375个FMS步时，产生PreArm请求；名义阈值大于1.5 s。</w:t>
      </w:r>
    </w:p>
    <w:p>
      <w:pPr>
        <w:pStyle w:val="affff2"/>
        <w:ind w:left="255" w:firstLineChars="0" w:firstLine="0"/>
        <w:jc w:val="left"/>
        <w:textAlignment w:val="baseline"/>
        <w:rPr>
          <w:color w:val="000000"/>
        </w:rPr>
        <w:keepLines/>
        <w:numPr>
          <w:numId w:val="0"/>
        </w:numPr>
        <w:keepNext w:val="0"/>
      </w:pPr>
      <w:r>
        <w:rPr>
          <w:color w:val="000000"/>
        </w:rPr>
        <w:t xml:space="preserve">（2）油门小于−0.8且偏航小于−0.8持续超过375步时，产生DisarmEvent；离开组合角落后回到Idle并重新计时。</w:t>
      </w:r>
    </w:p>
    <w:p>
      <w:pPr>
        <w:pStyle w:val="affff2"/>
        <w:ind w:left="255" w:firstLineChars="0" w:firstLine="0"/>
        <w:jc w:val="left"/>
        <w:textAlignment w:val="baseline"/>
        <w:rPr>
          <w:color w:val="000000"/>
        </w:rPr>
        <w:keepLines/>
        <w:numPr>
          <w:numId w:val="0"/>
        </w:numPr>
        <w:keepNext w:val="0"/>
      </w:pPr>
      <w:r>
        <w:rPr>
          <w:color w:val="000000"/>
        </w:rPr>
        <w:t xml:space="preserve">（3）此PreArm直接进入内部队列，没有经过命令监听路径的飞行命令资格检查。不得将地面站资格检查自动推广到组合杆来源。</w:t>
      </w:r>
    </w:p>
    <w:p>
      <w:pPr>
        <w:pStyle w:val="affff2"/>
        <w:ind w:left="255" w:firstLineChars="0" w:firstLine="0"/>
        <w:jc w:val="left"/>
        <w:textAlignment w:val="baseline"/>
        <w:rPr>
          <w:color w:val="000000"/>
        </w:rPr>
        <w:keepLines/>
        <w:numPr>
          <w:numId w:val="0"/>
        </w:numPr>
        <w:keepNext w:val="1"/>
      </w:pPr>
      <w:r>
        <w:rPr>
          <w:color w:val="000000"/>
        </w:rPr>
        <w:t xml:space="preserve">具体算法如下。FMS按4 ms推进；持续严格超过375步，阈值均为严格比较；退出组合角落后重新计时。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5-9  Stick arming gestures</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IF Throttle &lt; -0.8 AND Yaw &gt; 0.8</w:t>
            </w:r>
          </w:p>
          <w:p>
            <w:pPr>
              <w:spacing w:before="0" w:after="0" w:line="260" w:lineRule="exact"/>
              <w:snapToGrid w:val="0"/>
              <w:keepLines/>
              <w:keepNext w:val="1"/>
              <w:ind w:left="0" w:firstLine="0"/>
              <w:jc w:val="left"/>
            </w:pPr>
            <w:r>
              <w:rPr>
                <w:rFonts w:ascii="Consolas" w:hAnsi="Consolas" w:eastAsia="宋体"/>
                <w:sz w:val="21"/>
                <w:color w:val="000000"/>
              </w:rPr>
              <w:t xml:space="preserve">    Advance the PREARM gesture state and counter</w:t>
            </w:r>
          </w:p>
          <w:p>
            <w:pPr>
              <w:spacing w:before="0" w:after="0" w:line="260" w:lineRule="exact"/>
              <w:snapToGrid w:val="0"/>
              <w:keepLines/>
              <w:keepNext w:val="1"/>
              <w:ind w:left="0" w:firstLine="0"/>
              <w:jc w:val="left"/>
            </w:pPr>
            <w:r>
              <w:rPr>
                <w:rFonts w:ascii="Consolas" w:hAnsi="Consolas" w:eastAsia="宋体"/>
                <w:sz w:val="21"/>
                <w:color w:val="000000"/>
              </w:rPr>
              <w:t xml:space="preserve">    IF held for more than 375 model steps</w:t>
            </w:r>
          </w:p>
          <w:p>
            <w:pPr>
              <w:spacing w:before="0" w:after="0" w:line="260" w:lineRule="exact"/>
              <w:snapToGrid w:val="0"/>
              <w:keepLines/>
              <w:keepNext w:val="1"/>
              <w:ind w:left="0" w:firstLine="0"/>
              <w:jc w:val="left"/>
            </w:pPr>
            <w:r>
              <w:rPr>
                <w:rFonts w:ascii="Consolas" w:hAnsi="Consolas" w:eastAsia="宋体"/>
                <w:sz w:val="21"/>
                <w:color w:val="000000"/>
              </w:rPr>
              <w:t xml:space="preserve">        Send PREARM directly to the internal queue</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ELSE IF Throttle &lt; -0.8 AND Yaw &lt; -0.8</w:t>
            </w:r>
          </w:p>
          <w:p>
            <w:pPr>
              <w:spacing w:before="0" w:after="0" w:line="260" w:lineRule="exact"/>
              <w:snapToGrid w:val="0"/>
              <w:keepLines/>
              <w:keepNext w:val="1"/>
              <w:ind w:left="0" w:firstLine="0"/>
              <w:jc w:val="left"/>
            </w:pPr>
            <w:r>
              <w:rPr>
                <w:rFonts w:ascii="Consolas" w:hAnsi="Consolas" w:eastAsia="宋体"/>
                <w:sz w:val="21"/>
                <w:color w:val="000000"/>
              </w:rPr>
              <w:t xml:space="preserve">    Advance the DISARM gesture state and counter</w:t>
            </w:r>
          </w:p>
          <w:p>
            <w:pPr>
              <w:spacing w:before="0" w:after="0" w:line="260" w:lineRule="exact"/>
              <w:snapToGrid w:val="0"/>
              <w:keepLines/>
              <w:keepNext w:val="1"/>
              <w:ind w:left="0" w:firstLine="0"/>
              <w:jc w:val="left"/>
            </w:pPr>
            <w:r>
              <w:rPr>
                <w:rFonts w:ascii="Consolas" w:hAnsi="Consolas" w:eastAsia="宋体"/>
                <w:sz w:val="21"/>
                <w:color w:val="000000"/>
              </w:rPr>
              <w:t xml:space="preserve">    IF held for more than 375 model steps</w:t>
            </w:r>
          </w:p>
          <w:p>
            <w:pPr>
              <w:spacing w:before="0" w:after="0" w:line="260" w:lineRule="exact"/>
              <w:snapToGrid w:val="0"/>
              <w:keepLines/>
              <w:keepNext w:val="1"/>
              <w:ind w:left="0" w:firstLine="0"/>
              <w:jc w:val="left"/>
            </w:pPr>
            <w:r>
              <w:rPr>
                <w:rFonts w:ascii="Consolas" w:hAnsi="Consolas" w:eastAsia="宋体"/>
                <w:sz w:val="21"/>
                <w:color w:val="000000"/>
              </w:rPr>
              <w:t xml:space="preserve">        Generate DISARM event</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ELSE</w:t>
            </w:r>
          </w:p>
          <w:p>
            <w:pPr>
              <w:spacing w:before="0" w:after="0" w:line="260" w:lineRule="exact"/>
              <w:snapToGrid w:val="0"/>
              <w:keepLines/>
              <w:keepNext w:val="1"/>
              <w:ind w:left="0" w:firstLine="0"/>
              <w:jc w:val="left"/>
            </w:pPr>
            <w:r>
              <w:rPr>
                <w:rFonts w:ascii="Consolas" w:hAnsi="Consolas" w:eastAsia="宋体"/>
                <w:sz w:val="21"/>
                <w:color w:val="000000"/>
              </w:rPr>
              <w:t xml:space="preserve">    Return gesture state to IDLE; restart timing</w:t>
            </w:r>
          </w:p>
          <w:p>
            <w:pPr>
              <w:spacing w:before="0" w:after="0" w:line="260" w:lineRule="exact"/>
              <w:snapToGrid w:val="0"/>
              <w:keepLines/>
              <w:keepNext w:val="0"/>
              <w:ind w:left="0" w:firstLine="0"/>
              <w:jc w:val="left"/>
            </w:pPr>
            <w:r>
              <w:rPr>
                <w:rFonts w:ascii="Consolas" w:hAnsi="Consolas" w:eastAsia="宋体"/>
                <w:sz w:val="21"/>
                <w:color w:val="000000"/>
              </w:rPr>
              <w:t xml:space="preserve">END IF</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3.2.5.10 着地条件估计</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需求标识：FMT-FREQ5-10</w:t>
      </w:r>
    </w:p>
    <w:p>
      <w:pPr>
        <w:pStyle w:val="affff2"/>
        <w:ind w:left="0" w:firstLineChars="163" w:firstLine="283"/>
        <w:jc w:val="left"/>
        <w:textAlignment w:val="baseline"/>
        <w:rPr>
          <w:color w:val="000000"/>
        </w:rPr>
        <w:keepLines/>
        <w:numPr>
          <w:numId w:val="0"/>
        </w:numPr>
        <w:keepNext w:val="1"/>
      </w:pPr>
      <w:r>
        <w:rPr>
          <w:color w:val="000000"/>
        </w:rPr>
        <w:t xml:space="preserve">b. 功能描述：用滤波后的加速度与执行器水平估计着地标志。</w:t>
      </w:r>
    </w:p>
    <w:p>
      <w:pPr>
        <w:pStyle w:val="affff2"/>
        <w:ind w:left="0" w:firstLineChars="163" w:firstLine="283"/>
        <w:jc w:val="left"/>
        <w:textAlignment w:val="baseline"/>
        <w:rPr>
          <w:color w:val="000000"/>
        </w:rPr>
        <w:keepLines/>
        <w:numPr>
          <w:numId w:val="0"/>
        </w:numPr>
        <w:keepNext w:val="0"/>
      </w:pPr>
      <w:r>
        <w:rPr>
          <w:color w:val="000000"/>
        </w:rPr>
        <w:t xml:space="preserve">c. 调用条件：每次FMS计算着地判据。</w:t>
      </w:r>
    </w:p>
    <w:p>
      <w:pPr>
        <w:pStyle w:val="affff2"/>
        <w:ind w:left="0" w:firstLineChars="163" w:firstLine="283"/>
        <w:jc w:val="left"/>
        <w:textAlignment w:val="baseline"/>
        <w:rPr>
          <w:color w:val="000000"/>
        </w:rPr>
        <w:keepLines/>
        <w:numPr>
          <w:numId w:val="0"/>
        </w:numPr>
        <w:keepNext w:val="0"/>
      </w:pPr>
      <w:r>
        <w:rPr>
          <w:color w:val="000000"/>
        </w:rPr>
        <w:t xml:space="preserve">d. 输入：INS姿态和三轴加速度、前4路控制输出、锁定油门参数。</w:t>
      </w:r>
    </w:p>
    <w:p>
      <w:pPr>
        <w:pStyle w:val="affff2"/>
        <w:ind w:left="0" w:firstLineChars="163" w:firstLine="283"/>
        <w:jc w:val="left"/>
        <w:textAlignment w:val="baseline"/>
        <w:rPr>
          <w:color w:val="000000"/>
        </w:rPr>
        <w:keepLines/>
        <w:numPr>
          <w:numId w:val="0"/>
        </w:numPr>
        <w:keepNext w:val="0"/>
      </w:pPr>
      <w:r>
        <w:rPr>
          <w:color w:val="000000"/>
        </w:rPr>
        <w:t xml:space="preserve">e. 输出：着地标志布尔值。</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（1）按姿态四元数形成旋转矩阵，将加速度转换到模型参考系并经模型滤波；三个分量分别落在−0.5至0.5、−0.5至0.5、−10.306至−9.306 m/s²闭区间内。</w:t>
      </w:r>
    </w:p>
    <w:p>
      <w:pPr>
        <w:pStyle w:val="affff2"/>
        <w:ind w:left="255" w:firstLineChars="0" w:firstLine="0"/>
        <w:jc w:val="left"/>
        <w:textAlignment w:val="baseline"/>
        <w:rPr>
          <w:color w:val="000000"/>
        </w:rPr>
        <w:keepLines/>
        <w:numPr>
          <w:numId w:val="0"/>
        </w:numPr>
        <w:keepNext w:val="0"/>
      </w:pPr>
      <w:r>
        <w:rPr>
          <w:color w:val="000000"/>
        </w:rPr>
        <w:t xml:space="preserve">（2）前4路执行器输出平均值经滤波后，应小于倾角修正的锁定阈值；阈值由MC_LAND_LOCK_THRO除以限幅后的cos(phi)×cos(theta)得到，该余弦乘积限制0.9至1，默认锁定参数1300。</w:t>
      </w:r>
    </w:p>
    <w:p>
      <w:pPr>
        <w:pStyle w:val="affff2"/>
        <w:ind w:left="255" w:firstLineChars="0" w:firstLine="0"/>
        <w:jc w:val="left"/>
        <w:textAlignment w:val="baseline"/>
        <w:rPr>
          <w:color w:val="000000"/>
        </w:rPr>
        <w:keepLines/>
        <w:numPr>
          <w:numId w:val="0"/>
        </w:numPr>
        <w:keepNext w:val="0"/>
      </w:pPr>
      <w:r>
        <w:rPr>
          <w:color w:val="000000"/>
        </w:rPr>
        <w:t xml:space="preserve">（3）同时满足加速度与输出条件才置着地标志；上锁等状态机另要求连续500模型步。该判据不使用独立物理触地输入</w:t>
      </w:r>
    </w:p>
    <w:p>
      <w:pPr>
        <w:pStyle w:val="3"/>
        <w:keepNext/>
        <w:tabs>
          <w:tab w:val="left" w:pos="426"/>
        </w:tabs>
        <w:ind w:leftChars="-1" w:left="-3" w:firstLine="1"/>
        <w:keepLines/>
        <w:numPr>
          <w:numId w:val="0"/>
        </w:numPr>
      </w:pPr>
      <w:bookmarkStart w:id="24" w:name="_TSDZ_FORMAL_TOC_23"/>
      <w:r>
        <w:rPr>
          <w:color w:val="000000"/>
        </w:rPr>
        <w:t xml:space="preserve">3.2.6 任务与外部控制</w:t>
      </w:r>
      <w:bookmarkEnd w:id="24"/>
    </w:p>
    <w:p>
      <w:pPr>
        <w:pStyle w:val="4"/>
        <w:keepNext/>
        <w:tabs>
          <w:tab w:val="left" w:pos="709"/>
        </w:tabs>
        <w:ind w:leftChars="-55" w:left="-2" w:hangingChars="54" w:hanging="141"/>
        <w:keepLines/>
        <w:numPr>
          <w:numId w:val="0"/>
        </w:numPr>
      </w:pPr>
      <w:r>
        <w:rPr>
          <w:color w:val="000000"/>
        </w:rPr>
        <w:t xml:space="preserve">3.2.6.1 航点上传下载与清除</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需求标识：FMT-FREQ6-1</w:t>
      </w:r>
    </w:p>
    <w:p>
      <w:pPr>
        <w:pStyle w:val="affff2"/>
        <w:ind w:left="0" w:firstLineChars="163" w:firstLine="283"/>
        <w:jc w:val="left"/>
        <w:textAlignment w:val="baseline"/>
        <w:rPr>
          <w:color w:val="000000"/>
        </w:rPr>
        <w:keepLines/>
        <w:numPr>
          <w:numId w:val="0"/>
        </w:numPr>
        <w:keepNext w:val="1"/>
      </w:pPr>
      <w:r>
        <w:rPr>
          <w:color w:val="000000"/>
        </w:rPr>
        <w:t xml:space="preserve">b. 功能描述：通过地面站传输任务项并装载当前任务。</w:t>
      </w:r>
    </w:p>
    <w:p>
      <w:pPr>
        <w:pStyle w:val="affff2"/>
        <w:ind w:left="0" w:firstLineChars="163" w:firstLine="283"/>
        <w:jc w:val="left"/>
        <w:textAlignment w:val="baseline"/>
        <w:rPr>
          <w:color w:val="000000"/>
        </w:rPr>
        <w:keepLines/>
        <w:numPr>
          <w:numId w:val="0"/>
        </w:numPr>
        <w:keepNext w:val="0"/>
      </w:pPr>
      <w:r>
        <w:rPr>
          <w:color w:val="000000"/>
        </w:rPr>
        <w:t xml:space="preserve">c. 调用条件：收到Mission协议消息。</w:t>
      </w:r>
    </w:p>
    <w:p>
      <w:pPr>
        <w:pStyle w:val="affff2"/>
        <w:ind w:left="0" w:firstLineChars="163" w:firstLine="283"/>
        <w:jc w:val="left"/>
        <w:textAlignment w:val="baseline"/>
        <w:rPr>
          <w:color w:val="000000"/>
        </w:rPr>
        <w:keepLines/>
        <w:numPr>
          <w:numId w:val="0"/>
        </w:numPr>
        <w:keepNext w:val="0"/>
      </w:pPr>
      <w:r>
        <w:rPr>
          <w:color w:val="000000"/>
        </w:rPr>
        <w:t xml:space="preserve">d. 输入：总项数、序号、MISSION_ITEM_INT及任务文件。</w:t>
      </w:r>
    </w:p>
    <w:p>
      <w:pPr>
        <w:pStyle w:val="affff2"/>
        <w:ind w:left="0" w:firstLineChars="163" w:firstLine="283"/>
        <w:jc w:val="left"/>
        <w:textAlignment w:val="baseline"/>
        <w:rPr>
          <w:color w:val="000000"/>
        </w:rPr>
        <w:keepLines/>
        <w:numPr>
          <w:numId w:val="0"/>
        </w:numPr>
        <w:keepNext w:val="0"/>
      </w:pPr>
      <w:r>
        <w:rPr>
          <w:color w:val="000000"/>
        </w:rPr>
        <w:t xml:space="preserve">e. 输出：请求、任务项、ACK及重载后的任务。</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（1）收到 MISSION_COUNT 后创建或截断任务文件，依序请求 MISSION_ITEM_INT；非期望序号使系统重新请求期望序号。</w:t>
      </w:r>
    </w:p>
    <w:p>
      <w:pPr>
        <w:pStyle w:val="affff2"/>
        <w:ind w:left="255" w:firstLineChars="0" w:firstLine="0"/>
        <w:jc w:val="left"/>
        <w:textAlignment w:val="baseline"/>
        <w:rPr>
          <w:color w:val="000000"/>
        </w:rPr>
        <w:keepLines/>
        <w:numPr>
          <w:numId w:val="0"/>
        </w:numPr>
        <w:keepNext w:val="0"/>
      </w:pPr>
      <w:r>
        <w:rPr>
          <w:color w:val="000000"/>
        </w:rPr>
        <w:t xml:space="preserve">（2）收到最后一项后关闭文件、回复接受，再加载并重置任务。接受应答先于重新加载结果产生。</w:t>
      </w:r>
    </w:p>
    <w:p>
      <w:pPr>
        <w:pStyle w:val="affff2"/>
        <w:ind w:left="255" w:firstLineChars="0" w:firstLine="0"/>
        <w:jc w:val="left"/>
        <w:textAlignment w:val="baseline"/>
        <w:rPr>
          <w:color w:val="000000"/>
        </w:rPr>
        <w:keepLines/>
        <w:numPr>
          <w:numId w:val="0"/>
        </w:numPr>
        <w:keepNext w:val="0"/>
      </w:pPr>
      <w:r>
        <w:rPr>
          <w:color w:val="000000"/>
        </w:rPr>
        <w:t xml:space="preserve">（3）支持总数查询、按序号下载和清除任务；清除成功后重置内存任务。上传过程中按当前接收进度更新文件。</w:t>
      </w:r>
    </w:p>
    <w:p>
      <w:pPr>
        <w:spacing w:before="120" w:after="100" w:line="320" w:lineRule="auto"/>
        <w:snapToGrid w:val="0"/>
        <w:keepLines/>
        <w:keepNext w:val="1"/>
        <w:jc w:val="left"/>
        <w:ind w:firstLine="480"/>
      </w:pPr>
      <w:r>
        <w:rPr>
          <w:rFonts w:ascii="Times New Roman" w:hAnsi="Times New Roman" w:eastAsia="宋体"/>
          <w:sz w:val="24"/>
          <w:color w:val="000000"/>
        </w:rPr>
        <w:t>本图表示顺序正确的上传过程。接受应答在内存重载之前发送，二者结果分别处理。</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4159776"/>
            <wp:docPr id="6" name="Formal UML 3" descr="图3.2-3 任务上传 UML 时序图"/>
            <wp:cNvGraphicFramePr>
              <a:graphicFrameLocks noChangeAspect="1"/>
            </wp:cNvGraphicFramePr>
            <a:graphic>
              <a:graphicData uri="http://schemas.openxmlformats.org/drawingml/2006/picture">
                <pic:pic>
                  <pic:nvPicPr>
                    <pic:cNvPr id="0" name="image.png"/>
                    <pic:cNvPicPr/>
                  </pic:nvPicPr>
                  <pic:blipFill>
                    <a:blip r:embed="rIdFormalFigure3"/>
                    <a:stretch>
                      <a:fillRect/>
                    </a:stretch>
                  </pic:blipFill>
                  <pic:spPr>
                    <a:xfrm>
                      <a:off x="0" y="0"/>
                      <a:ext cx="5616575" cy="4159776"/>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图3.2-3 任务上传 UML 时序图</w:t>
      </w:r>
    </w:p>
    <w:p>
      <w:pPr>
        <w:pStyle w:val="4"/>
        <w:keepNext/>
        <w:tabs>
          <w:tab w:val="left" w:pos="709"/>
        </w:tabs>
        <w:ind w:leftChars="-55" w:left="-2" w:hangingChars="54" w:hanging="141"/>
        <w:keepLines/>
        <w:numPr>
          <w:numId w:val="0"/>
        </w:numPr>
      </w:pPr>
      <w:r>
        <w:rPr>
          <w:color w:val="000000"/>
        </w:rPr>
        <w:t xml:space="preserve">3.2.6.2 任务窗口与循环执行</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需求标识：FMT-FREQ6-2</w:t>
      </w:r>
    </w:p>
    <w:p>
      <w:pPr>
        <w:pStyle w:val="affff2"/>
        <w:ind w:left="0" w:firstLineChars="163" w:firstLine="283"/>
        <w:jc w:val="left"/>
        <w:textAlignment w:val="baseline"/>
        <w:rPr>
          <w:color w:val="000000"/>
        </w:rPr>
        <w:keepLines/>
        <w:numPr>
          <w:numId w:val="0"/>
        </w:numPr>
        <w:keepNext w:val="1"/>
      </w:pPr>
      <w:r>
        <w:rPr>
          <w:color w:val="000000"/>
        </w:rPr>
        <w:t xml:space="preserve">b. 功能描述：将持久任务分批提供给飞行管理并补充已消费项目。</w:t>
      </w:r>
    </w:p>
    <w:p>
      <w:pPr>
        <w:pStyle w:val="affff2"/>
        <w:ind w:left="0" w:firstLineChars="163" w:firstLine="283"/>
        <w:jc w:val="left"/>
        <w:textAlignment w:val="baseline"/>
        <w:rPr>
          <w:color w:val="000000"/>
        </w:rPr>
        <w:keepLines/>
        <w:numPr>
          <w:numId w:val="0"/>
        </w:numPr>
        <w:keepNext w:val="0"/>
      </w:pPr>
      <w:r>
        <w:rPr>
          <w:color w:val="000000"/>
        </w:rPr>
        <w:t xml:space="preserve">c. 调用条件：启动装载、任务上传完成、FMS报告消费项或转为Disarm。</w:t>
      </w:r>
    </w:p>
    <w:p>
      <w:pPr>
        <w:pStyle w:val="affff2"/>
        <w:ind w:left="0" w:firstLineChars="163" w:firstLine="283"/>
        <w:jc w:val="left"/>
        <w:textAlignment w:val="baseline"/>
        <w:rPr>
          <w:color w:val="000000"/>
        </w:rPr>
        <w:keepLines/>
        <w:numPr>
          <w:numId w:val="0"/>
        </w:numPr>
        <w:keepNext w:val="0"/>
      </w:pPr>
      <w:r>
        <w:rPr>
          <w:color w:val="000000"/>
        </w:rPr>
        <w:t xml:space="preserve">d. 输入：任务文件、LOOP_MISSION、消费项数和当前状态。</w:t>
      </w:r>
    </w:p>
    <w:p>
      <w:pPr>
        <w:pStyle w:val="affff2"/>
        <w:ind w:left="0" w:firstLineChars="163" w:firstLine="283"/>
        <w:jc w:val="left"/>
        <w:textAlignment w:val="baseline"/>
        <w:rPr>
          <w:color w:val="000000"/>
        </w:rPr>
        <w:keepLines/>
        <w:numPr>
          <w:numId w:val="0"/>
        </w:numPr>
        <w:keepNext w:val="0"/>
      </w:pPr>
      <w:r>
        <w:rPr>
          <w:color w:val="000000"/>
        </w:rPr>
        <w:t xml:space="preserve">e. 输出：任务窗口总线及当前航点进度。</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（1）按任务总数分配内存并装载条目，向多旋翼模型发布容量8项的窗口；窗口容量与任务总数分别管理。</w:t>
      </w:r>
    </w:p>
    <w:p>
      <w:pPr>
        <w:pStyle w:val="affff2"/>
        <w:ind w:left="255" w:firstLineChars="0" w:firstLine="0"/>
        <w:jc w:val="left"/>
        <w:textAlignment w:val="baseline"/>
        <w:rPr>
          <w:color w:val="000000"/>
        </w:rPr>
        <w:keepLines/>
        <w:numPr>
          <w:numId w:val="0"/>
        </w:numPr>
        <w:keepNext w:val="0"/>
      </w:pPr>
      <w:r>
        <w:rPr>
          <w:color w:val="000000"/>
        </w:rPr>
        <w:t xml:space="preserve">（2）飞行管理报告消费项后前移未消费项并补入后续任务；进入 Disarm 时重置。循环任务配置默认0，在初始化时读取，之后本次运行保持该值。</w:t>
      </w:r>
    </w:p>
    <w:p>
      <w:pPr>
        <w:pStyle w:val="affff2"/>
        <w:ind w:left="255" w:firstLineChars="0" w:firstLine="0"/>
        <w:jc w:val="left"/>
        <w:textAlignment w:val="baseline"/>
        <w:rPr>
          <w:color w:val="000000"/>
        </w:rPr>
        <w:keepLines/>
        <w:numPr>
          <w:numId w:val="0"/>
        </w:numPr>
        <w:keepNext w:val="0"/>
      </w:pPr>
      <w:r>
        <w:rPr>
          <w:color w:val="000000"/>
        </w:rPr>
        <w:t xml:space="preserve">（3）循环模式保留首个允许的起飞项及航点，按序循环寻找航点；没有可循环航点的任务不具备该搜索的终止条件。</w:t>
      </w:r>
    </w:p>
    <w:p>
      <w:pPr>
        <w:pStyle w:val="4"/>
        <w:keepNext/>
        <w:tabs>
          <w:tab w:val="left" w:pos="709"/>
        </w:tabs>
        <w:ind w:leftChars="-55" w:left="-2" w:hangingChars="54" w:hanging="141"/>
        <w:keepLines/>
        <w:numPr>
          <w:numId w:val="0"/>
        </w:numPr>
      </w:pPr>
      <w:r>
        <w:rPr>
          <w:color w:val="000000"/>
        </w:rPr>
        <w:t xml:space="preserve">3.2.6.3 任务飞行状态推进</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需求标识：FMT-FREQ6-3</w:t>
      </w:r>
    </w:p>
    <w:p>
      <w:pPr>
        <w:pStyle w:val="affff2"/>
        <w:ind w:left="0" w:firstLineChars="163" w:firstLine="283"/>
        <w:jc w:val="left"/>
        <w:textAlignment w:val="baseline"/>
        <w:rPr>
          <w:color w:val="000000"/>
        </w:rPr>
        <w:keepLines/>
        <w:numPr>
          <w:numId w:val="0"/>
        </w:numPr>
        <w:keepNext w:val="1"/>
      </w:pPr>
      <w:r>
        <w:rPr>
          <w:color w:val="000000"/>
        </w:rPr>
        <w:t xml:space="preserve">b. 功能描述：按任务命令推进起飞、航点、变速、等待及任务完成处理。</w:t>
      </w:r>
    </w:p>
    <w:p>
      <w:pPr>
        <w:pStyle w:val="affff2"/>
        <w:ind w:left="0" w:firstLineChars="163" w:firstLine="283"/>
        <w:jc w:val="left"/>
        <w:textAlignment w:val="baseline"/>
        <w:rPr>
          <w:color w:val="000000"/>
        </w:rPr>
        <w:keepLines/>
        <w:numPr>
          <w:numId w:val="0"/>
        </w:numPr>
        <w:keepNext w:val="0"/>
      </w:pPr>
      <w:r>
        <w:rPr>
          <w:color w:val="000000"/>
        </w:rPr>
        <w:t xml:space="preserve">c. 调用条件：Arm进入Mission且任务窗口有效。</w:t>
      </w:r>
    </w:p>
    <w:p>
      <w:pPr>
        <w:pStyle w:val="affff2"/>
        <w:ind w:left="0" w:firstLineChars="163" w:firstLine="283"/>
        <w:jc w:val="left"/>
        <w:textAlignment w:val="baseline"/>
        <w:rPr>
          <w:color w:val="000000"/>
        </w:rPr>
        <w:keepLines/>
        <w:numPr>
          <w:numId w:val="0"/>
        </w:numPr>
        <w:keepNext w:val="0"/>
      </w:pPr>
      <w:r>
        <w:rPr>
          <w:color w:val="000000"/>
        </w:rPr>
        <w:t xml:space="preserve">d. 输入：任务项、位置和高度、接受半径及巡航参数。</w:t>
      </w:r>
    </w:p>
    <w:p>
      <w:pPr>
        <w:pStyle w:val="affff2"/>
        <w:ind w:left="0" w:firstLineChars="163" w:firstLine="283"/>
        <w:jc w:val="left"/>
        <w:textAlignment w:val="baseline"/>
        <w:rPr>
          <w:color w:val="000000"/>
        </w:rPr>
        <w:keepLines/>
        <w:numPr>
          <w:numId w:val="0"/>
        </w:numPr>
        <w:keepNext w:val="0"/>
      </w:pPr>
      <w:r>
        <w:rPr>
          <w:color w:val="000000"/>
        </w:rPr>
        <w:t xml:space="preserve">e. 输出：当前任务状态、窗口当前项和消费项数。</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（1）支持 Takeoff、Waypoint、SetSpeed、Land 和 Return；未知项或窗口耗尽时，已着地则进入 Disarming，否则进入 Hold。变速取 param2；普通航点 param4 非负时按度转 rad 指定航向，否则朝向航段。</w:t>
      </w:r>
    </w:p>
    <w:p>
      <w:pPr>
        <w:pStyle w:val="affff2"/>
        <w:ind w:left="255" w:firstLineChars="0" w:firstLine="0"/>
        <w:jc w:val="left"/>
        <w:textAlignment w:val="baseline"/>
        <w:rPr>
          <w:color w:val="000000"/>
        </w:rPr>
        <w:keepLines/>
        <w:numPr>
          <w:numId w:val="0"/>
        </w:numPr>
        <w:keepNext w:val="0"/>
      </w:pPr>
      <w:r>
        <w:rPr>
          <w:color w:val="000000"/>
        </w:rPr>
        <w:t xml:space="preserve">（2）普通航点三维距离不大于接受半径时，param1&gt;0则保持 param1×250 个模型步后推进；默认半径0.5 m。任务 Return 使用水平距离严格小于固定0.5 m的到点条件。</w:t>
      </w:r>
    </w:p>
    <w:p>
      <w:pPr>
        <w:pStyle w:val="affff2"/>
        <w:ind w:left="255" w:firstLineChars="0" w:firstLine="0"/>
        <w:jc w:val="left"/>
        <w:textAlignment w:val="baseline"/>
        <w:rPr>
          <w:color w:val="000000"/>
        </w:rPr>
        <w:keepLines/>
        <w:numPr>
          <w:numId w:val="0"/>
        </w:numPr>
        <w:keepNext w:val="0"/>
      </w:pPr>
      <w:r>
        <w:rPr>
          <w:color w:val="000000"/>
        </w:rPr>
        <w:t xml:space="preserve">（3）任务起飞和航点将 x、y 以10⁻⁷度解释，将 z 与 home 高度相加并转换为局部目标；该转换不依据任务 frame 字段切换坐标算法。</w:t>
      </w:r>
    </w:p>
    <w:p>
      <w:pPr>
        <w:pStyle w:val="affff2"/>
        <w:ind w:left="255" w:firstLineChars="0" w:firstLine="0"/>
        <w:jc w:val="left"/>
        <w:textAlignment w:val="baseline"/>
        <w:rPr>
          <w:color w:val="000000"/>
        </w:rPr>
        <w:keepLines/>
        <w:numPr>
          <w:numId w:val="0"/>
        </w:numPr>
        <w:keepNext w:val="0"/>
      </w:pPr>
      <w:r>
        <w:rPr>
          <w:color w:val="000000"/>
        </w:rPr>
        <w:t xml:space="preserve">（4）输出窗口当前项和消费数量，由任务服务补窗并映射原序号报告。默认巡航速度5 m/s、加速度5 m/s²。</w:t>
      </w:r>
    </w:p>
    <w:p>
      <w:pPr>
        <w:pStyle w:val="4"/>
        <w:keepNext/>
        <w:tabs>
          <w:tab w:val="left" w:pos="709"/>
        </w:tabs>
        <w:ind w:leftChars="-55" w:left="-2" w:hangingChars="54" w:hanging="141"/>
        <w:keepLines/>
        <w:numPr>
          <w:numId w:val="0"/>
        </w:numPr>
      </w:pPr>
      <w:r>
        <w:rPr>
          <w:color w:val="000000"/>
        </w:rPr>
        <w:t xml:space="preserve">3.2.6.4 机载计算机目标接收</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需求标识：FMT-FREQ6-4</w:t>
      </w:r>
    </w:p>
    <w:p>
      <w:pPr>
        <w:pStyle w:val="affff2"/>
        <w:ind w:left="0" w:firstLineChars="163" w:firstLine="283"/>
        <w:jc w:val="left"/>
        <w:textAlignment w:val="baseline"/>
        <w:rPr>
          <w:color w:val="000000"/>
        </w:rPr>
        <w:keepLines/>
        <w:numPr>
          <w:numId w:val="0"/>
        </w:numPr>
        <w:keepNext w:val="1"/>
      </w:pPr>
      <w:r>
        <w:rPr>
          <w:color w:val="000000"/>
        </w:rPr>
        <w:t xml:space="preserve">b. 功能描述：将外部姿态、位置和速度目标转换为自动控制总线。</w:t>
      </w:r>
    </w:p>
    <w:p>
      <w:pPr>
        <w:pStyle w:val="affff2"/>
        <w:ind w:left="0" w:firstLineChars="163" w:firstLine="283"/>
        <w:jc w:val="left"/>
        <w:textAlignment w:val="baseline"/>
        <w:rPr>
          <w:color w:val="000000"/>
        </w:rPr>
        <w:keepLines/>
        <w:numPr>
          <w:numId w:val="0"/>
        </w:numPr>
        <w:keepNext w:val="0"/>
      </w:pPr>
      <w:r>
        <w:rPr>
          <w:color w:val="000000"/>
        </w:rPr>
        <w:t xml:space="preserve">c. 调用条件：机载通道收到目标系统ID匹配的支持消息。</w:t>
      </w:r>
    </w:p>
    <w:p>
      <w:pPr>
        <w:pStyle w:val="affff2"/>
        <w:ind w:left="0" w:firstLineChars="163" w:firstLine="283"/>
        <w:jc w:val="left"/>
        <w:textAlignment w:val="baseline"/>
        <w:rPr>
          <w:color w:val="000000"/>
        </w:rPr>
        <w:keepLines/>
        <w:numPr>
          <w:numId w:val="0"/>
        </w:numPr>
        <w:keepNext w:val="0"/>
      </w:pPr>
      <w:r>
        <w:rPr>
          <w:color w:val="000000"/>
        </w:rPr>
        <w:t xml:space="preserve">d. 输入：SET_ATTITUDE_TARGET、SET_POSITION_TARGET_GLOBAL_INT、SET_POSITION_TARGET_LOCAL_NED。</w:t>
      </w:r>
    </w:p>
    <w:p>
      <w:pPr>
        <w:pStyle w:val="affff2"/>
        <w:ind w:left="0" w:firstLineChars="163" w:firstLine="283"/>
        <w:jc w:val="left"/>
        <w:textAlignment w:val="baseline"/>
        <w:rPr>
          <w:color w:val="000000"/>
        </w:rPr>
        <w:keepLines/>
        <w:numPr>
          <w:numId w:val="0"/>
        </w:numPr>
        <w:keepNext w:val="0"/>
      </w:pPr>
      <w:r>
        <w:rPr>
          <w:color w:val="000000"/>
        </w:rPr>
        <w:t xml:space="preserve">e. 输出：带时间戳、frame和有效掩码的外部控制目标总线。</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（1）姿态消息按忽略位选择角速度、四元数和推力字段；推力转换为1000+1000×推力比例的内部整数。</w:t>
      </w:r>
    </w:p>
    <w:p>
      <w:pPr>
        <w:pStyle w:val="affff2"/>
        <w:ind w:left="255" w:firstLineChars="0" w:firstLine="0"/>
        <w:jc w:val="left"/>
        <w:textAlignment w:val="baseline"/>
        <w:rPr>
          <w:color w:val="000000"/>
        </w:rPr>
        <w:keepLines/>
        <w:numPr>
          <w:numId w:val="0"/>
        </w:numPr>
        <w:keepNext w:val="0"/>
      </w:pPr>
      <w:r>
        <w:rPr>
          <w:color w:val="000000"/>
        </w:rPr>
        <w:t xml:space="preserve">（2）全局位置仅接受 GLOBAL_INT 和 GLOBAL_RELATIVE_ALT_INT；局部目标支持 GLOBAL、LOCAL_NED、LOCAL_FRD、BODY_FRD 和 BODY_NED，未知 frame 报告后退出该分支。</w:t>
      </w:r>
    </w:p>
    <w:p>
      <w:pPr>
        <w:pStyle w:val="affff2"/>
        <w:ind w:left="255" w:firstLineChars="0" w:firstLine="0"/>
        <w:jc w:val="left"/>
        <w:textAlignment w:val="baseline"/>
        <w:rPr>
          <w:color w:val="000000"/>
        </w:rPr>
        <w:keepLines/>
        <w:numPr>
          <w:numId w:val="0"/>
        </w:numPr>
        <w:keepNext w:val="0"/>
      </w:pPr>
      <w:r>
        <w:rPr>
          <w:color w:val="000000"/>
        </w:rPr>
        <w:t xml:space="preserve">（3）逐字段按 type_mask 设置有效位，不补齐忽略字段；两种全局高度 frame 均映射到 FRAME_GLOBAL_NED，不在该适配层分别转换高度基准。</w:t>
      </w:r>
    </w:p>
    <w:p>
      <w:pPr>
        <w:pStyle w:val="4"/>
        <w:keepNext/>
        <w:tabs>
          <w:tab w:val="left" w:pos="709"/>
        </w:tabs>
        <w:ind w:leftChars="-55" w:left="-2" w:hangingChars="54" w:hanging="141"/>
        <w:keepLines/>
        <w:numPr>
          <w:numId w:val="0"/>
        </w:numPr>
      </w:pPr>
      <w:r>
        <w:rPr>
          <w:color w:val="000000"/>
        </w:rPr>
        <w:t xml:space="preserve">3.2.6.5 外部控制有效性与失效悬停</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需求标识：FMT-FREQ6-5</w:t>
      </w:r>
    </w:p>
    <w:p>
      <w:pPr>
        <w:pStyle w:val="affff2"/>
        <w:ind w:left="0" w:firstLineChars="163" w:firstLine="283"/>
        <w:jc w:val="left"/>
        <w:textAlignment w:val="baseline"/>
        <w:rPr>
          <w:color w:val="000000"/>
        </w:rPr>
        <w:keepLines/>
        <w:numPr>
          <w:numId w:val="0"/>
        </w:numPr>
        <w:keepNext w:val="1"/>
      </w:pPr>
      <w:r>
        <w:rPr>
          <w:color w:val="000000"/>
        </w:rPr>
        <w:t xml:space="preserve">b. 功能描述：只在收到过新外部目标且尚未超时时运行Offboard目标。</w:t>
      </w:r>
    </w:p>
    <w:p>
      <w:pPr>
        <w:pStyle w:val="affff2"/>
        <w:ind w:left="0" w:firstLineChars="163" w:firstLine="283"/>
        <w:jc w:val="left"/>
        <w:textAlignment w:val="baseline"/>
        <w:rPr>
          <w:color w:val="000000"/>
        </w:rPr>
        <w:keepLines/>
        <w:numPr>
          <w:numId w:val="0"/>
        </w:numPr>
        <w:keepNext w:val="0"/>
      </w:pPr>
      <w:r>
        <w:rPr>
          <w:color w:val="000000"/>
        </w:rPr>
        <w:t xml:space="preserve">c. 调用条件：已进入Offboard模式。</w:t>
      </w:r>
    </w:p>
    <w:p>
      <w:pPr>
        <w:pStyle w:val="affff2"/>
        <w:ind w:left="0" w:firstLineChars="163" w:firstLine="283"/>
        <w:jc w:val="left"/>
        <w:textAlignment w:val="baseline"/>
        <w:rPr>
          <w:color w:val="000000"/>
        </w:rPr>
        <w:keepLines/>
        <w:numPr>
          <w:numId w:val="0"/>
        </w:numPr>
        <w:keepNext w:val="0"/>
      </w:pPr>
      <w:r>
        <w:rPr>
          <w:color w:val="000000"/>
        </w:rPr>
        <w:t xml:space="preserve">d. 输入：外部控制目标时间戳、frame、有效位和INS状态。</w:t>
      </w:r>
    </w:p>
    <w:p>
      <w:pPr>
        <w:pStyle w:val="affff2"/>
        <w:ind w:left="0" w:firstLineChars="163" w:firstLine="283"/>
        <w:jc w:val="left"/>
        <w:textAlignment w:val="baseline"/>
        <w:rPr>
          <w:color w:val="000000"/>
        </w:rPr>
        <w:keepLines/>
        <w:numPr>
          <w:numId w:val="0"/>
        </w:numPr>
        <w:keepNext w:val="0"/>
      </w:pPr>
      <w:r>
        <w:rPr>
          <w:color w:val="000000"/>
        </w:rPr>
        <w:t xml:space="preserve">e. 输出：Offboard运行或Hold状态。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（1）外部目标时间戳变化时清零目标年龄并记录已经接收目标；按4 ms模型步推进年龄。年龄严格小于1000 ms且 frame≤3时有效。</w:t>
      </w:r>
    </w:p>
    <w:p>
      <w:pPr>
        <w:pStyle w:val="affff2"/>
        <w:ind w:left="255" w:firstLineChars="0" w:firstLine="0"/>
        <w:jc w:val="left"/>
        <w:textAlignment w:val="baseline"/>
        <w:rPr>
          <w:color w:val="000000"/>
        </w:rPr>
        <w:keepLines/>
        <w:numPr>
          <w:numId w:val="0"/>
        </w:numPr>
        <w:keepNext w:val="0"/>
      </w:pPr>
      <w:r>
        <w:rPr>
          <w:color w:val="000000"/>
        </w:rPr>
        <w:t xml:space="preserve">（2）Run 中目标失效转入 Loiter 并报告 Hold；Loiter 接收有效目标后恢复 Offboard。实际经过时间还包含模型调用间隔。</w:t>
      </w:r>
    </w:p>
    <w:p>
      <w:pPr>
        <w:pStyle w:val="affff2"/>
        <w:ind w:left="255" w:firstLineChars="0" w:firstLine="0"/>
        <w:jc w:val="left"/>
        <w:textAlignment w:val="baseline"/>
        <w:rPr>
          <w:color w:val="000000"/>
        </w:rPr>
        <w:keepLines/>
        <w:numPr>
          <w:numId w:val="0"/>
        </w:numPr>
        <w:keepNext w:val="0"/>
      </w:pPr>
      <w:r>
        <w:rPr>
          <w:color w:val="000000"/>
        </w:rPr>
        <w:t xml:space="preserve">（3）字段掩码和所需导航位共同约束目标分量；未提供的分量不因此被外部命令覆盖。</w:t>
      </w:r>
    </w:p>
    <w:p>
      <w:pPr>
        <w:pStyle w:val="affff2"/>
        <w:ind w:left="255" w:firstLineChars="0" w:firstLine="0"/>
        <w:jc w:val="left"/>
        <w:textAlignment w:val="baseline"/>
        <w:rPr>
          <w:color w:val="000000"/>
        </w:rPr>
        <w:keepLines/>
        <w:numPr>
          <w:numId w:val="0"/>
        </w:numPr>
        <w:keepNext w:val="1"/>
      </w:pPr>
      <w:r>
        <w:rPr>
          <w:color w:val="000000"/>
        </w:rPr>
        <w:t xml:space="preserve">具体算法如下。年龄以 ms 累积，模型步长4 ms；严格小于1000 ms且 frame≤3，还须曾接收新目标。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6-5  Offboard validity</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IF external target timestamp changed</w:t>
            </w:r>
          </w:p>
          <w:p>
            <w:pPr>
              <w:spacing w:before="0" w:after="0" w:line="260" w:lineRule="exact"/>
              <w:snapToGrid w:val="0"/>
              <w:keepLines/>
              <w:keepNext w:val="1"/>
              <w:ind w:left="0" w:firstLine="0"/>
              <w:jc w:val="left"/>
            </w:pPr>
            <w:r>
              <w:rPr>
                <w:rFonts w:ascii="Consolas" w:hAnsi="Consolas" w:eastAsia="宋体"/>
                <w:sz w:val="21"/>
                <w:color w:val="000000"/>
              </w:rPr>
              <w:t xml:space="preserve">    TargetAge ← 0; TargetReceived ← TRUE</w:t>
            </w:r>
          </w:p>
          <w:p>
            <w:pPr>
              <w:spacing w:before="0" w:after="0" w:line="260" w:lineRule="exact"/>
              <w:snapToGrid w:val="0"/>
              <w:keepLines/>
              <w:keepNext w:val="1"/>
              <w:ind w:left="0" w:firstLine="0"/>
              <w:jc w:val="left"/>
            </w:pPr>
            <w:r>
              <w:rPr>
                <w:rFonts w:ascii="Consolas" w:hAnsi="Consolas" w:eastAsia="宋体"/>
                <w:sz w:val="21"/>
                <w:color w:val="000000"/>
              </w:rPr>
              <w:t xml:space="preserve">ELSE</w:t>
            </w:r>
          </w:p>
          <w:p>
            <w:pPr>
              <w:spacing w:before="0" w:after="0" w:line="260" w:lineRule="exact"/>
              <w:snapToGrid w:val="0"/>
              <w:keepLines/>
              <w:keepNext w:val="1"/>
              <w:ind w:left="0" w:firstLine="0"/>
              <w:jc w:val="left"/>
            </w:pPr>
            <w:r>
              <w:rPr>
                <w:rFonts w:ascii="Consolas" w:hAnsi="Consolas" w:eastAsia="宋体"/>
                <w:sz w:val="21"/>
                <w:color w:val="000000"/>
              </w:rPr>
              <w:t xml:space="preserve">    Advance TargetAge by model step</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TargetValid ← TargetReceived AND TargetAge &lt; 1000</w:t>
            </w:r>
          </w:p>
          <w:p>
            <w:pPr>
              <w:spacing w:before="0" w:after="0" w:line="260" w:lineRule="exact"/>
              <w:snapToGrid w:val="0"/>
              <w:keepLines/>
              <w:keepNext w:val="1"/>
              <w:ind w:left="0" w:firstLine="0"/>
              <w:jc w:val="left"/>
            </w:pPr>
            <w:r>
              <w:rPr>
                <w:rFonts w:ascii="Consolas" w:hAnsi="Consolas" w:eastAsia="宋体"/>
                <w:sz w:val="21"/>
                <w:color w:val="000000"/>
              </w:rPr>
              <w:t xml:space="preserve">              AND Frame &lt;= 3</w:t>
            </w:r>
          </w:p>
          <w:p>
            <w:pPr>
              <w:spacing w:before="0" w:after="0" w:line="260" w:lineRule="exact"/>
              <w:snapToGrid w:val="0"/>
              <w:keepLines/>
              <w:keepNext w:val="1"/>
              <w:ind w:left="0" w:firstLine="0"/>
              <w:jc w:val="left"/>
            </w:pPr>
            <w:r>
              <w:rPr>
                <w:rFonts w:ascii="Consolas" w:hAnsi="Consolas" w:eastAsia="宋体"/>
                <w:sz w:val="21"/>
                <w:color w:val="000000"/>
              </w:rPr>
              <w:t xml:space="preserve">IF OffboardState = RUN AND NOT TargetValid</w:t>
            </w:r>
          </w:p>
          <w:p>
            <w:pPr>
              <w:spacing w:before="0" w:after="0" w:line="260" w:lineRule="exact"/>
              <w:snapToGrid w:val="0"/>
              <w:keepLines/>
              <w:keepNext w:val="1"/>
              <w:ind w:left="0" w:firstLine="0"/>
              <w:jc w:val="left"/>
            </w:pPr>
            <w:r>
              <w:rPr>
                <w:rFonts w:ascii="Consolas" w:hAnsi="Consolas" w:eastAsia="宋体"/>
                <w:sz w:val="21"/>
                <w:color w:val="000000"/>
              </w:rPr>
              <w:t xml:space="preserve">    OffboardState ← LOITER; report HOLD</w:t>
            </w:r>
          </w:p>
          <w:p>
            <w:pPr>
              <w:spacing w:before="0" w:after="0" w:line="260" w:lineRule="exact"/>
              <w:snapToGrid w:val="0"/>
              <w:keepLines/>
              <w:keepNext w:val="1"/>
              <w:ind w:left="0" w:firstLine="0"/>
              <w:jc w:val="left"/>
            </w:pPr>
            <w:r>
              <w:rPr>
                <w:rFonts w:ascii="Consolas" w:hAnsi="Consolas" w:eastAsia="宋体"/>
                <w:sz w:val="21"/>
                <w:color w:val="000000"/>
              </w:rPr>
              <w:t xml:space="preserve">ELSE IF OffboardState = LOITER AND TargetValid</w:t>
            </w:r>
          </w:p>
          <w:p>
            <w:pPr>
              <w:spacing w:before="0" w:after="0" w:line="260" w:lineRule="exact"/>
              <w:snapToGrid w:val="0"/>
              <w:keepLines/>
              <w:keepNext w:val="1"/>
              <w:ind w:left="0" w:firstLine="0"/>
              <w:jc w:val="left"/>
            </w:pPr>
            <w:r>
              <w:rPr>
                <w:rFonts w:ascii="Consolas" w:hAnsi="Consolas" w:eastAsia="宋体"/>
                <w:sz w:val="21"/>
                <w:color w:val="000000"/>
              </w:rPr>
              <w:t xml:space="preserve">    Resume OFFBOARD processing</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0"/>
              <w:ind w:left="0" w:firstLine="0"/>
              <w:jc w:val="left"/>
            </w:pPr>
            <w:r>
              <w:rPr>
                <w:rFonts w:ascii="Consolas" w:hAnsi="Consolas" w:eastAsia="宋体"/>
                <w:sz w:val="21"/>
                <w:color w:val="000000"/>
              </w:rPr>
              <w:t xml:space="preserve">Apply field masks and required navigation flags</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外部目标年龄按4 ms模型步推进，严格小于1000 ms才满足年龄条件；字段及导航有效位仍单独适用。</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159323"/>
            <wp:docPr id="7" name="Formal UML 4" descr="图3.2-4 外部控制有效性 UML 状态图"/>
            <wp:cNvGraphicFramePr>
              <a:graphicFrameLocks noChangeAspect="1"/>
            </wp:cNvGraphicFramePr>
            <a:graphic>
              <a:graphicData uri="http://schemas.openxmlformats.org/drawingml/2006/picture">
                <pic:pic>
                  <pic:nvPicPr>
                    <pic:cNvPr id="0" name="image.png"/>
                    <pic:cNvPicPr/>
                  </pic:nvPicPr>
                  <pic:blipFill>
                    <a:blip r:embed="rIdFormalFigure4"/>
                    <a:stretch>
                      <a:fillRect/>
                    </a:stretch>
                  </pic:blipFill>
                  <pic:spPr>
                    <a:xfrm>
                      <a:off x="0" y="0"/>
                      <a:ext cx="5616575" cy="3159323"/>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图3.2-4 外部控制有效性 UML 状态图</w:t>
      </w:r>
    </w:p>
    <w:p>
      <w:pPr>
        <w:pStyle w:val="3"/>
        <w:keepNext/>
        <w:tabs>
          <w:tab w:val="left" w:pos="426"/>
        </w:tabs>
        <w:ind w:leftChars="-1" w:left="-3" w:firstLine="1"/>
        <w:keepLines/>
        <w:numPr>
          <w:numId w:val="0"/>
        </w:numPr>
      </w:pPr>
      <w:bookmarkStart w:id="25" w:name="_TSDZ_FORMAL_TOC_24"/>
      <w:r>
        <w:rPr>
          <w:color w:val="000000"/>
        </w:rPr>
        <w:t xml:space="preserve">3.2.7 控制与执行器输出</w:t>
      </w:r>
      <w:bookmarkEnd w:id="25"/>
    </w:p>
    <w:p>
      <w:pPr>
        <w:pStyle w:val="4"/>
        <w:keepNext/>
        <w:tabs>
          <w:tab w:val="left" w:pos="709"/>
        </w:tabs>
        <w:ind w:leftChars="-55" w:left="-2" w:hangingChars="54" w:hanging="141"/>
        <w:keepLines/>
        <w:numPr>
          <w:numId w:val="0"/>
        </w:numPr>
      </w:pPr>
      <w:r>
        <w:rPr>
          <w:color w:val="000000"/>
        </w:rPr>
        <w:t xml:space="preserve">3.2.7.1 闭环控制与混控</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需求标识：FMT-FREQ7-1</w:t>
      </w:r>
    </w:p>
    <w:p>
      <w:pPr>
        <w:pStyle w:val="affff2"/>
        <w:ind w:left="0" w:firstLineChars="163" w:firstLine="283"/>
        <w:jc w:val="left"/>
        <w:textAlignment w:val="baseline"/>
        <w:rPr>
          <w:color w:val="000000"/>
        </w:rPr>
        <w:keepLines/>
        <w:numPr>
          <w:numId w:val="0"/>
        </w:numPr>
        <w:keepNext w:val="1"/>
      </w:pPr>
      <w:r>
        <w:rPr>
          <w:color w:val="000000"/>
        </w:rPr>
        <w:t xml:space="preserve">b. 功能描述：依据飞行管理输出和估计状态形成各执行器目标。</w:t>
      </w:r>
    </w:p>
    <w:p>
      <w:pPr>
        <w:pStyle w:val="affff2"/>
        <w:ind w:left="0" w:firstLineChars="163" w:firstLine="283"/>
        <w:jc w:val="left"/>
        <w:textAlignment w:val="baseline"/>
        <w:rPr>
          <w:color w:val="000000"/>
        </w:rPr>
        <w:keepLines/>
        <w:numPr>
          <w:numId w:val="0"/>
        </w:numPr>
        <w:keepNext w:val="0"/>
      </w:pPr>
      <w:r>
        <w:rPr>
          <w:color w:val="000000"/>
        </w:rPr>
        <w:t xml:space="preserve">c. 调用条件：默认多旋翼控制器2 ms周期到达。</w:t>
      </w:r>
    </w:p>
    <w:p>
      <w:pPr>
        <w:pStyle w:val="affff2"/>
        <w:ind w:left="0" w:firstLineChars="163" w:firstLine="283"/>
        <w:jc w:val="left"/>
        <w:textAlignment w:val="baseline"/>
        <w:rPr>
          <w:color w:val="000000"/>
        </w:rPr>
        <w:keepLines/>
        <w:numPr>
          <w:numId w:val="0"/>
        </w:numPr>
        <w:keepNext w:val="0"/>
      </w:pPr>
      <w:r>
        <w:rPr>
          <w:color w:val="000000"/>
        </w:rPr>
        <w:t xml:space="preserve">d. 输入：飞行管理输出、估计输出、控制参数及机架配置。</w:t>
      </w:r>
    </w:p>
    <w:p>
      <w:pPr>
        <w:pStyle w:val="affff2"/>
        <w:ind w:left="0" w:firstLineChars="163" w:firstLine="283"/>
        <w:jc w:val="left"/>
        <w:textAlignment w:val="baseline"/>
        <w:rPr>
          <w:color w:val="000000"/>
        </w:rPr>
        <w:keepLines/>
        <w:numPr>
          <w:numId w:val="0"/>
        </w:numPr>
        <w:keepNext w:val="0"/>
      </w:pPr>
      <w:r>
        <w:rPr>
          <w:color w:val="000000"/>
        </w:rPr>
        <w:t xml:space="preserve">e. 输出：执行器命令总线的16路整数执行器字段和时间戳。</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（1）复制有更新的FMS与INS主题，按控制模式选择位置速度、姿态、角速度及推力相关闭环路径，再执行所选机架混控。</w:t>
      </w:r>
    </w:p>
    <w:p>
      <w:pPr>
        <w:pStyle w:val="affff2"/>
        <w:ind w:left="255" w:firstLineChars="0" w:firstLine="0"/>
        <w:jc w:val="left"/>
        <w:textAlignment w:val="baseline"/>
        <w:rPr>
          <w:color w:val="000000"/>
        </w:rPr>
        <w:keepLines/>
        <w:numPr>
          <w:numId w:val="0"/>
        </w:numPr>
        <w:keepNext w:val="0"/>
      </w:pPr>
      <w:r>
        <w:rPr>
          <w:color w:val="000000"/>
        </w:rPr>
        <w:t xml:space="preserve">（2）默认控制接口包含角度限制π/6 rad、横向角速度限制π/2 rad/s、偏航角速度限制π rad/s及悬停推力0.5等参数；具体增益见参数索引。</w:t>
      </w:r>
    </w:p>
    <w:p>
      <w:pPr>
        <w:pStyle w:val="affff2"/>
        <w:ind w:left="255" w:firstLineChars="0" w:firstLine="0"/>
        <w:jc w:val="left"/>
        <w:textAlignment w:val="baseline"/>
        <w:rPr>
          <w:color w:val="000000"/>
        </w:rPr>
        <w:keepLines/>
        <w:numPr>
          <w:numId w:val="0"/>
        </w:numPr>
        <w:keepNext w:val="0"/>
      </w:pPr>
      <w:r>
        <w:rPr>
          <w:color w:val="000000"/>
        </w:rPr>
        <w:t xml:space="preserve">（3）完成模型一步后发布控制输出主题；模型声明2 ms步长，修改调度周期必须同时核对离散积分和微分系数。</w:t>
      </w:r>
    </w:p>
    <w:p>
      <w:pPr>
        <w:pStyle w:val="affff2"/>
        <w:ind w:left="255" w:firstLineChars="0" w:firstLine="0"/>
        <w:jc w:val="left"/>
        <w:textAlignment w:val="baseline"/>
        <w:rPr>
          <w:color w:val="000000"/>
        </w:rPr>
        <w:keepLines/>
        <w:numPr>
          <w:numId w:val="0"/>
        </w:numPr>
        <w:keepNext w:val="0"/>
      </w:pPr>
      <w:r>
        <w:rPr>
          <w:color w:val="000000"/>
        </w:rPr>
        <w:t xml:space="preserve">（4）默认机架配置 1的前4路输出在Disarm为1000、Standby为1150，Arm时将混控归一化值限制0至1后乘1000并加1000，未知status回到1000，其余12路置0。待命不等于四路输出均为最小值。</w:t>
      </w:r>
    </w:p>
    <w:p>
      <w:pPr>
        <w:pStyle w:val="affff2"/>
        <w:ind w:left="255" w:firstLineChars="0" w:firstLine="0"/>
        <w:jc w:val="left"/>
        <w:textAlignment w:val="baseline"/>
        <w:rPr>
          <w:color w:val="000000"/>
        </w:rPr>
        <w:keepLines/>
        <w:numPr>
          <w:numId w:val="0"/>
        </w:numPr>
        <w:keepNext w:val="1"/>
      </w:pPr>
      <w:r>
        <w:rPr>
          <w:color w:val="000000"/>
        </w:rPr>
        <w:t xml:space="preserve">具体算法如下。仅对应默认多旋翼机架1；输出为内部通道值，不将其直接解释为物理推力。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7-1  Multicopter output mapping</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Run the selected control loops and mixer</w:t>
            </w:r>
          </w:p>
          <w:p>
            <w:pPr>
              <w:spacing w:before="0" w:after="0" w:line="260" w:lineRule="exact"/>
              <w:snapToGrid w:val="0"/>
              <w:keepLines/>
              <w:keepNext w:val="1"/>
              <w:ind w:left="0" w:firstLine="0"/>
              <w:jc w:val="left"/>
            </w:pPr>
            <w:r>
              <w:rPr>
                <w:rFonts w:ascii="Consolas" w:hAnsi="Consolas" w:eastAsia="宋体"/>
                <w:sz w:val="21"/>
                <w:color w:val="000000"/>
              </w:rPr>
              <w:t xml:space="preserve">CASE FlightStatus</w:t>
            </w:r>
          </w:p>
          <w:p>
            <w:pPr>
              <w:spacing w:before="0" w:after="0" w:line="260" w:lineRule="exact"/>
              <w:snapToGrid w:val="0"/>
              <w:keepLines/>
              <w:keepNext w:val="1"/>
              <w:ind w:left="0" w:firstLine="0"/>
              <w:jc w:val="left"/>
            </w:pPr>
            <w:r>
              <w:rPr>
                <w:rFonts w:ascii="Consolas" w:hAnsi="Consolas" w:eastAsia="宋体"/>
                <w:sz w:val="21"/>
                <w:color w:val="000000"/>
              </w:rPr>
              <w:t xml:space="preserve">DISARM:</w:t>
            </w:r>
          </w:p>
          <w:p>
            <w:pPr>
              <w:spacing w:before="0" w:after="0" w:line="260" w:lineRule="exact"/>
              <w:snapToGrid w:val="0"/>
              <w:keepLines/>
              <w:keepNext w:val="1"/>
              <w:ind w:left="0" w:firstLine="0"/>
              <w:jc w:val="left"/>
            </w:pPr>
            <w:r>
              <w:rPr>
                <w:rFonts w:ascii="Consolas" w:hAnsi="Consolas" w:eastAsia="宋体"/>
                <w:sz w:val="21"/>
                <w:color w:val="000000"/>
              </w:rPr>
              <w:t xml:space="preserve">    Outputs[1..4] ← 1000</w:t>
            </w:r>
          </w:p>
          <w:p>
            <w:pPr>
              <w:spacing w:before="0" w:after="0" w:line="260" w:lineRule="exact"/>
              <w:snapToGrid w:val="0"/>
              <w:keepLines/>
              <w:keepNext w:val="1"/>
              <w:ind w:left="0" w:firstLine="0"/>
              <w:jc w:val="left"/>
            </w:pPr>
            <w:r>
              <w:rPr>
                <w:rFonts w:ascii="Consolas" w:hAnsi="Consolas" w:eastAsia="宋体"/>
                <w:sz w:val="21"/>
                <w:color w:val="000000"/>
              </w:rPr>
              <w:t xml:space="preserve">STANDBY:</w:t>
            </w:r>
          </w:p>
          <w:p>
            <w:pPr>
              <w:spacing w:before="0" w:after="0" w:line="260" w:lineRule="exact"/>
              <w:snapToGrid w:val="0"/>
              <w:keepLines/>
              <w:keepNext w:val="1"/>
              <w:ind w:left="0" w:firstLine="0"/>
              <w:jc w:val="left"/>
            </w:pPr>
            <w:r>
              <w:rPr>
                <w:rFonts w:ascii="Consolas" w:hAnsi="Consolas" w:eastAsia="宋体"/>
                <w:sz w:val="21"/>
                <w:color w:val="000000"/>
              </w:rPr>
              <w:t xml:space="preserve">    Outputs[1..4] ← 1150</w:t>
            </w:r>
          </w:p>
          <w:p>
            <w:pPr>
              <w:spacing w:before="0" w:after="0" w:line="260" w:lineRule="exact"/>
              <w:snapToGrid w:val="0"/>
              <w:keepLines/>
              <w:keepNext w:val="1"/>
              <w:ind w:left="0" w:firstLine="0"/>
              <w:jc w:val="left"/>
            </w:pPr>
            <w:r>
              <w:rPr>
                <w:rFonts w:ascii="Consolas" w:hAnsi="Consolas" w:eastAsia="宋体"/>
                <w:sz w:val="21"/>
                <w:color w:val="000000"/>
              </w:rPr>
              <w:t xml:space="preserve">ARM:</w:t>
            </w:r>
          </w:p>
          <w:p>
            <w:pPr>
              <w:spacing w:before="0" w:after="0" w:line="260" w:lineRule="exact"/>
              <w:snapToGrid w:val="0"/>
              <w:keepLines/>
              <w:keepNext w:val="1"/>
              <w:ind w:left="0" w:firstLine="0"/>
              <w:jc w:val="left"/>
            </w:pPr>
            <w:r>
              <w:rPr>
                <w:rFonts w:ascii="Consolas" w:hAnsi="Consolas" w:eastAsia="宋体"/>
                <w:sz w:val="21"/>
                <w:color w:val="000000"/>
              </w:rPr>
              <w:t xml:space="preserve">    FOR Channel ← 1 TO 4</w:t>
            </w:r>
          </w:p>
          <w:p>
            <w:pPr>
              <w:spacing w:before="0" w:after="0" w:line="260" w:lineRule="exact"/>
              <w:snapToGrid w:val="0"/>
              <w:keepLines/>
              <w:keepNext w:val="1"/>
              <w:ind w:left="0" w:firstLine="0"/>
              <w:jc w:val="left"/>
            </w:pPr>
            <w:r>
              <w:rPr>
                <w:rFonts w:ascii="Consolas" w:hAnsi="Consolas" w:eastAsia="宋体"/>
                <w:sz w:val="21"/>
                <w:color w:val="000000"/>
              </w:rPr>
              <w:t xml:space="preserve">        Outputs[Channel] ← TRUNC(</w:t>
            </w:r>
          </w:p>
          <w:p>
            <w:pPr>
              <w:spacing w:before="0" w:after="0" w:line="260" w:lineRule="exact"/>
              <w:snapToGrid w:val="0"/>
              <w:keepLines/>
              <w:keepNext w:val="1"/>
              <w:ind w:left="0" w:firstLine="0"/>
              <w:jc w:val="left"/>
            </w:pPr>
            <w:r>
              <w:rPr>
                <w:rFonts w:ascii="Consolas" w:hAnsi="Consolas" w:eastAsia="宋体"/>
                <w:sz w:val="21"/>
                <w:color w:val="000000"/>
              </w:rPr>
              <w:t xml:space="preserve">            CLAMP(Mixer[Channel], 0, 1) * 1000 + 1000)</w:t>
            </w:r>
          </w:p>
          <w:p>
            <w:pPr>
              <w:spacing w:before="0" w:after="0" w:line="260" w:lineRule="exact"/>
              <w:snapToGrid w:val="0"/>
              <w:keepLines/>
              <w:keepNext w:val="1"/>
              <w:ind w:left="0" w:firstLine="0"/>
              <w:jc w:val="left"/>
            </w:pPr>
            <w:r>
              <w:rPr>
                <w:rFonts w:ascii="Consolas" w:hAnsi="Consolas" w:eastAsia="宋体"/>
                <w:sz w:val="21"/>
                <w:color w:val="000000"/>
              </w:rPr>
              <w:t xml:space="preserve">    END FOR</w:t>
            </w:r>
          </w:p>
          <w:p>
            <w:pPr>
              <w:spacing w:before="0" w:after="0" w:line="260" w:lineRule="exact"/>
              <w:snapToGrid w:val="0"/>
              <w:keepLines/>
              <w:keepNext w:val="1"/>
              <w:ind w:left="0" w:firstLine="0"/>
              <w:jc w:val="left"/>
            </w:pPr>
            <w:r>
              <w:rPr>
                <w:rFonts w:ascii="Consolas" w:hAnsi="Consolas" w:eastAsia="宋体"/>
                <w:sz w:val="21"/>
                <w:color w:val="000000"/>
              </w:rPr>
              <w:t xml:space="preserve">OTHER:</w:t>
            </w:r>
          </w:p>
          <w:p>
            <w:pPr>
              <w:spacing w:before="0" w:after="0" w:line="260" w:lineRule="exact"/>
              <w:snapToGrid w:val="0"/>
              <w:keepLines/>
              <w:keepNext w:val="1"/>
              <w:ind w:left="0" w:firstLine="0"/>
              <w:jc w:val="left"/>
            </w:pPr>
            <w:r>
              <w:rPr>
                <w:rFonts w:ascii="Consolas" w:hAnsi="Consolas" w:eastAsia="宋体"/>
                <w:sz w:val="21"/>
                <w:color w:val="000000"/>
              </w:rPr>
              <w:t xml:space="preserve">    Outputs[1..4] ← 1000</w:t>
            </w:r>
          </w:p>
          <w:p>
            <w:pPr>
              <w:spacing w:before="0" w:after="0" w:line="260" w:lineRule="exact"/>
              <w:snapToGrid w:val="0"/>
              <w:keepLines/>
              <w:keepNext w:val="1"/>
              <w:ind w:left="0" w:firstLine="0"/>
              <w:jc w:val="left"/>
            </w:pPr>
            <w:r>
              <w:rPr>
                <w:rFonts w:ascii="Consolas" w:hAnsi="Consolas" w:eastAsia="宋体"/>
                <w:sz w:val="21"/>
                <w:color w:val="000000"/>
              </w:rPr>
              <w:t xml:space="preserve">END CASE</w:t>
            </w:r>
          </w:p>
          <w:p>
            <w:pPr>
              <w:spacing w:before="0" w:after="0" w:line="260" w:lineRule="exact"/>
              <w:snapToGrid w:val="0"/>
              <w:keepLines/>
              <w:keepNext w:val="0"/>
              <w:ind w:left="0" w:firstLine="0"/>
              <w:jc w:val="left"/>
            </w:pPr>
            <w:r>
              <w:rPr>
                <w:rFonts w:ascii="Consolas" w:hAnsi="Consolas" w:eastAsia="宋体"/>
                <w:sz w:val="21"/>
                <w:color w:val="000000"/>
              </w:rPr>
              <w:t xml:space="preserve">Outputs[5..16] ← 0; publish output timestamp</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仅对默认多旋翼机架1说明内部输出形成；设备映射和物理输出许可在后续接口处理。</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405049"/>
            <wp:docPr id="8" name="Formal UML 5" descr="图3.2-5 多旋翼输出 UML 活动图"/>
            <wp:cNvGraphicFramePr>
              <a:graphicFrameLocks noChangeAspect="1"/>
            </wp:cNvGraphicFramePr>
            <a:graphic>
              <a:graphicData uri="http://schemas.openxmlformats.org/drawingml/2006/picture">
                <pic:pic>
                  <pic:nvPicPr>
                    <pic:cNvPr id="0" name="image.png"/>
                    <pic:cNvPicPr/>
                  </pic:nvPicPr>
                  <pic:blipFill>
                    <a:blip r:embed="rIdFormalFigure5"/>
                    <a:stretch>
                      <a:fillRect/>
                    </a:stretch>
                  </pic:blipFill>
                  <pic:spPr>
                    <a:xfrm>
                      <a:off x="0" y="0"/>
                      <a:ext cx="5616575" cy="3405049"/>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图3.2-5 多旋翼输出 UML 活动图</w:t>
      </w:r>
    </w:p>
    <w:p>
      <w:pPr>
        <w:pStyle w:val="4"/>
        <w:keepNext/>
        <w:tabs>
          <w:tab w:val="left" w:pos="709"/>
        </w:tabs>
        <w:ind w:leftChars="-55" w:left="-2" w:hangingChars="54" w:hanging="141"/>
        <w:keepLines/>
        <w:numPr>
          <w:numId w:val="0"/>
        </w:numPr>
      </w:pPr>
      <w:r>
        <w:rPr>
          <w:color w:val="000000"/>
        </w:rPr>
        <w:t xml:space="preserve">3.2.7.2 执行器来源映射和发送</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需求标识：FMT-FREQ7-2</w:t>
      </w:r>
    </w:p>
    <w:p>
      <w:pPr>
        <w:pStyle w:val="affff2"/>
        <w:ind w:left="0" w:firstLineChars="163" w:firstLine="283"/>
        <w:jc w:val="left"/>
        <w:textAlignment w:val="baseline"/>
        <w:rPr>
          <w:color w:val="000000"/>
        </w:rPr>
        <w:keepLines/>
        <w:numPr>
          <w:numId w:val="0"/>
        </w:numPr>
        <w:keepNext w:val="1"/>
      </w:pPr>
      <w:r>
        <w:rPr>
          <w:color w:val="000000"/>
        </w:rPr>
        <w:t xml:space="preserve">b. 功能描述：按配置将控制、遥控或外部执行器主题映射到目标设备通道。</w:t>
      </w:r>
    </w:p>
    <w:p>
      <w:pPr>
        <w:pStyle w:val="affff2"/>
        <w:ind w:left="0" w:firstLineChars="163" w:firstLine="283"/>
        <w:jc w:val="left"/>
        <w:textAlignment w:val="baseline"/>
        <w:rPr>
          <w:color w:val="000000"/>
        </w:rPr>
        <w:keepLines/>
        <w:numPr>
          <w:numId w:val="0"/>
        </w:numPr>
        <w:keepNext w:val="0"/>
      </w:pPr>
      <w:r>
        <w:rPr>
          <w:color w:val="000000"/>
        </w:rPr>
        <w:t xml:space="preserve">c. 调用条件：车辆任务调用执行器发送，且来源有新数据。</w:t>
      </w:r>
    </w:p>
    <w:p>
      <w:pPr>
        <w:pStyle w:val="affff2"/>
        <w:ind w:left="0" w:firstLineChars="163" w:firstLine="283"/>
        <w:jc w:val="left"/>
        <w:textAlignment w:val="baseline"/>
        <w:rPr>
          <w:color w:val="000000"/>
        </w:rPr>
        <w:keepLines/>
        <w:numPr>
          <w:numId w:val="0"/>
        </w:numPr>
        <w:keepNext w:val="0"/>
      </w:pPr>
      <w:r>
        <w:rPr>
          <w:color w:val="000000"/>
        </w:rPr>
        <w:t xml:space="preserve">d. 输入：控制输出、遥控通道或mavlink通道值与映射表。</w:t>
      </w:r>
    </w:p>
    <w:p>
      <w:pPr>
        <w:pStyle w:val="affff2"/>
        <w:ind w:left="0" w:firstLineChars="163" w:firstLine="283"/>
        <w:jc w:val="left"/>
        <w:textAlignment w:val="baseline"/>
        <w:rPr>
          <w:color w:val="000000"/>
        </w:rPr>
        <w:keepLines/>
        <w:numPr>
          <w:numId w:val="0"/>
        </w:numPr>
        <w:keepNext w:val="0"/>
      </w:pPr>
      <w:r>
        <w:rPr>
          <w:color w:val="000000"/>
        </w:rPr>
        <w:t xml:space="preserve">e. 输出：目标设备通道掩码和写入值。</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（1）同一次发送每种来源最多读取一次；无更新时跳过该来源映射，保留原有设备输出。</w:t>
      </w:r>
    </w:p>
    <w:p>
      <w:pPr>
        <w:pStyle w:val="affff2"/>
        <w:ind w:left="255" w:firstLineChars="0" w:firstLine="0"/>
        <w:jc w:val="left"/>
        <w:textAlignment w:val="baseline"/>
        <w:rPr>
          <w:color w:val="000000"/>
        </w:rPr>
        <w:keepLines/>
        <w:numPr>
          <w:numId w:val="0"/>
        </w:numPr>
        <w:keepNext w:val="0"/>
      </w:pPr>
      <w:r>
        <w:rPr>
          <w:color w:val="000000"/>
        </w:rPr>
        <w:t xml:space="preserve">（2）默认控制输出1至4映射主输出1至4；普通设备目的通道要求1至16，未知来源或设备缺失返回初始化错误。</w:t>
      </w:r>
    </w:p>
    <w:p>
      <w:pPr>
        <w:pStyle w:val="affff2"/>
        <w:ind w:left="255" w:firstLineChars="0" w:firstLine="0"/>
        <w:jc w:val="left"/>
        <w:textAlignment w:val="baseline"/>
        <w:rPr>
          <w:color w:val="000000"/>
        </w:rPr>
        <w:keepLines/>
        <w:numPr>
          <w:numId w:val="0"/>
        </w:numPr>
        <w:keepNext w:val="0"/>
      </w:pPr>
      <w:r>
        <w:rPr>
          <w:color w:val="000000"/>
        </w:rPr>
        <w:t xml:space="preserve">（3）普通配置允许物理输出；HIL/SIH 默认不写物理设备，只有显式允许仿真执行器时才写入。该发送接口不按统一命令年龄执行自动停用。</w:t>
      </w:r>
    </w:p>
    <w:p>
      <w:pPr>
        <w:pStyle w:val="4"/>
        <w:keepNext/>
        <w:tabs>
          <w:tab w:val="left" w:pos="709"/>
        </w:tabs>
        <w:ind w:leftChars="-55" w:left="-2" w:hangingChars="54" w:hanging="141"/>
        <w:keepLines/>
        <w:numPr>
          <w:numId w:val="0"/>
        </w:numPr>
      </w:pPr>
      <w:r>
        <w:rPr>
          <w:color w:val="000000"/>
        </w:rPr>
        <w:t xml:space="preserve">3.2.7.3 主输出与遥控IO通信</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需求标识：FMT-FREQ7-3</w:t>
      </w:r>
    </w:p>
    <w:p>
      <w:pPr>
        <w:pStyle w:val="affff2"/>
        <w:ind w:left="0" w:firstLineChars="163" w:firstLine="283"/>
        <w:jc w:val="left"/>
        <w:textAlignment w:val="baseline"/>
        <w:rPr>
          <w:color w:val="000000"/>
        </w:rPr>
        <w:keepLines/>
        <w:numPr>
          <w:numId w:val="0"/>
        </w:numPr>
        <w:keepNext w:val="1"/>
      </w:pPr>
      <w:r>
        <w:rPr>
          <w:color w:val="000000"/>
        </w:rPr>
        <w:t xml:space="preserve">b. 功能描述：通过FMTIO与外部IO处理器交换遥控及主执行器数据。</w:t>
      </w:r>
    </w:p>
    <w:p>
      <w:pPr>
        <w:pStyle w:val="affff2"/>
        <w:ind w:left="0" w:firstLineChars="163" w:firstLine="283"/>
        <w:jc w:val="left"/>
        <w:textAlignment w:val="baseline"/>
        <w:rPr>
          <w:color w:val="000000"/>
        </w:rPr>
        <w:keepLines/>
        <w:numPr>
          <w:numId w:val="0"/>
        </w:numPr>
        <w:keepNext w:val="0"/>
      </w:pPr>
      <w:r>
        <w:rPr>
          <w:color w:val="000000"/>
        </w:rPr>
        <w:t xml:space="preserve">c. 调用条件：默认fmtio任务及serial5设备可用。</w:t>
      </w:r>
    </w:p>
    <w:p>
      <w:pPr>
        <w:pStyle w:val="affff2"/>
        <w:ind w:left="0" w:firstLineChars="163" w:firstLine="283"/>
        <w:jc w:val="left"/>
        <w:textAlignment w:val="baseline"/>
        <w:rPr>
          <w:color w:val="000000"/>
        </w:rPr>
        <w:keepLines/>
        <w:numPr>
          <w:numId w:val="0"/>
        </w:numPr>
        <w:keepNext w:val="0"/>
      </w:pPr>
      <w:r>
        <w:rPr>
          <w:color w:val="000000"/>
        </w:rPr>
        <w:t xml:space="preserve">d. 输入：IO协议数据包、遥控配置、PWM配置及通道命令。</w:t>
      </w:r>
    </w:p>
    <w:p>
      <w:pPr>
        <w:pStyle w:val="affff2"/>
        <w:ind w:left="0" w:firstLineChars="163" w:firstLine="283"/>
        <w:jc w:val="left"/>
        <w:textAlignment w:val="baseline"/>
        <w:rPr>
          <w:color w:val="000000"/>
        </w:rPr>
        <w:keepLines/>
        <w:numPr>
          <w:numId w:val="0"/>
        </w:numPr>
        <w:keepNext w:val="0"/>
      </w:pPr>
      <w:r>
        <w:rPr>
          <w:color w:val="000000"/>
        </w:rPr>
        <w:t xml:space="preserve">e. 输出：主输出、rc设备与IO发送包。</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（1）通过 serial5 建立 IO 通道，注册主输出和遥控设备；任务启动时重新发送本次 IO 配置。</w:t>
      </w:r>
    </w:p>
    <w:p>
      <w:pPr>
        <w:pStyle w:val="affff2"/>
        <w:ind w:left="255" w:firstLineChars="0" w:firstLine="0"/>
        <w:jc w:val="left"/>
        <w:textAlignment w:val="baseline"/>
        <w:rPr>
          <w:color w:val="000000"/>
        </w:rPr>
        <w:keepLines/>
        <w:numPr>
          <w:numId w:val="0"/>
        </w:numPr>
        <w:keepNext w:val="0"/>
      </w:pPr>
      <w:r>
        <w:rPr>
          <w:color w:val="000000"/>
        </w:rPr>
        <w:t xml:space="preserve">（2）接收事件或10 tick超时后处理数据包，按同步、遥控数据和调试文本分派；遥控更新标记由驾驶员采集消费。</w:t>
      </w:r>
    </w:p>
    <w:p>
      <w:pPr>
        <w:pStyle w:val="affff2"/>
        <w:ind w:left="255" w:firstLineChars="0" w:firstLine="0"/>
        <w:jc w:val="left"/>
        <w:textAlignment w:val="baseline"/>
        <w:rPr>
          <w:color w:val="000000"/>
        </w:rPr>
        <w:keepLines/>
        <w:numPr>
          <w:numId w:val="0"/>
        </w:numPr>
        <w:keepNext w:val="0"/>
      </w:pPr>
      <w:r>
        <w:rPr>
          <w:color w:val="000000"/>
        </w:rPr>
        <w:t xml:space="preserve">（3）执行器发送与配置经互斥锁串行化；IO 协议执行包校验和帧识别。主飞控适配层与独立 IO 控制程序分别维护运行状态。</w:t>
      </w:r>
    </w:p>
    <w:p>
      <w:pPr>
        <w:pStyle w:val="4"/>
        <w:keepNext/>
        <w:tabs>
          <w:tab w:val="left" w:pos="709"/>
        </w:tabs>
        <w:ind w:leftChars="-55" w:left="-2" w:hangingChars="54" w:hanging="141"/>
        <w:keepLines/>
        <w:numPr>
          <w:numId w:val="0"/>
        </w:numPr>
      </w:pPr>
      <w:r>
        <w:rPr>
          <w:color w:val="000000"/>
        </w:rPr>
        <w:t xml:space="preserve">3.2.7.4 独立IO启动与同步</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需求标识：FMT-FREQ7-4</w:t>
      </w:r>
    </w:p>
    <w:p>
      <w:pPr>
        <w:pStyle w:val="affff2"/>
        <w:ind w:left="0" w:firstLineChars="163" w:firstLine="283"/>
        <w:jc w:val="left"/>
        <w:textAlignment w:val="baseline"/>
        <w:rPr>
          <w:color w:val="000000"/>
        </w:rPr>
        <w:keepLines/>
        <w:numPr>
          <w:numId w:val="0"/>
        </w:numPr>
        <w:keepNext w:val="1"/>
      </w:pPr>
      <w:r>
        <w:rPr>
          <w:color w:val="000000"/>
        </w:rPr>
        <w:t xml:space="preserve">b. 功能描述：运行独立IO程序，为主飞控提供遥控和主PWM端口。</w:t>
      </w:r>
    </w:p>
    <w:p>
      <w:pPr>
        <w:pStyle w:val="affff2"/>
        <w:ind w:left="0" w:firstLineChars="163" w:firstLine="283"/>
        <w:jc w:val="left"/>
        <w:textAlignment w:val="baseline"/>
        <w:rPr>
          <w:color w:val="000000"/>
        </w:rPr>
        <w:keepLines/>
        <w:numPr>
          <w:numId w:val="0"/>
        </w:numPr>
        <w:keepNext w:val="0"/>
      </w:pPr>
      <w:r>
        <w:rPr>
          <w:color w:val="000000"/>
        </w:rPr>
        <w:t xml:space="preserve">c. 调用条件：IO处理器复位并运行独立 IO 程序。</w:t>
      </w:r>
    </w:p>
    <w:p>
      <w:pPr>
        <w:pStyle w:val="affff2"/>
        <w:ind w:left="0" w:firstLineChars="163" w:firstLine="283"/>
        <w:jc w:val="left"/>
        <w:textAlignment w:val="baseline"/>
        <w:rPr>
          <w:color w:val="000000"/>
        </w:rPr>
        <w:keepLines/>
        <w:numPr>
          <w:numId w:val="0"/>
        </w:numPr>
        <w:keepNext w:val="0"/>
      </w:pPr>
      <w:r>
        <w:rPr>
          <w:color w:val="000000"/>
        </w:rPr>
        <w:t xml:space="preserve">d. 输入：本地配置、FMU串口数据、SBUS或PPM输入。</w:t>
      </w:r>
    </w:p>
    <w:p>
      <w:pPr>
        <w:pStyle w:val="affff2"/>
        <w:ind w:left="0" w:firstLineChars="163" w:firstLine="283"/>
        <w:jc w:val="left"/>
        <w:textAlignment w:val="baseline"/>
        <w:rPr>
          <w:color w:val="000000"/>
        </w:rPr>
        <w:keepLines/>
        <w:numPr>
          <w:numId w:val="0"/>
        </w:numPr>
        <w:keepNext w:val="0"/>
      </w:pPr>
      <w:r>
        <w:rPr>
          <w:color w:val="000000"/>
        </w:rPr>
        <w:t xml:space="preserve">e. 输出：同步状态、遥控回传及指示灯。</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（1）IO 处理器采用 Cortex- 裸机轮询，初始化串口、协议接口、PWM、时间及所选 RC 协议。</w:t>
      </w:r>
    </w:p>
    <w:p>
      <w:pPr>
        <w:pStyle w:val="affff2"/>
        <w:ind w:left="255" w:firstLineChars="0" w:firstLine="0"/>
        <w:jc w:val="left"/>
        <w:textAlignment w:val="baseline"/>
        <w:rPr>
          <w:color w:val="000000"/>
        </w:rPr>
        <w:keepLines/>
        <w:numPr>
          <w:numId w:val="0"/>
        </w:numPr>
        <w:keepNext w:val="0"/>
      </w:pPr>
      <w:r>
        <w:rPr>
          <w:color w:val="000000"/>
        </w:rPr>
        <w:t xml:space="preserve">（2）未收到同步时每200 ms发送同步请求，红灯常亮；已同步后回传所选 RC 数据，蓝灯每1000 ms翻转。</w:t>
      </w:r>
    </w:p>
    <w:p>
      <w:pPr>
        <w:pStyle w:val="affff2"/>
        <w:ind w:left="255" w:firstLineChars="0" w:firstLine="0"/>
        <w:jc w:val="left"/>
        <w:textAlignment w:val="baseline"/>
        <w:rPr>
          <w:color w:val="000000"/>
        </w:rPr>
        <w:keepLines/>
        <w:numPr>
          <w:numId w:val="0"/>
        </w:numPr>
        <w:keepNext w:val="0"/>
      </w:pPr>
      <w:r>
        <w:rPr>
          <w:color w:val="000000"/>
        </w:rPr>
        <w:t xml:space="preserve">（3）收到 SYNC 后置同步标记；标记保持至重启或明确重新初始化，不按通信年龄自动清除。</w:t>
      </w:r>
    </w:p>
    <w:p>
      <w:pPr>
        <w:pStyle w:val="4"/>
        <w:keepNext/>
        <w:tabs>
          <w:tab w:val="left" w:pos="709"/>
        </w:tabs>
        <w:ind w:leftChars="-55" w:left="-2" w:hangingChars="54" w:hanging="141"/>
        <w:keepLines/>
        <w:numPr>
          <w:numId w:val="0"/>
        </w:numPr>
      </w:pPr>
      <w:r>
        <w:rPr>
          <w:color w:val="000000"/>
        </w:rPr>
        <w:t xml:space="preserve">3.2.7.5 独立IO协议与PWM边界</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需求标识：FMT-FREQ7-5</w:t>
      </w:r>
    </w:p>
    <w:p>
      <w:pPr>
        <w:pStyle w:val="affff2"/>
        <w:ind w:left="0" w:firstLineChars="163" w:firstLine="283"/>
        <w:jc w:val="left"/>
        <w:textAlignment w:val="baseline"/>
        <w:rPr>
          <w:color w:val="000000"/>
        </w:rPr>
        <w:keepLines/>
        <w:numPr>
          <w:numId w:val="0"/>
        </w:numPr>
        <w:keepNext w:val="1"/>
      </w:pPr>
      <w:r>
        <w:rPr>
          <w:color w:val="000000"/>
        </w:rPr>
        <w:t xml:space="preserve">b. 功能描述：校验FMU数据包并按通道掩码控制PWM。</w:t>
      </w:r>
    </w:p>
    <w:p>
      <w:pPr>
        <w:pStyle w:val="affff2"/>
        <w:ind w:left="0" w:firstLineChars="163" w:firstLine="283"/>
        <w:jc w:val="left"/>
        <w:textAlignment w:val="baseline"/>
        <w:rPr>
          <w:color w:val="000000"/>
        </w:rPr>
        <w:keepLines/>
        <w:numPr>
          <w:numId w:val="0"/>
        </w:numPr>
        <w:keepNext w:val="0"/>
      </w:pPr>
      <w:r>
        <w:rPr>
          <w:color w:val="000000"/>
        </w:rPr>
        <w:t xml:space="preserve">c. 调用条件：IO接口收到完整有效包。</w:t>
      </w:r>
    </w:p>
    <w:p>
      <w:pPr>
        <w:pStyle w:val="affff2"/>
        <w:ind w:left="0" w:firstLineChars="163" w:firstLine="283"/>
        <w:jc w:val="left"/>
        <w:textAlignment w:val="baseline"/>
        <w:rPr>
          <w:color w:val="000000"/>
        </w:rPr>
        <w:keepLines/>
        <w:numPr>
          <w:numId w:val="0"/>
        </w:numPr>
        <w:keepNext w:val="0"/>
      </w:pPr>
      <w:r>
        <w:rPr>
          <w:color w:val="000000"/>
        </w:rPr>
        <w:t xml:space="preserve">d. 输入：0xFA5C帧头、命令、长度、CRC8及载荷。</w:t>
      </w:r>
    </w:p>
    <w:p>
      <w:pPr>
        <w:pStyle w:val="affff2"/>
        <w:ind w:left="0" w:firstLineChars="163" w:firstLine="283"/>
        <w:jc w:val="left"/>
        <w:textAlignment w:val="baseline"/>
        <w:rPr>
          <w:color w:val="000000"/>
        </w:rPr>
        <w:keepLines/>
        <w:numPr>
          <w:numId w:val="0"/>
        </w:numPr>
        <w:keepNext w:val="0"/>
      </w:pPr>
      <w:r>
        <w:rPr>
          <w:color w:val="000000"/>
        </w:rPr>
        <w:t xml:space="preserve">e. 输出：命令结果和PWM定时器状态。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（1）按0xFA5C帧头、命令、16位长度、CRC8和数据依次接收，载荷上限256字节；完整包校验通过后分派同步、重启、执行器写入、使能及配置。</w:t>
      </w:r>
    </w:p>
    <w:p>
      <w:pPr>
        <w:pStyle w:val="affff2"/>
        <w:ind w:left="255" w:firstLineChars="0" w:firstLine="0"/>
        <w:jc w:val="left"/>
        <w:textAlignment w:val="baseline"/>
        <w:rPr>
          <w:color w:val="000000"/>
        </w:rPr>
        <w:keepLines/>
        <w:numPr>
          <w:numId w:val="0"/>
        </w:numPr>
        <w:keepNext w:val="0"/>
      </w:pPr>
      <w:r>
        <w:rPr>
          <w:color w:val="000000"/>
        </w:rPr>
        <w:t xml:space="preserve">（2）PWM 初始禁用；使能时先将各通道置1000再启动定时器，关闭时停用定时器。频率仅接受50至400 Hz，写入值限到1000至2000。</w:t>
      </w:r>
    </w:p>
    <w:p>
      <w:pPr>
        <w:pStyle w:val="affff2"/>
        <w:ind w:left="255" w:firstLineChars="0" w:firstLine="0"/>
        <w:jc w:val="left"/>
        <w:textAlignment w:val="baseline"/>
        <w:rPr>
          <w:color w:val="000000"/>
        </w:rPr>
        <w:keepLines/>
        <w:numPr>
          <w:numId w:val="0"/>
        </w:numPr>
        <w:keepNext w:val="0"/>
      </w:pPr>
      <w:r>
        <w:rPr>
          <w:color w:val="000000"/>
        </w:rPr>
        <w:t xml:space="preserve">（3）SBUS 仅回传新解码且非 failsafe、非 frame_drop 的帧，达到采样间隔后发送16路32字节数据；通信停止不在此协议环节追加 PWM 超时动作。</w:t>
      </w:r>
    </w:p>
    <w:p>
      <w:pPr>
        <w:pStyle w:val="3"/>
        <w:keepNext/>
        <w:tabs>
          <w:tab w:val="left" w:pos="426"/>
        </w:tabs>
        <w:ind w:leftChars="-1" w:left="-3" w:firstLine="1"/>
        <w:keepLines/>
        <w:numPr>
          <w:numId w:val="0"/>
        </w:numPr>
      </w:pPr>
      <w:bookmarkStart w:id="26" w:name="_TSDZ_FORMAL_TOC_25"/>
      <w:r>
        <w:rPr>
          <w:color w:val="000000"/>
        </w:rPr>
        <w:t xml:space="preserve">3.2.8 通信与维护服务</w:t>
      </w:r>
      <w:bookmarkEnd w:id="26"/>
    </w:p>
    <w:p>
      <w:pPr>
        <w:pStyle w:val="4"/>
        <w:keepNext/>
        <w:tabs>
          <w:tab w:val="left" w:pos="709"/>
        </w:tabs>
        <w:ind w:leftChars="-55" w:left="-2" w:hangingChars="54" w:hanging="141"/>
        <w:keepLines/>
        <w:numPr>
          <w:numId w:val="0"/>
        </w:numPr>
      </w:pPr>
      <w:r>
        <w:rPr>
          <w:color w:val="000000"/>
        </w:rPr>
        <w:t xml:space="preserve">3.2.8.1 MAVLink接收和分发</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需求标识：FMT-FREQ8-1</w:t>
      </w:r>
    </w:p>
    <w:p>
      <w:pPr>
        <w:pStyle w:val="affff2"/>
        <w:ind w:left="0" w:firstLineChars="163" w:firstLine="283"/>
        <w:jc w:val="left"/>
        <w:textAlignment w:val="baseline"/>
        <w:rPr>
          <w:color w:val="000000"/>
        </w:rPr>
        <w:keepLines/>
        <w:numPr>
          <w:numId w:val="0"/>
        </w:numPr>
        <w:keepNext w:val="1"/>
      </w:pPr>
      <w:r>
        <w:rPr>
          <w:color w:val="000000"/>
        </w:rPr>
        <w:t xml:space="preserve">b. 功能描述：把已解析的链路数据分发给地面站或机载处理器。</w:t>
      </w:r>
    </w:p>
    <w:p>
      <w:pPr>
        <w:pStyle w:val="affff2"/>
        <w:ind w:left="0" w:firstLineChars="163" w:firstLine="283"/>
        <w:jc w:val="left"/>
        <w:textAlignment w:val="baseline"/>
        <w:rPr>
          <w:color w:val="000000"/>
        </w:rPr>
        <w:keepLines/>
        <w:numPr>
          <w:numId w:val="0"/>
        </w:numPr>
        <w:keepNext w:val="0"/>
      </w:pPr>
      <w:r>
        <w:rPr>
          <w:color w:val="000000"/>
        </w:rPr>
        <w:t xml:space="preserve">c. 调用条件：串口或USB接收回调通知。</w:t>
      </w:r>
    </w:p>
    <w:p>
      <w:pPr>
        <w:pStyle w:val="affff2"/>
        <w:ind w:left="0" w:firstLineChars="163" w:firstLine="283"/>
        <w:jc w:val="left"/>
        <w:textAlignment w:val="baseline"/>
        <w:rPr>
          <w:color w:val="000000"/>
        </w:rPr>
        <w:keepLines/>
        <w:numPr>
          <w:numId w:val="0"/>
        </w:numPr>
        <w:keepNext w:val="0"/>
      </w:pPr>
      <w:r>
        <w:rPr>
          <w:color w:val="000000"/>
        </w:rPr>
        <w:t xml:space="preserve">d. 输入：各通道字节流、MAVLink状态和注册处理器。</w:t>
      </w:r>
    </w:p>
    <w:p>
      <w:pPr>
        <w:pStyle w:val="affff2"/>
        <w:ind w:left="0" w:firstLineChars="163" w:firstLine="283"/>
        <w:jc w:val="left"/>
        <w:textAlignment w:val="baseline"/>
        <w:rPr>
          <w:color w:val="000000"/>
        </w:rPr>
        <w:keepLines/>
        <w:numPr>
          <w:numId w:val="0"/>
        </w:numPr>
        <w:keepNext w:val="0"/>
      </w:pPr>
      <w:r>
        <w:rPr>
          <w:color w:val="000000"/>
        </w:rPr>
        <w:t xml:space="preserve">e. 输出：完整消息和业务处理调用。</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（1）设备回调只发送接收事件，通信接收线程逐通道读取字节；完整帧解析成功后调用对应通道的消息处理。</w:t>
      </w:r>
    </w:p>
    <w:p>
      <w:pPr>
        <w:pStyle w:val="affff2"/>
        <w:ind w:left="255" w:firstLineChars="0" w:firstLine="0"/>
        <w:jc w:val="left"/>
        <w:textAlignment w:val="baseline"/>
        <w:rPr>
          <w:color w:val="000000"/>
        </w:rPr>
        <w:keepLines/>
        <w:numPr>
          <w:numId w:val="0"/>
        </w:numPr>
        <w:keepNext w:val="0"/>
      </w:pPr>
      <w:r>
        <w:rPr>
          <w:color w:val="000000"/>
        </w:rPr>
        <w:t xml:space="preserve">（2）采用 MAVLink v2 和 FMT 方言；帧不完整或校验失败时不分派。各链路解析调用使用内部通道编号0。</w:t>
      </w:r>
    </w:p>
    <w:p>
      <w:pPr>
        <w:pStyle w:val="affff2"/>
        <w:ind w:left="255" w:firstLineChars="0" w:firstLine="0"/>
        <w:jc w:val="left"/>
        <w:textAlignment w:val="baseline"/>
        <w:rPr>
          <w:color w:val="000000"/>
        </w:rPr>
        <w:keepLines/>
        <w:numPr>
          <w:numId w:val="0"/>
        </w:numPr>
        <w:keepNext w:val="0"/>
      </w:pPr>
      <w:r>
        <w:rPr>
          <w:color w:val="000000"/>
        </w:rPr>
        <w:t xml:space="preserve">（3）目标系统检查由各业务消息分支执行，接收分派层不提供统一身份认证。</w:t>
      </w:r>
    </w:p>
    <w:p>
      <w:pPr>
        <w:pStyle w:val="4"/>
        <w:keepNext/>
        <w:tabs>
          <w:tab w:val="left" w:pos="709"/>
        </w:tabs>
        <w:ind w:leftChars="-55" w:left="-2" w:hangingChars="54" w:hanging="141"/>
        <w:keepLines/>
        <w:numPr>
          <w:numId w:val="0"/>
        </w:numPr>
      </w:pPr>
      <w:r>
        <w:rPr>
          <w:color w:val="000000"/>
        </w:rPr>
        <w:t xml:space="preserve">3.2.8.2 消息发送和链路切换</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需求标识：FMT-FREQ8-2</w:t>
      </w:r>
    </w:p>
    <w:p>
      <w:pPr>
        <w:pStyle w:val="affff2"/>
        <w:ind w:left="0" w:firstLineChars="163" w:firstLine="283"/>
        <w:jc w:val="left"/>
        <w:textAlignment w:val="baseline"/>
        <w:rPr>
          <w:color w:val="000000"/>
        </w:rPr>
        <w:keepLines/>
        <w:numPr>
          <w:numId w:val="0"/>
        </w:numPr>
        <w:keepNext w:val="1"/>
      </w:pPr>
      <w:r>
        <w:rPr>
          <w:color w:val="000000"/>
        </w:rPr>
        <w:t xml:space="preserve">b. 功能描述：按周期或即时请求发送遥测，并处理可配置设备切换。</w:t>
      </w:r>
    </w:p>
    <w:p>
      <w:pPr>
        <w:pStyle w:val="affff2"/>
        <w:ind w:left="0" w:firstLineChars="163" w:firstLine="283"/>
        <w:jc w:val="left"/>
        <w:textAlignment w:val="baseline"/>
        <w:rPr>
          <w:color w:val="000000"/>
        </w:rPr>
        <w:keepLines/>
        <w:numPr>
          <w:numId w:val="0"/>
        </w:numPr>
        <w:keepNext w:val="0"/>
      </w:pPr>
      <w:r>
        <w:rPr>
          <w:color w:val="000000"/>
        </w:rPr>
        <w:t xml:space="preserve">c. 调用条件：通信任务收到事件或周期更新。</w:t>
      </w:r>
    </w:p>
    <w:p>
      <w:pPr>
        <w:pStyle w:val="affff2"/>
        <w:ind w:left="0" w:firstLineChars="163" w:firstLine="283"/>
        <w:jc w:val="left"/>
        <w:textAlignment w:val="baseline"/>
        <w:rPr>
          <w:color w:val="000000"/>
        </w:rPr>
        <w:keepLines/>
        <w:numPr>
          <w:numId w:val="0"/>
        </w:numPr>
        <w:keepNext w:val="0"/>
      </w:pPr>
      <w:r>
        <w:rPr>
          <w:color w:val="000000"/>
        </w:rPr>
        <w:t xml:space="preserve">d. 输入：消息、周期频率、即时队列和新设备号。</w:t>
      </w:r>
    </w:p>
    <w:p>
      <w:pPr>
        <w:pStyle w:val="affff2"/>
        <w:ind w:left="0" w:firstLineChars="163" w:firstLine="283"/>
        <w:jc w:val="left"/>
        <w:textAlignment w:val="baseline"/>
        <w:rPr>
          <w:color w:val="000000"/>
        </w:rPr>
        <w:keepLines/>
        <w:numPr>
          <w:numId w:val="0"/>
        </w:numPr>
        <w:keepNext w:val="0"/>
      </w:pPr>
      <w:r>
        <w:rPr>
          <w:color w:val="000000"/>
        </w:rPr>
        <w:t xml:space="preserve">e. 输出：编码字节及发送状态。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（1）同步发送由TX锁保护，设备写入等待500 ms，返回实际长度是否等于完整帧；异步发送先入即时队列，队列满返回FMT_EFULL。</w:t>
      </w:r>
    </w:p>
    <w:p>
      <w:pPr>
        <w:pStyle w:val="affff2"/>
        <w:ind w:left="255" w:firstLineChars="0" w:firstLine="0"/>
        <w:jc w:val="left"/>
        <w:textAlignment w:val="baseline"/>
        <w:rPr>
          <w:color w:val="000000"/>
        </w:rPr>
        <w:keepLines/>
        <w:numPr>
          <w:numId w:val="0"/>
        </w:numPr>
        <w:keepNext w:val="0"/>
      </w:pPr>
      <w:r>
        <w:rPr>
          <w:color w:val="000000"/>
        </w:rPr>
        <w:t xml:space="preserve">（2）通信事件循环先处理请求的设备切换，再输出即时消息和到期周期消息；切换失败报告并恢复原设备号。</w:t>
      </w:r>
    </w:p>
    <w:p>
      <w:pPr>
        <w:pStyle w:val="affff2"/>
        <w:ind w:left="255" w:firstLineChars="0" w:firstLine="0"/>
        <w:jc w:val="left"/>
        <w:textAlignment w:val="baseline"/>
        <w:rPr>
          <w:color w:val="000000"/>
        </w:rPr>
        <w:keepLines/>
        <w:numPr>
          <w:numId w:val="0"/>
        </w:numPr>
        <w:keepNext w:val="0"/>
      </w:pPr>
      <w:r>
        <w:rPr>
          <w:color w:val="000000"/>
        </w:rPr>
        <w:t xml:space="preserve">（3）默认地面站心跳、系统状态、系统时间和扩展状态1 Hz，姿态四元数10 Hz，位置、GPS、RC等5 Hz。</w:t>
      </w:r>
    </w:p>
    <w:p>
      <w:pPr>
        <w:pStyle w:val="4"/>
        <w:keepNext/>
        <w:tabs>
          <w:tab w:val="left" w:pos="709"/>
        </w:tabs>
        <w:ind w:leftChars="-55" w:left="-2" w:hangingChars="54" w:hanging="141"/>
        <w:keepLines/>
        <w:numPr>
          <w:numId w:val="0"/>
        </w:numPr>
      </w:pPr>
      <w:r>
        <w:rPr>
          <w:color w:val="000000"/>
        </w:rPr>
        <w:t xml:space="preserve">3.2.8.3 地面站命令回应和状态确认</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需求标识：FMT-FREQ8-3</w:t>
      </w:r>
    </w:p>
    <w:p>
      <w:pPr>
        <w:pStyle w:val="affff2"/>
        <w:ind w:left="0" w:firstLineChars="163" w:firstLine="283"/>
        <w:jc w:val="left"/>
        <w:textAlignment w:val="baseline"/>
        <w:rPr>
          <w:color w:val="000000"/>
        </w:rPr>
        <w:keepLines/>
        <w:numPr>
          <w:numId w:val="0"/>
        </w:numPr>
        <w:keepNext w:val="1"/>
      </w:pPr>
      <w:r>
        <w:rPr>
          <w:color w:val="000000"/>
        </w:rPr>
        <w:t xml:space="preserve">b. 功能描述：回应支持的命令并把实际状态作为执行结果依据。</w:t>
      </w:r>
    </w:p>
    <w:p>
      <w:pPr>
        <w:pStyle w:val="affff2"/>
        <w:ind w:left="0" w:firstLineChars="163" w:firstLine="283"/>
        <w:jc w:val="left"/>
        <w:textAlignment w:val="baseline"/>
        <w:rPr>
          <w:color w:val="000000"/>
        </w:rPr>
        <w:keepLines/>
        <w:numPr>
          <w:numId w:val="0"/>
        </w:numPr>
        <w:keepNext w:val="0"/>
      </w:pPr>
      <w:r>
        <w:rPr>
          <w:color w:val="000000"/>
        </w:rPr>
        <w:t xml:space="preserve">c. 调用条件：收到COMMAND_LONG等支持命令。</w:t>
      </w:r>
    </w:p>
    <w:p>
      <w:pPr>
        <w:pStyle w:val="affff2"/>
        <w:ind w:left="0" w:firstLineChars="163" w:firstLine="283"/>
        <w:jc w:val="left"/>
        <w:textAlignment w:val="baseline"/>
        <w:rPr>
          <w:color w:val="000000"/>
        </w:rPr>
        <w:keepLines/>
        <w:numPr>
          <w:numId w:val="0"/>
        </w:numPr>
        <w:keepNext w:val="0"/>
      </w:pPr>
      <w:r>
        <w:rPr>
          <w:color w:val="000000"/>
        </w:rPr>
        <w:t xml:space="preserve">d. 输入：命令号、参数、目标标识及当前状态。</w:t>
      </w:r>
    </w:p>
    <w:p>
      <w:pPr>
        <w:pStyle w:val="affff2"/>
        <w:ind w:left="0" w:firstLineChars="163" w:firstLine="283"/>
        <w:jc w:val="left"/>
        <w:textAlignment w:val="baseline"/>
        <w:rPr>
          <w:color w:val="000000"/>
        </w:rPr>
        <w:keepLines/>
        <w:numPr>
          <w:numId w:val="0"/>
        </w:numPr>
        <w:keepNext w:val="0"/>
      </w:pPr>
      <w:r>
        <w:rPr>
          <w:color w:val="000000"/>
        </w:rPr>
        <w:t xml:space="preserve">e. 输出：ACK、内部请求和后续遥测。</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（1）支持能力查询、标定、预解锁、上锁、起飞、降落及暂停等消息；标定按当前状态接受或拒绝，飞行命令先进入内部请求再回复接受。</w:t>
      </w:r>
    </w:p>
    <w:p>
      <w:pPr>
        <w:pStyle w:val="affff2"/>
        <w:ind w:left="255" w:firstLineChars="0" w:firstLine="0"/>
        <w:jc w:val="left"/>
        <w:textAlignment w:val="baseline"/>
        <w:rPr>
          <w:color w:val="000000"/>
        </w:rPr>
        <w:keepLines/>
        <w:numPr>
          <w:numId w:val="0"/>
        </w:numPr>
        <w:keepNext w:val="0"/>
      </w:pPr>
      <w:r>
        <w:rPr>
          <w:color w:val="000000"/>
        </w:rPr>
        <w:t xml:space="preserve">（2）DO_SET_HOME 回复 ACCEPTED，保留已有 home；此应答不引起返航点更新。</w:t>
      </w:r>
    </w:p>
    <w:p>
      <w:pPr>
        <w:pStyle w:val="affff2"/>
        <w:ind w:left="255" w:firstLineChars="0" w:firstLine="0"/>
        <w:jc w:val="left"/>
        <w:textAlignment w:val="baseline"/>
        <w:rPr>
          <w:color w:val="000000"/>
        </w:rPr>
        <w:keepLines/>
        <w:numPr>
          <w:numId w:val="0"/>
        </w:numPr>
        <w:keepNext w:val="0"/>
      </w:pPr>
      <w:r>
        <w:rPr>
          <w:color w:val="000000"/>
        </w:rPr>
        <w:t xml:space="preserve">（3）机载通道按消息类型处理重启、速度变化、消息间隔和执行器请求；飞行状态变化由后续飞行管理执行并经遥测报告。</w:t>
      </w:r>
    </w:p>
    <w:p>
      <w:pPr>
        <w:pStyle w:val="4"/>
        <w:keepNext/>
        <w:tabs>
          <w:tab w:val="left" w:pos="709"/>
        </w:tabs>
        <w:ind w:leftChars="-55" w:left="-2" w:hangingChars="54" w:hanging="141"/>
        <w:keepLines/>
        <w:numPr>
          <w:numId w:val="0"/>
        </w:numPr>
      </w:pPr>
      <w:r>
        <w:rPr>
          <w:color w:val="000000"/>
        </w:rPr>
        <w:t xml:space="preserve">3.2.8.4 远程文件与控制台维护</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需求标识：FMT-FREQ8-4</w:t>
      </w:r>
    </w:p>
    <w:p>
      <w:pPr>
        <w:pStyle w:val="affff2"/>
        <w:ind w:left="0" w:firstLineChars="163" w:firstLine="283"/>
        <w:jc w:val="left"/>
        <w:textAlignment w:val="baseline"/>
        <w:rPr>
          <w:color w:val="000000"/>
        </w:rPr>
        <w:keepLines/>
        <w:numPr>
          <w:numId w:val="0"/>
        </w:numPr>
        <w:keepNext w:val="1"/>
      </w:pPr>
      <w:r>
        <w:rPr>
          <w:color w:val="000000"/>
        </w:rPr>
        <w:t xml:space="preserve">b. 功能描述：通过MAVLink维护存储文件、日志和控制台。</w:t>
      </w:r>
    </w:p>
    <w:p>
      <w:pPr>
        <w:pStyle w:val="affff2"/>
        <w:ind w:left="0" w:firstLineChars="163" w:firstLine="283"/>
        <w:jc w:val="left"/>
        <w:textAlignment w:val="baseline"/>
        <w:rPr>
          <w:color w:val="000000"/>
        </w:rPr>
        <w:keepLines/>
        <w:numPr>
          <w:numId w:val="0"/>
        </w:numPr>
        <w:keepNext w:val="0"/>
      </w:pPr>
      <w:r>
        <w:rPr>
          <w:color w:val="000000"/>
        </w:rPr>
        <w:t xml:space="preserve">c. 调用条件：地面站收到相应维护消息。</w:t>
      </w:r>
    </w:p>
    <w:p>
      <w:pPr>
        <w:pStyle w:val="affff2"/>
        <w:ind w:left="0" w:firstLineChars="163" w:firstLine="283"/>
        <w:jc w:val="left"/>
        <w:textAlignment w:val="baseline"/>
        <w:rPr>
          <w:color w:val="000000"/>
        </w:rPr>
        <w:keepLines/>
        <w:numPr>
          <w:numId w:val="0"/>
        </w:numPr>
        <w:keepNext w:val="0"/>
      </w:pPr>
      <w:r>
        <w:rPr>
          <w:color w:val="000000"/>
        </w:rPr>
        <w:t xml:space="preserve">d. 输入：FILE_TRANSFER_PROTOCOL、SERIAL_CONTROL及LOG请求。</w:t>
      </w:r>
    </w:p>
    <w:p>
      <w:pPr>
        <w:pStyle w:val="affff2"/>
        <w:ind w:left="0" w:firstLineChars="163" w:firstLine="283"/>
        <w:jc w:val="left"/>
        <w:textAlignment w:val="baseline"/>
        <w:rPr>
          <w:color w:val="000000"/>
        </w:rPr>
        <w:keepLines/>
        <w:numPr>
          <w:numId w:val="0"/>
        </w:numPr>
        <w:keepNext w:val="0"/>
      </w:pPr>
      <w:r>
        <w:rPr>
          <w:color w:val="000000"/>
        </w:rPr>
        <w:t xml:space="preserve">e. 输出：文件响应、日志片段或控制台输出。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（1）MAVLink 文件传输载荷交由文件服务，按操作类型处理列目录、打开、读写、会话和流传输；该接口不启动 TCP FTP。</w:t>
      </w:r>
    </w:p>
    <w:p>
      <w:pPr>
        <w:pStyle w:val="affff2"/>
        <w:ind w:left="255" w:firstLineChars="0" w:firstLine="0"/>
        <w:jc w:val="left"/>
        <w:textAlignment w:val="baseline"/>
        <w:rPr>
          <w:color w:val="000000"/>
        </w:rPr>
        <w:keepLines/>
        <w:numPr>
          <w:numId w:val="0"/>
        </w:numPr>
        <w:keepNext w:val="0"/>
      </w:pPr>
      <w:r>
        <w:rPr>
          <w:color w:val="000000"/>
        </w:rPr>
        <w:t xml:space="preserve">（2）日志查询、下载、删除和终止交由日志协议服务；SERIAL_CONTROL 提供远程控制台及缓存超时输出。</w:t>
      </w:r>
    </w:p>
    <w:p>
      <w:pPr>
        <w:pStyle w:val="affff2"/>
        <w:ind w:left="255" w:firstLineChars="0" w:firstLine="0"/>
        <w:jc w:val="left"/>
        <w:textAlignment w:val="baseline"/>
        <w:rPr>
          <w:color w:val="000000"/>
        </w:rPr>
        <w:keepLines/>
        <w:numPr>
          <w:numId w:val="0"/>
        </w:numPr>
        <w:keepNext w:val="0"/>
      </w:pPr>
      <w:r>
        <w:rPr>
          <w:color w:val="000000"/>
        </w:rPr>
        <w:t xml:space="preserve">（3）请求错误按对应协议返回；目录路径使用协议长度检查后复制到本地缓冲，两者长度界限分别适用。各维护分支按自身条件执行。</w:t>
      </w:r>
    </w:p>
    <w:p>
      <w:pPr>
        <w:pStyle w:val="4"/>
        <w:keepNext/>
        <w:tabs>
          <w:tab w:val="left" w:pos="709"/>
        </w:tabs>
        <w:ind w:leftChars="-55" w:left="-2" w:hangingChars="54" w:hanging="141"/>
        <w:keepLines/>
        <w:numPr>
          <w:numId w:val="0"/>
        </w:numPr>
      </w:pPr>
      <w:r>
        <w:rPr>
          <w:color w:val="000000"/>
        </w:rPr>
        <w:t xml:space="preserve">3.2.8.5 GNSS差分与外部观测输入</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需求标识：FMT-FREQ8-5</w:t>
      </w:r>
    </w:p>
    <w:p>
      <w:pPr>
        <w:pStyle w:val="affff2"/>
        <w:ind w:left="0" w:firstLineChars="163" w:firstLine="283"/>
        <w:jc w:val="left"/>
        <w:textAlignment w:val="baseline"/>
        <w:rPr>
          <w:color w:val="000000"/>
        </w:rPr>
        <w:keepLines/>
        <w:numPr>
          <w:numId w:val="0"/>
        </w:numPr>
        <w:keepNext w:val="1"/>
      </w:pPr>
      <w:r>
        <w:rPr>
          <w:color w:val="000000"/>
        </w:rPr>
        <w:t xml:space="preserve">b. 功能描述：按配置路由GNSS数据、差分数据和外部定位观测。</w:t>
      </w:r>
    </w:p>
    <w:p>
      <w:pPr>
        <w:pStyle w:val="affff2"/>
        <w:ind w:left="0" w:firstLineChars="163" w:firstLine="283"/>
        <w:jc w:val="left"/>
        <w:textAlignment w:val="baseline"/>
        <w:rPr>
          <w:color w:val="000000"/>
        </w:rPr>
        <w:keepLines/>
        <w:numPr>
          <w:numId w:val="0"/>
        </w:numPr>
        <w:keepNext w:val="0"/>
      </w:pPr>
      <w:r>
        <w:rPr>
          <w:color w:val="000000"/>
        </w:rPr>
        <w:t xml:space="preserve">c. 调用条件：对应驱动注册且收到协议数据。</w:t>
      </w:r>
    </w:p>
    <w:p>
      <w:pPr>
        <w:pStyle w:val="affff2"/>
        <w:ind w:left="0" w:firstLineChars="163" w:firstLine="283"/>
        <w:jc w:val="left"/>
        <w:textAlignment w:val="baseline"/>
        <w:rPr>
          <w:color w:val="000000"/>
        </w:rPr>
        <w:keepLines/>
        <w:numPr>
          <w:numId w:val="0"/>
        </w:numPr>
        <w:keepNext w:val="0"/>
      </w:pPr>
      <w:r>
        <w:rPr>
          <w:color w:val="000000"/>
        </w:rPr>
        <w:t xml:space="preserve">d. 输入：UBX或NMEA、GPS_RTCM_DATA、VISION_POSITION_ESTIMATE或ODOMETRY。</w:t>
      </w:r>
    </w:p>
    <w:p>
      <w:pPr>
        <w:pStyle w:val="affff2"/>
        <w:ind w:left="0" w:firstLineChars="163" w:firstLine="283"/>
        <w:jc w:val="left"/>
        <w:textAlignment w:val="baseline"/>
        <w:rPr>
          <w:color w:val="000000"/>
        </w:rPr>
        <w:keepLines/>
        <w:numPr>
          <w:numId w:val="0"/>
        </w:numPr>
        <w:keepNext w:val="0"/>
      </w:pPr>
      <w:r>
        <w:rPr>
          <w:color w:val="000000"/>
        </w:rPr>
        <w:t xml:space="preserve">e. 输出：GNSS、RTCM写入和外部位置观测主题。</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（1）默认 GNSS 使用 UBX、serial3、自动配置及波特率检测；NMEA 仅在对应运行选择下使用。</w:t>
      </w:r>
    </w:p>
    <w:p>
      <w:pPr>
        <w:pStyle w:val="affff2"/>
        <w:ind w:left="255" w:firstLineChars="0" w:firstLine="0"/>
        <w:jc w:val="left"/>
        <w:textAlignment w:val="baseline"/>
        <w:rPr>
          <w:color w:val="000000"/>
        </w:rPr>
        <w:keepLines/>
        <w:numPr>
          <w:numId w:val="0"/>
        </w:numPr>
        <w:keepNext w:val="0"/>
      </w:pPr>
      <w:r>
        <w:rPr>
          <w:color w:val="000000"/>
        </w:rPr>
        <w:t xml:space="preserve">（2）GPS_RTCM_DATA 路由至配置差分设备；外部观测消息转换为位置与姿态字段并发布，按有效位提供估计输入。</w:t>
      </w:r>
    </w:p>
    <w:p>
      <w:pPr>
        <w:pStyle w:val="affff2"/>
        <w:ind w:left="255" w:firstLineChars="0" w:firstLine="0"/>
        <w:jc w:val="left"/>
        <w:textAlignment w:val="baseline"/>
        <w:rPr>
          <w:color w:val="000000"/>
        </w:rPr>
        <w:keepLines/>
        <w:numPr>
          <w:numId w:val="0"/>
        </w:numPr>
        <w:keepNext w:val="0"/>
      </w:pPr>
      <w:r>
        <w:rPr>
          <w:color w:val="000000"/>
        </w:rPr>
        <w:t xml:space="preserve">（3）外部观测的坐标、比例与消息字段按接收接口转换，未设置有效位的观测不作为新输入发布。</w:t>
      </w:r>
    </w:p>
    <w:p>
      <w:pPr>
        <w:pStyle w:val="3"/>
        <w:keepNext/>
        <w:tabs>
          <w:tab w:val="left" w:pos="426"/>
        </w:tabs>
        <w:ind w:leftChars="-1" w:left="-3" w:firstLine="1"/>
        <w:keepLines/>
        <w:numPr>
          <w:numId w:val="0"/>
        </w:numPr>
      </w:pPr>
      <w:bookmarkStart w:id="27" w:name="_TSDZ_FORMAL_TOC_26"/>
      <w:r>
        <w:rPr>
          <w:color w:val="000000"/>
        </w:rPr>
        <w:t xml:space="preserve">3.2.9 日志与存储</w:t>
      </w:r>
      <w:bookmarkEnd w:id="27"/>
    </w:p>
    <w:p>
      <w:pPr>
        <w:pStyle w:val="4"/>
        <w:keepNext/>
        <w:tabs>
          <w:tab w:val="left" w:pos="709"/>
        </w:tabs>
        <w:ind w:leftChars="-55" w:left="-2" w:hangingChars="54" w:hanging="141"/>
        <w:keepLines/>
        <w:numPr>
          <w:numId w:val="0"/>
        </w:numPr>
      </w:pPr>
      <w:r>
        <w:rPr>
          <w:color w:val="000000"/>
        </w:rPr>
        <w:t xml:space="preserve">3.2.9.1 存储挂载和日志会话</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需求标识：FMT-FREQ9-1</w:t>
      </w:r>
    </w:p>
    <w:p>
      <w:pPr>
        <w:pStyle w:val="affff2"/>
        <w:ind w:left="0" w:firstLineChars="163" w:firstLine="283"/>
        <w:jc w:val="left"/>
        <w:textAlignment w:val="baseline"/>
        <w:rPr>
          <w:color w:val="000000"/>
        </w:rPr>
        <w:keepLines/>
        <w:numPr>
          <w:numId w:val="0"/>
        </w:numPr>
        <w:keepNext w:val="1"/>
      </w:pPr>
      <w:r>
        <w:rPr>
          <w:color w:val="000000"/>
        </w:rPr>
        <w:t xml:space="preserve">b. 功能描述：建立文件目录与轮换日志会话供配置、任务和日志使用。</w:t>
      </w:r>
    </w:p>
    <w:p>
      <w:pPr>
        <w:pStyle w:val="affff2"/>
        <w:ind w:left="0" w:firstLineChars="163" w:firstLine="283"/>
        <w:jc w:val="left"/>
        <w:textAlignment w:val="baseline"/>
        <w:rPr>
          <w:color w:val="000000"/>
        </w:rPr>
        <w:keepLines/>
        <w:numPr>
          <w:numId w:val="0"/>
        </w:numPr>
        <w:keepNext w:val="0"/>
      </w:pPr>
      <w:r>
        <w:rPr>
          <w:color w:val="000000"/>
        </w:rPr>
        <w:t xml:space="preserve">c. 调用条件：板级文件管理器初始化。</w:t>
      </w:r>
    </w:p>
    <w:p>
      <w:pPr>
        <w:pStyle w:val="affff2"/>
        <w:ind w:left="0" w:firstLineChars="163" w:firstLine="283"/>
        <w:jc w:val="left"/>
        <w:textAlignment w:val="baseline"/>
        <w:rPr>
          <w:color w:val="000000"/>
        </w:rPr>
        <w:keepLines/>
        <w:numPr>
          <w:numId w:val="0"/>
        </w:numPr>
        <w:keepNext w:val="0"/>
      </w:pPr>
      <w:r>
        <w:rPr>
          <w:color w:val="000000"/>
        </w:rPr>
        <w:t xml:space="preserve">d. 输入：SD卡、挂载表、既有日志会话号。</w:t>
      </w:r>
    </w:p>
    <w:p>
      <w:pPr>
        <w:pStyle w:val="affff2"/>
        <w:ind w:left="0" w:firstLineChars="163" w:firstLine="283"/>
        <w:jc w:val="left"/>
        <w:textAlignment w:val="baseline"/>
        <w:rPr>
          <w:color w:val="000000"/>
        </w:rPr>
        <w:keepLines/>
        <w:numPr>
          <w:numId w:val="0"/>
        </w:numPr>
        <w:keepNext w:val="0"/>
      </w:pPr>
      <w:r>
        <w:rPr>
          <w:color w:val="000000"/>
        </w:rPr>
        <w:t xml:space="preserve">e. 输出：根目录及当前日志目录。</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（1）本板尝试将sd0以elm文件系统挂载到根目录；创建所需系统和用户目录。挂载和介质可用性是持久服务的前提。</w:t>
      </w:r>
    </w:p>
    <w:p>
      <w:pPr>
        <w:pStyle w:val="affff2"/>
        <w:ind w:left="255" w:firstLineChars="0" w:firstLine="0"/>
        <w:jc w:val="left"/>
        <w:textAlignment w:val="baseline"/>
        <w:rPr>
          <w:color w:val="000000"/>
        </w:rPr>
        <w:keepLines/>
        <w:numPr>
          <w:numId w:val="0"/>
        </w:numPr>
        <w:keepNext w:val="0"/>
      </w:pPr>
      <w:r>
        <w:rPr>
          <w:color w:val="000000"/>
        </w:rPr>
        <w:t xml:space="preserve">（2）日志会话最多20个，按保存的会话号创建或轮换当前会话；logger在当前会话下生成mlog编号文件。</w:t>
      </w:r>
    </w:p>
    <w:p>
      <w:pPr>
        <w:pStyle w:val="affff2"/>
        <w:ind w:left="255" w:firstLineChars="0" w:firstLine="0"/>
        <w:jc w:val="left"/>
        <w:textAlignment w:val="baseline"/>
        <w:rPr>
          <w:color w:val="000000"/>
        </w:rPr>
        <w:keepLines/>
        <w:numPr>
          <w:numId w:val="0"/>
        </w:numPr>
        <w:keepNext w:val="0"/>
      </w:pPr>
      <w:r>
        <w:rPr>
          <w:color w:val="000000"/>
        </w:rPr>
        <w:t xml:space="preserve">（3）无可用日志会话时启动日志返回错误。</w:t>
      </w:r>
    </w:p>
    <w:p>
      <w:pPr>
        <w:pStyle w:val="4"/>
        <w:keepNext/>
        <w:tabs>
          <w:tab w:val="left" w:pos="709"/>
        </w:tabs>
        <w:ind w:leftChars="-55" w:left="-2" w:hangingChars="54" w:hanging="141"/>
        <w:keepLines/>
        <w:numPr>
          <w:numId w:val="0"/>
        </w:numPr>
      </w:pPr>
      <w:r>
        <w:rPr>
          <w:color w:val="000000"/>
        </w:rPr>
        <w:t xml:space="preserve">3.2.9.2 飞行日志启停</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需求标识：FMT-FREQ9-2</w:t>
      </w:r>
    </w:p>
    <w:p>
      <w:pPr>
        <w:pStyle w:val="affff2"/>
        <w:ind w:left="0" w:firstLineChars="163" w:firstLine="283"/>
        <w:jc w:val="left"/>
        <w:textAlignment w:val="baseline"/>
        <w:rPr>
          <w:color w:val="000000"/>
        </w:rPr>
        <w:keepLines/>
        <w:numPr>
          <w:numId w:val="0"/>
        </w:numPr>
        <w:keepNext w:val="1"/>
      </w:pPr>
      <w:r>
        <w:rPr>
          <w:color w:val="000000"/>
        </w:rPr>
        <w:t xml:space="preserve">b. 功能描述：按日志策略和飞行状态创建及停止二进制记录。</w:t>
      </w:r>
    </w:p>
    <w:p>
      <w:pPr>
        <w:pStyle w:val="affff2"/>
        <w:ind w:left="0" w:firstLineChars="163" w:firstLine="283"/>
        <w:jc w:val="left"/>
        <w:textAlignment w:val="baseline"/>
        <w:rPr>
          <w:color w:val="000000"/>
        </w:rPr>
        <w:keepLines/>
        <w:numPr>
          <w:numId w:val="0"/>
        </w:numPr>
        <w:keepNext w:val="0"/>
      </w:pPr>
      <w:r>
        <w:rPr>
          <w:color w:val="000000"/>
        </w:rPr>
        <w:t xml:space="preserve">c. 调用条件：logger初始化或飞行状态变化。</w:t>
      </w:r>
    </w:p>
    <w:p>
      <w:pPr>
        <w:pStyle w:val="affff2"/>
        <w:ind w:left="0" w:firstLineChars="163" w:firstLine="283"/>
        <w:jc w:val="left"/>
        <w:textAlignment w:val="baseline"/>
        <w:rPr>
          <w:color w:val="000000"/>
        </w:rPr>
        <w:keepLines/>
        <w:numPr>
          <w:numId w:val="0"/>
        </w:numPr>
        <w:keepNext w:val="0"/>
      </w:pPr>
      <w:r>
        <w:rPr>
          <w:color w:val="000000"/>
        </w:rPr>
        <w:t xml:space="preserve">d. 输入：MLOG_MODE、当前日志状态、Arm和Disarm事件。</w:t>
      </w:r>
    </w:p>
    <w:p>
      <w:pPr>
        <w:pStyle w:val="affff2"/>
        <w:ind w:left="0" w:firstLineChars="163" w:firstLine="283"/>
        <w:jc w:val="left"/>
        <w:textAlignment w:val="baseline"/>
        <w:rPr>
          <w:color w:val="000000"/>
        </w:rPr>
        <w:keepLines/>
        <w:numPr>
          <w:numId w:val="0"/>
        </w:numPr>
        <w:keepNext w:val="0"/>
      </w:pPr>
      <w:r>
        <w:rPr>
          <w:color w:val="000000"/>
        </w:rPr>
        <w:t xml:space="preserve">e. 输出：日志文件和日志状态。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（1）MLOG_MODE默认1：Arm时启动、Disarm时停止；2：启动即记录，到Disarm停止，下次Arm重启；3：启动即记录直至关闭；0不由这些自动路径启动。</w:t>
      </w:r>
    </w:p>
    <w:p>
      <w:pPr>
        <w:pStyle w:val="affff2"/>
        <w:ind w:left="255" w:firstLineChars="0" w:firstLine="0"/>
        <w:jc w:val="left"/>
        <w:textAlignment w:val="baseline"/>
        <w:rPr>
          <w:color w:val="000000"/>
        </w:rPr>
        <w:keepLines/>
        <w:numPr>
          <w:numId w:val="0"/>
        </w:numPr>
        <w:keepNext w:val="0"/>
      </w:pPr>
      <w:r>
        <w:rPr>
          <w:color w:val="000000"/>
        </w:rPr>
        <w:t xml:space="preserve">（2）新建日志写入描述和数据总线定义，输入、估计、飞行管理、控制和电池等数据按各自记录策略写入。</w:t>
      </w:r>
    </w:p>
    <w:p>
      <w:pPr>
        <w:pStyle w:val="affff2"/>
        <w:ind w:left="255" w:firstLineChars="0" w:firstLine="0"/>
        <w:jc w:val="left"/>
        <w:textAlignment w:val="baseline"/>
        <w:rPr>
          <w:color w:val="000000"/>
        </w:rPr>
        <w:keepLines/>
        <w:numPr>
          <w:numId w:val="0"/>
        </w:numPr>
        <w:keepNext w:val="0"/>
      </w:pPr>
      <w:r>
        <w:rPr>
          <w:color w:val="000000"/>
        </w:rPr>
        <w:t xml:space="preserve">（3）停止先转为STOPPING，再由异步输出排空剩余数据并关闭文件，完成后进入IDLE；不能把停止请求瞬间视为文件已落盘。</w:t>
      </w:r>
    </w:p>
    <w:p>
      <w:pPr>
        <w:pStyle w:val="affff2"/>
        <w:ind w:left="255" w:firstLineChars="0" w:firstLine="0"/>
        <w:jc w:val="left"/>
        <w:textAlignment w:val="baseline"/>
        <w:rPr>
          <w:color w:val="000000"/>
        </w:rPr>
        <w:keepLines/>
        <w:numPr>
          <w:numId w:val="0"/>
        </w:numPr>
        <w:keepNext w:val="1"/>
      </w:pPr>
      <w:r>
        <w:rPr>
          <w:color w:val="000000"/>
        </w:rPr>
        <w:t xml:space="preserve">具体算法如下。停止为异步排空过程；模式1随解锁启停，模式2启动即记录且可在再次解锁时重启，模式3持续记录。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9-2  Log session state</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ON logger initialization</w:t>
            </w:r>
          </w:p>
          <w:p>
            <w:pPr>
              <w:spacing w:before="0" w:after="0" w:line="260" w:lineRule="exact"/>
              <w:snapToGrid w:val="0"/>
              <w:keepLines/>
              <w:keepNext w:val="1"/>
              <w:ind w:left="0" w:firstLine="0"/>
              <w:jc w:val="left"/>
            </w:pPr>
            <w:r>
              <w:rPr>
                <w:rFonts w:ascii="Consolas" w:hAnsi="Consolas" w:eastAsia="宋体"/>
                <w:sz w:val="21"/>
                <w:color w:val="000000"/>
              </w:rPr>
              <w:t xml:space="preserve">    IF LogMode = 2 OR LogMode = 3</w:t>
            </w:r>
          </w:p>
          <w:p>
            <w:pPr>
              <w:spacing w:before="0" w:after="0" w:line="260" w:lineRule="exact"/>
              <w:snapToGrid w:val="0"/>
              <w:keepLines/>
              <w:keepNext w:val="1"/>
              <w:ind w:left="0" w:firstLine="0"/>
              <w:jc w:val="left"/>
            </w:pPr>
            <w:r>
              <w:rPr>
                <w:rFonts w:ascii="Consolas" w:hAnsi="Consolas" w:eastAsia="宋体"/>
                <w:sz w:val="21"/>
                <w:color w:val="000000"/>
              </w:rPr>
              <w:t xml:space="preserve">        Start a new log session</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ON ARM event</w:t>
            </w:r>
          </w:p>
          <w:p>
            <w:pPr>
              <w:spacing w:before="0" w:after="0" w:line="260" w:lineRule="exact"/>
              <w:snapToGrid w:val="0"/>
              <w:keepLines/>
              <w:keepNext w:val="1"/>
              <w:ind w:left="0" w:firstLine="0"/>
              <w:jc w:val="left"/>
            </w:pPr>
            <w:r>
              <w:rPr>
                <w:rFonts w:ascii="Consolas" w:hAnsi="Consolas" w:eastAsia="宋体"/>
                <w:sz w:val="21"/>
                <w:color w:val="000000"/>
              </w:rPr>
              <w:t xml:space="preserve">    IF LogMode = 1 OR LogMode = 2</w:t>
            </w:r>
          </w:p>
          <w:p>
            <w:pPr>
              <w:spacing w:before="0" w:after="0" w:line="260" w:lineRule="exact"/>
              <w:snapToGrid w:val="0"/>
              <w:keepLines/>
              <w:keepNext w:val="1"/>
              <w:ind w:left="0" w:firstLine="0"/>
              <w:jc w:val="left"/>
            </w:pPr>
            <w:r>
              <w:rPr>
                <w:rFonts w:ascii="Consolas" w:hAnsi="Consolas" w:eastAsia="宋体"/>
                <w:sz w:val="21"/>
                <w:color w:val="000000"/>
              </w:rPr>
              <w:t xml:space="preserve">        Start logging according to current session state</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ON DISARM event</w:t>
            </w:r>
          </w:p>
          <w:p>
            <w:pPr>
              <w:spacing w:before="0" w:after="0" w:line="260" w:lineRule="exact"/>
              <w:snapToGrid w:val="0"/>
              <w:keepLines/>
              <w:keepNext w:val="1"/>
              <w:ind w:left="0" w:firstLine="0"/>
              <w:jc w:val="left"/>
            </w:pPr>
            <w:r>
              <w:rPr>
                <w:rFonts w:ascii="Consolas" w:hAnsi="Consolas" w:eastAsia="宋体"/>
                <w:sz w:val="21"/>
                <w:color w:val="000000"/>
              </w:rPr>
              <w:t xml:space="preserve">    IF LogMode = 1 OR LogMode = 2</w:t>
            </w:r>
          </w:p>
          <w:p>
            <w:pPr>
              <w:spacing w:before="0" w:after="0" w:line="260" w:lineRule="exact"/>
              <w:snapToGrid w:val="0"/>
              <w:keepLines/>
              <w:keepNext w:val="1"/>
              <w:ind w:left="0" w:firstLine="0"/>
              <w:jc w:val="left"/>
            </w:pPr>
            <w:r>
              <w:rPr>
                <w:rFonts w:ascii="Consolas" w:hAnsi="Consolas" w:eastAsia="宋体"/>
                <w:sz w:val="21"/>
                <w:color w:val="000000"/>
              </w:rPr>
              <w:t xml:space="preserve">        LogState ← STOPPING</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ON background output</w:t>
            </w:r>
          </w:p>
          <w:p>
            <w:pPr>
              <w:spacing w:before="0" w:after="0" w:line="260" w:lineRule="exact"/>
              <w:snapToGrid w:val="0"/>
              <w:keepLines/>
              <w:keepNext w:val="1"/>
              <w:ind w:left="0" w:firstLine="0"/>
              <w:jc w:val="left"/>
            </w:pPr>
            <w:r>
              <w:rPr>
                <w:rFonts w:ascii="Consolas" w:hAnsi="Consolas" w:eastAsia="宋体"/>
                <w:sz w:val="21"/>
                <w:color w:val="000000"/>
              </w:rPr>
              <w:t xml:space="preserve">    Drain complete sectors</w:t>
            </w:r>
          </w:p>
          <w:p>
            <w:pPr>
              <w:spacing w:before="0" w:after="0" w:line="260" w:lineRule="exact"/>
              <w:snapToGrid w:val="0"/>
              <w:keepLines/>
              <w:keepNext w:val="1"/>
              <w:ind w:left="0" w:firstLine="0"/>
              <w:jc w:val="left"/>
            </w:pPr>
            <w:r>
              <w:rPr>
                <w:rFonts w:ascii="Consolas" w:hAnsi="Consolas" w:eastAsia="宋体"/>
                <w:sz w:val="21"/>
                <w:color w:val="000000"/>
              </w:rPr>
              <w:t xml:space="preserve">    IF LogState = STOPPING</w:t>
            </w:r>
          </w:p>
          <w:p>
            <w:pPr>
              <w:spacing w:before="0" w:after="0" w:line="260" w:lineRule="exact"/>
              <w:snapToGrid w:val="0"/>
              <w:keepLines/>
              <w:keepNext w:val="1"/>
              <w:ind w:left="0" w:firstLine="0"/>
              <w:jc w:val="left"/>
            </w:pPr>
            <w:r>
              <w:rPr>
                <w:rFonts w:ascii="Consolas" w:hAnsi="Consolas" w:eastAsia="宋体"/>
                <w:sz w:val="21"/>
                <w:color w:val="000000"/>
              </w:rPr>
              <w:t xml:space="preserve">        Drain remaining partial sector; close file</w:t>
            </w:r>
          </w:p>
          <w:p>
            <w:pPr>
              <w:spacing w:before="0" w:after="0" w:line="260" w:lineRule="exact"/>
              <w:snapToGrid w:val="0"/>
              <w:keepLines/>
              <w:keepNext w:val="1"/>
              <w:ind w:left="0" w:firstLine="0"/>
              <w:jc w:val="left"/>
            </w:pPr>
            <w:r>
              <w:rPr>
                <w:rFonts w:ascii="Consolas" w:hAnsi="Consolas" w:eastAsia="宋体"/>
                <w:sz w:val="21"/>
                <w:color w:val="000000"/>
              </w:rPr>
              <w:t xml:space="preserve">        LogState ← IDLE</w:t>
            </w:r>
          </w:p>
          <w:p>
            <w:pPr>
              <w:spacing w:before="0" w:after="0" w:line="260" w:lineRule="exact"/>
              <w:snapToGrid w:val="0"/>
              <w:keepLines/>
              <w:keepNext w:val="0"/>
              <w:ind w:left="0" w:firstLine="0"/>
              <w:jc w:val="left"/>
            </w:pPr>
            <w:r>
              <w:rPr>
                <w:rFonts w:ascii="Consolas" w:hAnsi="Consolas" w:eastAsia="宋体"/>
                <w:sz w:val="21"/>
                <w:color w:val="000000"/>
              </w:rPr>
              <w:t xml:space="preserve">    END IF</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日志停止请求先进入异步排空状态；文件关闭后才回到 IDLE，不能将请求时刻视为落盘完成。</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2913598"/>
            <wp:docPr id="9" name="Formal UML 6" descr="图3.2-6 日志停止 UML 活动图"/>
            <wp:cNvGraphicFramePr>
              <a:graphicFrameLocks noChangeAspect="1"/>
            </wp:cNvGraphicFramePr>
            <a:graphic>
              <a:graphicData uri="http://schemas.openxmlformats.org/drawingml/2006/picture">
                <pic:pic>
                  <pic:nvPicPr>
                    <pic:cNvPr id="0" name="image.png"/>
                    <pic:cNvPicPr/>
                  </pic:nvPicPr>
                  <pic:blipFill>
                    <a:blip r:embed="rIdFormalFigure6"/>
                    <a:stretch>
                      <a:fillRect/>
                    </a:stretch>
                  </pic:blipFill>
                  <pic:spPr>
                    <a:xfrm>
                      <a:off x="0" y="0"/>
                      <a:ext cx="5616575" cy="2913598"/>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图3.2-6 日志停止 UML 活动图</w:t>
      </w:r>
    </w:p>
    <w:p>
      <w:pPr>
        <w:pStyle w:val="4"/>
        <w:keepNext/>
        <w:tabs>
          <w:tab w:val="left" w:pos="709"/>
        </w:tabs>
        <w:ind w:leftChars="-55" w:left="-2" w:hangingChars="54" w:hanging="141"/>
        <w:keepLines/>
        <w:numPr>
          <w:numId w:val="0"/>
        </w:numPr>
      </w:pPr>
      <w:r>
        <w:rPr>
          <w:color w:val="000000"/>
        </w:rPr>
        <w:t xml:space="preserve">3.2.9.3 日志缓存和丢失报告</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需求标识：FMT-FREQ9-3</w:t>
      </w:r>
    </w:p>
    <w:p>
      <w:pPr>
        <w:pStyle w:val="affff2"/>
        <w:ind w:left="0" w:firstLineChars="163" w:firstLine="283"/>
        <w:jc w:val="left"/>
        <w:textAlignment w:val="baseline"/>
        <w:rPr>
          <w:color w:val="000000"/>
        </w:rPr>
        <w:keepLines/>
        <w:numPr>
          <w:numId w:val="0"/>
        </w:numPr>
        <w:keepNext w:val="1"/>
      </w:pPr>
      <w:r>
        <w:rPr>
          <w:color w:val="000000"/>
        </w:rPr>
        <w:t xml:space="preserve">b. 功能描述：在内存缓存中暂存日志并异步写入介质。</w:t>
      </w:r>
    </w:p>
    <w:p>
      <w:pPr>
        <w:pStyle w:val="affff2"/>
        <w:ind w:left="0" w:firstLineChars="163" w:firstLine="283"/>
        <w:jc w:val="left"/>
        <w:textAlignment w:val="baseline"/>
        <w:rPr>
          <w:color w:val="000000"/>
        </w:rPr>
        <w:keepLines/>
        <w:numPr>
          <w:numId w:val="0"/>
        </w:numPr>
        <w:keepNext w:val="0"/>
      </w:pPr>
      <w:r>
        <w:rPr>
          <w:color w:val="000000"/>
        </w:rPr>
        <w:t xml:space="preserve">c. 调用条件：记录状态为LOGGING且生产者提交数据。</w:t>
      </w:r>
    </w:p>
    <w:p>
      <w:pPr>
        <w:pStyle w:val="affff2"/>
        <w:ind w:left="0" w:firstLineChars="163" w:firstLine="283"/>
        <w:jc w:val="left"/>
        <w:textAlignment w:val="baseline"/>
        <w:rPr>
          <w:color w:val="000000"/>
        </w:rPr>
        <w:keepLines/>
        <w:numPr>
          <w:numId w:val="0"/>
        </w:numPr>
        <w:keepNext w:val="0"/>
      </w:pPr>
      <w:r>
        <w:rPr>
          <w:color w:val="000000"/>
        </w:rPr>
        <w:t xml:space="preserve">d. 输入：消息ID、载荷及缓存空闲空间。</w:t>
      </w:r>
    </w:p>
    <w:p>
      <w:pPr>
        <w:pStyle w:val="affff2"/>
        <w:ind w:left="0" w:firstLineChars="163" w:firstLine="283"/>
        <w:jc w:val="left"/>
        <w:textAlignment w:val="baseline"/>
        <w:rPr>
          <w:color w:val="000000"/>
        </w:rPr>
        <w:keepLines/>
        <w:numPr>
          <w:numId w:val="0"/>
        </w:numPr>
        <w:keepNext w:val="0"/>
      </w:pPr>
      <w:r>
        <w:rPr>
          <w:color w:val="000000"/>
        </w:rPr>
        <w:t xml:space="preserve">e. 输出：缓存记录、写入数据和丢失统计。</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（1）默认缓存80 KiB，扇区4096字节，单次最多输出5个扇区；记录由起始标志、ID、载荷和结束标志组成。</w:t>
      </w:r>
    </w:p>
    <w:p>
      <w:pPr>
        <w:pStyle w:val="affff2"/>
        <w:ind w:left="255" w:firstLineChars="0" w:firstLine="0"/>
        <w:jc w:val="left"/>
        <w:textAlignment w:val="baseline"/>
        <w:rPr>
          <w:color w:val="000000"/>
        </w:rPr>
        <w:keepLines/>
        <w:numPr>
          <w:numId w:val="0"/>
        </w:numPr>
        <w:keepNext w:val="0"/>
      </w:pPr>
      <w:r>
        <w:rPr>
          <w:color w:val="000000"/>
        </w:rPr>
        <w:t xml:space="preserve">（2）非法 ID 返回无效参数；非记录状态返回空；空间不足返回 FULL 并累计对应消息丢失数，满缓存告警间隔约不小于1000 ms。</w:t>
      </w:r>
    </w:p>
    <w:p>
      <w:pPr>
        <w:pStyle w:val="affff2"/>
        <w:ind w:left="255" w:firstLineChars="0" w:firstLine="0"/>
        <w:jc w:val="left"/>
        <w:textAlignment w:val="baseline"/>
        <w:rPr>
          <w:color w:val="000000"/>
        </w:rPr>
        <w:keepLines/>
        <w:numPr>
          <w:numId w:val="0"/>
        </w:numPr>
        <w:keepNext w:val="0"/>
      </w:pPr>
      <w:r>
        <w:rPr>
          <w:color w:val="000000"/>
        </w:rPr>
        <w:t xml:space="preserve">（3）后台写入完整扇区并请求文件同步；停止时补写部分扇区。各写入调用之后不按返回长度重新补齐短写部分。</w:t>
      </w:r>
    </w:p>
    <w:p>
      <w:pPr>
        <w:pStyle w:val="3"/>
        <w:keepNext/>
        <w:tabs>
          <w:tab w:val="left" w:pos="426"/>
        </w:tabs>
        <w:ind w:leftChars="-1" w:left="-3" w:firstLine="1"/>
        <w:keepLines/>
        <w:numPr>
          <w:numId w:val="0"/>
        </w:numPr>
      </w:pPr>
      <w:bookmarkStart w:id="28" w:name="_TSDZ_FORMAL_TOC_27"/>
      <w:r>
        <w:rPr>
          <w:color w:val="000000"/>
        </w:rPr>
        <w:t xml:space="preserve">3.2.10 电源与状态报告</w:t>
      </w:r>
      <w:bookmarkEnd w:id="28"/>
    </w:p>
    <w:p>
      <w:pPr>
        <w:pStyle w:val="4"/>
        <w:keepNext/>
        <w:tabs>
          <w:tab w:val="left" w:pos="709"/>
        </w:tabs>
        <w:ind w:leftChars="-55" w:left="-2" w:hangingChars="54" w:hanging="141"/>
        <w:keepLines/>
        <w:numPr>
          <w:numId w:val="0"/>
        </w:numPr>
      </w:pPr>
      <w:r>
        <w:rPr>
          <w:color w:val="000000"/>
        </w:rPr>
        <w:t xml:space="preserve">3.2.10.1 电池采集与电量估计</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需求标识：FMT-FREQ10-1</w:t>
      </w:r>
    </w:p>
    <w:p>
      <w:pPr>
        <w:pStyle w:val="affff2"/>
        <w:ind w:left="0" w:firstLineChars="163" w:firstLine="283"/>
        <w:jc w:val="left"/>
        <w:textAlignment w:val="baseline"/>
        <w:rPr>
          <w:color w:val="000000"/>
        </w:rPr>
        <w:keepLines/>
        <w:numPr>
          <w:numId w:val="0"/>
        </w:numPr>
        <w:keepNext w:val="1"/>
      </w:pPr>
      <w:r>
        <w:rPr>
          <w:color w:val="000000"/>
        </w:rPr>
        <w:t xml:space="preserve">b. 功能描述：按ADC读数和电池参数报告电压、电流及剩余电量估计。</w:t>
      </w:r>
    </w:p>
    <w:p>
      <w:pPr>
        <w:pStyle w:val="affff2"/>
        <w:ind w:left="0" w:firstLineChars="163" w:firstLine="283"/>
        <w:jc w:val="left"/>
        <w:textAlignment w:val="baseline"/>
        <w:rPr>
          <w:color w:val="000000"/>
        </w:rPr>
        <w:keepLines/>
        <w:numPr>
          <w:numId w:val="0"/>
        </w:numPr>
        <w:keepNext w:val="0"/>
      </w:pPr>
      <w:r>
        <w:rPr>
          <w:color w:val="000000"/>
        </w:rPr>
        <w:t xml:space="preserve">c. 调用条件：状态任务按100 ms检查且电源管理已初始化。</w:t>
      </w:r>
    </w:p>
    <w:p>
      <w:pPr>
        <w:pStyle w:val="affff2"/>
        <w:ind w:left="0" w:firstLineChars="163" w:firstLine="283"/>
        <w:jc w:val="left"/>
        <w:textAlignment w:val="baseline"/>
        <w:rPr>
          <w:color w:val="000000"/>
        </w:rPr>
        <w:keepLines/>
        <w:numPr>
          <w:numId w:val="0"/>
        </w:numPr>
        <w:keepNext w:val="0"/>
      </w:pPr>
      <w:r>
        <w:rPr>
          <w:color w:val="000000"/>
        </w:rPr>
        <w:t xml:space="preserve">d. 输入：ADC、分压比、A/V系数、电芯数、容量及时间。</w:t>
      </w:r>
    </w:p>
    <w:p>
      <w:pPr>
        <w:pStyle w:val="affff2"/>
        <w:ind w:left="0" w:firstLineChars="163" w:firstLine="283"/>
        <w:jc w:val="left"/>
        <w:textAlignment w:val="baseline"/>
        <w:rPr>
          <w:color w:val="000000"/>
        </w:rPr>
        <w:keepLines/>
        <w:numPr>
          <w:numId w:val="0"/>
        </w:numPr>
        <w:keepNext w:val="0"/>
      </w:pPr>
      <w:r>
        <w:rPr>
          <w:color w:val="000000"/>
        </w:rPr>
        <w:t xml:space="preserve">e. 输出：公开电源状态及电池日志。</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（1）电压以ADC值乘BAT_V_DIV得到mV，电流乘BAT_A_PER_V得到mA，转换为V和A供估计算法使用；读取失败时公开电压为0或电流为−1。</w:t>
      </w:r>
    </w:p>
    <w:p>
      <w:pPr>
        <w:pStyle w:val="affff2"/>
        <w:ind w:left="255" w:firstLineChars="0" w:firstLine="0"/>
        <w:jc w:val="left"/>
        <w:textAlignment w:val="baseline"/>
        <w:rPr>
          <w:color w:val="000000"/>
        </w:rPr>
        <w:keepLines/>
        <w:numPr>
          <w:numId w:val="0"/>
        </w:numPr>
        <w:keepNext w:val="0"/>
      </w:pPr>
      <w:r>
        <w:rPr>
          <w:color w:val="000000"/>
        </w:rPr>
        <w:t xml:space="preserve">（2）估计包含电压对应电量、放电电量累积、内阻及融合处理；容量默认3500 mAh，空满单体电压参数默认3.0 V与4.2 V，BAT_N_CELLS默认0，实际有效参数须按装机配置确认。</w:t>
      </w:r>
    </w:p>
    <w:p>
      <w:pPr>
        <w:pStyle w:val="affff2"/>
        <w:ind w:left="255" w:firstLineChars="0" w:firstLine="0"/>
        <w:jc w:val="left"/>
        <w:textAlignment w:val="baseline"/>
        <w:rPr>
          <w:color w:val="000000"/>
        </w:rPr>
        <w:keepLines/>
        <w:numPr>
          <w:numId w:val="0"/>
        </w:numPr>
        <w:keepNext w:val="0"/>
      </w:pPr>
      <w:r>
        <w:rPr>
          <w:color w:val="000000"/>
        </w:rPr>
        <w:t xml:space="preserve">（3）连接后约2.5 s建立初始电量，约3.5 s允许初始化完成；算法条件及异常边界见电池实现。输出为估计值，不声明测量精度、健康度有效性或自动低电返航。</w:t>
      </w:r>
    </w:p>
    <w:p>
      <w:pPr>
        <w:pStyle w:val="4"/>
        <w:keepNext/>
        <w:tabs>
          <w:tab w:val="left" w:pos="709"/>
        </w:tabs>
        <w:ind w:leftChars="-55" w:left="-2" w:hangingChars="54" w:hanging="141"/>
        <w:keepLines/>
        <w:numPr>
          <w:numId w:val="0"/>
        </w:numPr>
      </w:pPr>
      <w:r>
        <w:rPr>
          <w:color w:val="000000"/>
        </w:rPr>
        <w:t xml:space="preserve">3.2.10.2 电池告警判定</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需求标识：FMT-FREQ10-2</w:t>
      </w:r>
    </w:p>
    <w:p>
      <w:pPr>
        <w:pStyle w:val="affff2"/>
        <w:ind w:left="0" w:firstLineChars="163" w:firstLine="283"/>
        <w:jc w:val="left"/>
        <w:textAlignment w:val="baseline"/>
        <w:rPr>
          <w:color w:val="000000"/>
        </w:rPr>
        <w:keepLines/>
        <w:numPr>
          <w:numId w:val="0"/>
        </w:numPr>
        <w:keepNext w:val="1"/>
      </w:pPr>
      <w:r>
        <w:rPr>
          <w:color w:val="000000"/>
        </w:rPr>
        <w:t xml:space="preserve">b. 功能描述：按配置阈值和固定比较顺序形成内部电池告警值。</w:t>
      </w:r>
    </w:p>
    <w:p>
      <w:pPr>
        <w:pStyle w:val="affff2"/>
        <w:ind w:left="0" w:firstLineChars="163" w:firstLine="283"/>
        <w:jc w:val="left"/>
        <w:textAlignment w:val="baseline"/>
        <w:rPr>
          <w:color w:val="000000"/>
        </w:rPr>
        <w:keepLines/>
        <w:numPr>
          <w:numId w:val="0"/>
        </w:numPr>
        <w:keepNext w:val="0"/>
      </w:pPr>
      <w:r>
        <w:rPr>
          <w:color w:val="000000"/>
        </w:rPr>
        <w:t xml:space="preserve">c. 调用条件：电池已连接且估计初始化完成。</w:t>
      </w:r>
    </w:p>
    <w:p>
      <w:pPr>
        <w:pStyle w:val="affff2"/>
        <w:ind w:left="0" w:firstLineChars="163" w:firstLine="283"/>
        <w:jc w:val="left"/>
        <w:textAlignment w:val="baseline"/>
        <w:rPr>
          <w:color w:val="000000"/>
        </w:rPr>
        <w:keepLines/>
        <w:numPr>
          <w:numId w:val="0"/>
        </w:numPr>
        <w:keepNext w:val="0"/>
      </w:pPr>
      <w:r>
        <w:rPr>
          <w:color w:val="000000"/>
        </w:rPr>
        <w:t xml:space="preserve">d. 输入：SOC及low、critical、emergency参数。</w:t>
      </w:r>
    </w:p>
    <w:p>
      <w:pPr>
        <w:pStyle w:val="affff2"/>
        <w:ind w:left="0" w:firstLineChars="163" w:firstLine="283"/>
        <w:jc w:val="left"/>
        <w:textAlignment w:val="baseline"/>
        <w:rPr>
          <w:color w:val="000000"/>
        </w:rPr>
        <w:keepLines/>
        <w:numPr>
          <w:numId w:val="0"/>
        </w:numPr>
        <w:keepNext w:val="0"/>
      </w:pPr>
      <w:r>
        <w:rPr>
          <w:color w:val="000000"/>
        </w:rPr>
        <w:t xml:space="preserve">e. 输出：battery内部warning值。</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（1）电池连接且估计初始化完成后，依次判断 SOC&lt;low、SOC&lt;critical、SOC&lt;emergency，分别赋相应级别，否则清为无告警；默认阈值3.5、3.4、3.3。</w:t>
      </w:r>
    </w:p>
    <w:p>
      <w:pPr>
        <w:pStyle w:val="affff2"/>
        <w:ind w:left="255" w:firstLineChars="0" w:firstLine="0"/>
        <w:jc w:val="left"/>
        <w:textAlignment w:val="baseline"/>
        <w:rPr>
          <w:color w:val="000000"/>
        </w:rPr>
        <w:keepLines/>
        <w:numPr>
          <w:numId w:val="0"/>
        </w:numPr>
        <w:keepNext w:val="0"/>
      </w:pPr>
      <w:r>
        <w:rPr>
          <w:color w:val="000000"/>
        </w:rPr>
        <w:t xml:space="preserve">（2）采用上述顺序时，低于3.4或3.3的输入先命中3.5分支，后续级别不再执行。阈值与 SOC 数值直接比较，不作单位换算。</w:t>
      </w:r>
    </w:p>
    <w:p>
      <w:pPr>
        <w:pStyle w:val="affff2"/>
        <w:ind w:left="255" w:firstLineChars="0" w:firstLine="0"/>
        <w:jc w:val="left"/>
        <w:textAlignment w:val="baseline"/>
        <w:rPr>
          <w:color w:val="000000"/>
        </w:rPr>
        <w:keepLines/>
        <w:numPr>
          <w:numId w:val="0"/>
        </w:numPr>
        <w:keepNext w:val="0"/>
      </w:pPr>
      <w:r>
        <w:rPr>
          <w:color w:val="000000"/>
        </w:rPr>
        <w:t xml:space="preserve">（3）告警值保留在电池估计内部；公开电源状态不传递该字段，飞行管理不由此告警直接产生低电返航请求。</w:t>
      </w:r>
    </w:p>
    <w:p>
      <w:pPr>
        <w:pStyle w:val="4"/>
        <w:keepNext/>
        <w:tabs>
          <w:tab w:val="left" w:pos="709"/>
        </w:tabs>
        <w:ind w:leftChars="-55" w:left="-2" w:hangingChars="54" w:hanging="141"/>
        <w:keepLines/>
        <w:numPr>
          <w:numId w:val="0"/>
        </w:numPr>
      </w:pPr>
      <w:r>
        <w:rPr>
          <w:color w:val="000000"/>
        </w:rPr>
        <w:t xml:space="preserve">3.2.10.3 状态变化与返航点遥测</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需求标识：FMT-FREQ10-3</w:t>
      </w:r>
    </w:p>
    <w:p>
      <w:pPr>
        <w:pStyle w:val="affff2"/>
        <w:ind w:left="0" w:firstLineChars="163" w:firstLine="283"/>
        <w:jc w:val="left"/>
        <w:textAlignment w:val="baseline"/>
        <w:rPr>
          <w:color w:val="000000"/>
        </w:rPr>
        <w:keepLines/>
        <w:numPr>
          <w:numId w:val="0"/>
        </w:numPr>
        <w:keepNext w:val="1"/>
      </w:pPr>
      <w:r>
        <w:rPr>
          <w:color w:val="000000"/>
        </w:rPr>
        <w:t xml:space="preserve">b. 功能描述：将飞行状态变化转为日志、任务进度和地面站报告。</w:t>
      </w:r>
    </w:p>
    <w:p>
      <w:pPr>
        <w:pStyle w:val="affff2"/>
        <w:ind w:left="0" w:firstLineChars="163" w:firstLine="283"/>
        <w:jc w:val="left"/>
        <w:textAlignment w:val="baseline"/>
        <w:rPr>
          <w:color w:val="000000"/>
        </w:rPr>
        <w:keepLines/>
        <w:numPr>
          <w:numId w:val="0"/>
        </w:numPr>
        <w:keepNext w:val="0"/>
      </w:pPr>
      <w:r>
        <w:rPr>
          <w:color w:val="000000"/>
        </w:rPr>
        <w:t xml:space="preserve">c. 调用条件：状态任务收到新的FMS输出。</w:t>
      </w:r>
    </w:p>
    <w:p>
      <w:pPr>
        <w:pStyle w:val="affff2"/>
        <w:ind w:left="0" w:firstLineChars="163" w:firstLine="283"/>
        <w:jc w:val="left"/>
        <w:textAlignment w:val="baseline"/>
        <w:rPr>
          <w:color w:val="000000"/>
        </w:rPr>
        <w:keepLines/>
        <w:numPr>
          <w:numId w:val="0"/>
        </w:numPr>
        <w:keepNext w:val="0"/>
      </w:pPr>
      <w:r>
        <w:rPr>
          <w:color w:val="000000"/>
        </w:rPr>
        <w:t xml:space="preserve">d. 输入：新旧status、state、error、窗口当前项及INS状态。</w:t>
      </w:r>
    </w:p>
    <w:p>
      <w:pPr>
        <w:pStyle w:val="affff2"/>
        <w:ind w:left="0" w:firstLineChars="163" w:firstLine="283"/>
        <w:jc w:val="left"/>
        <w:textAlignment w:val="baseline"/>
        <w:rPr>
          <w:color w:val="000000"/>
        </w:rPr>
        <w:keepLines/>
        <w:numPr>
          <w:numId w:val="0"/>
        </w:numPr>
        <w:keepNext w:val="0"/>
      </w:pPr>
      <w:r>
        <w:rPr>
          <w:color w:val="000000"/>
        </w:rPr>
        <w:t xml:space="preserve">e. 输出：状态文本、任务序号、home消息和弱回调。</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（1）Disarm 触发相应日志停止，Arm 触发允许的记录策略；Standby 重置报告航点并发送 home。</w:t>
      </w:r>
    </w:p>
    <w:p>
      <w:pPr>
        <w:pStyle w:val="affff2"/>
        <w:ind w:left="255" w:firstLineChars="0" w:firstLine="0"/>
        <w:jc w:val="left"/>
        <w:textAlignment w:val="baseline"/>
        <w:rPr>
          <w:color w:val="000000"/>
        </w:rPr>
        <w:keepLines/>
        <w:numPr>
          <w:numId w:val="0"/>
        </w:numPr>
        <w:keepNext w:val="0"/>
      </w:pPr>
      <w:r>
        <w:rPr>
          <w:color w:val="000000"/>
        </w:rPr>
        <w:t xml:space="preserve">（2）Takeoff 和 Land 变化发送提示；任务窗口当前项变化时映射原任务序号并发送 MISSION_CURRENT。</w:t>
      </w:r>
    </w:p>
    <w:p>
      <w:pPr>
        <w:pStyle w:val="affff2"/>
        <w:ind w:left="255" w:firstLineChars="0" w:firstLine="0"/>
        <w:jc w:val="left"/>
        <w:textAlignment w:val="baseline"/>
        <w:rPr>
          <w:color w:val="000000"/>
        </w:rPr>
        <w:keepLines/>
        <w:numPr>
          <w:numId w:val="0"/>
        </w:numPr>
        <w:keepNext w:val="0"/>
      </w:pPr>
      <w:r>
        <w:rPr>
          <w:color w:val="000000"/>
        </w:rPr>
        <w:t xml:space="preserve">（3）错误状态改变时调用已配置的状态回调；估计状态由估计输出总线提供，本状态服务不另行生成 INS 健康报告。</w:t>
      </w:r>
    </w:p>
    <w:p>
      <w:pPr>
        <w:pStyle w:val="3"/>
        <w:keepNext/>
        <w:tabs>
          <w:tab w:val="left" w:pos="426"/>
        </w:tabs>
        <w:ind w:leftChars="-1" w:left="-3" w:firstLine="1"/>
        <w:keepLines/>
        <w:numPr>
          <w:numId w:val="0"/>
        </w:numPr>
      </w:pPr>
      <w:bookmarkStart w:id="29" w:name="_TSDZ_FORMAL_TOC_28"/>
      <w:r>
        <w:rPr>
          <w:color w:val="000000"/>
        </w:rPr>
        <w:t xml:space="preserve">3.2.11 可选服务与平台适配</w:t>
      </w:r>
      <w:bookmarkEnd w:id="29"/>
    </w:p>
    <w:p>
      <w:pPr>
        <w:pStyle w:val="4"/>
        <w:keepNext/>
        <w:tabs>
          <w:tab w:val="left" w:pos="709"/>
        </w:tabs>
        <w:ind w:leftChars="-55" w:left="-2" w:hangingChars="54" w:hanging="141"/>
        <w:keepLines/>
        <w:numPr>
          <w:numId w:val="0"/>
        </w:numPr>
      </w:pPr>
      <w:r>
        <w:rPr>
          <w:color w:val="000000"/>
        </w:rPr>
        <w:t xml:space="preserve">3.2.11.1 载体与运行模型配置</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需求标识：FMT-FREQ11-1</w:t>
      </w:r>
    </w:p>
    <w:p>
      <w:pPr>
        <w:pStyle w:val="affff2"/>
        <w:ind w:left="0" w:firstLineChars="163" w:firstLine="283"/>
        <w:jc w:val="left"/>
        <w:textAlignment w:val="baseline"/>
        <w:rPr>
          <w:color w:val="000000"/>
        </w:rPr>
        <w:keepLines/>
        <w:numPr>
          <w:numId w:val="0"/>
        </w:numPr>
        <w:keepNext w:val="1"/>
      </w:pPr>
      <w:r>
        <w:rPr>
          <w:color w:val="000000"/>
        </w:rPr>
        <w:t xml:space="preserve">b. 功能描述：按载体和机架配置采用相互匹配的估计、飞行管理、控制与仿真模型。</w:t>
      </w:r>
    </w:p>
    <w:p>
      <w:pPr>
        <w:pStyle w:val="affff2"/>
        <w:ind w:left="0" w:firstLineChars="163" w:firstLine="283"/>
        <w:jc w:val="left"/>
        <w:textAlignment w:val="baseline"/>
        <w:rPr>
          <w:color w:val="000000"/>
        </w:rPr>
        <w:keepLines/>
        <w:numPr>
          <w:numId w:val="0"/>
        </w:numPr>
        <w:keepNext w:val="0"/>
      </w:pPr>
      <w:r>
        <w:rPr>
          <w:color w:val="000000"/>
        </w:rPr>
        <w:t xml:space="preserve">c. 调用条件：选择并装载适配目标载体的运行配置。</w:t>
      </w:r>
    </w:p>
    <w:p>
      <w:pPr>
        <w:pStyle w:val="affff2"/>
        <w:ind w:left="0" w:firstLineChars="163" w:firstLine="283"/>
        <w:jc w:val="left"/>
        <w:textAlignment w:val="baseline"/>
        <w:rPr>
          <w:color w:val="000000"/>
        </w:rPr>
        <w:keepLines/>
        <w:numPr>
          <w:numId w:val="0"/>
        </w:numPr>
        <w:keepNext w:val="0"/>
      </w:pPr>
      <w:r>
        <w:rPr>
          <w:color w:val="000000"/>
        </w:rPr>
        <w:t xml:space="preserve">d. 输入：载体类型、机架号与仿真运行方式。</w:t>
      </w:r>
    </w:p>
    <w:p>
      <w:pPr>
        <w:pStyle w:val="affff2"/>
        <w:ind w:left="0" w:firstLineChars="163" w:firstLine="283"/>
        <w:jc w:val="left"/>
        <w:textAlignment w:val="baseline"/>
        <w:rPr>
          <w:color w:val="000000"/>
        </w:rPr>
        <w:keepLines/>
        <w:numPr>
          <w:numId w:val="0"/>
        </w:numPr>
        <w:keepNext w:val="0"/>
      </w:pPr>
      <w:r>
        <w:rPr>
          <w:color w:val="000000"/>
        </w:rPr>
        <w:t xml:space="preserve">e. 输出：匹配的估计、飞行管理、控制及环境模型。</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（1）默认配置为 FMUv5 多旋翼、机架号1；固定翼、水面艇、地面车和模板载体使用各自匹配的模型组合。</w:t>
      </w:r>
    </w:p>
    <w:p>
      <w:pPr>
        <w:pStyle w:val="affff2"/>
        <w:ind w:left="255" w:firstLineChars="0" w:firstLine="0"/>
        <w:jc w:val="left"/>
        <w:textAlignment w:val="baseline"/>
        <w:rPr>
          <w:color w:val="000000"/>
        </w:rPr>
        <w:keepLines/>
        <w:numPr>
          <w:numId w:val="0"/>
        </w:numPr>
        <w:keepNext w:val="0"/>
      </w:pPr>
      <w:r>
        <w:rPr>
          <w:color w:val="000000"/>
        </w:rPr>
        <w:t xml:space="preserve">（2）HIL 使用外部状态估计输入及模板环境；普通或 SIH 配置使用互补滤波估计，多旋翼、固定翼、水面艇使用各自环境模型，地面车使用模板环境。</w:t>
      </w:r>
    </w:p>
    <w:p>
      <w:pPr>
        <w:pStyle w:val="affff2"/>
        <w:ind w:left="255" w:firstLineChars="0" w:firstLine="0"/>
        <w:jc w:val="left"/>
        <w:textAlignment w:val="baseline"/>
        <w:rPr>
          <w:color w:val="000000"/>
        </w:rPr>
        <w:keepLines/>
        <w:numPr>
          <w:numId w:val="0"/>
        </w:numPr>
        <w:keepNext w:val="0"/>
      </w:pPr>
      <w:r>
        <w:rPr>
          <w:color w:val="000000"/>
        </w:rPr>
        <w:t xml:space="preserve">（3）同一运行配置只采用选定组合；本说明书不将未配置的载体路径合并为同时运行的功能。</w:t>
      </w:r>
    </w:p>
    <w:p>
      <w:pPr>
        <w:pStyle w:val="4"/>
        <w:keepNext/>
        <w:tabs>
          <w:tab w:val="left" w:pos="709"/>
        </w:tabs>
        <w:ind w:leftChars="-55" w:left="-2" w:hangingChars="54" w:hanging="141"/>
        <w:keepLines/>
        <w:numPr>
          <w:numId w:val="0"/>
        </w:numPr>
      </w:pPr>
      <w:r>
        <w:rPr>
          <w:color w:val="000000"/>
        </w:rPr>
        <w:t xml:space="preserve">3.2.11.2 HIL与SIH仿真</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需求标识：FMT-FREQ11-2</w:t>
      </w:r>
    </w:p>
    <w:p>
      <w:pPr>
        <w:pStyle w:val="affff2"/>
        <w:ind w:left="0" w:firstLineChars="163" w:firstLine="283"/>
        <w:jc w:val="left"/>
        <w:textAlignment w:val="baseline"/>
        <w:rPr>
          <w:color w:val="000000"/>
        </w:rPr>
        <w:keepLines/>
        <w:numPr>
          <w:numId w:val="0"/>
        </w:numPr>
        <w:keepNext w:val="1"/>
      </w:pPr>
      <w:r>
        <w:rPr>
          <w:color w:val="000000"/>
        </w:rPr>
        <w:t xml:space="preserve">b. 功能描述：以选定仿真输入或环境模型替代物理观测，并按配置控制物理输出。</w:t>
      </w:r>
    </w:p>
    <w:p>
      <w:pPr>
        <w:pStyle w:val="affff2"/>
        <w:ind w:left="0" w:firstLineChars="163" w:firstLine="283"/>
        <w:jc w:val="left"/>
        <w:textAlignment w:val="baseline"/>
        <w:rPr>
          <w:color w:val="000000"/>
        </w:rPr>
        <w:keepLines/>
        <w:numPr>
          <w:numId w:val="0"/>
        </w:numPr>
        <w:keepNext w:val="0"/>
      </w:pPr>
      <w:r>
        <w:rPr>
          <w:color w:val="000000"/>
        </w:rPr>
        <w:t xml:space="preserve">c. 调用条件：采用 HIL 或 SIH 仿真运行配置。</w:t>
      </w:r>
    </w:p>
    <w:p>
      <w:pPr>
        <w:pStyle w:val="affff2"/>
        <w:ind w:left="0" w:firstLineChars="163" w:firstLine="283"/>
        <w:jc w:val="left"/>
        <w:textAlignment w:val="baseline"/>
        <w:rPr>
          <w:color w:val="000000"/>
        </w:rPr>
        <w:keepLines/>
        <w:numPr>
          <w:numId w:val="0"/>
        </w:numPr>
        <w:keepNext w:val="0"/>
      </w:pPr>
      <w:r>
        <w:rPr>
          <w:color w:val="000000"/>
        </w:rPr>
        <w:t xml:space="preserve">d. 输入：外部仿真消息或内部plant、执行器模型输出。</w:t>
      </w:r>
    </w:p>
    <w:p>
      <w:pPr>
        <w:pStyle w:val="affff2"/>
        <w:ind w:left="0" w:firstLineChars="163" w:firstLine="283"/>
        <w:jc w:val="left"/>
        <w:textAlignment w:val="baseline"/>
        <w:rPr>
          <w:color w:val="000000"/>
        </w:rPr>
        <w:keepLines/>
        <w:numPr>
          <w:numId w:val="0"/>
        </w:numPr>
        <w:keepNext w:val="0"/>
      </w:pPr>
      <w:r>
        <w:rPr>
          <w:color w:val="000000"/>
        </w:rPr>
        <w:t xml:space="preserve">e. 输出：仿真观测、状态及HIL执行器消息。</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（1）HIL启用外部INS，地面站处理HIL_SENSOR、HIL_GPS及FMT_EXTERNAL_STATE等仿真输入；SIH在车辆任务周期执行内部plant，并发布虚拟传感观测。</w:t>
      </w:r>
    </w:p>
    <w:p>
      <w:pPr>
        <w:pStyle w:val="affff2"/>
        <w:ind w:left="255" w:firstLineChars="0" w:firstLine="0"/>
        <w:jc w:val="left"/>
        <w:textAlignment w:val="baseline"/>
        <w:rPr>
          <w:color w:val="000000"/>
        </w:rPr>
        <w:keepLines/>
        <w:numPr>
          <w:numId w:val="0"/>
        </w:numPr>
        <w:keepNext w:val="0"/>
      </w:pPr>
      <w:r>
        <w:rPr>
          <w:color w:val="000000"/>
        </w:rPr>
        <w:t xml:space="preserve">（2）仿真默认跳过真实高低频传感采集，执行器发送层默认跳过物理设备写入；HIL执行器消息名义4 ms发送，其他模式对应路径100 ms发送。</w:t>
      </w:r>
    </w:p>
    <w:p>
      <w:pPr>
        <w:pStyle w:val="affff2"/>
        <w:ind w:left="255" w:firstLineChars="0" w:firstLine="0"/>
        <w:jc w:val="left"/>
        <w:textAlignment w:val="baseline"/>
        <w:rPr>
          <w:color w:val="000000"/>
        </w:rPr>
        <w:keepLines/>
        <w:numPr>
          <w:numId w:val="0"/>
        </w:numPr>
        <w:keepNext w:val="0"/>
      </w:pPr>
      <w:r>
        <w:rPr>
          <w:color w:val="000000"/>
        </w:rPr>
        <w:t xml:space="preserve">（3）FMT_SIM_WITH_ACTUATOR显式改变物理输出条件；HIL消息含项目自定义字段或缩放，需匹配仿真端。</w:t>
      </w:r>
    </w:p>
    <w:p>
      <w:pPr>
        <w:pStyle w:val="4"/>
        <w:keepNext/>
        <w:tabs>
          <w:tab w:val="left" w:pos="709"/>
        </w:tabs>
        <w:ind w:leftChars="-55" w:left="-2" w:hangingChars="54" w:hanging="141"/>
        <w:keepLines/>
        <w:numPr>
          <w:numId w:val="0"/>
        </w:numPr>
      </w:pPr>
      <w:r>
        <w:rPr>
          <w:color w:val="000000"/>
        </w:rPr>
        <w:t xml:space="preserve">3.2.11.3 平台与可选服务配置</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需求标识：FMT-FREQ11-3</w:t>
      </w:r>
    </w:p>
    <w:p>
      <w:pPr>
        <w:pStyle w:val="affff2"/>
        <w:ind w:left="0" w:firstLineChars="163" w:firstLine="283"/>
        <w:jc w:val="left"/>
        <w:textAlignment w:val="baseline"/>
        <w:rPr>
          <w:color w:val="000000"/>
        </w:rPr>
        <w:keepLines/>
        <w:numPr>
          <w:numId w:val="0"/>
        </w:numPr>
        <w:keepNext w:val="1"/>
      </w:pPr>
      <w:r>
        <w:rPr>
          <w:color w:val="000000"/>
        </w:rPr>
        <w:t xml:space="preserve">b. 功能描述：由各目标的源选择和配置决定驱动、网络及扩展协议是否构成运行功能。</w:t>
      </w:r>
    </w:p>
    <w:p>
      <w:pPr>
        <w:pStyle w:val="affff2"/>
        <w:ind w:left="0" w:firstLineChars="163" w:firstLine="283"/>
        <w:jc w:val="left"/>
        <w:textAlignment w:val="baseline"/>
        <w:rPr>
          <w:color w:val="000000"/>
        </w:rPr>
        <w:keepLines/>
        <w:numPr>
          <w:numId w:val="0"/>
        </w:numPr>
        <w:keepNext w:val="0"/>
      </w:pPr>
      <w:r>
        <w:rPr>
          <w:color w:val="000000"/>
        </w:rPr>
        <w:t xml:space="preserve">c. 调用条件：采用相应平台并显式启用对应服务。</w:t>
      </w:r>
    </w:p>
    <w:p>
      <w:pPr>
        <w:pStyle w:val="affff2"/>
        <w:ind w:left="0" w:firstLineChars="163" w:firstLine="283"/>
        <w:jc w:val="left"/>
        <w:textAlignment w:val="baseline"/>
        <w:rPr>
          <w:color w:val="000000"/>
        </w:rPr>
        <w:keepLines/>
        <w:numPr>
          <w:numId w:val="0"/>
        </w:numPr>
        <w:keepNext w:val="0"/>
      </w:pPr>
      <w:r>
        <w:rPr>
          <w:color w:val="000000"/>
        </w:rPr>
        <w:t xml:space="preserve">d. 输入：平台、设备、任务和可选服务配置。</w:t>
      </w:r>
    </w:p>
    <w:p>
      <w:pPr>
        <w:pStyle w:val="affff2"/>
        <w:ind w:left="0" w:firstLineChars="163" w:firstLine="283"/>
        <w:jc w:val="left"/>
        <w:textAlignment w:val="baseline"/>
        <w:rPr>
          <w:color w:val="000000"/>
        </w:rPr>
        <w:keepLines/>
        <w:numPr>
          <w:numId w:val="0"/>
        </w:numPr>
        <w:keepNext w:val="0"/>
      </w:pPr>
      <w:r>
        <w:rPr>
          <w:color w:val="000000"/>
        </w:rPr>
        <w:t xml:space="preserve">e. 输出：已选择的设备接口与扩展服务。</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（1）平台配置分别确定时钟、设备、内存和中断，FMUv5 数值只对相应平台适用。</w:t>
      </w:r>
    </w:p>
    <w:p>
      <w:pPr>
        <w:pStyle w:val="affff2"/>
        <w:ind w:left="255" w:firstLineChars="0" w:firstLine="0"/>
        <w:jc w:val="left"/>
        <w:textAlignment w:val="baseline"/>
        <w:rPr>
          <w:color w:val="000000"/>
        </w:rPr>
        <w:keepLines/>
        <w:numPr>
          <w:numId w:val="0"/>
        </w:numPr>
        <w:keepNext w:val="0"/>
      </w:pPr>
      <w:r>
        <w:rPr>
          <w:color w:val="000000"/>
        </w:rPr>
        <w:t xml:space="preserve">（2）DroneCAN、网络、DDS、MSP及温控服务，仅在接口、服务和周期处理均配置完成后运行；默认 FMUv5 不启用 DroneCAN 任务、温控及 LWIP。</w:t>
      </w:r>
    </w:p>
    <w:p>
      <w:pPr>
        <w:pStyle w:val="affff2"/>
        <w:ind w:left="255" w:firstLineChars="0" w:firstLine="0"/>
        <w:jc w:val="left"/>
        <w:textAlignment w:val="baseline"/>
        <w:rPr>
          <w:color w:val="000000"/>
        </w:rPr>
        <w:keepLines/>
        <w:numPr>
          <w:numId w:val="0"/>
        </w:numPr>
        <w:keepNext w:val="0"/>
      </w:pPr>
      <w:r>
        <w:rPr>
          <w:color w:val="000000"/>
        </w:rPr>
        <w:t xml:space="preserve">（3）固定翼、水面艇、地面车及仿真分别按相应条件需求运行，执行器通道的物理含义由其映射定义。</w:t>
      </w:r>
    </w:p>
    <w:p>
      <w:pPr>
        <w:pStyle w:val="4"/>
        <w:keepNext/>
        <w:tabs>
          <w:tab w:val="left" w:pos="709"/>
        </w:tabs>
        <w:ind w:leftChars="-55" w:left="-2" w:hangingChars="54" w:hanging="141"/>
        <w:keepLines/>
        <w:numPr>
          <w:numId w:val="0"/>
        </w:numPr>
      </w:pPr>
      <w:r>
        <w:rPr>
          <w:color w:val="000000"/>
        </w:rPr>
        <w:t xml:space="preserve">3.2.11.4 固定翼条件模型</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需求标识：FMT-FREQ11-4</w:t>
      </w:r>
    </w:p>
    <w:p>
      <w:pPr>
        <w:pStyle w:val="affff2"/>
        <w:ind w:left="0" w:firstLineChars="163" w:firstLine="283"/>
        <w:jc w:val="left"/>
        <w:textAlignment w:val="baseline"/>
        <w:rPr>
          <w:color w:val="000000"/>
        </w:rPr>
        <w:keepLines/>
        <w:numPr>
          <w:numId w:val="0"/>
        </w:numPr>
        <w:keepNext w:val="1"/>
      </w:pPr>
      <w:r>
        <w:rPr>
          <w:color w:val="000000"/>
        </w:rPr>
        <w:t xml:space="preserve">b. 功能描述：在Fixwing配置中使用固定翼飞行管理与控制模型。</w:t>
      </w:r>
    </w:p>
    <w:p>
      <w:pPr>
        <w:pStyle w:val="affff2"/>
        <w:ind w:left="0" w:firstLineChars="163" w:firstLine="283"/>
        <w:jc w:val="left"/>
        <w:textAlignment w:val="baseline"/>
        <w:rPr>
          <w:color w:val="000000"/>
        </w:rPr>
        <w:keepLines/>
        <w:numPr>
          <w:numId w:val="0"/>
        </w:numPr>
        <w:keepNext w:val="0"/>
      </w:pPr>
      <w:r>
        <w:rPr>
          <w:color w:val="000000"/>
        </w:rPr>
        <w:t xml:space="preserve">c. 调用条件：板级选择Fixwing且相应外设与映射完成。</w:t>
      </w:r>
    </w:p>
    <w:p>
      <w:pPr>
        <w:pStyle w:val="affff2"/>
        <w:ind w:left="0" w:firstLineChars="163" w:firstLine="283"/>
        <w:jc w:val="left"/>
        <w:textAlignment w:val="baseline"/>
        <w:rPr>
          <w:color w:val="000000"/>
        </w:rPr>
        <w:keepLines/>
        <w:numPr>
          <w:numId w:val="0"/>
        </w:numPr>
        <w:keepNext w:val="0"/>
      </w:pPr>
      <w:r>
        <w:rPr>
          <w:color w:val="000000"/>
        </w:rPr>
        <w:t xml:space="preserve">d. 输入：驾驶员、导航状态、任务、固定翼参数。</w:t>
      </w:r>
    </w:p>
    <w:p>
      <w:pPr>
        <w:pStyle w:val="affff2"/>
        <w:ind w:left="0" w:firstLineChars="163" w:firstLine="283"/>
        <w:jc w:val="left"/>
        <w:textAlignment w:val="baseline"/>
        <w:rPr>
          <w:color w:val="000000"/>
        </w:rPr>
        <w:keepLines/>
        <w:numPr>
          <w:numId w:val="0"/>
        </w:numPr>
        <w:keepNext w:val="0"/>
      </w:pPr>
      <w:r>
        <w:rPr>
          <w:color w:val="000000"/>
        </w:rPr>
        <w:t xml:space="preserve">e. 输出：固定翼FMS及控制输出。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（1）使用固定翼飞行管理和固定翼控制器替换默认多旋翼模型，保持公共总线及调度接口；普通模式选择fixwing plant，HIL选择template plant和external INS。</w:t>
      </w:r>
    </w:p>
    <w:p>
      <w:pPr>
        <w:pStyle w:val="affff2"/>
        <w:ind w:left="255" w:firstLineChars="0" w:firstLine="0"/>
        <w:jc w:val="left"/>
        <w:textAlignment w:val="baseline"/>
        <w:rPr>
          <w:color w:val="000000"/>
        </w:rPr>
        <w:keepLines/>
        <w:numPr>
          <w:numId w:val="0"/>
        </w:numPr>
        <w:keepNext w:val="0"/>
      </w:pPr>
      <w:r>
        <w:rPr>
          <w:color w:val="000000"/>
        </w:rPr>
        <w:t xml:space="preserve">（2）固定翼FMS默认巡航速度15 m/s、起飞高度10 m、接受半径55 m、盘旋半径50 m、空速上限参数30 m/s，失联返航阈值120 s且使能。</w:t>
      </w:r>
    </w:p>
    <w:p>
      <w:pPr>
        <w:pStyle w:val="affff2"/>
        <w:ind w:left="255" w:firstLineChars="0" w:firstLine="0"/>
        <w:jc w:val="left"/>
        <w:textAlignment w:val="baseline"/>
        <w:rPr>
          <w:color w:val="000000"/>
        </w:rPr>
        <w:keepLines/>
        <w:numPr>
          <w:numId w:val="0"/>
        </w:numPr>
        <w:keepNext w:val="0"/>
      </w:pPr>
      <w:r>
        <w:rPr>
          <w:color w:val="000000"/>
        </w:rPr>
        <w:t xml:space="preserve">（3）控制器包含姿态角速度控制和TECS相关能量参数，默认空速配平15 m/s；不得套用多旋翼0.5 m到点半径和垂直起降过程。</w:t>
      </w:r>
    </w:p>
    <w:p>
      <w:pPr>
        <w:pStyle w:val="4"/>
        <w:keepNext/>
        <w:tabs>
          <w:tab w:val="left" w:pos="709"/>
        </w:tabs>
        <w:ind w:leftChars="-55" w:left="-2" w:hangingChars="54" w:hanging="141"/>
        <w:keepLines/>
        <w:numPr>
          <w:numId w:val="0"/>
        </w:numPr>
      </w:pPr>
      <w:r>
        <w:rPr>
          <w:color w:val="000000"/>
        </w:rPr>
        <w:t xml:space="preserve">3.2.11.5 水面艇条件模型</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需求标识：FMT-FREQ11-5</w:t>
      </w:r>
    </w:p>
    <w:p>
      <w:pPr>
        <w:pStyle w:val="affff2"/>
        <w:ind w:left="0" w:firstLineChars="163" w:firstLine="283"/>
        <w:jc w:val="left"/>
        <w:textAlignment w:val="baseline"/>
        <w:rPr>
          <w:color w:val="000000"/>
        </w:rPr>
        <w:keepLines/>
        <w:numPr>
          <w:numId w:val="0"/>
        </w:numPr>
        <w:keepNext w:val="1"/>
      </w:pPr>
      <w:r>
        <w:rPr>
          <w:color w:val="000000"/>
        </w:rPr>
        <w:t xml:space="preserve">b. 功能描述：在Boat配置中使用水面艇航向及速度目标和控制。</w:t>
      </w:r>
    </w:p>
    <w:p>
      <w:pPr>
        <w:pStyle w:val="affff2"/>
        <w:ind w:left="0" w:firstLineChars="163" w:firstLine="283"/>
        <w:jc w:val="left"/>
        <w:textAlignment w:val="baseline"/>
        <w:rPr>
          <w:color w:val="000000"/>
        </w:rPr>
        <w:keepLines/>
        <w:numPr>
          <w:numId w:val="0"/>
        </w:numPr>
        <w:keepNext w:val="0"/>
      </w:pPr>
      <w:r>
        <w:rPr>
          <w:color w:val="000000"/>
        </w:rPr>
        <w:t xml:space="preserve">c. 调用条件：板级选择Boat且执行器配置适配船型。</w:t>
      </w:r>
    </w:p>
    <w:p>
      <w:pPr>
        <w:pStyle w:val="affff2"/>
        <w:ind w:left="0" w:firstLineChars="163" w:firstLine="283"/>
        <w:jc w:val="left"/>
        <w:textAlignment w:val="baseline"/>
        <w:rPr>
          <w:color w:val="000000"/>
        </w:rPr>
        <w:keepLines/>
        <w:numPr>
          <w:numId w:val="0"/>
        </w:numPr>
        <w:keepNext w:val="0"/>
      </w:pPr>
      <w:r>
        <w:rPr>
          <w:color w:val="000000"/>
        </w:rPr>
        <w:t xml:space="preserve">d. 输入：驾驶员、导航、任务、船型参数。</w:t>
      </w:r>
    </w:p>
    <w:p>
      <w:pPr>
        <w:pStyle w:val="affff2"/>
        <w:ind w:left="0" w:firstLineChars="163" w:firstLine="283"/>
        <w:jc w:val="left"/>
        <w:textAlignment w:val="baseline"/>
        <w:rPr>
          <w:color w:val="000000"/>
        </w:rPr>
        <w:keepLines/>
        <w:numPr>
          <w:numId w:val="0"/>
        </w:numPr>
        <w:keepNext w:val="0"/>
      </w:pPr>
      <w:r>
        <w:rPr>
          <w:color w:val="000000"/>
        </w:rPr>
        <w:t xml:space="preserve">e. 输出：水面艇飞行管理与水面艇控制器输出。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（1）普通模式选择boat plant、互补滤波估计、水面艇飞行管理及水面艇控制器；HIL替换plant和INS。</w:t>
      </w:r>
    </w:p>
    <w:p>
      <w:pPr>
        <w:pStyle w:val="affff2"/>
        <w:ind w:left="255" w:firstLineChars="0" w:firstLine="0"/>
        <w:jc w:val="left"/>
        <w:textAlignment w:val="baseline"/>
        <w:rPr>
          <w:color w:val="000000"/>
        </w:rPr>
        <w:keepLines/>
        <w:numPr>
          <w:numId w:val="0"/>
        </w:numPr>
        <w:keepNext w:val="0"/>
      </w:pPr>
      <w:r>
        <w:rPr>
          <w:color w:val="000000"/>
        </w:rPr>
        <w:t xml:space="preserve">（2）默认巡航速度3 m/s、最大速度4 m/s、接受半径5 m、偏航速率上限π/4 rad/s，失联返航参数默认10 s且使能。</w:t>
      </w:r>
    </w:p>
    <w:p>
      <w:pPr>
        <w:pStyle w:val="affff2"/>
        <w:ind w:left="255" w:firstLineChars="0" w:firstLine="0"/>
        <w:jc w:val="left"/>
        <w:textAlignment w:val="baseline"/>
        <w:rPr>
          <w:color w:val="000000"/>
        </w:rPr>
        <w:keepLines/>
        <w:numPr>
          <w:numId w:val="0"/>
        </w:numPr>
        <w:keepNext w:val="0"/>
      </w:pPr>
      <w:r>
        <w:rPr>
          <w:color w:val="000000"/>
        </w:rPr>
        <w:t xml:space="preserve">（3）控制参数提供前进与后退航向控制、双推进或舵机缩放及1500偏置；只有装机执行器映射确认后才能确定各通道物理意义。</w:t>
      </w:r>
    </w:p>
    <w:p>
      <w:pPr>
        <w:pStyle w:val="4"/>
        <w:keepNext/>
        <w:tabs>
          <w:tab w:val="left" w:pos="709"/>
        </w:tabs>
        <w:ind w:leftChars="-55" w:left="-2" w:hangingChars="54" w:hanging="141"/>
        <w:keepLines/>
        <w:numPr>
          <w:numId w:val="0"/>
        </w:numPr>
      </w:pPr>
      <w:r>
        <w:rPr>
          <w:color w:val="000000"/>
        </w:rPr>
        <w:t xml:space="preserve">3.2.11.6 地面车条件模型</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需求标识：FMT-FREQ11-6</w:t>
      </w:r>
    </w:p>
    <w:p>
      <w:pPr>
        <w:pStyle w:val="affff2"/>
        <w:ind w:left="0" w:firstLineChars="163" w:firstLine="283"/>
        <w:jc w:val="left"/>
        <w:textAlignment w:val="baseline"/>
        <w:rPr>
          <w:color w:val="000000"/>
        </w:rPr>
        <w:keepLines/>
        <w:numPr>
          <w:numId w:val="0"/>
        </w:numPr>
        <w:keepNext w:val="1"/>
      </w:pPr>
      <w:r>
        <w:rPr>
          <w:color w:val="000000"/>
        </w:rPr>
        <w:t xml:space="preserve">b. 功能描述：在Car配置中使用车辆轨迹和速度航向控制。</w:t>
      </w:r>
    </w:p>
    <w:p>
      <w:pPr>
        <w:pStyle w:val="affff2"/>
        <w:ind w:left="0" w:firstLineChars="163" w:firstLine="283"/>
        <w:jc w:val="left"/>
        <w:textAlignment w:val="baseline"/>
        <w:rPr>
          <w:color w:val="000000"/>
        </w:rPr>
        <w:keepLines/>
        <w:numPr>
          <w:numId w:val="0"/>
        </w:numPr>
        <w:keepNext w:val="0"/>
      </w:pPr>
      <w:r>
        <w:rPr>
          <w:color w:val="000000"/>
        </w:rPr>
        <w:t xml:space="preserve">c. 调用条件：板级选择Car且转向与推进接口已适配。</w:t>
      </w:r>
    </w:p>
    <w:p>
      <w:pPr>
        <w:pStyle w:val="affff2"/>
        <w:ind w:left="0" w:firstLineChars="163" w:firstLine="283"/>
        <w:jc w:val="left"/>
        <w:textAlignment w:val="baseline"/>
        <w:rPr>
          <w:color w:val="000000"/>
        </w:rPr>
        <w:keepLines/>
        <w:numPr>
          <w:numId w:val="0"/>
        </w:numPr>
        <w:keepNext w:val="0"/>
      </w:pPr>
      <w:r>
        <w:rPr>
          <w:color w:val="000000"/>
        </w:rPr>
        <w:t xml:space="preserve">d. 输入：导航状态、驾驶员、任务和轨迹参数。</w:t>
      </w:r>
    </w:p>
    <w:p>
      <w:pPr>
        <w:pStyle w:val="affff2"/>
        <w:ind w:left="0" w:firstLineChars="163" w:firstLine="283"/>
        <w:jc w:val="left"/>
        <w:textAlignment w:val="baseline"/>
        <w:rPr>
          <w:color w:val="000000"/>
        </w:rPr>
        <w:keepLines/>
        <w:numPr>
          <w:numId w:val="0"/>
        </w:numPr>
        <w:keepNext w:val="0"/>
      </w:pPr>
      <w:r>
        <w:rPr>
          <w:color w:val="000000"/>
        </w:rPr>
        <w:t xml:space="preserve">e. 输出：地面车飞行管理与地面车控制器输出。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（1）普通模式选择template plant、互补滤波估计、地面车飞行管理与地面车控制器；HIL使用external INS。默认模板plant不证明存在完整地面车辆动力学仿真。</w:t>
      </w:r>
    </w:p>
    <w:p>
      <w:pPr>
        <w:pStyle w:val="affff2"/>
        <w:ind w:left="255" w:firstLineChars="0" w:firstLine="0"/>
        <w:jc w:val="left"/>
        <w:textAlignment w:val="baseline"/>
        <w:rPr>
          <w:color w:val="000000"/>
        </w:rPr>
        <w:keepLines/>
        <w:numPr>
          <w:numId w:val="0"/>
        </w:numPr>
        <w:keepNext w:val="0"/>
      </w:pPr>
      <w:r>
        <w:rPr>
          <w:color w:val="000000"/>
        </w:rPr>
        <w:t xml:space="preserve">（2）默认巡航速度2 m/s、最大速度2.5 m/s、接受半径1 m、最大转动速率π/2 rad/s，轨迹预瞄时间参数0.1 s。</w:t>
      </w:r>
    </w:p>
    <w:p>
      <w:pPr>
        <w:pStyle w:val="affff2"/>
        <w:ind w:left="255" w:firstLineChars="0" w:firstLine="0"/>
        <w:jc w:val="left"/>
        <w:textAlignment w:val="baseline"/>
        <w:rPr>
          <w:color w:val="000000"/>
        </w:rPr>
        <w:keepLines/>
        <w:numPr>
          <w:numId w:val="0"/>
        </w:numPr>
        <w:keepNext w:val="0"/>
      </w:pPr>
      <w:r>
        <w:rPr>
          <w:color w:val="000000"/>
        </w:rPr>
        <w:t xml:space="preserve">（3）控制输出含推进和转向两路，偏置均1500、缩放均500，模型将两路限制到1000至2000；Disarm和Standby输出1500。</w:t>
      </w:r>
    </w:p>
    <w:p>
      <w:pPr>
        <w:pStyle w:val="4"/>
        <w:keepNext/>
        <w:tabs>
          <w:tab w:val="left" w:pos="709"/>
        </w:tabs>
        <w:ind w:leftChars="-55" w:left="-2" w:hangingChars="54" w:hanging="141"/>
        <w:keepLines/>
        <w:numPr>
          <w:numId w:val="0"/>
        </w:numPr>
      </w:pPr>
      <w:r>
        <w:rPr>
          <w:color w:val="000000"/>
        </w:rPr>
        <w:t xml:space="preserve">3.2.11.7 DroneCAN条件服务</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需求标识：FMT-FREQ11-7</w:t>
      </w:r>
    </w:p>
    <w:p>
      <w:pPr>
        <w:pStyle w:val="affff2"/>
        <w:ind w:left="0" w:firstLineChars="163" w:firstLine="283"/>
        <w:jc w:val="left"/>
        <w:textAlignment w:val="baseline"/>
        <w:rPr>
          <w:color w:val="000000"/>
        </w:rPr>
        <w:keepLines/>
        <w:numPr>
          <w:numId w:val="0"/>
        </w:numPr>
        <w:keepNext w:val="1"/>
      </w:pPr>
      <w:r>
        <w:rPr>
          <w:color w:val="000000"/>
        </w:rPr>
        <w:t xml:space="preserve">b. 功能描述：在启用并初始化的CAN平台上处理DroneCAN传输。</w:t>
      </w:r>
    </w:p>
    <w:p>
      <w:pPr>
        <w:pStyle w:val="affff2"/>
        <w:ind w:left="0" w:firstLineChars="163" w:firstLine="283"/>
        <w:jc w:val="left"/>
        <w:textAlignment w:val="baseline"/>
        <w:rPr>
          <w:color w:val="000000"/>
        </w:rPr>
        <w:keepLines/>
        <w:numPr>
          <w:numId w:val="0"/>
        </w:numPr>
        <w:keepNext w:val="0"/>
      </w:pPr>
      <w:r>
        <w:rPr>
          <w:color w:val="000000"/>
        </w:rPr>
        <w:t xml:space="preserve">c. 调用条件：板级同时选择库、模块、任务且fdcan1可用。</w:t>
      </w:r>
    </w:p>
    <w:p>
      <w:pPr>
        <w:pStyle w:val="affff2"/>
        <w:ind w:left="0" w:firstLineChars="163" w:firstLine="283"/>
        <w:jc w:val="left"/>
        <w:textAlignment w:val="baseline"/>
        <w:rPr>
          <w:color w:val="000000"/>
        </w:rPr>
        <w:keepLines/>
        <w:numPr>
          <w:numId w:val="0"/>
        </w:numPr>
        <w:keepNext w:val="0"/>
      </w:pPr>
      <w:r>
        <w:rPr>
          <w:color w:val="000000"/>
        </w:rPr>
        <w:t xml:space="preserve">d. 输入：CAN帧、节点ID和选定DSDL类型。</w:t>
      </w:r>
    </w:p>
    <w:p>
      <w:pPr>
        <w:pStyle w:val="affff2"/>
        <w:ind w:left="0" w:firstLineChars="163" w:firstLine="283"/>
        <w:jc w:val="left"/>
        <w:textAlignment w:val="baseline"/>
        <w:rPr>
          <w:color w:val="000000"/>
        </w:rPr>
        <w:keepLines/>
        <w:numPr>
          <w:numId w:val="0"/>
        </w:numPr>
        <w:keepNext w:val="0"/>
      </w:pPr>
      <w:r>
        <w:rPr>
          <w:color w:val="000000"/>
        </w:rPr>
        <w:t xml:space="preserve">e. 输出：节点状态与受支持传感数据。</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（1）初始化libcanard和节点ID，打开fdcan1；任务按1 tick事件执行，入口含2000 ms等待，任务栈40960字节。</w:t>
      </w:r>
    </w:p>
    <w:p>
      <w:pPr>
        <w:pStyle w:val="affff2"/>
        <w:ind w:left="255" w:firstLineChars="0" w:firstLine="0"/>
        <w:jc w:val="left"/>
        <w:textAlignment w:val="baseline"/>
        <w:rPr>
          <w:color w:val="000000"/>
        </w:rPr>
        <w:keepLines/>
        <w:numPr>
          <w:numId w:val="0"/>
        </w:numPr>
        <w:keepNext w:val="0"/>
      </w:pPr>
      <w:r>
        <w:rPr>
          <w:color w:val="000000"/>
        </w:rPr>
        <w:t xml:space="preserve">（2）循环先发送队列帧再处理接收，按1000次循环发送节点状态；当前发送失败分支也弹出该队列帧。</w:t>
      </w:r>
    </w:p>
    <w:p>
      <w:pPr>
        <w:pStyle w:val="affff2"/>
        <w:ind w:left="255" w:firstLineChars="0" w:firstLine="0"/>
        <w:jc w:val="left"/>
        <w:textAlignment w:val="baseline"/>
        <w:rPr>
          <w:color w:val="000000"/>
        </w:rPr>
        <w:keepLines/>
        <w:numPr>
          <w:numId w:val="0"/>
        </w:numPr>
        <w:keepNext w:val="0"/>
      </w:pPr>
      <w:r>
        <w:rPr>
          <w:color w:val="000000"/>
        </w:rPr>
        <w:t xml:space="preserve">（3）接收白名单含GNSS与磁场等类型，具体发布按回调；FMUv5默认未启用该任务和库，CAN HAL存在并不能证明该服务正在运行。</w:t>
      </w:r>
    </w:p>
    <w:p>
      <w:pPr>
        <w:pStyle w:val="4"/>
        <w:keepNext/>
        <w:tabs>
          <w:tab w:val="left" w:pos="709"/>
        </w:tabs>
        <w:ind w:leftChars="-55" w:left="-2" w:hangingChars="54" w:hanging="141"/>
        <w:keepLines/>
        <w:numPr>
          <w:numId w:val="0"/>
        </w:numPr>
      </w:pPr>
      <w:r>
        <w:rPr>
          <w:color w:val="000000"/>
        </w:rPr>
        <w:t xml:space="preserve">3.2.11.8 温控条件服务</w:t>
      </w:r>
    </w:p>
    <w:p>
      <w:pPr>
        <w:pStyle w:val="affff2"/>
        <w:ind w:left="0" w:firstLineChars="163" w:firstLine="283"/>
        <w:jc w:val="left"/>
        <w:textAlignment w:val="baseline"/>
        <w:rPr>
          <w:color w:val="000000"/>
        </w:rPr>
        <w:keepLines/>
        <w:numPr>
          <w:numId w:val="0"/>
        </w:numPr>
        <w:keepNext w:val="1"/>
      </w:pPr>
      <w:r>
        <w:rPr>
          <w:color w:val="000000"/>
        </w:rPr>
        <w:t xml:space="preserve">a. 需求标识：FMT-FREQ11-8</w:t>
      </w:r>
    </w:p>
    <w:p>
      <w:pPr>
        <w:pStyle w:val="affff2"/>
        <w:ind w:left="0" w:firstLineChars="163" w:firstLine="283"/>
        <w:jc w:val="left"/>
        <w:textAlignment w:val="baseline"/>
        <w:rPr>
          <w:color w:val="000000"/>
        </w:rPr>
        <w:keepLines/>
        <w:numPr>
          <w:numId w:val="0"/>
        </w:numPr>
        <w:keepNext w:val="1"/>
      </w:pPr>
      <w:r>
        <w:rPr>
          <w:color w:val="000000"/>
        </w:rPr>
        <w:t xml:space="preserve">b. 功能描述：在配置温度读取和加热输出后进行周期温度调节。</w:t>
      </w:r>
    </w:p>
    <w:p>
      <w:pPr>
        <w:pStyle w:val="affff2"/>
        <w:ind w:left="0" w:firstLineChars="163" w:firstLine="283"/>
        <w:jc w:val="left"/>
        <w:textAlignment w:val="baseline"/>
        <w:rPr>
          <w:color w:val="000000"/>
        </w:rPr>
        <w:keepLines/>
        <w:numPr>
          <w:numId w:val="0"/>
        </w:numPr>
        <w:keepNext w:val="0"/>
      </w:pPr>
      <w:r>
        <w:rPr>
          <w:color w:val="000000"/>
        </w:rPr>
        <w:t xml:space="preserve">c. 调用条件：平台启用heater并调用温控服务初始化。</w:t>
      </w:r>
    </w:p>
    <w:p>
      <w:pPr>
        <w:pStyle w:val="affff2"/>
        <w:ind w:left="0" w:firstLineChars="163" w:firstLine="283"/>
        <w:jc w:val="left"/>
        <w:textAlignment w:val="baseline"/>
        <w:rPr>
          <w:color w:val="000000"/>
        </w:rPr>
        <w:keepLines/>
        <w:numPr>
          <w:numId w:val="0"/>
        </w:numPr>
        <w:keepNext w:val="0"/>
      </w:pPr>
      <w:r>
        <w:rPr>
          <w:color w:val="000000"/>
        </w:rPr>
        <w:t xml:space="preserve">d. 输入：温度、目标值、PI与前馈参数、控制周期及设备回调。</w:t>
      </w:r>
    </w:p>
    <w:p>
      <w:pPr>
        <w:pStyle w:val="affff2"/>
        <w:ind w:left="0" w:firstLineChars="163" w:firstLine="283"/>
        <w:jc w:val="left"/>
        <w:textAlignment w:val="baseline"/>
        <w:rPr>
          <w:color w:val="000000"/>
        </w:rPr>
        <w:keepLines/>
        <w:numPr>
          <w:numId w:val="0"/>
        </w:numPr>
        <w:keepNext w:val="0"/>
      </w:pPr>
      <w:r>
        <w:rPr>
          <w:color w:val="000000"/>
        </w:rPr>
        <w:t xml:space="preserve">e. 输出：0至1占空比例和heater_status。</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（1）初始化需合法配置、读温及写功率回调，找到所选工作队列后先关闭功率，再建立周期工作项。</w:t>
      </w:r>
    </w:p>
    <w:p>
      <w:pPr>
        <w:pStyle w:val="affff2"/>
        <w:ind w:left="255" w:firstLineChars="0" w:firstLine="0"/>
        <w:jc w:val="left"/>
        <w:textAlignment w:val="baseline"/>
        <w:rPr>
          <w:color w:val="000000"/>
        </w:rPr>
        <w:keepLines/>
        <w:numPr>
          <w:numId w:val="0"/>
        </w:numPr>
        <w:keepNext w:val="0"/>
      </w:pPr>
      <w:r>
        <w:rPr>
          <w:color w:val="000000"/>
        </w:rPr>
        <w:t xml:space="preserve">（2）温度读取失败或温度无效时清积分、命令功率0并发布无效状态；正常时按比例、限幅积分和前馈求功率并限制到0至1。</w:t>
      </w:r>
    </w:p>
    <w:p>
      <w:pPr>
        <w:pStyle w:val="affff2"/>
        <w:ind w:left="255" w:firstLineChars="0" w:firstLine="0"/>
        <w:jc w:val="left"/>
        <w:textAlignment w:val="baseline"/>
        <w:rPr>
          <w:color w:val="000000"/>
        </w:rPr>
        <w:keepLines/>
        <w:numPr>
          <w:numId w:val="0"/>
        </w:numPr>
        <w:keepNext w:val="0"/>
      </w:pPr>
      <w:r>
        <w:rPr>
          <w:color w:val="000000"/>
        </w:rPr>
        <w:t xml:space="preserve">（3）写功率失败时再次关闭功率、清积分并报告状态；FMUv5默认module列表未包含heater，该行为仅对明确启用初始化的平台成立。</w:t>
      </w:r>
    </w:p>
    <w:p>
      <w:pPr>
        <w:pStyle w:val="2"/>
        <w:keepNext/>
        <w:keepLines/>
        <w:numPr>
          <w:numId w:val="0"/>
        </w:numPr>
      </w:pPr>
      <w:bookmarkStart w:id="30" w:name="_TSDZ_FORMAL_TOC_29"/>
      <w:r>
        <w:rPr>
          <w:color w:val="000000"/>
        </w:rPr>
        <w:t>3.3 性能需求</w:t>
      </w:r>
      <w:bookmarkEnd w:id="30"/>
    </w:p>
    <w:p>
      <w:pPr>
        <w:pStyle w:val="3"/>
        <w:keepNext/>
        <w:tabs>
          <w:tab w:val="left" w:pos="426"/>
        </w:tabs>
        <w:ind w:leftChars="-1" w:left="-3" w:firstLine="1"/>
        <w:keepLines/>
        <w:numPr>
          <w:numId w:val="0"/>
        </w:numPr>
      </w:pPr>
      <w:bookmarkStart w:id="31" w:name="_TSDZ_FORMAL_TOC_30"/>
      <w:r>
        <w:rPr>
          <w:color w:val="000000"/>
        </w:rPr>
        <w:t>3.3.1 精度需求</w:t>
      </w:r>
      <w:bookmarkEnd w:id="31"/>
    </w:p>
    <w:p>
      <w:pPr>
        <w:keepNext/>
        <w:keepLines/>
        <w:spacing w:line="360" w:lineRule="auto"/>
        <w:jc w:val="center"/>
      </w:pPr>
      <w:r>
        <w:rPr>
          <w:color w:val="000000"/>
        </w:rPr>
        <w:t xml:space="preserve">表3.3-1 数值表示及精度边界</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3515"/>
        <w:gridCol w:w="3628"/>
      </w:tblGrid>
      <w:tr>
        <w:trPr>
          <w:cantSplit/>
          <w:tblHeader/>
        </w:trPr>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3515"/>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表示与单位</w:t>
            </w:r>
          </w:p>
        </w:tc>
        <w:tc>
          <w:tcPr>
            <w:tcW w:type="dxa" w:w="362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接口规则</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姿态及角速度</w:t>
            </w:r>
          </w:p>
        </w:tc>
        <w:tc>
          <w:tcPr>
            <w:tcW w:type="dxa" w:w="351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rad 与 rad/s，主要为浮点</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按估计与控制总线传递</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位置及速度</w:t>
            </w:r>
          </w:p>
        </w:tc>
        <w:tc>
          <w:tcPr>
            <w:tcW w:type="dxa" w:w="351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m、m/s，经纬度整数缩放</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坐标由 frame 与接口选择</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RC和执行器</w:t>
            </w:r>
          </w:p>
        </w:tc>
        <w:tc>
          <w:tcPr>
            <w:tcW w:type="dxa" w:w="351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1000至2000内部值、驾驶杆−1至1</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映射后再形成对应设备输出</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电池</w:t>
            </w:r>
          </w:p>
        </w:tc>
        <w:tc>
          <w:tcPr>
            <w:tcW w:type="dxa" w:w="3515"/>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mV、mA、SOC百分比</w:t>
            </w:r>
          </w:p>
        </w:tc>
        <w:tc>
          <w:tcPr>
            <w:tcW w:type="dxa" w:w="362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按ADC和比例系数换算</w:t>
            </w:r>
          </w:p>
        </w:tc>
      </w:tr>
    </w:tbl>
    <w:p>
      <w:pPr>
        <w:pStyle w:val="3"/>
        <w:keepNext/>
        <w:tabs>
          <w:tab w:val="left" w:pos="426"/>
        </w:tabs>
        <w:ind w:leftChars="-1" w:left="-3" w:firstLine="1"/>
        <w:keepLines/>
        <w:numPr>
          <w:numId w:val="0"/>
        </w:numPr>
      </w:pPr>
      <w:bookmarkStart w:id="32" w:name="_TSDZ_FORMAL_TOC_31"/>
      <w:r>
        <w:rPr>
          <w:color w:val="000000"/>
        </w:rPr>
        <w:t>3.3.2 空间需求</w:t>
      </w:r>
      <w:bookmarkEnd w:id="32"/>
    </w:p>
    <w:p>
      <w:pPr>
        <w:keepNext w:val="0"/>
        <w:keepLines/>
        <w:spacing w:line="360" w:lineRule="auto"/>
        <w:ind w:firstLineChars="200" w:firstLine="420"/>
        <w:rPr>
          <w:rFonts w:ascii="宋体" w:hAnsi="宋体" w:hint="eastAsia"/>
          <w:szCs w:val="32"/>
        </w:rPr>
      </w:pPr>
      <w:r>
        <w:rPr>
          <w:rFonts w:ascii="宋体" w:hAnsi="宋体" w:hint="eastAsia"/>
          <w:szCs w:val="32"/>
        </w:rPr>
        <w:t xml:space="preserve">程序区域配置2016 KiB，数据区域配置512 KiB；日志静态缓存80 KiB，线程申请栈见第2章。参数关联、任务句柄、订阅对象和任务项数组按其生命周期分配。</w:t>
      </w:r>
    </w:p>
    <w:p>
      <w:pPr>
        <w:pStyle w:val="3"/>
        <w:keepNext/>
        <w:tabs>
          <w:tab w:val="left" w:pos="426"/>
        </w:tabs>
        <w:ind w:leftChars="-1" w:left="-3" w:firstLine="1"/>
        <w:keepLines/>
        <w:numPr>
          <w:numId w:val="0"/>
        </w:numPr>
      </w:pPr>
      <w:bookmarkStart w:id="33" w:name="_TSDZ_FORMAL_TOC_32"/>
      <w:r>
        <w:rPr>
          <w:color w:val="000000"/>
        </w:rPr>
        <w:t>3.3.3 时间需求</w:t>
      </w:r>
      <w:bookmarkEnd w:id="33"/>
    </w:p>
    <w:p>
      <w:pPr>
        <w:keepNext/>
        <w:keepLines/>
        <w:spacing w:line="360" w:lineRule="auto"/>
        <w:jc w:val="center"/>
      </w:pPr>
      <w:r>
        <w:rPr>
          <w:color w:val="000000"/>
        </w:rPr>
        <w:t xml:space="preserve">表3.3-2 时间与阈值</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268"/>
        <w:gridCol w:w="2835"/>
        <w:gridCol w:w="3742"/>
      </w:tblGrid>
      <w:tr>
        <w:trPr>
          <w:cantSplit/>
          <w:tblHeader/>
        </w:trPr>
        <w:tc>
          <w:tcPr>
            <w:tcW w:type="dxa" w:w="226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2835"/>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名义设置</w:t>
            </w:r>
          </w:p>
        </w:tc>
        <w:tc>
          <w:tcPr>
            <w:tcW w:type="dxa" w:w="374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边界</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系统tick / 车辆事件</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 ms / 1 tick</w:t>
            </w:r>
          </w:p>
        </w:tc>
        <w:tc>
          <w:tcPr>
            <w:tcW w:type="dxa" w:w="374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事件合并，无补跑</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INS / FMS / Controller</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2 / 4 / 2 ms</w:t>
            </w:r>
          </w:p>
        </w:tc>
        <w:tc>
          <w:tcPr>
            <w:tcW w:type="dxa" w:w="374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模型内部固定离散步长</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RC / 事件命令</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0.05 s / 超过100 ms清除</w:t>
            </w:r>
          </w:p>
        </w:tc>
        <w:tc>
          <w:tcPr>
            <w:tcW w:type="dxa" w:w="374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配置采样；更新满足条件才发布</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驾驶员有效 / 辅助失联</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小于500 ms / 达1 s</w:t>
            </w:r>
          </w:p>
        </w:tc>
        <w:tc>
          <w:tcPr>
            <w:tcW w:type="dxa" w:w="374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不同用途不可混为同一门限</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外部目标有效</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小于1000 ms且frame≤3</w:t>
            </w:r>
          </w:p>
        </w:tc>
        <w:tc>
          <w:tcPr>
            <w:tcW w:type="dxa" w:w="374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需曾收到过新目标</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失联返航</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默认120 s</w:t>
            </w:r>
          </w:p>
        </w:tc>
        <w:tc>
          <w:tcPr>
            <w:tcW w:type="dxa" w:w="374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GCS或Pilot任一更新会复位计数</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待命 / 着地保持</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2500步 / 500步FMS</w:t>
            </w:r>
          </w:p>
        </w:tc>
        <w:tc>
          <w:tcPr>
            <w:tcW w:type="dxa" w:w="374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名义10 s / 2 s，迟到会延长</w:t>
            </w:r>
          </w:p>
        </w:tc>
      </w:tr>
      <w:tr>
        <w:trPr>
          <w:cantSplit/>
        </w:trPr>
        <w:tc>
          <w:tcPr>
            <w:tcW w:type="dxa" w:w="226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同步发送 / 任务初始化</w:t>
            </w:r>
          </w:p>
        </w:tc>
        <w:tc>
          <w:tcPr>
            <w:tcW w:type="dxa" w:w="2835"/>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500 ms / 5000 ms</w:t>
            </w:r>
          </w:p>
        </w:tc>
        <w:tc>
          <w:tcPr>
            <w:tcW w:type="dxa" w:w="374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不是端到端业务完成时间</w:t>
            </w:r>
          </w:p>
        </w:tc>
      </w:tr>
    </w:tbl>
    <w:p>
      <w:pPr>
        <w:keepNext w:val="0"/>
        <w:keepLines/>
        <w:spacing w:line="360" w:lineRule="auto"/>
        <w:ind w:firstLineChars="200" w:firstLine="420"/>
        <w:rPr>
          <w:rFonts w:ascii="宋体" w:hAnsi="宋体" w:hint="eastAsia"/>
          <w:szCs w:val="32"/>
        </w:rPr>
      </w:pPr>
      <w:r>
        <w:rPr>
          <w:rFonts w:ascii="宋体" w:hAnsi="宋体" w:hint="eastAsia"/>
          <w:szCs w:val="32"/>
        </w:rPr>
        <w:t xml:space="preserve">模型周期用于离散状态和计数推进；实际调用间隔受任务调度、事件合并、接口等待和处理耗时影响。</w:t>
      </w:r>
    </w:p>
    <w:p>
      <w:pPr>
        <w:pStyle w:val="2"/>
        <w:keepNext/>
        <w:keepLines/>
        <w:numPr>
          <w:numId w:val="0"/>
        </w:numPr>
      </w:pPr>
      <w:bookmarkStart w:id="34" w:name="_TSDZ_FORMAL_TOC_33"/>
      <w:r>
        <w:rPr>
          <w:color w:val="000000"/>
        </w:rPr>
        <w:t>3.4 可靠性和安全性需求</w:t>
      </w:r>
      <w:bookmarkEnd w:id="34"/>
    </w:p>
    <w:p>
      <w:pPr>
        <w:keepNext w:val="0"/>
        <w:keepLines/>
        <w:spacing w:line="360" w:lineRule="auto"/>
        <w:ind w:firstLineChars="200" w:firstLine="420"/>
        <w:rPr>
          <w:rFonts w:ascii="宋体" w:hAnsi="宋体" w:hint="eastAsia"/>
          <w:szCs w:val="32"/>
        </w:rPr>
      </w:pPr>
      <w:r>
        <w:rPr>
          <w:rFonts w:ascii="宋体" w:hAnsi="宋体" w:hint="eastAsia"/>
          <w:szCs w:val="32"/>
        </w:rPr>
        <w:t xml:space="preserve">系统按上锁请求、导航能力、输入失联、外部目标年龄和输出约束管理动力状态；各错误保留自己的触发、锁存和恢复规则。日志、配置和文件操作分别返回结果。</w:t>
      </w:r>
    </w:p>
    <w:p>
      <w:pPr>
        <w:keepNext/>
        <w:keepLines/>
        <w:spacing w:line="360" w:lineRule="auto"/>
        <w:jc w:val="center"/>
      </w:pPr>
      <w:r>
        <w:rPr>
          <w:color w:val="000000"/>
        </w:rPr>
        <w:t xml:space="preserve">表3.4-1 故障处理与限制</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3402"/>
        <w:gridCol w:w="3742"/>
      </w:tblGrid>
      <w:tr>
        <w:trPr>
          <w:cantSplit/>
          <w:tblHeader/>
        </w:trPr>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340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处理</w:t>
            </w:r>
          </w:p>
        </w:tc>
        <w:tc>
          <w:tcPr>
            <w:tcW w:type="dxa" w:w="374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恢复与适用条件</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启动与配置</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报错或回退内建配置</w:t>
            </w:r>
          </w:p>
        </w:tc>
        <w:tc>
          <w:tcPr>
            <w:tcW w:type="dxa" w:w="374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各项按解析顺序更新</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通信与导航</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Hold、Return及能力降级</w:t>
            </w:r>
          </w:p>
        </w:tc>
        <w:tc>
          <w:tcPr>
            <w:tcW w:type="dxa" w:w="374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按各自时间戳、掩码与状态处理</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电源</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采集错误表示及电量估计</w:t>
            </w:r>
          </w:p>
        </w:tc>
        <w:tc>
          <w:tcPr>
            <w:tcW w:type="dxa" w:w="374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内部告警不直接产生低电返航</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日志与任务</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错误回复、窗口更新和异步排空</w:t>
            </w:r>
          </w:p>
        </w:tc>
        <w:tc>
          <w:tcPr>
            <w:tcW w:type="dxa" w:w="374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接受应答与重载结果分别处理</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IO输出</w:t>
            </w:r>
          </w:p>
        </w:tc>
        <w:tc>
          <w:tcPr>
            <w:tcW w:type="dxa" w:w="340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初始化禁用、使能初值、频率及幅值限制</w:t>
            </w:r>
          </w:p>
        </w:tc>
        <w:tc>
          <w:tcPr>
            <w:tcW w:type="dxa" w:w="374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同步标记不按通信年龄自动清除</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异常与诊断</w:t>
            </w:r>
          </w:p>
        </w:tc>
        <w:tc>
          <w:tcPr>
            <w:tcW w:type="dxa" w:w="340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断言停留、回溯与状态通知</w:t>
            </w:r>
          </w:p>
        </w:tc>
        <w:tc>
          <w:tcPr>
            <w:tcW w:type="dxa" w:w="374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按所属异常和回调规则执行</w:t>
            </w:r>
          </w:p>
        </w:tc>
      </w:tr>
    </w:tbl>
    <w:p>
      <w:pPr>
        <w:pStyle w:val="1"/>
        <w:keepNext/>
        <w:keepLines/>
        <w:numPr>
          <w:numId w:val="0"/>
        </w:numPr>
        <w:pageBreakBefore/>
      </w:pPr>
      <w:bookmarkStart w:id="35" w:name="_TSDZ_FORMAL_TOC_34"/>
      <w:r>
        <w:rPr>
          <w:color w:val="000000"/>
        </w:rPr>
        <w:t>附录1 数据字典</w:t>
      </w:r>
      <w:bookmarkEnd w:id="35"/>
    </w:p>
    <w:p>
      <w:pPr>
        <w:keepNext/>
        <w:keepLines/>
        <w:spacing w:line="360" w:lineRule="auto"/>
        <w:jc w:val="center"/>
      </w:pPr>
      <w:r>
        <w:rPr>
          <w:color w:val="000000"/>
        </w:rPr>
        <w:t xml:space="preserve">表附1-1 主要数据字典</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41"/>
        <w:gridCol w:w="1191"/>
        <w:gridCol w:w="1417"/>
        <w:gridCol w:w="2211"/>
        <w:gridCol w:w="1984"/>
      </w:tblGrid>
      <w:tr>
        <w:trPr>
          <w:cantSplit/>
          <w:tblHeader/>
        </w:trPr>
        <w:tc>
          <w:tcPr>
            <w:tcW w:type="dxa" w:w="2041"/>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名称</w:t>
            </w:r>
          </w:p>
        </w:tc>
        <w:tc>
          <w:tcPr>
            <w:tcW w:type="dxa" w:w="1191"/>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类型</w:t>
            </w:r>
          </w:p>
        </w:tc>
        <w:tc>
          <w:tcPr>
            <w:tcW w:type="dxa" w:w="1417"/>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含义</w:t>
            </w:r>
          </w:p>
        </w:tc>
        <w:tc>
          <w:tcPr>
            <w:tcW w:type="dxa" w:w="2211"/>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单位或取值</w:t>
            </w:r>
          </w:p>
        </w:tc>
        <w:tc>
          <w:tcPr>
            <w:tcW w:type="dxa" w:w="1984"/>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约束</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驾驶员输入总线</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总线结构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驾驶员输入</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timestamp ms；杆量−1至1</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mode、持续命令、事件命令与4路aux</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地面站输入总线</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总线结构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地面站输入</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timestamp ms；7个float参数</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心跳也触发更新</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外部控制目标总线</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总线结构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外部控制目标</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rad、rad/s、m、m/s等</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frame与有效目标掩码决定有效分量</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任务窗口总线</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窗口结构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任务项窗口</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valid_items及并行数组</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序号与总任务数分开</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估计状态总线</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总线结构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导航状态估计</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角度rad；位置m；速度m/s</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flag有效位；相对高度h_R与NED z不可混用</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飞行管理输出总线</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总线结构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飞行管理输出</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status、state、mode、error</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目标掩码、窗口当前项、消费项数</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执行器命令总线</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总线结构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执行器命令</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16位无符号通道值数组16项</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整数表示不直接等价物理推力</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惯性观测</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惯性观测</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毫秒时间戳；rad/s与m/s²</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原始缩放与校正主题区分</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磁场观测 / 气压观测</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磁场和气压</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gauss；Pa和温度</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驱动及传感中心确定单位</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定位观测</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GNSS观测</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lat/lon整数与海拔等</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接口适配有1000比例转换</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电源状态</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电源报告</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mV、mA、SOC百分比</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内部warning未在赋值路径传播</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周期时间标签</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静态时间标签</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周期判定</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tag与period为ms</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到期更新tag=now，无补跑</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任务状态</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8位无符号状态表</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线程生命周期</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IDLE READY RUNNING等</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task_manager管理</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主题与订阅节点</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发布订阅对象</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共享数据和更新标记</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对象大小、renewal、回调</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默认最新值；可配置多项缓存</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参数表</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链接段</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运行参数表</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类型、默认值、只读、关联变量</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在线值与持久文件分开</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日志缓存</w:t>
            </w:r>
          </w:p>
        </w:tc>
        <w:tc>
          <w:tcPr>
            <w:tcW w:type="dxa" w:w="119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字节缓存</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日志暂存</w:t>
            </w:r>
          </w:p>
        </w:tc>
        <w:tc>
          <w:tcPr>
            <w:tcW w:type="dxa" w:w="221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80 KiB；4096字节扇区</w:t>
            </w:r>
          </w:p>
        </w:tc>
        <w:tc>
          <w:tcPr>
            <w:tcW w:type="dxa" w:w="1984"/>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统计total与lost。</w:t>
            </w:r>
          </w:p>
        </w:tc>
      </w:tr>
    </w:tbl>
    <w:p>
      <w:pPr>
        <w:spacing w:after="0" w:before="0" w:line="20" w:lineRule="exact"/>
        <w:sectPr w:rsidR="0069123B">
          <w:pgSz w:w="11907" w:h="16840"/>
          <w:pgMar w:top="1985" w:right="1361" w:bottom="1418" w:left="1701" w:header="1418" w:footer="1021" w:gutter="0"/>
          <w:cols w:space="720"/>
          <w:titlePg/>
          <w:docGrid w:type="linesAndChars" w:linePitch="395" w:charSpace="4126"/>
        </w:sectPr>
      </w:pPr>
    </w:p>
    <w:p>
      <w:pPr>
        <w:pStyle w:val="1"/>
        <w:keepNext/>
        <w:keepLines/>
        <w:numPr>
          <w:numId w:val="0"/>
        </w:numPr>
      </w:pPr>
      <w:bookmarkStart w:id="36" w:name="_TSDZ_FORMAL_TOC_35"/>
      <w:r>
        <w:rPr>
          <w:color w:val="000000"/>
        </w:rPr>
        <w:t>附录2 软件IP</w:t>
      </w:r>
      <w:bookmarkEnd w:id="36"/>
    </w:p>
    <w:p>
      <w:pPr>
        <w:keepNext w:val="0"/>
        <w:keepLines/>
        <w:spacing w:line="360" w:lineRule="auto"/>
        <w:ind w:firstLineChars="200" w:firstLine="420"/>
        <w:rPr>
          <w:rFonts w:ascii="宋体" w:hAnsi="宋体" w:hint="eastAsia"/>
          <w:szCs w:val="32"/>
        </w:rPr>
      </w:pPr>
      <w:r>
        <w:rPr>
          <w:rFonts w:ascii="宋体" w:hAnsi="宋体" w:hint="eastAsia"/>
          <w:szCs w:val="32"/>
        </w:rPr>
        <w:t xml:space="preserve">软件组件按输入、输出、返回状态和依赖接口划分。条件组件仅在平台、设备和周期服务均配置完成后参与运行。</w:t>
      </w:r>
    </w:p>
    <w:p>
      <w:pPr>
        <w:pStyle w:val="2"/>
        <w:keepNext/>
        <w:keepLines/>
        <w:numPr>
          <w:numId w:val="0"/>
        </w:numPr>
      </w:pPr>
      <w:bookmarkStart w:id="37" w:name="_TSDZ_FORMAL_TOC_36"/>
      <w:r>
        <w:rPr>
          <w:color w:val="000000"/>
        </w:rPr>
        <w:t>附录2.1 通用IP</w:t>
      </w:r>
      <w:bookmarkEnd w:id="37"/>
    </w:p>
    <w:p>
      <w:pPr>
        <w:keepNext/>
        <w:keepLines/>
        <w:spacing w:line="360" w:lineRule="auto"/>
        <w:jc w:val="center"/>
      </w:pPr>
      <w:r>
        <w:rPr>
          <w:color w:val="000000"/>
        </w:rPr>
        <w:t xml:space="preserve">表附2-1 通用软件组件</w:t>
      </w:r>
    </w:p>
    <w:tbl>
      <w:tblPr>
        <w:tblW w:w="1343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10"/>
        <w:gridCol w:w="1701"/>
        <w:gridCol w:w="1984"/>
        <w:gridCol w:w="2494"/>
        <w:gridCol w:w="2041"/>
        <w:gridCol w:w="1077"/>
        <w:gridCol w:w="2268"/>
        <w:gridCol w:w="1361"/>
      </w:tblGrid>
      <w:tr>
        <w:trPr>
          <w:cantSplit/>
          <w:tblHeader/>
        </w:trPr>
        <w:tc>
          <w:tcPr>
            <w:tcW w:type="dxa" w:w="510"/>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序号</w:t>
            </w:r>
          </w:p>
        </w:tc>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IP标识</w:t>
            </w:r>
          </w:p>
        </w:tc>
        <w:tc>
          <w:tcPr>
            <w:tcW w:type="dxa" w:w="198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IP功能</w:t>
            </w:r>
          </w:p>
        </w:tc>
        <w:tc>
          <w:tcPr>
            <w:tcW w:type="dxa" w:w="249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输入参数</w:t>
            </w:r>
          </w:p>
        </w:tc>
        <w:tc>
          <w:tcPr>
            <w:tcW w:type="dxa" w:w="204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输出参数</w:t>
            </w:r>
          </w:p>
        </w:tc>
        <w:tc>
          <w:tcPr>
            <w:tcW w:type="dxa" w:w="1077"/>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返回值</w:t>
            </w:r>
          </w:p>
        </w:tc>
        <w:tc>
          <w:tcPr>
            <w:tcW w:type="dxa" w:w="226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依赖其他IP</w:t>
            </w:r>
          </w:p>
        </w:tc>
        <w:tc>
          <w:tcPr>
            <w:tcW w:type="dxa" w:w="136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功能分类</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RT Thread</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调度 IPC 设备</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线程 定时 设备配置</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线程状态和事件</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RT错误码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平台移植及驱动</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基础服务</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2</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uMCN</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发布订阅</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Hub Node 数据</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主题值 更新标记</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FMT错误码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RT临界区及事件</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数据交互</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3</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param</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参数表与关联</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参数组 名称 值 XML</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运行参数及持久文件</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FMT错误码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yxml 文件系统</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配置服务</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4</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MAVLink FMT</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帧编码解析</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字节或消息结构</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消息或编码字节</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协议状态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MAVLink库</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通信协议</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5</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TOML yxml</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文本配置解析</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配置文本</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配置树或解析事件</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解析错误码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内存 字符串</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通用解析</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6</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mlog</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二进制缓存记录</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总线ID 数据</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文件和丢失统计</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FMT错误码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文件系统 RT锁</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记录服务</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7</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滤波与数学</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旋转 校正 滤波</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测量与滤波参数</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计算结果</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按接口</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数学库</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算法支撑</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8</w:t>
            </w:r>
          </w:p>
        </w:tc>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cm backtrace</w:t>
            </w:r>
          </w:p>
        </w:tc>
        <w:tc>
          <w:tcPr>
            <w:tcW w:type="dxa" w:w="198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异常回溯</w:t>
            </w:r>
          </w:p>
        </w:tc>
        <w:tc>
          <w:tcPr>
            <w:tcW w:type="dxa" w:w="249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异常上下文</w:t>
            </w:r>
          </w:p>
        </w:tc>
        <w:tc>
          <w:tcPr>
            <w:tcW w:type="dxa" w:w="204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诊断输出</w:t>
            </w:r>
          </w:p>
        </w:tc>
        <w:tc>
          <w:tcPr>
            <w:tcW w:type="dxa" w:w="1077"/>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按接口</w:t>
            </w:r>
          </w:p>
        </w:tc>
        <w:tc>
          <w:tcPr>
            <w:tcW w:type="dxa" w:w="226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架构及控制台</w:t>
            </w:r>
          </w:p>
        </w:tc>
        <w:tc>
          <w:tcPr>
            <w:tcW w:type="dxa" w:w="136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诊断</w:t>
            </w:r>
          </w:p>
        </w:tc>
      </w:tr>
    </w:tbl>
    <w:p>
      <w:pPr>
        <w:pStyle w:val="2"/>
        <w:keepNext/>
        <w:keepLines/>
        <w:numPr>
          <w:numId w:val="0"/>
        </w:numPr>
      </w:pPr>
      <w:bookmarkStart w:id="38" w:name="_TSDZ_FORMAL_TOC_37"/>
      <w:r>
        <w:rPr>
          <w:color w:val="000000"/>
        </w:rPr>
        <w:t>附录2.2 领域专用IP</w:t>
      </w:r>
      <w:bookmarkEnd w:id="38"/>
    </w:p>
    <w:p>
      <w:pPr>
        <w:keepNext/>
        <w:keepLines/>
        <w:spacing w:line="360" w:lineRule="auto"/>
        <w:jc w:val="center"/>
      </w:pPr>
      <w:r>
        <w:rPr>
          <w:color w:val="000000"/>
        </w:rPr>
        <w:t xml:space="preserve">表附2-2 领域软件组件</w:t>
      </w:r>
    </w:p>
    <w:tbl>
      <w:tblPr>
        <w:tblW w:w="1343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10"/>
        <w:gridCol w:w="1701"/>
        <w:gridCol w:w="1984"/>
        <w:gridCol w:w="2494"/>
        <w:gridCol w:w="2041"/>
        <w:gridCol w:w="1077"/>
        <w:gridCol w:w="2268"/>
        <w:gridCol w:w="1361"/>
      </w:tblGrid>
      <w:tr>
        <w:trPr>
          <w:cantSplit/>
          <w:tblHeader/>
        </w:trPr>
        <w:tc>
          <w:tcPr>
            <w:tcW w:type="dxa" w:w="510"/>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序号</w:t>
            </w:r>
          </w:p>
        </w:tc>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IP标识</w:t>
            </w:r>
          </w:p>
        </w:tc>
        <w:tc>
          <w:tcPr>
            <w:tcW w:type="dxa" w:w="198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IP功能</w:t>
            </w:r>
          </w:p>
        </w:tc>
        <w:tc>
          <w:tcPr>
            <w:tcW w:type="dxa" w:w="249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输入参数</w:t>
            </w:r>
          </w:p>
        </w:tc>
        <w:tc>
          <w:tcPr>
            <w:tcW w:type="dxa" w:w="204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输出参数</w:t>
            </w:r>
          </w:p>
        </w:tc>
        <w:tc>
          <w:tcPr>
            <w:tcW w:type="dxa" w:w="1077"/>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返回值</w:t>
            </w:r>
          </w:p>
        </w:tc>
        <w:tc>
          <w:tcPr>
            <w:tcW w:type="dxa" w:w="226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依赖其他IP</w:t>
            </w:r>
          </w:p>
        </w:tc>
        <w:tc>
          <w:tcPr>
            <w:tcW w:type="dxa" w:w="136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功能分类</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INS</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导航估计</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传感观测 参数</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姿态 位置 速度 flag</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接口错误码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模型 数学 主题</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状态估计</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2</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FMS</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模式和任务管理</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Pilot GCS Auto Mission INS</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目标 状态 error 航点</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接口错误码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所选载体模型</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飞行管理</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3</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Controller</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闭环和混控</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FMS INS 控制参数</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16路内部执行器值</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接口错误码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所选载体及机架</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运动控制</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4</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pilot cmd</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驾驶员处理</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RC通道 标定 映射</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驾驶杆 模式 命令</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FMT错误码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RC HAL 主题</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输入适配</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5</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 IO</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RC与PWM适配</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IO包 接收机 PWM设置</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RC包 PWM通道</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SYS或FMT码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独立IO 板级驱动</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输出适配</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6</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mission data</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任务窗口与持久化</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任务项 FMS消费数</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窗口 当前序号</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FMT错误码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MAVLink 文件系统</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任务服务</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7</w:t>
            </w:r>
          </w:p>
        </w:tc>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PMU</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电池状态估计</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ADC 系数 容量 时间</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电压 电流 SOC</w:t>
            </w:r>
          </w:p>
        </w:tc>
        <w:tc>
          <w:tcPr>
            <w:tcW w:type="dxa" w:w="107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FMT错误码</w:t>
            </w:r>
          </w:p>
        </w:tc>
        <w:tc>
          <w:tcPr>
            <w:tcW w:type="dxa" w:w="226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ADC 电池算法</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电源状态</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8</w:t>
            </w:r>
          </w:p>
        </w:tc>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DroneCAN heater</w:t>
            </w:r>
          </w:p>
        </w:tc>
        <w:tc>
          <w:tcPr>
            <w:tcW w:type="dxa" w:w="198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条件子系统</w:t>
            </w:r>
          </w:p>
        </w:tc>
        <w:tc>
          <w:tcPr>
            <w:tcW w:type="dxa" w:w="249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CAN帧或温度</w:t>
            </w:r>
          </w:p>
        </w:tc>
        <w:tc>
          <w:tcPr>
            <w:tcW w:type="dxa" w:w="204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传感消息或功率</w:t>
            </w:r>
          </w:p>
        </w:tc>
        <w:tc>
          <w:tcPr>
            <w:tcW w:type="dxa" w:w="1077"/>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接口错误码</w:t>
            </w:r>
          </w:p>
        </w:tc>
        <w:tc>
          <w:tcPr>
            <w:tcW w:type="dxa" w:w="226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启用配置 外设</w:t>
            </w:r>
          </w:p>
        </w:tc>
        <w:tc>
          <w:tcPr>
            <w:tcW w:type="dxa" w:w="136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条件功能</w:t>
            </w:r>
          </w:p>
        </w:tc>
      </w:tr>
    </w:tbl>
    <w:sectPr w:rsidR="0069123B">
      <w:pgSz w:w="16840" w:h="11907" w:orient="landscape"/>
      <w:pgMar w:top="1701" w:right="1985" w:bottom="1361" w:left="1418" w:header="1418" w:footer="1021" w:gutter="0"/>
      <w:cols w:space="720"/>
      <w:titlePg/>
      <w:docGrid w:type="linesAndChars" w:linePitch="395" w:charSpace="41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AAA6" w14:textId="77777777" w:rsidR="00782C49" w:rsidRDefault="00782C49" w:rsidP="00B53FEF">
      <w:pPr>
        <w:spacing w:line="240" w:lineRule="auto"/>
      </w:pPr>
      <w:r>
        <w:separator/>
      </w:r>
    </w:p>
  </w:endnote>
  <w:endnote w:type="continuationSeparator" w:id="0">
    <w:p w14:paraId="790B77C8" w14:textId="77777777" w:rsidR="00782C49" w:rsidRDefault="00782C49" w:rsidP="00B53F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5E6E" w14:textId="77777777" w:rsidR="00F32649" w:rsidRDefault="00F32649">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EF93" w14:textId="77777777" w:rsidR="00F32649" w:rsidRDefault="00F32649">
    <w:pPr>
      <w:pStyle w:val="a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D9D" w14:textId="77777777" w:rsidR="00F32649" w:rsidRDefault="00F32649">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CA8ED" w14:textId="77777777" w:rsidR="00782C49" w:rsidRDefault="00782C49" w:rsidP="00B53FEF">
      <w:pPr>
        <w:spacing w:line="240" w:lineRule="auto"/>
      </w:pPr>
      <w:r>
        <w:separator/>
      </w:r>
    </w:p>
  </w:footnote>
  <w:footnote w:type="continuationSeparator" w:id="0">
    <w:p w14:paraId="29E3579B" w14:textId="77777777" w:rsidR="00782C49" w:rsidRDefault="00782C49" w:rsidP="00B53F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6413" w14:textId="3D6B6D1C" w:rsidR="00B53FEF" w:rsidRDefault="00000000">
    <w:pPr>
      <w:pStyle w:val="afa"/>
    </w:pP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6A0A" w14:textId="5E0CE211" w:rsidR="00B53FEF" w:rsidRDefault="00000000" w:rsidP="00F32649">
    <w:pPr>
      <w:pStyle w:val="afa"/>
      <w:pBdr>
        <w:bottom w:val="none" w:sz="0" w:space="0" w:color="auto"/>
      </w:pBdr>
    </w:pP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96A3" w14:textId="18A948C6" w:rsidR="00B53FEF" w:rsidRDefault="00000000">
    <w:pPr>
      <w:pStyle w:val="afa"/>
    </w:pPr>
    <w:r>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FE586"/>
    <w:multiLevelType w:val="singleLevel"/>
    <w:tmpl w:val="8FBFE586"/>
    <w:lvl w:ilvl="0">
      <w:start w:val="1"/>
      <w:numFmt w:val="decimal"/>
      <w:suff w:val="nothing"/>
      <w:lvlText w:val="%1）"/>
      <w:lvlJc w:val="left"/>
    </w:lvl>
  </w:abstractNum>
  <w:abstractNum w:abstractNumId="1" w15:restartNumberingAfterBreak="0">
    <w:nsid w:val="B79131FB"/>
    <w:multiLevelType w:val="singleLevel"/>
    <w:tmpl w:val="B79131FB"/>
    <w:lvl w:ilvl="0">
      <w:start w:val="1"/>
      <w:numFmt w:val="bullet"/>
      <w:lvlText w:val=""/>
      <w:lvlJc w:val="left"/>
      <w:pPr>
        <w:ind w:left="420" w:hanging="420"/>
      </w:pPr>
      <w:rPr>
        <w:rFonts w:ascii="Wingdings" w:hAnsi="Wingdings" w:hint="default"/>
      </w:rPr>
    </w:lvl>
  </w:abstractNum>
  <w:abstractNum w:abstractNumId="2" w15:restartNumberingAfterBreak="0">
    <w:nsid w:val="C1D26DB3"/>
    <w:multiLevelType w:val="multilevel"/>
    <w:tmpl w:val="C1D26D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 w15:restartNumberingAfterBreak="0">
    <w:nsid w:val="DC327072"/>
    <w:multiLevelType w:val="multilevel"/>
    <w:tmpl w:val="DC3270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FFE7EA89"/>
    <w:multiLevelType w:val="multilevel"/>
    <w:tmpl w:val="FFE7EA8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FFFFFFFB"/>
    <w:multiLevelType w:val="multilevel"/>
    <w:tmpl w:val="FFFFFFFB"/>
    <w:lvl w:ilvl="0">
      <w:start w:val="1"/>
      <w:numFmt w:val="decimal"/>
      <w:lvlText w:val="%1."/>
      <w:lvlJc w:val="left"/>
      <w:pPr>
        <w:tabs>
          <w:tab w:val="left" w:pos="360"/>
        </w:tabs>
        <w:ind w:left="0" w:firstLine="0"/>
      </w:pPr>
      <w:rPr>
        <w:rFonts w:hint="eastAsia"/>
      </w:rPr>
    </w:lvl>
    <w:lvl w:ilvl="1">
      <w:start w:val="1"/>
      <w:numFmt w:val="decimal"/>
      <w:lvlText w:val="%1.%2"/>
      <w:lvlJc w:val="left"/>
      <w:pPr>
        <w:tabs>
          <w:tab w:val="left" w:pos="720"/>
        </w:tabs>
        <w:ind w:left="0" w:firstLine="0"/>
      </w:pPr>
      <w:rPr>
        <w:rFonts w:hint="eastAsia"/>
      </w:rPr>
    </w:lvl>
    <w:lvl w:ilvl="2">
      <w:start w:val="1"/>
      <w:numFmt w:val="decimal"/>
      <w:lvlText w:val="%1.%2.%3"/>
      <w:lvlJc w:val="left"/>
      <w:pPr>
        <w:tabs>
          <w:tab w:val="left" w:pos="1080"/>
        </w:tabs>
        <w:ind w:left="0" w:firstLine="0"/>
      </w:pPr>
      <w:rPr>
        <w:rFonts w:hint="eastAsia"/>
      </w:rPr>
    </w:lvl>
    <w:lvl w:ilvl="3">
      <w:start w:val="1"/>
      <w:numFmt w:val="decimal"/>
      <w:lvlText w:val="%1.%2.%3.%4"/>
      <w:lvlJc w:val="left"/>
      <w:pPr>
        <w:tabs>
          <w:tab w:val="left" w:pos="1080"/>
        </w:tabs>
        <w:ind w:left="0" w:firstLine="0"/>
      </w:pPr>
      <w:rPr>
        <w:rFonts w:hint="eastAsia"/>
      </w:rPr>
    </w:lvl>
    <w:lvl w:ilvl="4">
      <w:start w:val="1"/>
      <w:numFmt w:val="decimal"/>
      <w:lvlText w:val="%1.%2.%3.%4.%5"/>
      <w:lvlJc w:val="left"/>
      <w:pPr>
        <w:tabs>
          <w:tab w:val="left" w:pos="1440"/>
        </w:tabs>
        <w:ind w:left="0" w:firstLine="0"/>
      </w:pPr>
      <w:rPr>
        <w:rFonts w:hint="eastAsia"/>
      </w:rPr>
    </w:lvl>
    <w:lvl w:ilvl="5">
      <w:start w:val="1"/>
      <w:numFmt w:val="decimal"/>
      <w:lvlText w:val="%1.%2.%3.%4.%5.%6"/>
      <w:lvlJc w:val="left"/>
      <w:pPr>
        <w:tabs>
          <w:tab w:val="left" w:pos="1800"/>
        </w:tabs>
        <w:ind w:left="0" w:firstLine="0"/>
      </w:pPr>
      <w:rPr>
        <w:rFonts w:hint="eastAsia"/>
      </w:rPr>
    </w:lvl>
    <w:lvl w:ilvl="6">
      <w:start w:val="1"/>
      <w:numFmt w:val="decimal"/>
      <w:pStyle w:val="7"/>
      <w:lvlText w:val="%1.%2.%3.%4.%5.%6.%7"/>
      <w:lvlJc w:val="left"/>
      <w:pPr>
        <w:tabs>
          <w:tab w:val="left" w:pos="216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2520"/>
        </w:tabs>
        <w:ind w:left="0" w:firstLine="0"/>
      </w:pPr>
      <w:rPr>
        <w:rFonts w:hint="eastAsia"/>
      </w:rPr>
    </w:lvl>
  </w:abstractNum>
  <w:abstractNum w:abstractNumId="6" w15:restartNumberingAfterBreak="0">
    <w:nsid w:val="042BA41B"/>
    <w:multiLevelType w:val="multilevel"/>
    <w:tmpl w:val="042BA4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5E67C72"/>
    <w:multiLevelType w:val="multilevel"/>
    <w:tmpl w:val="05E67C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06D96D10"/>
    <w:multiLevelType w:val="multilevel"/>
    <w:tmpl w:val="06D96D10"/>
    <w:lvl w:ilvl="0">
      <w:start w:val="1"/>
      <w:numFmt w:val="decimal"/>
      <w:lvlText w:val="%1"/>
      <w:legacy w:legacy="1" w:legacySpace="144" w:legacyIndent="0"/>
      <w:lvlJc w:val="left"/>
      <w:rPr>
        <w:rFonts w:ascii="黑体" w:eastAsia="黑体" w:hint="eastAsia"/>
        <w:b/>
        <w:i w:val="0"/>
        <w:sz w:val="28"/>
      </w:rPr>
    </w:lvl>
    <w:lvl w:ilvl="1">
      <w:start w:val="1"/>
      <w:numFmt w:val="decimal"/>
      <w:lvlText w:val="%1.%2"/>
      <w:legacy w:legacy="1" w:legacySpace="144" w:legacyIndent="0"/>
      <w:lvlJc w:val="left"/>
      <w:rPr>
        <w:rFonts w:ascii="黑体" w:eastAsia="黑体" w:hint="eastAsia"/>
        <w:b/>
        <w:i w:val="0"/>
        <w:sz w:val="28"/>
      </w:rPr>
    </w:lvl>
    <w:lvl w:ilvl="2">
      <w:start w:val="1"/>
      <w:numFmt w:val="decimal"/>
      <w:lvlText w:val="%1.%2.%3"/>
      <w:legacy w:legacy="1" w:legacySpace="144" w:legacyIndent="0"/>
      <w:lvlJc w:val="left"/>
      <w:rPr>
        <w:rFonts w:ascii="黑体" w:eastAsia="黑体" w:hint="eastAsia"/>
        <w:b/>
        <w:i w:val="0"/>
        <w:sz w:val="28"/>
      </w:rPr>
    </w:lvl>
    <w:lvl w:ilvl="3">
      <w:start w:val="1"/>
      <w:numFmt w:val="decimal"/>
      <w:pStyle w:val="5014"/>
      <w:lvlText w:val="%1.%2.%3.%4"/>
      <w:legacy w:legacy="1" w:legacySpace="144" w:legacyIndent="0"/>
      <w:lvlJc w:val="left"/>
      <w:rPr>
        <w:rFonts w:ascii="宋体" w:eastAsia="宋体" w:hint="eastAsia"/>
        <w:b/>
        <w:i w:val="0"/>
        <w:sz w:val="28"/>
      </w:rPr>
    </w:lvl>
    <w:lvl w:ilvl="4">
      <w:start w:val="1"/>
      <w:numFmt w:val="decimal"/>
      <w:lvlText w:val="%1.%2.%3.%4.%5"/>
      <w:legacy w:legacy="1" w:legacySpace="144" w:legacyIndent="0"/>
      <w:lvlJc w:val="left"/>
      <w:rPr>
        <w:rFonts w:ascii="宋体" w:eastAsia="宋体" w:hint="eastAsia"/>
        <w:b/>
        <w:i w:val="0"/>
        <w:sz w:val="28"/>
      </w:rPr>
    </w:lvl>
    <w:lvl w:ilvl="5">
      <w:start w:val="1"/>
      <w:numFmt w:val="decimal"/>
      <w:lvlText w:val="%1.%2.%3.%4.%5.%6"/>
      <w:legacy w:legacy="1" w:legacySpace="144" w:legacyIndent="0"/>
      <w:lvlJc w:val="left"/>
      <w:rPr>
        <w:rFonts w:ascii="宋体" w:eastAsia="宋体" w:hint="eastAsia"/>
        <w:b/>
        <w:i w:val="0"/>
        <w:sz w:val="28"/>
      </w:rPr>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15:restartNumberingAfterBreak="0">
    <w:nsid w:val="0ABF6CEE"/>
    <w:multiLevelType w:val="multilevel"/>
    <w:tmpl w:val="0ABF6CE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11437365"/>
    <w:multiLevelType w:val="singleLevel"/>
    <w:tmpl w:val="11437365"/>
    <w:lvl w:ilvl="0">
      <w:start w:val="1"/>
      <w:numFmt w:val="decimal"/>
      <w:suff w:val="nothing"/>
      <w:lvlText w:val="%1）"/>
      <w:lvlJc w:val="left"/>
    </w:lvl>
  </w:abstractNum>
  <w:abstractNum w:abstractNumId="11" w15:restartNumberingAfterBreak="0">
    <w:nsid w:val="131D022B"/>
    <w:multiLevelType w:val="multilevel"/>
    <w:tmpl w:val="131D022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16A43915"/>
    <w:multiLevelType w:val="multilevel"/>
    <w:tmpl w:val="16A43915"/>
    <w:lvl w:ilvl="0">
      <w:start w:val="1"/>
      <w:numFmt w:val="decimal"/>
      <w:pStyle w:val="a"/>
      <w:lvlText w:val="（%1）"/>
      <w:lvlJc w:val="left"/>
      <w:pPr>
        <w:tabs>
          <w:tab w:val="left" w:pos="720"/>
        </w:tabs>
        <w:ind w:left="0" w:firstLine="0"/>
      </w:pPr>
      <w:rPr>
        <w:rFonts w:ascii="Arial" w:eastAsia="宋体" w:hAnsi="Arial" w:hint="default"/>
        <w:sz w:val="21"/>
      </w:rPr>
    </w:lvl>
    <w:lvl w:ilvl="1">
      <w:start w:val="1"/>
      <w:numFmt w:val="bullet"/>
      <w:lvlText w:val=""/>
      <w:lvlJc w:val="left"/>
      <w:pPr>
        <w:tabs>
          <w:tab w:val="left" w:pos="1260"/>
        </w:tabs>
        <w:ind w:left="1260" w:hanging="420"/>
      </w:pPr>
      <w:rPr>
        <w:rFonts w:ascii="Wingdings" w:hAnsi="Wingding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177A4AB3"/>
    <w:multiLevelType w:val="multilevel"/>
    <w:tmpl w:val="177A4A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14" w15:restartNumberingAfterBreak="0">
    <w:nsid w:val="18B33D71"/>
    <w:multiLevelType w:val="multilevel"/>
    <w:tmpl w:val="18B33D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AFD0257"/>
    <w:multiLevelType w:val="multilevel"/>
    <w:tmpl w:val="1AFD02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C454CDE"/>
    <w:multiLevelType w:val="multilevel"/>
    <w:tmpl w:val="1C454CD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1DFE4514"/>
    <w:multiLevelType w:val="multilevel"/>
    <w:tmpl w:val="1DFE451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1E931384"/>
    <w:multiLevelType w:val="singleLevel"/>
    <w:tmpl w:val="1E931384"/>
    <w:lvl w:ilvl="0">
      <w:start w:val="1"/>
      <w:numFmt w:val="decimal"/>
      <w:suff w:val="nothing"/>
      <w:lvlText w:val="%1）"/>
      <w:lvlJc w:val="left"/>
    </w:lvl>
  </w:abstractNum>
  <w:abstractNum w:abstractNumId="19" w15:restartNumberingAfterBreak="0">
    <w:nsid w:val="206B8F93"/>
    <w:multiLevelType w:val="singleLevel"/>
    <w:tmpl w:val="206B8F93"/>
    <w:lvl w:ilvl="0">
      <w:start w:val="1"/>
      <w:numFmt w:val="decimal"/>
      <w:suff w:val="nothing"/>
      <w:lvlText w:val="%1）"/>
      <w:lvlJc w:val="left"/>
    </w:lvl>
  </w:abstractNum>
  <w:abstractNum w:abstractNumId="20" w15:restartNumberingAfterBreak="0">
    <w:nsid w:val="220E2407"/>
    <w:multiLevelType w:val="multilevel"/>
    <w:tmpl w:val="220E240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1" w15:restartNumberingAfterBreak="0">
    <w:nsid w:val="23077D20"/>
    <w:multiLevelType w:val="multilevel"/>
    <w:tmpl w:val="23077D20"/>
    <w:lvl w:ilvl="0">
      <w:start w:val="1"/>
      <w:numFmt w:val="bullet"/>
      <w:pStyle w:val="do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15:restartNumberingAfterBreak="0">
    <w:nsid w:val="24730C72"/>
    <w:multiLevelType w:val="multilevel"/>
    <w:tmpl w:val="24730C72"/>
    <w:lvl w:ilvl="0">
      <w:start w:val="1"/>
      <w:numFmt w:val="decimal"/>
      <w:lvlText w:val="%1）"/>
      <w:lvlJc w:val="left"/>
      <w:pPr>
        <w:ind w:left="1931" w:hanging="360"/>
      </w:pPr>
      <w:rPr>
        <w:rFonts w:hint="default"/>
      </w:rPr>
    </w:lvl>
    <w:lvl w:ilvl="1">
      <w:start w:val="1"/>
      <w:numFmt w:val="lowerLetter"/>
      <w:lvlText w:val="%2)"/>
      <w:lvlJc w:val="left"/>
      <w:pPr>
        <w:ind w:left="2411" w:hanging="420"/>
      </w:pPr>
    </w:lvl>
    <w:lvl w:ilvl="2">
      <w:start w:val="1"/>
      <w:numFmt w:val="lowerRoman"/>
      <w:lvlText w:val="%3."/>
      <w:lvlJc w:val="right"/>
      <w:pPr>
        <w:ind w:left="2831" w:hanging="420"/>
      </w:pPr>
    </w:lvl>
    <w:lvl w:ilvl="3">
      <w:start w:val="1"/>
      <w:numFmt w:val="decimal"/>
      <w:lvlText w:val="%4."/>
      <w:lvlJc w:val="left"/>
      <w:pPr>
        <w:ind w:left="3251" w:hanging="420"/>
      </w:pPr>
    </w:lvl>
    <w:lvl w:ilvl="4">
      <w:start w:val="1"/>
      <w:numFmt w:val="lowerLetter"/>
      <w:lvlText w:val="%5)"/>
      <w:lvlJc w:val="left"/>
      <w:pPr>
        <w:ind w:left="3671" w:hanging="420"/>
      </w:pPr>
    </w:lvl>
    <w:lvl w:ilvl="5">
      <w:start w:val="1"/>
      <w:numFmt w:val="lowerRoman"/>
      <w:lvlText w:val="%6."/>
      <w:lvlJc w:val="right"/>
      <w:pPr>
        <w:ind w:left="4091" w:hanging="420"/>
      </w:pPr>
    </w:lvl>
    <w:lvl w:ilvl="6">
      <w:start w:val="1"/>
      <w:numFmt w:val="decimal"/>
      <w:lvlText w:val="%7."/>
      <w:lvlJc w:val="left"/>
      <w:pPr>
        <w:ind w:left="4511" w:hanging="420"/>
      </w:pPr>
    </w:lvl>
    <w:lvl w:ilvl="7">
      <w:start w:val="1"/>
      <w:numFmt w:val="lowerLetter"/>
      <w:lvlText w:val="%8)"/>
      <w:lvlJc w:val="left"/>
      <w:pPr>
        <w:ind w:left="4931" w:hanging="420"/>
      </w:pPr>
    </w:lvl>
    <w:lvl w:ilvl="8">
      <w:start w:val="1"/>
      <w:numFmt w:val="lowerRoman"/>
      <w:lvlText w:val="%9."/>
      <w:lvlJc w:val="right"/>
      <w:pPr>
        <w:ind w:left="5351" w:hanging="420"/>
      </w:pPr>
    </w:lvl>
  </w:abstractNum>
  <w:abstractNum w:abstractNumId="23" w15:restartNumberingAfterBreak="0">
    <w:nsid w:val="26C7855D"/>
    <w:multiLevelType w:val="singleLevel"/>
    <w:tmpl w:val="26C7855D"/>
    <w:lvl w:ilvl="0">
      <w:start w:val="1"/>
      <w:numFmt w:val="decimal"/>
      <w:suff w:val="nothing"/>
      <w:lvlText w:val="（%1）"/>
      <w:lvlJc w:val="left"/>
    </w:lvl>
  </w:abstractNum>
  <w:abstractNum w:abstractNumId="24" w15:restartNumberingAfterBreak="0">
    <w:nsid w:val="29263EA2"/>
    <w:multiLevelType w:val="multilevel"/>
    <w:tmpl w:val="29263E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33114C95"/>
    <w:multiLevelType w:val="multilevel"/>
    <w:tmpl w:val="33114C95"/>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6" w15:restartNumberingAfterBreak="0">
    <w:nsid w:val="35B067AB"/>
    <w:multiLevelType w:val="multilevel"/>
    <w:tmpl w:val="35B067A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3A7C672D"/>
    <w:multiLevelType w:val="multilevel"/>
    <w:tmpl w:val="3A7C672D"/>
    <w:lvl w:ilvl="0">
      <w:start w:val="1"/>
      <w:numFmt w:val="decimal"/>
      <w:pStyle w:val="CharCharCharChar"/>
      <w:lvlText w:val="表%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3BDF25C8"/>
    <w:multiLevelType w:val="multilevel"/>
    <w:tmpl w:val="3BDF25C8"/>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3D7750B6"/>
    <w:multiLevelType w:val="multilevel"/>
    <w:tmpl w:val="3D7750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0" w15:restartNumberingAfterBreak="0">
    <w:nsid w:val="3F544807"/>
    <w:multiLevelType w:val="multilevel"/>
    <w:tmpl w:val="3F54480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4113444D"/>
    <w:multiLevelType w:val="multilevel"/>
    <w:tmpl w:val="4113444D"/>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2" w15:restartNumberingAfterBreak="0">
    <w:nsid w:val="44540FF7"/>
    <w:multiLevelType w:val="multilevel"/>
    <w:tmpl w:val="44540FF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452E2E05"/>
    <w:multiLevelType w:val="multilevel"/>
    <w:tmpl w:val="452E2E05"/>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4" w15:restartNumberingAfterBreak="0">
    <w:nsid w:val="53325BB2"/>
    <w:multiLevelType w:val="multilevel"/>
    <w:tmpl w:val="53325BB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15:restartNumberingAfterBreak="0">
    <w:nsid w:val="5A1110D4"/>
    <w:multiLevelType w:val="multilevel"/>
    <w:tmpl w:val="5A1110D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6" w15:restartNumberingAfterBreak="0">
    <w:nsid w:val="5B3B33B6"/>
    <w:multiLevelType w:val="multilevel"/>
    <w:tmpl w:val="5B3B33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7" w15:restartNumberingAfterBreak="0">
    <w:nsid w:val="5D8B769C"/>
    <w:multiLevelType w:val="multilevel"/>
    <w:tmpl w:val="5D8B769C"/>
    <w:lvl w:ilvl="0">
      <w:start w:val="1"/>
      <w:numFmt w:val="decimal"/>
      <w:pStyle w:val="501"/>
      <w:lvlText w:val="图%1."/>
      <w:lvlJc w:val="left"/>
      <w:pPr>
        <w:tabs>
          <w:tab w:val="left" w:pos="420"/>
        </w:tabs>
        <w:ind w:left="420" w:hanging="420"/>
      </w:pPr>
      <w:rPr>
        <w:rFonts w:hint="eastAsia"/>
      </w:rPr>
    </w:lvl>
    <w:lvl w:ilvl="1">
      <w:start w:val="1"/>
      <w:numFmt w:val="bullet"/>
      <w:lvlText w:val=""/>
      <w:lvlJc w:val="left"/>
      <w:pPr>
        <w:tabs>
          <w:tab w:val="left" w:pos="-1440"/>
        </w:tabs>
        <w:ind w:left="-1440" w:hanging="420"/>
      </w:pPr>
      <w:rPr>
        <w:rFonts w:ascii="Wingdings" w:hAnsi="Wingdings" w:hint="default"/>
      </w:rPr>
    </w:lvl>
    <w:lvl w:ilvl="2">
      <w:start w:val="1"/>
      <w:numFmt w:val="decimal"/>
      <w:lvlText w:val="%3）"/>
      <w:lvlJc w:val="left"/>
      <w:pPr>
        <w:ind w:left="-1080" w:hanging="360"/>
      </w:pPr>
      <w:rPr>
        <w:rFonts w:hint="default"/>
      </w:rPr>
    </w:lvl>
    <w:lvl w:ilvl="3">
      <w:start w:val="1"/>
      <w:numFmt w:val="decimal"/>
      <w:lvlText w:val="%4."/>
      <w:lvlJc w:val="left"/>
      <w:pPr>
        <w:tabs>
          <w:tab w:val="left" w:pos="-600"/>
        </w:tabs>
        <w:ind w:left="-600" w:hanging="420"/>
      </w:pPr>
    </w:lvl>
    <w:lvl w:ilvl="4">
      <w:start w:val="1"/>
      <w:numFmt w:val="decimal"/>
      <w:lvlText w:val="（%5）"/>
      <w:lvlJc w:val="left"/>
      <w:pPr>
        <w:ind w:left="120" w:hanging="720"/>
      </w:pPr>
      <w:rPr>
        <w:rFonts w:hint="default"/>
      </w:rPr>
    </w:lvl>
    <w:lvl w:ilvl="5">
      <w:start w:val="1"/>
      <w:numFmt w:val="lowerRoman"/>
      <w:lvlText w:val="%6."/>
      <w:lvlJc w:val="right"/>
      <w:pPr>
        <w:tabs>
          <w:tab w:val="left" w:pos="240"/>
        </w:tabs>
        <w:ind w:left="240" w:hanging="420"/>
      </w:pPr>
    </w:lvl>
    <w:lvl w:ilvl="6">
      <w:start w:val="1"/>
      <w:numFmt w:val="decimal"/>
      <w:lvlText w:val="%7."/>
      <w:lvlJc w:val="left"/>
      <w:pPr>
        <w:tabs>
          <w:tab w:val="left" w:pos="660"/>
        </w:tabs>
        <w:ind w:left="660" w:hanging="420"/>
      </w:pPr>
    </w:lvl>
    <w:lvl w:ilvl="7">
      <w:start w:val="1"/>
      <w:numFmt w:val="lowerLetter"/>
      <w:lvlText w:val="%8)"/>
      <w:lvlJc w:val="left"/>
      <w:pPr>
        <w:tabs>
          <w:tab w:val="left" w:pos="1080"/>
        </w:tabs>
        <w:ind w:left="1080" w:hanging="420"/>
      </w:pPr>
    </w:lvl>
    <w:lvl w:ilvl="8">
      <w:start w:val="1"/>
      <w:numFmt w:val="lowerRoman"/>
      <w:lvlText w:val="%9."/>
      <w:lvlJc w:val="right"/>
      <w:pPr>
        <w:tabs>
          <w:tab w:val="left" w:pos="1500"/>
        </w:tabs>
        <w:ind w:left="1500" w:hanging="420"/>
      </w:pPr>
    </w:lvl>
  </w:abstractNum>
  <w:abstractNum w:abstractNumId="38" w15:restartNumberingAfterBreak="0">
    <w:nsid w:val="5DD61879"/>
    <w:multiLevelType w:val="multilevel"/>
    <w:tmpl w:val="5DD6187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9" w15:restartNumberingAfterBreak="0">
    <w:nsid w:val="5E790FED"/>
    <w:multiLevelType w:val="multilevel"/>
    <w:tmpl w:val="5E790FED"/>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0" w15:restartNumberingAfterBreak="0">
    <w:nsid w:val="60F3280F"/>
    <w:multiLevelType w:val="multilevel"/>
    <w:tmpl w:val="60F3280F"/>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1" w15:restartNumberingAfterBreak="0">
    <w:nsid w:val="66F92E5B"/>
    <w:multiLevelType w:val="multilevel"/>
    <w:tmpl w:val="66F92E5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6C746997"/>
    <w:multiLevelType w:val="multilevel"/>
    <w:tmpl w:val="6C74699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3" w15:restartNumberingAfterBreak="0">
    <w:nsid w:val="7037484B"/>
    <w:multiLevelType w:val="multilevel"/>
    <w:tmpl w:val="7037484B"/>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4" w15:restartNumberingAfterBreak="0">
    <w:nsid w:val="74996682"/>
    <w:multiLevelType w:val="multilevel"/>
    <w:tmpl w:val="7499668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754056E5"/>
    <w:multiLevelType w:val="singleLevel"/>
    <w:tmpl w:val="754056E5"/>
    <w:lvl w:ilvl="0">
      <w:start w:val="1"/>
      <w:numFmt w:val="decimal"/>
      <w:suff w:val="nothing"/>
      <w:lvlText w:val="（%1）"/>
      <w:lvlJc w:val="left"/>
    </w:lvl>
  </w:abstractNum>
  <w:abstractNum w:abstractNumId="46" w15:restartNumberingAfterBreak="0">
    <w:nsid w:val="771660EF"/>
    <w:multiLevelType w:val="multilevel"/>
    <w:tmpl w:val="771660EF"/>
    <w:lvl w:ilvl="0">
      <w:start w:val="1"/>
      <w:numFmt w:val="decimal"/>
      <w:pStyle w:val="1"/>
      <w:lvlText w:val="%1"/>
      <w:lvlJc w:val="left"/>
      <w:pPr>
        <w:tabs>
          <w:tab w:val="left" w:pos="567"/>
        </w:tabs>
        <w:ind w:left="0" w:firstLine="0"/>
      </w:pPr>
      <w:rPr>
        <w:rFonts w:eastAsia="黑体" w:hint="eastAsia"/>
        <w:sz w:val="32"/>
      </w:rPr>
    </w:lvl>
    <w:lvl w:ilvl="1">
      <w:start w:val="1"/>
      <w:numFmt w:val="decimal"/>
      <w:pStyle w:val="2"/>
      <w:isLgl/>
      <w:lvlText w:val="%1.%2"/>
      <w:lvlJc w:val="left"/>
      <w:pPr>
        <w:tabs>
          <w:tab w:val="left" w:pos="567"/>
        </w:tabs>
        <w:ind w:left="0" w:firstLine="0"/>
      </w:pPr>
      <w:rPr>
        <w:rFonts w:eastAsia="黑体" w:hint="eastAsia"/>
        <w:sz w:val="28"/>
      </w:rPr>
    </w:lvl>
    <w:lvl w:ilvl="2">
      <w:start w:val="1"/>
      <w:numFmt w:val="decimal"/>
      <w:pStyle w:val="3"/>
      <w:isLgl/>
      <w:lvlText w:val="%1.%2.%3"/>
      <w:lvlJc w:val="left"/>
      <w:pPr>
        <w:tabs>
          <w:tab w:val="left" w:pos="720"/>
        </w:tabs>
        <w:ind w:left="0" w:firstLine="0"/>
      </w:pPr>
      <w:rPr>
        <w:rFonts w:eastAsia="黑体" w:hint="eastAsia"/>
        <w:sz w:val="28"/>
      </w:rPr>
    </w:lvl>
    <w:lvl w:ilvl="3">
      <w:start w:val="1"/>
      <w:numFmt w:val="decimal"/>
      <w:lvlRestart w:val="1"/>
      <w:pStyle w:val="4"/>
      <w:isLgl/>
      <w:lvlText w:val="%1.%2.%3.%4"/>
      <w:lvlJc w:val="left"/>
      <w:pPr>
        <w:tabs>
          <w:tab w:val="left" w:pos="1080"/>
        </w:tabs>
        <w:ind w:left="0" w:firstLine="0"/>
      </w:pPr>
      <w:rPr>
        <w:rFonts w:eastAsia="黑体" w:hint="eastAsia"/>
        <w:sz w:val="24"/>
      </w:rPr>
    </w:lvl>
    <w:lvl w:ilvl="4">
      <w:start w:val="1"/>
      <w:numFmt w:val="decimal"/>
      <w:lvlRestart w:val="1"/>
      <w:pStyle w:val="5"/>
      <w:isLgl/>
      <w:lvlText w:val="%1.%2.%3.%4.%5"/>
      <w:lvlJc w:val="left"/>
      <w:pPr>
        <w:tabs>
          <w:tab w:val="left" w:pos="1440"/>
        </w:tabs>
        <w:ind w:left="0" w:firstLine="0"/>
      </w:pPr>
      <w:rPr>
        <w:rFonts w:hint="eastAsia"/>
      </w:rPr>
    </w:lvl>
    <w:lvl w:ilvl="5">
      <w:start w:val="1"/>
      <w:numFmt w:val="decimal"/>
      <w:lvlRestart w:val="1"/>
      <w:pStyle w:val="6"/>
      <w:isLgl/>
      <w:lvlText w:val="%1.%2.%3.%4.%5.%6"/>
      <w:lvlJc w:val="left"/>
      <w:pPr>
        <w:tabs>
          <w:tab w:val="left" w:pos="1800"/>
        </w:tabs>
        <w:ind w:left="0" w:firstLine="0"/>
      </w:pPr>
      <w:rPr>
        <w:rFonts w:hint="eastAsia"/>
      </w:rPr>
    </w:lvl>
    <w:lvl w:ilvl="6">
      <w:start w:val="1"/>
      <w:numFmt w:val="decimal"/>
      <w:lvlText w:val="%1.%2.%3.%4.%5.%6.%7"/>
      <w:lvlJc w:val="left"/>
      <w:pPr>
        <w:tabs>
          <w:tab w:val="left" w:pos="4776"/>
        </w:tabs>
        <w:ind w:left="4252" w:hanging="1276"/>
      </w:pPr>
      <w:rPr>
        <w:rFonts w:hint="eastAsia"/>
      </w:rPr>
    </w:lvl>
    <w:lvl w:ilvl="7">
      <w:start w:val="1"/>
      <w:numFmt w:val="decimal"/>
      <w:lvlText w:val="%1.%2.%3.%4.%5.%6.%7.%8"/>
      <w:lvlJc w:val="left"/>
      <w:pPr>
        <w:tabs>
          <w:tab w:val="left" w:pos="5561"/>
        </w:tabs>
        <w:ind w:left="4819" w:hanging="1418"/>
      </w:pPr>
      <w:rPr>
        <w:rFonts w:hint="eastAsia"/>
      </w:rPr>
    </w:lvl>
    <w:lvl w:ilvl="8">
      <w:start w:val="1"/>
      <w:numFmt w:val="decimal"/>
      <w:lvlText w:val="%1.%2.%3.%4.%5.%6.%7.%8.%9"/>
      <w:lvlJc w:val="left"/>
      <w:pPr>
        <w:tabs>
          <w:tab w:val="left" w:pos="6347"/>
        </w:tabs>
        <w:ind w:left="5527" w:hanging="1700"/>
      </w:pPr>
      <w:rPr>
        <w:rFonts w:hint="eastAsia"/>
      </w:rPr>
    </w:lvl>
  </w:abstractNum>
  <w:abstractNum w:abstractNumId="47" w15:restartNumberingAfterBreak="0">
    <w:nsid w:val="7B7C15AE"/>
    <w:multiLevelType w:val="multilevel"/>
    <w:tmpl w:val="7B7C15A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8" w15:restartNumberingAfterBreak="0">
    <w:nsid w:val="7BA839C9"/>
    <w:multiLevelType w:val="multilevel"/>
    <w:tmpl w:val="7BA839C9"/>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num w:numId="1" w16cid:durableId="315452554">
    <w:abstractNumId w:val="46"/>
  </w:num>
  <w:num w:numId="2" w16cid:durableId="1757090638">
    <w:abstractNumId w:val="5"/>
  </w:num>
  <w:num w:numId="3" w16cid:durableId="1341929402">
    <w:abstractNumId w:val="12"/>
  </w:num>
  <w:num w:numId="4" w16cid:durableId="1025979713">
    <w:abstractNumId w:val="8"/>
  </w:num>
  <w:num w:numId="5" w16cid:durableId="1940866373">
    <w:abstractNumId w:val="37"/>
  </w:num>
  <w:num w:numId="6" w16cid:durableId="827332616">
    <w:abstractNumId w:val="27"/>
  </w:num>
  <w:num w:numId="7" w16cid:durableId="2008358113">
    <w:abstractNumId w:val="21"/>
  </w:num>
  <w:num w:numId="8" w16cid:durableId="909922203">
    <w:abstractNumId w:val="1"/>
  </w:num>
  <w:num w:numId="9" w16cid:durableId="1735663831">
    <w:abstractNumId w:val="45"/>
  </w:num>
  <w:num w:numId="10" w16cid:durableId="1387217222">
    <w:abstractNumId w:val="24"/>
  </w:num>
  <w:num w:numId="11" w16cid:durableId="1083650792">
    <w:abstractNumId w:val="41"/>
  </w:num>
  <w:num w:numId="12" w16cid:durableId="659040833">
    <w:abstractNumId w:val="42"/>
  </w:num>
  <w:num w:numId="13" w16cid:durableId="1889417209">
    <w:abstractNumId w:val="33"/>
  </w:num>
  <w:num w:numId="14" w16cid:durableId="1618753191">
    <w:abstractNumId w:val="48"/>
  </w:num>
  <w:num w:numId="15" w16cid:durableId="718747440">
    <w:abstractNumId w:val="16"/>
  </w:num>
  <w:num w:numId="16" w16cid:durableId="1348672091">
    <w:abstractNumId w:val="25"/>
  </w:num>
  <w:num w:numId="17" w16cid:durableId="580022764">
    <w:abstractNumId w:val="26"/>
  </w:num>
  <w:num w:numId="18" w16cid:durableId="972322567">
    <w:abstractNumId w:val="34"/>
  </w:num>
  <w:num w:numId="19" w16cid:durableId="818961206">
    <w:abstractNumId w:val="39"/>
  </w:num>
  <w:num w:numId="20" w16cid:durableId="1404527587">
    <w:abstractNumId w:val="38"/>
  </w:num>
  <w:num w:numId="21" w16cid:durableId="1408306992">
    <w:abstractNumId w:val="13"/>
  </w:num>
  <w:num w:numId="22" w16cid:durableId="26762372">
    <w:abstractNumId w:val="22"/>
  </w:num>
  <w:num w:numId="23" w16cid:durableId="366369657">
    <w:abstractNumId w:val="32"/>
  </w:num>
  <w:num w:numId="24" w16cid:durableId="913589914">
    <w:abstractNumId w:val="11"/>
  </w:num>
  <w:num w:numId="25" w16cid:durableId="1339884981">
    <w:abstractNumId w:val="0"/>
  </w:num>
  <w:num w:numId="26" w16cid:durableId="1813014671">
    <w:abstractNumId w:val="44"/>
  </w:num>
  <w:num w:numId="27" w16cid:durableId="1768035961">
    <w:abstractNumId w:val="19"/>
  </w:num>
  <w:num w:numId="28" w16cid:durableId="899637015">
    <w:abstractNumId w:val="47"/>
  </w:num>
  <w:num w:numId="29" w16cid:durableId="259679529">
    <w:abstractNumId w:val="18"/>
  </w:num>
  <w:num w:numId="30" w16cid:durableId="541210753">
    <w:abstractNumId w:val="30"/>
  </w:num>
  <w:num w:numId="31" w16cid:durableId="1408653828">
    <w:abstractNumId w:val="10"/>
  </w:num>
  <w:num w:numId="32" w16cid:durableId="349376752">
    <w:abstractNumId w:val="29"/>
  </w:num>
  <w:num w:numId="33" w16cid:durableId="1946302850">
    <w:abstractNumId w:val="20"/>
  </w:num>
  <w:num w:numId="34" w16cid:durableId="115879238">
    <w:abstractNumId w:val="28"/>
  </w:num>
  <w:num w:numId="35" w16cid:durableId="1881554684">
    <w:abstractNumId w:val="43"/>
  </w:num>
  <w:num w:numId="36" w16cid:durableId="571618539">
    <w:abstractNumId w:val="4"/>
  </w:num>
  <w:num w:numId="37" w16cid:durableId="32313631">
    <w:abstractNumId w:val="2"/>
  </w:num>
  <w:num w:numId="38" w16cid:durableId="413474745">
    <w:abstractNumId w:val="7"/>
  </w:num>
  <w:num w:numId="39" w16cid:durableId="791049526">
    <w:abstractNumId w:val="3"/>
  </w:num>
  <w:num w:numId="40" w16cid:durableId="585575536">
    <w:abstractNumId w:val="23"/>
  </w:num>
  <w:num w:numId="41" w16cid:durableId="1417021203">
    <w:abstractNumId w:val="36"/>
  </w:num>
  <w:num w:numId="42" w16cid:durableId="885144569">
    <w:abstractNumId w:val="31"/>
  </w:num>
  <w:num w:numId="43" w16cid:durableId="241378739">
    <w:abstractNumId w:val="40"/>
  </w:num>
  <w:num w:numId="44" w16cid:durableId="144200302">
    <w:abstractNumId w:val="35"/>
  </w:num>
  <w:num w:numId="45" w16cid:durableId="725909100">
    <w:abstractNumId w:val="17"/>
  </w:num>
  <w:num w:numId="46" w16cid:durableId="718018924">
    <w:abstractNumId w:val="9"/>
  </w:num>
  <w:num w:numId="47" w16cid:durableId="1016731029">
    <w:abstractNumId w:val="14"/>
  </w:num>
  <w:num w:numId="48" w16cid:durableId="1906331120">
    <w:abstractNumId w:val="15"/>
  </w:num>
  <w:num w:numId="49" w16cid:durableId="300696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5"/>
  <w:drawingGridHorizontalSpacing w:val="130"/>
  <w:drawingGridVerticalSpacing w:val="395"/>
  <w:displayHorizontalDrawingGridEvery w:val="0"/>
  <w:characterSpacingControl w:val="compressPunctuation"/>
  <w:noLineBreaksAfter w:lang="zh-CN" w:val="([{·‘“〈《「『【〔〖（．［｛"/>
  <w:noLineBreaksBefore w:lang="zh-CN" w:val="!),.:;?]}¨·ˇˉ—‖’”…∶、。〃々〉》」』】〕〗！＂＇），．：；？］｀｜｝～"/>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4C0B"/>
    <w:rsid w:val="00016FB5"/>
    <w:rsid w:val="00025624"/>
    <w:rsid w:val="00036C6C"/>
    <w:rsid w:val="00055688"/>
    <w:rsid w:val="000A019A"/>
    <w:rsid w:val="000B7B62"/>
    <w:rsid w:val="000C1E19"/>
    <w:rsid w:val="000E0724"/>
    <w:rsid w:val="000E60DE"/>
    <w:rsid w:val="000F0505"/>
    <w:rsid w:val="00143287"/>
    <w:rsid w:val="00145729"/>
    <w:rsid w:val="00150AE5"/>
    <w:rsid w:val="001564A6"/>
    <w:rsid w:val="001804E6"/>
    <w:rsid w:val="00186543"/>
    <w:rsid w:val="00191126"/>
    <w:rsid w:val="001A0162"/>
    <w:rsid w:val="001A7D81"/>
    <w:rsid w:val="001B7F85"/>
    <w:rsid w:val="0020268B"/>
    <w:rsid w:val="00207631"/>
    <w:rsid w:val="002151EF"/>
    <w:rsid w:val="00217971"/>
    <w:rsid w:val="00217E11"/>
    <w:rsid w:val="0023372A"/>
    <w:rsid w:val="002356FE"/>
    <w:rsid w:val="00244936"/>
    <w:rsid w:val="00285B1D"/>
    <w:rsid w:val="002878D6"/>
    <w:rsid w:val="00290F96"/>
    <w:rsid w:val="00291418"/>
    <w:rsid w:val="0029233F"/>
    <w:rsid w:val="002A19F4"/>
    <w:rsid w:val="002A3960"/>
    <w:rsid w:val="002A634A"/>
    <w:rsid w:val="002B6583"/>
    <w:rsid w:val="002E36B8"/>
    <w:rsid w:val="0030279D"/>
    <w:rsid w:val="00324C0B"/>
    <w:rsid w:val="0033054E"/>
    <w:rsid w:val="003439B3"/>
    <w:rsid w:val="00361C12"/>
    <w:rsid w:val="00382F67"/>
    <w:rsid w:val="00390082"/>
    <w:rsid w:val="003C7093"/>
    <w:rsid w:val="003E1258"/>
    <w:rsid w:val="003E2C05"/>
    <w:rsid w:val="00420C15"/>
    <w:rsid w:val="00420E62"/>
    <w:rsid w:val="004272DF"/>
    <w:rsid w:val="00442581"/>
    <w:rsid w:val="004701B2"/>
    <w:rsid w:val="00472EDD"/>
    <w:rsid w:val="00475D0D"/>
    <w:rsid w:val="004A53D6"/>
    <w:rsid w:val="004A6F9C"/>
    <w:rsid w:val="004B09FC"/>
    <w:rsid w:val="004E65A2"/>
    <w:rsid w:val="004F5C58"/>
    <w:rsid w:val="00521F1B"/>
    <w:rsid w:val="00543D84"/>
    <w:rsid w:val="0054529D"/>
    <w:rsid w:val="00547E18"/>
    <w:rsid w:val="00553A8A"/>
    <w:rsid w:val="0056385D"/>
    <w:rsid w:val="00573FAF"/>
    <w:rsid w:val="005A3A02"/>
    <w:rsid w:val="005A755E"/>
    <w:rsid w:val="005A7D22"/>
    <w:rsid w:val="005B2176"/>
    <w:rsid w:val="005B611A"/>
    <w:rsid w:val="005E348A"/>
    <w:rsid w:val="005F1943"/>
    <w:rsid w:val="006126B2"/>
    <w:rsid w:val="00617D13"/>
    <w:rsid w:val="0062441A"/>
    <w:rsid w:val="00624589"/>
    <w:rsid w:val="00640616"/>
    <w:rsid w:val="0065435A"/>
    <w:rsid w:val="00676DB9"/>
    <w:rsid w:val="0069123B"/>
    <w:rsid w:val="006B43DF"/>
    <w:rsid w:val="006B4D6F"/>
    <w:rsid w:val="006E7E16"/>
    <w:rsid w:val="006F4B0F"/>
    <w:rsid w:val="007226A0"/>
    <w:rsid w:val="0072338B"/>
    <w:rsid w:val="007246A2"/>
    <w:rsid w:val="007323FD"/>
    <w:rsid w:val="00744491"/>
    <w:rsid w:val="0074474E"/>
    <w:rsid w:val="00761EBA"/>
    <w:rsid w:val="00762F55"/>
    <w:rsid w:val="00771365"/>
    <w:rsid w:val="00772AD0"/>
    <w:rsid w:val="00777599"/>
    <w:rsid w:val="00782C49"/>
    <w:rsid w:val="007874EA"/>
    <w:rsid w:val="007A05C7"/>
    <w:rsid w:val="007A1DA8"/>
    <w:rsid w:val="007A29D3"/>
    <w:rsid w:val="0083737C"/>
    <w:rsid w:val="00855E7A"/>
    <w:rsid w:val="008733BF"/>
    <w:rsid w:val="008A2F9E"/>
    <w:rsid w:val="008A607C"/>
    <w:rsid w:val="008B3DFA"/>
    <w:rsid w:val="008D783D"/>
    <w:rsid w:val="008E4D3E"/>
    <w:rsid w:val="00900395"/>
    <w:rsid w:val="00903C41"/>
    <w:rsid w:val="00914339"/>
    <w:rsid w:val="00931767"/>
    <w:rsid w:val="009322FF"/>
    <w:rsid w:val="0093239F"/>
    <w:rsid w:val="00952950"/>
    <w:rsid w:val="00957EC6"/>
    <w:rsid w:val="009616A1"/>
    <w:rsid w:val="0097337E"/>
    <w:rsid w:val="0097555D"/>
    <w:rsid w:val="009A0C8E"/>
    <w:rsid w:val="009A0E30"/>
    <w:rsid w:val="009A38C0"/>
    <w:rsid w:val="009D1B9B"/>
    <w:rsid w:val="009E3D8A"/>
    <w:rsid w:val="009E413A"/>
    <w:rsid w:val="009F771C"/>
    <w:rsid w:val="00A01AF0"/>
    <w:rsid w:val="00A23F35"/>
    <w:rsid w:val="00A37C60"/>
    <w:rsid w:val="00A42820"/>
    <w:rsid w:val="00A46445"/>
    <w:rsid w:val="00A6683C"/>
    <w:rsid w:val="00A76A7F"/>
    <w:rsid w:val="00A92079"/>
    <w:rsid w:val="00A97EE9"/>
    <w:rsid w:val="00AD77F7"/>
    <w:rsid w:val="00AE31F0"/>
    <w:rsid w:val="00B007B2"/>
    <w:rsid w:val="00B00B22"/>
    <w:rsid w:val="00B20B17"/>
    <w:rsid w:val="00B24EFF"/>
    <w:rsid w:val="00B4491F"/>
    <w:rsid w:val="00B44B4E"/>
    <w:rsid w:val="00B53FEF"/>
    <w:rsid w:val="00B66F17"/>
    <w:rsid w:val="00B80CF8"/>
    <w:rsid w:val="00B87E81"/>
    <w:rsid w:val="00B90E7A"/>
    <w:rsid w:val="00B97D6E"/>
    <w:rsid w:val="00BA5548"/>
    <w:rsid w:val="00BA6672"/>
    <w:rsid w:val="00BB0FB6"/>
    <w:rsid w:val="00BB34F3"/>
    <w:rsid w:val="00BD111A"/>
    <w:rsid w:val="00BD4990"/>
    <w:rsid w:val="00BD4BAC"/>
    <w:rsid w:val="00BD5487"/>
    <w:rsid w:val="00BE0C75"/>
    <w:rsid w:val="00C03D25"/>
    <w:rsid w:val="00C2644F"/>
    <w:rsid w:val="00C30B9A"/>
    <w:rsid w:val="00C63F2C"/>
    <w:rsid w:val="00C71285"/>
    <w:rsid w:val="00C72092"/>
    <w:rsid w:val="00C811DE"/>
    <w:rsid w:val="00C84219"/>
    <w:rsid w:val="00C9206F"/>
    <w:rsid w:val="00C94302"/>
    <w:rsid w:val="00CA32CC"/>
    <w:rsid w:val="00CA6731"/>
    <w:rsid w:val="00CB2972"/>
    <w:rsid w:val="00CB7619"/>
    <w:rsid w:val="00CC27F6"/>
    <w:rsid w:val="00CE57B8"/>
    <w:rsid w:val="00CF4ABD"/>
    <w:rsid w:val="00D17847"/>
    <w:rsid w:val="00D40B1A"/>
    <w:rsid w:val="00D45E4C"/>
    <w:rsid w:val="00D72E34"/>
    <w:rsid w:val="00DA5BF8"/>
    <w:rsid w:val="00DA7B32"/>
    <w:rsid w:val="00DC6F34"/>
    <w:rsid w:val="00E04FE6"/>
    <w:rsid w:val="00E27CDF"/>
    <w:rsid w:val="00E44460"/>
    <w:rsid w:val="00E55110"/>
    <w:rsid w:val="00E57D64"/>
    <w:rsid w:val="00E624E3"/>
    <w:rsid w:val="00E74098"/>
    <w:rsid w:val="00E87BDC"/>
    <w:rsid w:val="00EA64BA"/>
    <w:rsid w:val="00EC6094"/>
    <w:rsid w:val="00ED6D46"/>
    <w:rsid w:val="00EE0A49"/>
    <w:rsid w:val="00EF69F3"/>
    <w:rsid w:val="00F07A65"/>
    <w:rsid w:val="00F16CB8"/>
    <w:rsid w:val="00F256AB"/>
    <w:rsid w:val="00F25913"/>
    <w:rsid w:val="00F32649"/>
    <w:rsid w:val="00F33E50"/>
    <w:rsid w:val="00F638E5"/>
    <w:rsid w:val="00F64565"/>
    <w:rsid w:val="00FB5F9E"/>
    <w:rsid w:val="00FC7E30"/>
    <w:rsid w:val="00FE7183"/>
    <w:rsid w:val="00FE76BD"/>
    <w:rsid w:val="00FF4745"/>
    <w:rsid w:val="033E49E9"/>
    <w:rsid w:val="04B53E31"/>
    <w:rsid w:val="04C9732E"/>
    <w:rsid w:val="06DD0ABE"/>
    <w:rsid w:val="079556AA"/>
    <w:rsid w:val="08995726"/>
    <w:rsid w:val="09687347"/>
    <w:rsid w:val="0A0F64C8"/>
    <w:rsid w:val="0B62264B"/>
    <w:rsid w:val="0CA46BC1"/>
    <w:rsid w:val="0D880F83"/>
    <w:rsid w:val="0F1B02E1"/>
    <w:rsid w:val="100A478E"/>
    <w:rsid w:val="10FC4F0F"/>
    <w:rsid w:val="11522F0B"/>
    <w:rsid w:val="12623DA1"/>
    <w:rsid w:val="12E56A88"/>
    <w:rsid w:val="135043A6"/>
    <w:rsid w:val="136C576D"/>
    <w:rsid w:val="1374495C"/>
    <w:rsid w:val="14951C3B"/>
    <w:rsid w:val="14B15E87"/>
    <w:rsid w:val="1508603A"/>
    <w:rsid w:val="158824DC"/>
    <w:rsid w:val="165C4031"/>
    <w:rsid w:val="188E160F"/>
    <w:rsid w:val="18972039"/>
    <w:rsid w:val="196B3701"/>
    <w:rsid w:val="1A99206E"/>
    <w:rsid w:val="1B6E5E7E"/>
    <w:rsid w:val="1C19377B"/>
    <w:rsid w:val="1E102F62"/>
    <w:rsid w:val="1FB6047A"/>
    <w:rsid w:val="21193989"/>
    <w:rsid w:val="216F1DE0"/>
    <w:rsid w:val="21AB400F"/>
    <w:rsid w:val="21EA3066"/>
    <w:rsid w:val="22564648"/>
    <w:rsid w:val="23254C57"/>
    <w:rsid w:val="23976F33"/>
    <w:rsid w:val="255978AF"/>
    <w:rsid w:val="262B1F85"/>
    <w:rsid w:val="2A764BDE"/>
    <w:rsid w:val="2BC40515"/>
    <w:rsid w:val="2BCC32F9"/>
    <w:rsid w:val="2C9C1248"/>
    <w:rsid w:val="2EE46483"/>
    <w:rsid w:val="2F3612B9"/>
    <w:rsid w:val="31185F68"/>
    <w:rsid w:val="31243842"/>
    <w:rsid w:val="31FF5405"/>
    <w:rsid w:val="32D4251A"/>
    <w:rsid w:val="33050CC7"/>
    <w:rsid w:val="33FA43A8"/>
    <w:rsid w:val="34946B75"/>
    <w:rsid w:val="38253969"/>
    <w:rsid w:val="384F37A7"/>
    <w:rsid w:val="38800BA2"/>
    <w:rsid w:val="39951643"/>
    <w:rsid w:val="3A0567CE"/>
    <w:rsid w:val="3A351940"/>
    <w:rsid w:val="3AF707E9"/>
    <w:rsid w:val="3B58070C"/>
    <w:rsid w:val="3BEF756B"/>
    <w:rsid w:val="3CA919B9"/>
    <w:rsid w:val="3CC1682C"/>
    <w:rsid w:val="3D6259D1"/>
    <w:rsid w:val="3EC00519"/>
    <w:rsid w:val="3ECA6FFA"/>
    <w:rsid w:val="3F5F17BA"/>
    <w:rsid w:val="3F9E290A"/>
    <w:rsid w:val="3FE24156"/>
    <w:rsid w:val="40901DF8"/>
    <w:rsid w:val="40914EE5"/>
    <w:rsid w:val="43C555BD"/>
    <w:rsid w:val="44082F0F"/>
    <w:rsid w:val="44A259B1"/>
    <w:rsid w:val="45BB4A4D"/>
    <w:rsid w:val="45C41311"/>
    <w:rsid w:val="47826D3B"/>
    <w:rsid w:val="47A6599A"/>
    <w:rsid w:val="49345F20"/>
    <w:rsid w:val="49542B5B"/>
    <w:rsid w:val="49E94DE9"/>
    <w:rsid w:val="4F244A70"/>
    <w:rsid w:val="50330E95"/>
    <w:rsid w:val="51BC1BCD"/>
    <w:rsid w:val="51D2086E"/>
    <w:rsid w:val="52145403"/>
    <w:rsid w:val="53E779DA"/>
    <w:rsid w:val="55937C52"/>
    <w:rsid w:val="56FC08DF"/>
    <w:rsid w:val="571332C9"/>
    <w:rsid w:val="574E6124"/>
    <w:rsid w:val="57E9020A"/>
    <w:rsid w:val="580D24FE"/>
    <w:rsid w:val="58FE781E"/>
    <w:rsid w:val="59637CB5"/>
    <w:rsid w:val="59E7087A"/>
    <w:rsid w:val="5A930126"/>
    <w:rsid w:val="5AB54BFC"/>
    <w:rsid w:val="5AE657DA"/>
    <w:rsid w:val="5C323DE8"/>
    <w:rsid w:val="5CCB531D"/>
    <w:rsid w:val="5D6463FE"/>
    <w:rsid w:val="5E1A43C5"/>
    <w:rsid w:val="5F4D1339"/>
    <w:rsid w:val="60006C98"/>
    <w:rsid w:val="608606EA"/>
    <w:rsid w:val="60C33CA6"/>
    <w:rsid w:val="60C37AE4"/>
    <w:rsid w:val="60E26392"/>
    <w:rsid w:val="61127AB1"/>
    <w:rsid w:val="62316222"/>
    <w:rsid w:val="64C93AFB"/>
    <w:rsid w:val="655F5CB6"/>
    <w:rsid w:val="66947F3D"/>
    <w:rsid w:val="669C49A1"/>
    <w:rsid w:val="6717488A"/>
    <w:rsid w:val="68026B74"/>
    <w:rsid w:val="686A76E1"/>
    <w:rsid w:val="689E07F6"/>
    <w:rsid w:val="69A674DD"/>
    <w:rsid w:val="6BF76DEC"/>
    <w:rsid w:val="6C8F3340"/>
    <w:rsid w:val="6D6251F8"/>
    <w:rsid w:val="6D854581"/>
    <w:rsid w:val="6D9E0C14"/>
    <w:rsid w:val="6DE81CE1"/>
    <w:rsid w:val="6E4B5635"/>
    <w:rsid w:val="6E7C3A6A"/>
    <w:rsid w:val="712F1B12"/>
    <w:rsid w:val="73764D6E"/>
    <w:rsid w:val="739C4CF9"/>
    <w:rsid w:val="73F96770"/>
    <w:rsid w:val="7677053D"/>
    <w:rsid w:val="76995458"/>
    <w:rsid w:val="77BB6BEA"/>
    <w:rsid w:val="781F2014"/>
    <w:rsid w:val="78E5674F"/>
    <w:rsid w:val="7956712F"/>
    <w:rsid w:val="7A613F01"/>
    <w:rsid w:val="7DBF07AD"/>
    <w:rsid w:val="7DE56000"/>
    <w:rsid w:val="7F24351C"/>
    <w:rsid w:val="7F46309C"/>
    <w:rsid w:val="7FEC59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9A53C"/>
  <w15:docId w15:val="{8A33D5E7-7625-45FA-9850-97C9E4181ED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index 1" w:semiHidden="1"/>
    <w:lsdException w:name="index 2" w:semiHidden="1" w:qFormat="1"/>
    <w:lsdException w:name="index 3" w:semiHidden="1"/>
    <w:lsdException w:name="index 4" w:semiHidden="1"/>
    <w:lsdException w:name="index 5" w:semiHidden="1" w:qFormat="1"/>
    <w:lsdException w:name="index 6" w:semiHidden="1" w:qFormat="1"/>
    <w:lsdException w:name="index 7" w:semiHidden="1" w:qFormat="1"/>
    <w:lsdException w:name="index 8" w:semiHidden="1" w:qFormat="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qFormat="1"/>
    <w:lsdException w:name="toc 8" w:uiPriority="39"/>
    <w:lsdException w:name="toc 9" w:uiPriority="39" w:qFormat="1"/>
    <w:lsdException w:name="Normal Indent" w:qFormat="1"/>
    <w:lsdException w:name="footnote text" w:semiHidden="1" w:unhideWhenUsed="1"/>
    <w:lsdException w:name="annotation text" w:uiPriority="99" w:qFormat="1"/>
    <w:lsdException w:name="header" w:uiPriority="99"/>
    <w:lsdException w:name="footer" w:uiPriority="99"/>
    <w:lsdException w:name="index heading" w:semiHidden="1"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qFormat="1"/>
    <w:lsdException w:name="List Number" w:qFormat="1"/>
    <w:lsdException w:name="List 2" w:semiHidden="1" w:unhideWhenUsed="1"/>
    <w:lsdException w:name="List 3" w:semiHidden="1" w:unhideWhenUsed="1"/>
    <w:lsdException w:name="List Bullet 3" w:semiHidden="1" w:unhideWhenUsed="1"/>
    <w:lsdException w:name="List Bullet 4" w:semiHidden="1" w:unhideWhenUsed="1"/>
    <w:lsdException w:name="List Bullet 5" w:semiHidden="1" w:unhideWhenUsed="1"/>
    <w:lsdException w:name="List Number 2"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Body Text First Indent" w:uiPriority="99" w:qFormat="1"/>
    <w:lsdException w:name="Body Text First Indent 2" w:semiHidden="1" w:unhideWhenUsed="1"/>
    <w:lsdException w:name="Note Heading" w:semiHidden="1" w:unhideWhenUsed="1"/>
    <w:lsdException w:name="Body Text 3"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00" w:lineRule="auto"/>
      <w:jc w:val="both"/>
      <w:textAlignment w:val="baseline"/>
    </w:pPr>
    <w:rPr>
      <w:rFonts w:ascii="Times New Roman" w:eastAsia="宋体" w:hAnsi="Times New Roman" w:cs="Times New Roman"/>
      <w:kern w:val="24"/>
      <w:sz w:val="24"/>
    </w:rPr>
  </w:style>
  <w:style w:type="paragraph" w:styleId="1">
    <w:name w:val="heading 1"/>
    <w:basedOn w:val="a0"/>
    <w:next w:val="a1"/>
    <w:link w:val="10"/>
    <w:qFormat/>
    <w:pPr>
      <w:keepNext/>
      <w:keepLines/>
      <w:numPr>
        <w:numId w:val="1"/>
      </w:numPr>
      <w:outlineLvl w:val="0"/>
    </w:pPr>
    <w:rPr>
      <w:rFonts w:ascii="Arial" w:eastAsia="黑体" w:hAnsi="Arial"/>
      <w:b/>
      <w:bCs/>
      <w:kern w:val="30"/>
      <w:sz w:val="32"/>
    </w:rPr>
  </w:style>
  <w:style w:type="paragraph" w:styleId="2">
    <w:name w:val="heading 2"/>
    <w:basedOn w:val="a0"/>
    <w:next w:val="a0"/>
    <w:link w:val="20"/>
    <w:qFormat/>
    <w:pPr>
      <w:keepNext/>
      <w:keepLines/>
      <w:numPr>
        <w:ilvl w:val="1"/>
        <w:numId w:val="1"/>
      </w:numPr>
      <w:outlineLvl w:val="1"/>
    </w:pPr>
    <w:rPr>
      <w:rFonts w:ascii="Arial" w:eastAsia="黑体" w:hAnsi="Arial"/>
      <w:b/>
      <w:kern w:val="30"/>
      <w:sz w:val="28"/>
    </w:rPr>
  </w:style>
  <w:style w:type="paragraph" w:styleId="3">
    <w:name w:val="heading 3"/>
    <w:basedOn w:val="a0"/>
    <w:next w:val="4"/>
    <w:link w:val="30"/>
    <w:qFormat/>
    <w:pPr>
      <w:keepNext/>
      <w:keepLines/>
      <w:numPr>
        <w:ilvl w:val="2"/>
        <w:numId w:val="1"/>
      </w:numPr>
      <w:ind w:left="4677"/>
      <w:outlineLvl w:val="2"/>
    </w:pPr>
    <w:rPr>
      <w:rFonts w:ascii="Arial" w:eastAsia="黑体" w:hAnsi="Arial"/>
      <w:b/>
      <w:kern w:val="28"/>
      <w:sz w:val="28"/>
    </w:rPr>
  </w:style>
  <w:style w:type="paragraph" w:styleId="4">
    <w:name w:val="heading 4"/>
    <w:basedOn w:val="a0"/>
    <w:next w:val="5"/>
    <w:link w:val="40"/>
    <w:qFormat/>
    <w:pPr>
      <w:keepNext/>
      <w:keepLines/>
      <w:numPr>
        <w:ilvl w:val="3"/>
        <w:numId w:val="1"/>
      </w:numPr>
      <w:outlineLvl w:val="3"/>
    </w:pPr>
    <w:rPr>
      <w:rFonts w:ascii="Arial" w:eastAsia="黑体" w:hAnsi="Arial"/>
      <w:b/>
    </w:rPr>
  </w:style>
  <w:style w:type="paragraph" w:styleId="5">
    <w:name w:val="heading 5"/>
    <w:basedOn w:val="a0"/>
    <w:next w:val="a1"/>
    <w:link w:val="50"/>
    <w:uiPriority w:val="9"/>
    <w:qFormat/>
    <w:pPr>
      <w:keepNext/>
      <w:keepLines/>
      <w:numPr>
        <w:ilvl w:val="4"/>
        <w:numId w:val="1"/>
      </w:numPr>
      <w:outlineLvl w:val="4"/>
    </w:pPr>
    <w:rPr>
      <w:rFonts w:ascii="Arial" w:eastAsia="黑体"/>
      <w:b/>
    </w:rPr>
  </w:style>
  <w:style w:type="paragraph" w:styleId="6">
    <w:name w:val="heading 6"/>
    <w:basedOn w:val="a0"/>
    <w:next w:val="a1"/>
    <w:qFormat/>
    <w:pPr>
      <w:keepNext/>
      <w:keepLines/>
      <w:numPr>
        <w:ilvl w:val="5"/>
        <w:numId w:val="1"/>
      </w:numPr>
      <w:outlineLvl w:val="5"/>
    </w:pPr>
    <w:rPr>
      <w:rFonts w:ascii="Arial" w:eastAsia="黑体" w:hAnsi="Arial"/>
      <w:b/>
    </w:rPr>
  </w:style>
  <w:style w:type="paragraph" w:styleId="7">
    <w:name w:val="heading 7"/>
    <w:basedOn w:val="a0"/>
    <w:next w:val="a0"/>
    <w:link w:val="70"/>
    <w:qFormat/>
    <w:pPr>
      <w:keepNext/>
      <w:keepLines/>
      <w:numPr>
        <w:ilvl w:val="6"/>
        <w:numId w:val="2"/>
      </w:numPr>
      <w:spacing w:before="240" w:after="64" w:line="320" w:lineRule="atLeast"/>
      <w:outlineLvl w:val="6"/>
    </w:pPr>
    <w:rPr>
      <w:b/>
    </w:rPr>
  </w:style>
  <w:style w:type="paragraph" w:styleId="8">
    <w:name w:val="heading 8"/>
    <w:basedOn w:val="a0"/>
    <w:next w:val="a0"/>
    <w:qFormat/>
    <w:pPr>
      <w:keepNext/>
      <w:keepLines/>
      <w:numPr>
        <w:ilvl w:val="7"/>
        <w:numId w:val="2"/>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2"/>
      </w:numPr>
      <w:spacing w:before="240" w:after="64" w:line="320" w:lineRule="atLeast"/>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link w:val="a5"/>
    <w:qFormat/>
    <w:pPr>
      <w:ind w:firstLine="482"/>
    </w:pPr>
  </w:style>
  <w:style w:type="paragraph" w:styleId="TOC7">
    <w:name w:val="toc 7"/>
    <w:basedOn w:val="a0"/>
    <w:next w:val="a0"/>
    <w:uiPriority w:val="39"/>
    <w:qFormat/>
    <w:pPr>
      <w:tabs>
        <w:tab w:val="right" w:leader="dot" w:pos="8279"/>
      </w:tabs>
      <w:ind w:left="2520"/>
    </w:pPr>
  </w:style>
  <w:style w:type="paragraph" w:styleId="21">
    <w:name w:val="List Number 2"/>
    <w:basedOn w:val="a0"/>
    <w:qFormat/>
    <w:pPr>
      <w:tabs>
        <w:tab w:val="left" w:pos="560"/>
        <w:tab w:val="left" w:pos="720"/>
        <w:tab w:val="left" w:pos="839"/>
      </w:tabs>
      <w:spacing w:line="360" w:lineRule="auto"/>
      <w:ind w:left="560" w:hanging="360"/>
      <w:jc w:val="left"/>
      <w:textAlignment w:val="auto"/>
    </w:pPr>
    <w:rPr>
      <w:color w:val="000000"/>
      <w:kern w:val="2"/>
    </w:rPr>
  </w:style>
  <w:style w:type="paragraph" w:styleId="80">
    <w:name w:val="index 8"/>
    <w:basedOn w:val="a0"/>
    <w:next w:val="a0"/>
    <w:semiHidden/>
    <w:qFormat/>
    <w:pPr>
      <w:ind w:leftChars="1400" w:left="1400"/>
    </w:pPr>
  </w:style>
  <w:style w:type="paragraph" w:styleId="a6">
    <w:name w:val="List Number"/>
    <w:basedOn w:val="a0"/>
    <w:qFormat/>
    <w:pPr>
      <w:tabs>
        <w:tab w:val="left" w:pos="720"/>
        <w:tab w:val="left" w:pos="842"/>
        <w:tab w:val="left" w:pos="1202"/>
      </w:tabs>
      <w:spacing w:line="360" w:lineRule="auto"/>
      <w:ind w:left="720" w:hanging="238"/>
      <w:jc w:val="left"/>
      <w:textAlignment w:val="auto"/>
    </w:pPr>
    <w:rPr>
      <w:color w:val="000000"/>
      <w:kern w:val="2"/>
    </w:rPr>
  </w:style>
  <w:style w:type="paragraph" w:styleId="a">
    <w:name w:val="caption"/>
    <w:basedOn w:val="a0"/>
    <w:next w:val="a0"/>
    <w:link w:val="a7"/>
    <w:qFormat/>
    <w:pPr>
      <w:numPr>
        <w:numId w:val="3"/>
      </w:numPr>
      <w:autoSpaceDE w:val="0"/>
      <w:spacing w:line="440" w:lineRule="atLeast"/>
      <w:jc w:val="center"/>
      <w:textAlignment w:val="auto"/>
    </w:pPr>
    <w:rPr>
      <w:rFonts w:ascii="Arial" w:hAnsi="Arial" w:cs="Arial"/>
      <w:kern w:val="2"/>
      <w:sz w:val="21"/>
    </w:rPr>
  </w:style>
  <w:style w:type="paragraph" w:styleId="51">
    <w:name w:val="index 5"/>
    <w:basedOn w:val="a0"/>
    <w:next w:val="a0"/>
    <w:semiHidden/>
    <w:qFormat/>
    <w:pPr>
      <w:ind w:leftChars="800" w:left="800"/>
    </w:pPr>
  </w:style>
  <w:style w:type="paragraph" w:styleId="a8">
    <w:name w:val="List Bullet"/>
    <w:basedOn w:val="a0"/>
    <w:qFormat/>
    <w:pPr>
      <w:tabs>
        <w:tab w:val="left" w:pos="720"/>
        <w:tab w:val="left" w:pos="839"/>
      </w:tabs>
      <w:spacing w:line="360" w:lineRule="auto"/>
      <w:ind w:firstLineChars="200" w:firstLine="480"/>
      <w:jc w:val="left"/>
      <w:textAlignment w:val="auto"/>
    </w:pPr>
    <w:rPr>
      <w:color w:val="000000"/>
      <w:kern w:val="2"/>
    </w:rPr>
  </w:style>
  <w:style w:type="paragraph" w:styleId="a9">
    <w:name w:val="Document Map"/>
    <w:basedOn w:val="a0"/>
    <w:link w:val="aa"/>
    <w:uiPriority w:val="99"/>
    <w:semiHidden/>
    <w:qFormat/>
    <w:pPr>
      <w:shd w:val="clear" w:color="auto" w:fill="000080"/>
    </w:pPr>
  </w:style>
  <w:style w:type="paragraph" w:styleId="ab">
    <w:name w:val="annotation text"/>
    <w:basedOn w:val="a0"/>
    <w:link w:val="ac"/>
    <w:uiPriority w:val="99"/>
    <w:qFormat/>
    <w:pPr>
      <w:ind w:firstLineChars="200" w:firstLine="420"/>
      <w:jc w:val="left"/>
    </w:pPr>
  </w:style>
  <w:style w:type="paragraph" w:styleId="60">
    <w:name w:val="index 6"/>
    <w:basedOn w:val="a0"/>
    <w:next w:val="a0"/>
    <w:semiHidden/>
    <w:qFormat/>
    <w:pPr>
      <w:ind w:leftChars="1000" w:left="1000"/>
    </w:pPr>
  </w:style>
  <w:style w:type="paragraph" w:styleId="ad">
    <w:name w:val="Salutation"/>
    <w:basedOn w:val="a0"/>
    <w:next w:val="a0"/>
    <w:link w:val="ae"/>
    <w:qFormat/>
    <w:pPr>
      <w:spacing w:line="360" w:lineRule="auto"/>
      <w:textAlignment w:val="auto"/>
    </w:pPr>
    <w:rPr>
      <w:kern w:val="2"/>
      <w:sz w:val="21"/>
      <w:szCs w:val="24"/>
    </w:rPr>
  </w:style>
  <w:style w:type="paragraph" w:styleId="31">
    <w:name w:val="Body Text 3"/>
    <w:basedOn w:val="a0"/>
    <w:link w:val="32"/>
    <w:qFormat/>
    <w:pPr>
      <w:spacing w:after="120" w:line="240" w:lineRule="auto"/>
      <w:textAlignment w:val="auto"/>
    </w:pPr>
    <w:rPr>
      <w:kern w:val="2"/>
      <w:sz w:val="16"/>
      <w:szCs w:val="16"/>
    </w:rPr>
  </w:style>
  <w:style w:type="paragraph" w:styleId="af">
    <w:name w:val="Body Text"/>
    <w:basedOn w:val="a0"/>
    <w:link w:val="af0"/>
    <w:uiPriority w:val="99"/>
    <w:pPr>
      <w:spacing w:line="240" w:lineRule="auto"/>
      <w:textAlignment w:val="auto"/>
    </w:pPr>
    <w:rPr>
      <w:color w:val="FF0000"/>
      <w:kern w:val="2"/>
      <w:sz w:val="21"/>
      <w:szCs w:val="24"/>
    </w:rPr>
  </w:style>
  <w:style w:type="paragraph" w:styleId="af1">
    <w:name w:val="Body Text Indent"/>
    <w:basedOn w:val="a0"/>
    <w:pPr>
      <w:ind w:left="240" w:hangingChars="100" w:hanging="240"/>
    </w:pPr>
  </w:style>
  <w:style w:type="paragraph" w:styleId="22">
    <w:name w:val="List Bullet 2"/>
    <w:basedOn w:val="a0"/>
    <w:pPr>
      <w:tabs>
        <w:tab w:val="left" w:pos="720"/>
        <w:tab w:val="left" w:pos="840"/>
      </w:tabs>
      <w:spacing w:line="360" w:lineRule="auto"/>
      <w:ind w:firstLineChars="200" w:firstLine="480"/>
      <w:jc w:val="left"/>
      <w:textAlignment w:val="auto"/>
    </w:pPr>
    <w:rPr>
      <w:color w:val="000000"/>
      <w:kern w:val="2"/>
    </w:rPr>
  </w:style>
  <w:style w:type="paragraph" w:styleId="41">
    <w:name w:val="index 4"/>
    <w:basedOn w:val="a0"/>
    <w:next w:val="a0"/>
    <w:semiHidden/>
    <w:pPr>
      <w:ind w:leftChars="600" w:left="600"/>
    </w:pPr>
  </w:style>
  <w:style w:type="paragraph" w:styleId="TOC5">
    <w:name w:val="toc 5"/>
    <w:basedOn w:val="a0"/>
    <w:next w:val="a0"/>
    <w:uiPriority w:val="39"/>
    <w:pPr>
      <w:tabs>
        <w:tab w:val="right" w:leader="dot" w:pos="8279"/>
      </w:tabs>
      <w:ind w:left="1680"/>
    </w:pPr>
  </w:style>
  <w:style w:type="paragraph" w:styleId="TOC3">
    <w:name w:val="toc 3"/>
    <w:basedOn w:val="a0"/>
    <w:next w:val="a0"/>
    <w:uiPriority w:val="39"/>
    <w:pPr>
      <w:tabs>
        <w:tab w:val="right" w:leader="dot" w:pos="8279"/>
      </w:tabs>
      <w:ind w:left="839"/>
    </w:pPr>
  </w:style>
  <w:style w:type="paragraph" w:styleId="af2">
    <w:name w:val="Plain Text"/>
    <w:basedOn w:val="a0"/>
    <w:link w:val="af3"/>
    <w:qFormat/>
    <w:pPr>
      <w:tabs>
        <w:tab w:val="left" w:pos="2040"/>
      </w:tabs>
      <w:ind w:leftChars="800" w:left="2040" w:hangingChars="200" w:hanging="360"/>
      <w:jc w:val="left"/>
      <w:textAlignment w:val="auto"/>
    </w:pPr>
    <w:rPr>
      <w:rFonts w:ascii="宋体" w:hAnsi="Courier New"/>
      <w:color w:val="000000"/>
      <w:kern w:val="2"/>
      <w:szCs w:val="24"/>
    </w:rPr>
  </w:style>
  <w:style w:type="paragraph" w:styleId="TOC8">
    <w:name w:val="toc 8"/>
    <w:basedOn w:val="a0"/>
    <w:next w:val="a0"/>
    <w:uiPriority w:val="39"/>
    <w:pPr>
      <w:tabs>
        <w:tab w:val="right" w:leader="dot" w:pos="8279"/>
      </w:tabs>
      <w:ind w:left="2940"/>
    </w:pPr>
  </w:style>
  <w:style w:type="paragraph" w:styleId="33">
    <w:name w:val="index 3"/>
    <w:basedOn w:val="a0"/>
    <w:next w:val="a0"/>
    <w:semiHidden/>
    <w:pPr>
      <w:ind w:leftChars="200" w:left="520"/>
    </w:pPr>
  </w:style>
  <w:style w:type="paragraph" w:styleId="af4">
    <w:name w:val="Date"/>
    <w:basedOn w:val="a0"/>
    <w:next w:val="a0"/>
    <w:link w:val="af5"/>
    <w:pPr>
      <w:spacing w:line="360" w:lineRule="auto"/>
      <w:jc w:val="left"/>
      <w:textAlignment w:val="auto"/>
    </w:pPr>
    <w:rPr>
      <w:rFonts w:ascii="宋体"/>
      <w:kern w:val="0"/>
    </w:rPr>
  </w:style>
  <w:style w:type="paragraph" w:styleId="23">
    <w:name w:val="Body Text Indent 2"/>
    <w:basedOn w:val="a0"/>
    <w:link w:val="24"/>
    <w:pPr>
      <w:ind w:left="360" w:hangingChars="150" w:hanging="360"/>
    </w:pPr>
  </w:style>
  <w:style w:type="paragraph" w:styleId="af6">
    <w:name w:val="Balloon Text"/>
    <w:basedOn w:val="a0"/>
    <w:link w:val="af7"/>
    <w:uiPriority w:val="99"/>
    <w:rPr>
      <w:sz w:val="18"/>
      <w:szCs w:val="18"/>
    </w:rPr>
  </w:style>
  <w:style w:type="paragraph" w:styleId="af8">
    <w:name w:val="footer"/>
    <w:basedOn w:val="a0"/>
    <w:link w:val="af9"/>
    <w:uiPriority w:val="99"/>
    <w:pPr>
      <w:tabs>
        <w:tab w:val="center" w:pos="4153"/>
        <w:tab w:val="right" w:pos="8306"/>
      </w:tabs>
      <w:spacing w:line="240" w:lineRule="atLeast"/>
      <w:jc w:val="left"/>
    </w:pPr>
    <w:rPr>
      <w:sz w:val="18"/>
    </w:rPr>
  </w:style>
  <w:style w:type="paragraph" w:styleId="afa">
    <w:name w:val="header"/>
    <w:basedOn w:val="a0"/>
    <w:link w:val="afb"/>
    <w:uiPriority w:val="99"/>
    <w:pPr>
      <w:pBdr>
        <w:bottom w:val="single" w:sz="6" w:space="1" w:color="auto"/>
      </w:pBdr>
      <w:tabs>
        <w:tab w:val="center" w:pos="4153"/>
        <w:tab w:val="right" w:pos="8306"/>
      </w:tabs>
      <w:spacing w:line="240" w:lineRule="atLeast"/>
      <w:jc w:val="center"/>
    </w:pPr>
    <w:rPr>
      <w:sz w:val="18"/>
    </w:rPr>
  </w:style>
  <w:style w:type="paragraph" w:styleId="TOC1">
    <w:name w:val="toc 1"/>
    <w:basedOn w:val="a0"/>
    <w:next w:val="a0"/>
    <w:uiPriority w:val="39"/>
    <w:pPr>
      <w:tabs>
        <w:tab w:val="right" w:leader="dot" w:pos="8279"/>
      </w:tabs>
    </w:pPr>
    <w:rPr>
      <w:rFonts w:ascii="Arial"/>
    </w:rPr>
  </w:style>
  <w:style w:type="paragraph" w:styleId="TOC4">
    <w:name w:val="toc 4"/>
    <w:basedOn w:val="a0"/>
    <w:next w:val="a0"/>
    <w:uiPriority w:val="39"/>
    <w:pPr>
      <w:tabs>
        <w:tab w:val="right" w:leader="dot" w:pos="8279"/>
      </w:tabs>
      <w:ind w:left="1260"/>
    </w:pPr>
  </w:style>
  <w:style w:type="paragraph" w:styleId="afc">
    <w:name w:val="index heading"/>
    <w:basedOn w:val="a0"/>
    <w:next w:val="11"/>
    <w:semiHidden/>
    <w:qFormat/>
  </w:style>
  <w:style w:type="paragraph" w:styleId="11">
    <w:name w:val="index 1"/>
    <w:basedOn w:val="a0"/>
    <w:next w:val="a0"/>
    <w:semiHidden/>
    <w:rPr>
      <w:szCs w:val="32"/>
    </w:rPr>
  </w:style>
  <w:style w:type="paragraph" w:styleId="afd">
    <w:name w:val="List"/>
    <w:basedOn w:val="a0"/>
    <w:pPr>
      <w:tabs>
        <w:tab w:val="left" w:pos="607"/>
      </w:tabs>
      <w:spacing w:line="360" w:lineRule="auto"/>
      <w:ind w:left="607" w:hangingChars="200" w:hanging="153"/>
      <w:jc w:val="left"/>
      <w:textAlignment w:val="auto"/>
    </w:pPr>
    <w:rPr>
      <w:kern w:val="2"/>
    </w:rPr>
  </w:style>
  <w:style w:type="paragraph" w:styleId="TOC6">
    <w:name w:val="toc 6"/>
    <w:basedOn w:val="a0"/>
    <w:next w:val="a0"/>
    <w:uiPriority w:val="39"/>
    <w:pPr>
      <w:tabs>
        <w:tab w:val="right" w:leader="dot" w:pos="8279"/>
      </w:tabs>
      <w:ind w:left="2100"/>
    </w:pPr>
  </w:style>
  <w:style w:type="paragraph" w:styleId="34">
    <w:name w:val="Body Text Indent 3"/>
    <w:basedOn w:val="a0"/>
    <w:qFormat/>
    <w:pPr>
      <w:spacing w:line="240" w:lineRule="auto"/>
      <w:ind w:firstLineChars="200" w:firstLine="420"/>
      <w:textAlignment w:val="auto"/>
    </w:pPr>
    <w:rPr>
      <w:kern w:val="2"/>
      <w:sz w:val="21"/>
      <w:szCs w:val="24"/>
    </w:rPr>
  </w:style>
  <w:style w:type="paragraph" w:styleId="71">
    <w:name w:val="index 7"/>
    <w:basedOn w:val="a0"/>
    <w:next w:val="a0"/>
    <w:semiHidden/>
    <w:qFormat/>
    <w:pPr>
      <w:ind w:leftChars="1200" w:left="1200"/>
    </w:pPr>
  </w:style>
  <w:style w:type="paragraph" w:styleId="90">
    <w:name w:val="index 9"/>
    <w:basedOn w:val="a0"/>
    <w:next w:val="a0"/>
    <w:semiHidden/>
    <w:pPr>
      <w:ind w:leftChars="1600" w:left="1600"/>
    </w:pPr>
  </w:style>
  <w:style w:type="paragraph" w:styleId="TOC2">
    <w:name w:val="toc 2"/>
    <w:basedOn w:val="a0"/>
    <w:next w:val="a0"/>
    <w:uiPriority w:val="39"/>
    <w:qFormat/>
    <w:pPr>
      <w:tabs>
        <w:tab w:val="right" w:leader="dot" w:pos="8279"/>
      </w:tabs>
      <w:ind w:left="425"/>
    </w:pPr>
  </w:style>
  <w:style w:type="paragraph" w:styleId="TOC9">
    <w:name w:val="toc 9"/>
    <w:basedOn w:val="a0"/>
    <w:next w:val="a0"/>
    <w:uiPriority w:val="39"/>
    <w:qFormat/>
    <w:pPr>
      <w:tabs>
        <w:tab w:val="right" w:leader="dot" w:pos="8279"/>
      </w:tabs>
      <w:ind w:left="3360"/>
    </w:pPr>
  </w:style>
  <w:style w:type="paragraph" w:styleId="25">
    <w:name w:val="Body Text 2"/>
    <w:basedOn w:val="a0"/>
    <w:link w:val="26"/>
    <w:pPr>
      <w:spacing w:line="360" w:lineRule="auto"/>
      <w:jc w:val="left"/>
      <w:textAlignment w:val="auto"/>
    </w:pPr>
    <w:rPr>
      <w:kern w:val="2"/>
      <w:sz w:val="18"/>
    </w:rPr>
  </w:style>
  <w:style w:type="paragraph" w:styleId="27">
    <w:name w:val="index 2"/>
    <w:basedOn w:val="a0"/>
    <w:next w:val="a0"/>
    <w:semiHidden/>
    <w:qFormat/>
    <w:pPr>
      <w:ind w:leftChars="100" w:left="260"/>
    </w:pPr>
  </w:style>
  <w:style w:type="paragraph" w:styleId="afe">
    <w:name w:val="Title"/>
    <w:basedOn w:val="a0"/>
    <w:next w:val="a0"/>
    <w:qFormat/>
    <w:pPr>
      <w:spacing w:before="240" w:after="60" w:line="360" w:lineRule="auto"/>
      <w:jc w:val="center"/>
      <w:textAlignment w:val="auto"/>
    </w:pPr>
    <w:rPr>
      <w:rFonts w:ascii="宋体" w:hAnsi="宋体" w:cs="Arial"/>
      <w:b/>
      <w:bCs/>
      <w:kern w:val="2"/>
      <w:sz w:val="32"/>
      <w:szCs w:val="32"/>
    </w:rPr>
  </w:style>
  <w:style w:type="paragraph" w:styleId="aff">
    <w:name w:val="annotation subject"/>
    <w:basedOn w:val="ab"/>
    <w:next w:val="ab"/>
    <w:link w:val="aff0"/>
    <w:uiPriority w:val="99"/>
    <w:qFormat/>
    <w:rPr>
      <w:b/>
      <w:bCs/>
    </w:rPr>
  </w:style>
  <w:style w:type="paragraph" w:styleId="aff1">
    <w:name w:val="Body Text First Indent"/>
    <w:basedOn w:val="af"/>
    <w:link w:val="aff2"/>
    <w:uiPriority w:val="99"/>
    <w:qFormat/>
    <w:pPr>
      <w:spacing w:after="120" w:line="360" w:lineRule="auto"/>
      <w:ind w:firstLineChars="100" w:firstLine="420"/>
      <w:jc w:val="left"/>
    </w:pPr>
    <w:rPr>
      <w:color w:val="000000"/>
      <w:sz w:val="24"/>
    </w:rPr>
  </w:style>
  <w:style w:type="table" w:styleId="aff3">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qFormat/>
    <w:rPr>
      <w:b/>
      <w:bCs/>
    </w:rPr>
  </w:style>
  <w:style w:type="character" w:styleId="aff5">
    <w:name w:val="page number"/>
    <w:basedOn w:val="a2"/>
    <w:qFormat/>
  </w:style>
  <w:style w:type="character" w:styleId="aff6">
    <w:name w:val="FollowedHyperlink"/>
    <w:qFormat/>
    <w:rPr>
      <w:color w:val="800080"/>
      <w:u w:val="single"/>
    </w:rPr>
  </w:style>
  <w:style w:type="character" w:styleId="HTML">
    <w:name w:val="HTML Typewriter"/>
    <w:qFormat/>
    <w:rPr>
      <w:rFonts w:ascii="Courier New" w:hAnsi="Courier New"/>
      <w:sz w:val="20"/>
      <w:szCs w:val="20"/>
    </w:rPr>
  </w:style>
  <w:style w:type="character" w:styleId="aff7">
    <w:name w:val="Hyperlink"/>
    <w:uiPriority w:val="99"/>
    <w:qFormat/>
    <w:rPr>
      <w:color w:val="0000FF"/>
      <w:u w:val="single"/>
    </w:rPr>
  </w:style>
  <w:style w:type="character" w:styleId="aff8">
    <w:name w:val="annotation reference"/>
    <w:uiPriority w:val="99"/>
    <w:qFormat/>
    <w:rPr>
      <w:sz w:val="21"/>
      <w:szCs w:val="21"/>
    </w:rPr>
  </w:style>
  <w:style w:type="paragraph" w:customStyle="1" w:styleId="52">
    <w:name w:val="正文5号首行不缩"/>
    <w:basedOn w:val="a0"/>
    <w:next w:val="a0"/>
    <w:qFormat/>
    <w:pPr>
      <w:spacing w:line="312" w:lineRule="atLeast"/>
    </w:pPr>
    <w:rPr>
      <w:kern w:val="21"/>
      <w:sz w:val="21"/>
    </w:rPr>
  </w:style>
  <w:style w:type="paragraph" w:customStyle="1" w:styleId="0">
    <w:name w:val="样式 正文（首行缩进两字） + 首行缩进:  0 厘米"/>
    <w:basedOn w:val="a1"/>
    <w:link w:val="0Char"/>
    <w:qFormat/>
    <w:pPr>
      <w:spacing w:line="360" w:lineRule="auto"/>
      <w:ind w:firstLine="0"/>
    </w:pPr>
    <w:rPr>
      <w:rFonts w:cs="宋体"/>
    </w:rPr>
  </w:style>
  <w:style w:type="paragraph" w:customStyle="1" w:styleId="aff9">
    <w:name w:val="附录标题"/>
    <w:basedOn w:val="1"/>
    <w:qFormat/>
    <w:pPr>
      <w:numPr>
        <w:numId w:val="0"/>
      </w:numPr>
    </w:pPr>
    <w:rPr>
      <w:rFonts w:cs="宋体"/>
      <w:bCs w:val="0"/>
    </w:rPr>
  </w:style>
  <w:style w:type="paragraph" w:customStyle="1" w:styleId="affa">
    <w:name w:val="表格"/>
    <w:basedOn w:val="a0"/>
    <w:pPr>
      <w:spacing w:line="240" w:lineRule="auto"/>
      <w:jc w:val="center"/>
      <w:textAlignment w:val="auto"/>
    </w:pPr>
    <w:rPr>
      <w:i/>
      <w:color w:val="3366FF"/>
      <w:kern w:val="2"/>
      <w:sz w:val="21"/>
      <w:szCs w:val="24"/>
    </w:rPr>
  </w:style>
  <w:style w:type="paragraph" w:customStyle="1" w:styleId="affb">
    <w:name w:val="倾斜+蓝色"/>
    <w:basedOn w:val="af1"/>
    <w:link w:val="Char"/>
    <w:pPr>
      <w:tabs>
        <w:tab w:val="left" w:pos="420"/>
      </w:tabs>
      <w:spacing w:line="360" w:lineRule="auto"/>
      <w:ind w:left="0" w:firstLineChars="300" w:firstLine="720"/>
      <w:textAlignment w:val="auto"/>
    </w:pPr>
    <w:rPr>
      <w:rFonts w:ascii="宋体" w:hAnsi="宋体"/>
      <w:i/>
      <w:color w:val="0000FF"/>
      <w:kern w:val="2"/>
      <w:szCs w:val="21"/>
    </w:rPr>
  </w:style>
  <w:style w:type="character" w:customStyle="1" w:styleId="Char">
    <w:name w:val="倾斜+蓝色 Char"/>
    <w:link w:val="affb"/>
    <w:rPr>
      <w:rFonts w:ascii="宋体" w:eastAsia="宋体" w:hAnsi="宋体"/>
      <w:i/>
      <w:color w:val="0000FF"/>
      <w:kern w:val="2"/>
      <w:sz w:val="24"/>
      <w:szCs w:val="21"/>
      <w:lang w:val="en-US" w:eastAsia="zh-CN" w:bidi="ar-SA"/>
    </w:rPr>
  </w:style>
  <w:style w:type="paragraph" w:customStyle="1" w:styleId="CharCharCharCharCharCharCharCharCharCharCharCharChar">
    <w:name w:val="Char Char Char Char Char Char Char Char Char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4">
    <w:name w:val="501标题4级"/>
    <w:basedOn w:val="4"/>
    <w:next w:val="a0"/>
    <w:pPr>
      <w:numPr>
        <w:numId w:val="4"/>
      </w:numPr>
      <w:spacing w:before="120" w:after="120" w:line="360" w:lineRule="auto"/>
      <w:jc w:val="left"/>
      <w:textAlignment w:val="auto"/>
    </w:pPr>
    <w:rPr>
      <w:bCs/>
      <w:kern w:val="2"/>
      <w:sz w:val="28"/>
      <w:szCs w:val="28"/>
    </w:rPr>
  </w:style>
  <w:style w:type="paragraph" w:customStyle="1" w:styleId="Char0">
    <w:name w:val="Char"/>
    <w:basedOn w:val="a0"/>
    <w:qFormat/>
    <w:pPr>
      <w:widowControl/>
      <w:spacing w:after="160" w:line="240" w:lineRule="exact"/>
      <w:jc w:val="left"/>
      <w:textAlignment w:val="auto"/>
    </w:pPr>
    <w:rPr>
      <w:rFonts w:ascii="Arial" w:eastAsia="Times New Roman" w:hAnsi="Arial" w:cs="Verdana"/>
      <w:b/>
      <w:kern w:val="0"/>
      <w:szCs w:val="24"/>
      <w:lang w:eastAsia="en-US"/>
    </w:rPr>
  </w:style>
  <w:style w:type="character" w:customStyle="1" w:styleId="af9">
    <w:name w:val="页脚 字符"/>
    <w:link w:val="af8"/>
    <w:uiPriority w:val="99"/>
    <w:rPr>
      <w:kern w:val="24"/>
      <w:sz w:val="18"/>
    </w:rPr>
  </w:style>
  <w:style w:type="paragraph" w:styleId="affc">
    <w:name w:val="Quote"/>
    <w:basedOn w:val="a0"/>
    <w:next w:val="a0"/>
    <w:link w:val="affd"/>
    <w:uiPriority w:val="29"/>
    <w:qFormat/>
    <w:pPr>
      <w:widowControl/>
      <w:spacing w:after="200" w:line="276" w:lineRule="auto"/>
      <w:jc w:val="left"/>
      <w:textAlignment w:val="auto"/>
    </w:pPr>
    <w:rPr>
      <w:rFonts w:ascii="Calibri" w:hAnsi="Calibri"/>
      <w:i/>
      <w:iCs/>
      <w:color w:val="000000"/>
      <w:kern w:val="0"/>
      <w:sz w:val="22"/>
      <w:szCs w:val="22"/>
    </w:rPr>
  </w:style>
  <w:style w:type="character" w:customStyle="1" w:styleId="affd">
    <w:name w:val="引用 字符"/>
    <w:link w:val="affc"/>
    <w:uiPriority w:val="29"/>
    <w:rPr>
      <w:rFonts w:ascii="Calibri" w:hAnsi="Calibri"/>
      <w:i/>
      <w:iCs/>
      <w:color w:val="000000"/>
      <w:sz w:val="22"/>
      <w:szCs w:val="22"/>
    </w:rPr>
  </w:style>
  <w:style w:type="paragraph" w:customStyle="1" w:styleId="501111">
    <w:name w:val="样式 501表头图名字体 + 首行缩进:  1.11 厘米"/>
    <w:basedOn w:val="a0"/>
    <w:qFormat/>
    <w:pPr>
      <w:tabs>
        <w:tab w:val="left" w:pos="3220"/>
      </w:tabs>
      <w:spacing w:line="240" w:lineRule="auto"/>
      <w:textAlignment w:val="auto"/>
    </w:pPr>
    <w:rPr>
      <w:rFonts w:cs="宋体"/>
      <w:kern w:val="2"/>
      <w:sz w:val="21"/>
    </w:rPr>
  </w:style>
  <w:style w:type="character" w:customStyle="1" w:styleId="af5">
    <w:name w:val="日期 字符"/>
    <w:link w:val="af4"/>
    <w:qFormat/>
    <w:rPr>
      <w:rFonts w:ascii="宋体"/>
      <w:sz w:val="24"/>
    </w:rPr>
  </w:style>
  <w:style w:type="paragraph" w:customStyle="1" w:styleId="avidm">
    <w:name w:val="avidm正文"/>
    <w:pPr>
      <w:framePr w:hSpace="180" w:wrap="around" w:vAnchor="text" w:hAnchor="margin" w:x="12" w:y="158"/>
      <w:jc w:val="right"/>
    </w:pPr>
    <w:rPr>
      <w:rFonts w:ascii="Times New Roman" w:eastAsia="宋体" w:hAnsi="Times New Roman" w:cs="Times New Roman"/>
      <w:b/>
      <w:bCs/>
      <w:kern w:val="2"/>
      <w:sz w:val="21"/>
      <w:szCs w:val="21"/>
    </w:rPr>
  </w:style>
  <w:style w:type="character" w:customStyle="1" w:styleId="avidmChar">
    <w:name w:val="avidm正文 Char"/>
    <w:qFormat/>
    <w:rPr>
      <w:rFonts w:eastAsia="宋体"/>
      <w:b/>
      <w:bCs/>
      <w:kern w:val="2"/>
      <w:sz w:val="21"/>
      <w:szCs w:val="21"/>
      <w:lang w:val="en-US" w:eastAsia="zh-CN" w:bidi="ar-SA"/>
    </w:rPr>
  </w:style>
  <w:style w:type="paragraph" w:customStyle="1" w:styleId="avidm0">
    <w:name w:val="avidm样式 加粗 居中"/>
    <w:basedOn w:val="a0"/>
    <w:qFormat/>
    <w:pPr>
      <w:spacing w:line="360" w:lineRule="auto"/>
      <w:jc w:val="center"/>
      <w:textAlignment w:val="auto"/>
    </w:pPr>
    <w:rPr>
      <w:rFonts w:cs="宋体"/>
      <w:b/>
      <w:bCs/>
      <w:kern w:val="2"/>
    </w:rPr>
  </w:style>
  <w:style w:type="paragraph" w:customStyle="1" w:styleId="Char1">
    <w:name w:val="Char1"/>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0">
    <w:name w:val="501正文"/>
    <w:basedOn w:val="a0"/>
    <w:qFormat/>
    <w:pPr>
      <w:keepNext/>
      <w:keepLines/>
      <w:spacing w:line="360" w:lineRule="auto"/>
      <w:jc w:val="left"/>
      <w:textAlignment w:val="auto"/>
    </w:pPr>
    <w:rPr>
      <w:rFonts w:ascii="黑体" w:hAnsi="宋体"/>
      <w:b/>
      <w:bCs/>
      <w:kern w:val="2"/>
      <w:szCs w:val="24"/>
    </w:rPr>
  </w:style>
  <w:style w:type="paragraph" w:customStyle="1" w:styleId="5011">
    <w:name w:val="501文件名称"/>
    <w:basedOn w:val="5010"/>
    <w:next w:val="5010"/>
    <w:qFormat/>
    <w:pPr>
      <w:spacing w:before="320" w:after="320"/>
      <w:jc w:val="center"/>
    </w:pPr>
    <w:rPr>
      <w:rFonts w:eastAsia="黑体"/>
      <w:sz w:val="32"/>
    </w:rPr>
  </w:style>
  <w:style w:type="paragraph" w:customStyle="1" w:styleId="50110">
    <w:name w:val="501标题1级"/>
    <w:basedOn w:val="1"/>
    <w:next w:val="5010"/>
    <w:qFormat/>
    <w:pPr>
      <w:widowControl/>
      <w:numPr>
        <w:numId w:val="0"/>
      </w:numPr>
      <w:tabs>
        <w:tab w:val="left" w:pos="0"/>
      </w:tabs>
      <w:spacing w:line="360" w:lineRule="auto"/>
      <w:jc w:val="left"/>
    </w:pPr>
    <w:rPr>
      <w:rFonts w:ascii="Times New Roman"/>
      <w:kern w:val="44"/>
      <w:sz w:val="44"/>
      <w:szCs w:val="44"/>
    </w:rPr>
  </w:style>
  <w:style w:type="paragraph" w:customStyle="1" w:styleId="5012">
    <w:name w:val="501标题2级"/>
    <w:basedOn w:val="2"/>
    <w:next w:val="a0"/>
    <w:qFormat/>
    <w:pPr>
      <w:numPr>
        <w:ilvl w:val="0"/>
        <w:numId w:val="0"/>
      </w:numPr>
      <w:tabs>
        <w:tab w:val="left" w:pos="0"/>
      </w:tabs>
      <w:jc w:val="left"/>
    </w:pPr>
    <w:rPr>
      <w:bCs/>
      <w:kern w:val="2"/>
      <w:sz w:val="32"/>
      <w:szCs w:val="32"/>
    </w:rPr>
  </w:style>
  <w:style w:type="paragraph" w:customStyle="1" w:styleId="5013">
    <w:name w:val="501标题3级"/>
    <w:basedOn w:val="3"/>
    <w:next w:val="5010"/>
    <w:qFormat/>
    <w:pPr>
      <w:numPr>
        <w:ilvl w:val="0"/>
        <w:numId w:val="0"/>
      </w:numPr>
      <w:tabs>
        <w:tab w:val="left" w:pos="0"/>
      </w:tabs>
      <w:spacing w:line="360" w:lineRule="auto"/>
      <w:textAlignment w:val="auto"/>
    </w:pPr>
    <w:rPr>
      <w:rFonts w:ascii="Times New Roman"/>
      <w:bCs/>
      <w:kern w:val="2"/>
      <w:szCs w:val="32"/>
    </w:rPr>
  </w:style>
  <w:style w:type="paragraph" w:customStyle="1" w:styleId="501">
    <w:name w:val="501表内图内字体"/>
    <w:basedOn w:val="a0"/>
    <w:next w:val="5010"/>
    <w:link w:val="501Char"/>
    <w:qFormat/>
    <w:pPr>
      <w:numPr>
        <w:numId w:val="5"/>
      </w:numPr>
      <w:spacing w:line="360" w:lineRule="auto"/>
      <w:jc w:val="center"/>
      <w:textAlignment w:val="auto"/>
    </w:pPr>
    <w:rPr>
      <w:kern w:val="2"/>
      <w:szCs w:val="24"/>
    </w:rPr>
  </w:style>
  <w:style w:type="paragraph" w:customStyle="1" w:styleId="5015">
    <w:name w:val="501表头图名字体"/>
    <w:basedOn w:val="a0"/>
    <w:next w:val="5010"/>
    <w:link w:val="501Char0"/>
    <w:qFormat/>
    <w:pPr>
      <w:spacing w:line="240" w:lineRule="auto"/>
      <w:jc w:val="center"/>
      <w:textAlignment w:val="auto"/>
    </w:pPr>
    <w:rPr>
      <w:kern w:val="2"/>
      <w:sz w:val="21"/>
      <w:szCs w:val="21"/>
    </w:rPr>
  </w:style>
  <w:style w:type="character" w:customStyle="1" w:styleId="a5">
    <w:name w:val="正文缩进 字符"/>
    <w:link w:val="a1"/>
    <w:qFormat/>
    <w:rPr>
      <w:kern w:val="24"/>
      <w:sz w:val="24"/>
    </w:rPr>
  </w:style>
  <w:style w:type="character" w:customStyle="1" w:styleId="1CharChar">
    <w:name w:val="标题 1 Char Char"/>
    <w:qFormat/>
    <w:rPr>
      <w:rFonts w:eastAsia="宋体"/>
      <w:b/>
      <w:bCs/>
      <w:kern w:val="44"/>
      <w:sz w:val="44"/>
      <w:szCs w:val="44"/>
      <w:lang w:val="en-US" w:eastAsia="zh-CN" w:bidi="ar-SA"/>
    </w:rPr>
  </w:style>
  <w:style w:type="character" w:customStyle="1" w:styleId="5011CharChar">
    <w:name w:val="501标题1级 Char Char"/>
    <w:qFormat/>
    <w:rPr>
      <w:rFonts w:eastAsia="黑体"/>
      <w:b/>
      <w:bCs/>
      <w:kern w:val="44"/>
      <w:sz w:val="28"/>
      <w:szCs w:val="44"/>
      <w:lang w:val="en-US" w:eastAsia="zh-CN" w:bidi="ar-SA"/>
    </w:rPr>
  </w:style>
  <w:style w:type="paragraph" w:customStyle="1" w:styleId="affe">
    <w:name w:val="居中"/>
    <w:basedOn w:val="a0"/>
    <w:next w:val="a0"/>
    <w:pPr>
      <w:jc w:val="center"/>
    </w:pPr>
    <w:rPr>
      <w:rFonts w:cs="宋体"/>
    </w:rPr>
  </w:style>
  <w:style w:type="character" w:customStyle="1" w:styleId="ac">
    <w:name w:val="批注文字 字符"/>
    <w:link w:val="ab"/>
    <w:uiPriority w:val="99"/>
    <w:qFormat/>
    <w:rPr>
      <w:kern w:val="24"/>
      <w:sz w:val="24"/>
    </w:rPr>
  </w:style>
  <w:style w:type="character" w:customStyle="1" w:styleId="aff0">
    <w:name w:val="批注主题 字符"/>
    <w:link w:val="aff"/>
    <w:uiPriority w:val="99"/>
    <w:qFormat/>
    <w:rPr>
      <w:b/>
      <w:bCs/>
      <w:kern w:val="24"/>
      <w:sz w:val="24"/>
    </w:rPr>
  </w:style>
  <w:style w:type="character" w:customStyle="1" w:styleId="af3">
    <w:name w:val="纯文本 字符"/>
    <w:link w:val="af2"/>
    <w:qFormat/>
    <w:rPr>
      <w:rFonts w:ascii="宋体" w:hAnsi="Courier New"/>
      <w:color w:val="000000"/>
      <w:kern w:val="2"/>
      <w:sz w:val="24"/>
      <w:szCs w:val="24"/>
    </w:rPr>
  </w:style>
  <w:style w:type="paragraph" w:customStyle="1" w:styleId="afff">
    <w:name w:val="表格五号"/>
    <w:basedOn w:val="affa"/>
    <w:qFormat/>
    <w:pPr>
      <w:tabs>
        <w:tab w:val="left" w:pos="839"/>
        <w:tab w:val="left" w:pos="2667"/>
        <w:tab w:val="left" w:pos="2978"/>
      </w:tabs>
      <w:spacing w:line="360" w:lineRule="auto"/>
      <w:ind w:left="2520"/>
    </w:pPr>
    <w:rPr>
      <w:rFonts w:ascii="宋体" w:hAnsi="宋体" w:cs="宋体"/>
      <w:i w:val="0"/>
      <w:color w:val="000000"/>
      <w:sz w:val="24"/>
      <w:szCs w:val="20"/>
    </w:rPr>
  </w:style>
  <w:style w:type="character" w:customStyle="1" w:styleId="2CharCharCharCharCharCharCharCharCharCharCharCharCharCharCharCharCharCharCharCharCharCharCharCharCharCharCharCharCharC">
    <w:name w:val="正文文字首行缩进2字符 Char Char Char Char Char Char Char Char Char Char Char Char Char Char Char Char Char Char Char Char Char Char Char  Char Char Char Char Char Char C"/>
    <w:qFormat/>
    <w:rPr>
      <w:rFonts w:eastAsia="宋体"/>
      <w:kern w:val="2"/>
      <w:sz w:val="24"/>
      <w:szCs w:val="24"/>
      <w:lang w:val="en-US" w:eastAsia="zh-CN" w:bidi="ar-SA"/>
    </w:rPr>
  </w:style>
  <w:style w:type="character" w:customStyle="1" w:styleId="CharCharCharCharCharCharCharCharCharCharCharCharCharCharC">
    <w:name w:val="正文（首行缩进两字） Char Char Char Char Char Char Char Char Char Char Char Char Char Char C"/>
    <w:qFormat/>
    <w:rPr>
      <w:rFonts w:eastAsia="宋体"/>
      <w:kern w:val="24"/>
      <w:sz w:val="24"/>
      <w:lang w:val="en-US" w:eastAsia="zh-CN" w:bidi="ar-SA"/>
    </w:rPr>
  </w:style>
  <w:style w:type="paragraph" w:customStyle="1" w:styleId="525CharCharCharChar">
    <w:name w:val="样式 首行缩进:  5.25 字符 Char Char Char Char"/>
    <w:basedOn w:val="a0"/>
    <w:next w:val="a0"/>
    <w:qFormat/>
    <w:pPr>
      <w:adjustRightInd w:val="0"/>
      <w:snapToGrid w:val="0"/>
      <w:spacing w:line="360" w:lineRule="auto"/>
      <w:ind w:firstLineChars="525" w:firstLine="1260"/>
      <w:jc w:val="left"/>
      <w:textAlignment w:val="auto"/>
    </w:pPr>
    <w:rPr>
      <w:kern w:val="2"/>
      <w:szCs w:val="24"/>
    </w:rPr>
  </w:style>
  <w:style w:type="character" w:customStyle="1" w:styleId="af0">
    <w:name w:val="正文文本 字符"/>
    <w:link w:val="af"/>
    <w:uiPriority w:val="99"/>
    <w:qFormat/>
    <w:rPr>
      <w:color w:val="FF0000"/>
      <w:kern w:val="2"/>
      <w:sz w:val="21"/>
      <w:szCs w:val="24"/>
    </w:rPr>
  </w:style>
  <w:style w:type="character" w:customStyle="1" w:styleId="aff2">
    <w:name w:val="正文文本首行缩进 字符"/>
    <w:link w:val="aff1"/>
    <w:uiPriority w:val="99"/>
    <w:qFormat/>
    <w:rPr>
      <w:color w:val="000000"/>
      <w:kern w:val="2"/>
      <w:sz w:val="24"/>
      <w:szCs w:val="24"/>
    </w:rPr>
  </w:style>
  <w:style w:type="paragraph" w:customStyle="1" w:styleId="525CharChar">
    <w:name w:val="样式 首行缩进:  5.25 字符 Char Char"/>
    <w:basedOn w:val="a0"/>
    <w:next w:val="a0"/>
    <w:pPr>
      <w:adjustRightInd w:val="0"/>
      <w:snapToGrid w:val="0"/>
      <w:spacing w:line="360" w:lineRule="auto"/>
      <w:ind w:firstLineChars="525" w:firstLine="1260"/>
      <w:jc w:val="left"/>
      <w:textAlignment w:val="auto"/>
    </w:pPr>
    <w:rPr>
      <w:color w:val="000000"/>
      <w:kern w:val="2"/>
    </w:rPr>
  </w:style>
  <w:style w:type="paragraph" w:customStyle="1" w:styleId="afff0">
    <w:name w:val="图的名称"/>
    <w:basedOn w:val="a0"/>
    <w:pPr>
      <w:spacing w:line="360" w:lineRule="auto"/>
      <w:jc w:val="center"/>
      <w:textAlignment w:val="auto"/>
    </w:pPr>
    <w:rPr>
      <w:color w:val="000000"/>
      <w:kern w:val="2"/>
    </w:rPr>
  </w:style>
  <w:style w:type="paragraph" w:customStyle="1" w:styleId="afff1">
    <w:name w:val="图位"/>
    <w:basedOn w:val="a0"/>
    <w:qFormat/>
    <w:pPr>
      <w:spacing w:line="360" w:lineRule="auto"/>
      <w:jc w:val="left"/>
      <w:textAlignment w:val="auto"/>
    </w:pPr>
    <w:rPr>
      <w:rFonts w:ascii="宋体"/>
      <w:color w:val="000000"/>
      <w:kern w:val="2"/>
    </w:rPr>
  </w:style>
  <w:style w:type="paragraph" w:customStyle="1" w:styleId="afff2">
    <w:name w:val="文本框"/>
    <w:basedOn w:val="a0"/>
    <w:qFormat/>
    <w:pPr>
      <w:spacing w:line="360" w:lineRule="auto"/>
      <w:jc w:val="center"/>
      <w:textAlignment w:val="auto"/>
    </w:pPr>
    <w:rPr>
      <w:color w:val="000000"/>
      <w:kern w:val="2"/>
    </w:rPr>
  </w:style>
  <w:style w:type="paragraph" w:customStyle="1" w:styleId="28">
    <w:name w:val="文本框2"/>
    <w:basedOn w:val="afff2"/>
    <w:qFormat/>
    <w:pPr>
      <w:jc w:val="both"/>
    </w:pPr>
    <w:rPr>
      <w:sz w:val="21"/>
    </w:rPr>
  </w:style>
  <w:style w:type="paragraph" w:customStyle="1" w:styleId="afff3">
    <w:name w:val="文本框居中六号"/>
    <w:basedOn w:val="afff2"/>
    <w:qFormat/>
    <w:rPr>
      <w:sz w:val="15"/>
    </w:rPr>
  </w:style>
  <w:style w:type="paragraph" w:customStyle="1" w:styleId="afff4">
    <w:name w:val="文本框居中五号"/>
    <w:basedOn w:val="afff2"/>
    <w:qFormat/>
    <w:rPr>
      <w:sz w:val="21"/>
    </w:rPr>
  </w:style>
  <w:style w:type="paragraph" w:customStyle="1" w:styleId="afff5">
    <w:name w:val="文本框居中小五"/>
    <w:basedOn w:val="afff2"/>
    <w:qFormat/>
    <w:rPr>
      <w:sz w:val="18"/>
    </w:rPr>
  </w:style>
  <w:style w:type="paragraph" w:customStyle="1" w:styleId="afff6">
    <w:name w:val="文本框两端六号"/>
    <w:basedOn w:val="28"/>
    <w:qFormat/>
    <w:rPr>
      <w:sz w:val="15"/>
    </w:rPr>
  </w:style>
  <w:style w:type="paragraph" w:customStyle="1" w:styleId="afff7">
    <w:name w:val="文本框两端小五"/>
    <w:basedOn w:val="28"/>
    <w:qFormat/>
    <w:rPr>
      <w:sz w:val="18"/>
    </w:rPr>
  </w:style>
  <w:style w:type="paragraph" w:customStyle="1" w:styleId="afff8">
    <w:name w:val="表格项"/>
    <w:basedOn w:val="affa"/>
    <w:qFormat/>
    <w:pPr>
      <w:tabs>
        <w:tab w:val="left" w:pos="198"/>
        <w:tab w:val="left" w:pos="567"/>
        <w:tab w:val="left" w:pos="2667"/>
        <w:tab w:val="left" w:pos="2978"/>
      </w:tabs>
      <w:spacing w:line="360" w:lineRule="auto"/>
      <w:ind w:left="2520"/>
      <w:jc w:val="both"/>
    </w:pPr>
    <w:rPr>
      <w:rFonts w:ascii="宋体" w:hAnsi="宋体" w:cs="宋体"/>
      <w:i w:val="0"/>
      <w:color w:val="000000"/>
      <w:sz w:val="24"/>
      <w:szCs w:val="20"/>
    </w:rPr>
  </w:style>
  <w:style w:type="paragraph" w:customStyle="1" w:styleId="afff9">
    <w:name w:val="测试用例"/>
    <w:basedOn w:val="afff1"/>
    <w:qFormat/>
    <w:pPr>
      <w:spacing w:line="240" w:lineRule="auto"/>
    </w:pPr>
  </w:style>
  <w:style w:type="paragraph" w:customStyle="1" w:styleId="afffa">
    <w:name w:val="材料正文"/>
    <w:basedOn w:val="a0"/>
    <w:qFormat/>
    <w:pPr>
      <w:spacing w:line="360" w:lineRule="auto"/>
      <w:ind w:firstLineChars="200" w:firstLine="200"/>
      <w:jc w:val="left"/>
      <w:textAlignment w:val="auto"/>
    </w:pPr>
    <w:rPr>
      <w:color w:val="000000"/>
      <w:kern w:val="2"/>
    </w:rPr>
  </w:style>
  <w:style w:type="paragraph" w:customStyle="1" w:styleId="525Char">
    <w:name w:val="样式 首行缩进:  5.25 字符 Char"/>
    <w:basedOn w:val="a0"/>
    <w:next w:val="a0"/>
    <w:qFormat/>
    <w:pPr>
      <w:autoSpaceDE w:val="0"/>
      <w:autoSpaceDN w:val="0"/>
      <w:adjustRightInd w:val="0"/>
      <w:snapToGrid w:val="0"/>
      <w:spacing w:line="360" w:lineRule="auto"/>
      <w:ind w:firstLineChars="525" w:firstLine="1260"/>
      <w:jc w:val="left"/>
      <w:textAlignment w:val="auto"/>
    </w:pPr>
    <w:rPr>
      <w:bCs/>
      <w:color w:val="000000"/>
      <w:kern w:val="2"/>
      <w:szCs w:val="24"/>
    </w:rPr>
  </w:style>
  <w:style w:type="character" w:customStyle="1" w:styleId="3CharChar">
    <w:name w:val="标题 3 Char Char"/>
    <w:qFormat/>
    <w:rPr>
      <w:rFonts w:eastAsia="宋体"/>
      <w:bCs/>
      <w:sz w:val="24"/>
      <w:szCs w:val="32"/>
      <w:lang w:val="en-US" w:eastAsia="zh-CN" w:bidi="ar-SA"/>
    </w:rPr>
  </w:style>
  <w:style w:type="paragraph" w:customStyle="1" w:styleId="29">
    <w:name w:val="样式 首行缩进:  2 字符"/>
    <w:basedOn w:val="a0"/>
    <w:qFormat/>
    <w:pPr>
      <w:spacing w:line="360" w:lineRule="auto"/>
      <w:ind w:firstLineChars="200" w:firstLine="200"/>
      <w:jc w:val="left"/>
      <w:textAlignment w:val="auto"/>
    </w:pPr>
    <w:rPr>
      <w:rFonts w:cs="宋体"/>
      <w:kern w:val="2"/>
    </w:rPr>
  </w:style>
  <w:style w:type="paragraph" w:customStyle="1" w:styleId="afffb">
    <w:name w:val="样式 居中"/>
    <w:basedOn w:val="a0"/>
    <w:qFormat/>
    <w:pPr>
      <w:spacing w:line="360" w:lineRule="auto"/>
      <w:jc w:val="center"/>
      <w:textAlignment w:val="auto"/>
    </w:pPr>
    <w:rPr>
      <w:rFonts w:cs="宋体"/>
      <w:kern w:val="2"/>
    </w:rPr>
  </w:style>
  <w:style w:type="paragraph" w:customStyle="1" w:styleId="afffc">
    <w:name w:val="正文小四"/>
    <w:basedOn w:val="a0"/>
    <w:qFormat/>
    <w:pPr>
      <w:spacing w:line="360" w:lineRule="auto"/>
      <w:jc w:val="left"/>
      <w:textAlignment w:val="auto"/>
    </w:pPr>
    <w:rPr>
      <w:kern w:val="2"/>
    </w:rPr>
  </w:style>
  <w:style w:type="paragraph" w:customStyle="1" w:styleId="CharCharCharChar">
    <w:name w:val="Char Char Char Char"/>
    <w:basedOn w:val="a0"/>
    <w:qFormat/>
    <w:pPr>
      <w:widowControl/>
      <w:numPr>
        <w:numId w:val="6"/>
      </w:numPr>
      <w:spacing w:after="160" w:line="360" w:lineRule="auto"/>
      <w:jc w:val="center"/>
      <w:textAlignment w:val="auto"/>
    </w:pPr>
    <w:rPr>
      <w:rFonts w:ascii="宋体" w:hAnsi="宋体" w:cs="宋体"/>
      <w:kern w:val="0"/>
      <w:szCs w:val="24"/>
      <w:lang w:eastAsia="en-US"/>
    </w:rPr>
  </w:style>
  <w:style w:type="paragraph" w:customStyle="1" w:styleId="CharCharChar1CharCharCharChar">
    <w:name w:val="Char Char Char1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Char00">
    <w:name w:val="Char_0"/>
    <w:basedOn w:val="a0"/>
    <w:pPr>
      <w:widowControl/>
      <w:spacing w:after="600" w:line="360" w:lineRule="auto"/>
      <w:jc w:val="left"/>
      <w:textAlignment w:val="auto"/>
    </w:pPr>
    <w:rPr>
      <w:rFonts w:ascii="Arial" w:eastAsia="Times New Roman" w:hAnsi="Arial" w:cs="Verdana"/>
      <w:kern w:val="0"/>
      <w:szCs w:val="24"/>
      <w:lang w:eastAsia="en-US"/>
    </w:rPr>
  </w:style>
  <w:style w:type="paragraph" w:customStyle="1" w:styleId="afffd">
    <w:name w:val="正文首行缩进两字"/>
    <w:basedOn w:val="a0"/>
    <w:pPr>
      <w:adjustRightInd w:val="0"/>
      <w:spacing w:line="360" w:lineRule="auto"/>
      <w:ind w:firstLineChars="200" w:firstLine="480"/>
      <w:jc w:val="left"/>
    </w:pPr>
    <w:rPr>
      <w:rFonts w:ascii="宋体" w:hAnsi="宋体"/>
      <w:kern w:val="0"/>
    </w:rPr>
  </w:style>
  <w:style w:type="character" w:customStyle="1" w:styleId="26">
    <w:name w:val="正文文本 2 字符"/>
    <w:link w:val="25"/>
    <w:qFormat/>
    <w:rPr>
      <w:kern w:val="2"/>
      <w:sz w:val="18"/>
    </w:rPr>
  </w:style>
  <w:style w:type="paragraph" w:customStyle="1" w:styleId="M">
    <w:name w:val="M题注"/>
    <w:qFormat/>
    <w:pPr>
      <w:jc w:val="center"/>
    </w:pPr>
    <w:rPr>
      <w:rFonts w:ascii="Times New Roman" w:eastAsia="宋体" w:hAnsi="Times New Roman" w:cs="Times New Roman"/>
      <w:sz w:val="24"/>
    </w:rPr>
  </w:style>
  <w:style w:type="character" w:customStyle="1" w:styleId="CharCharCharChar0">
    <w:name w:val="正文（首行缩进两字） Char Char Char Char"/>
    <w:qFormat/>
    <w:rPr>
      <w:rFonts w:eastAsia="宋体"/>
      <w:kern w:val="2"/>
      <w:sz w:val="21"/>
      <w:szCs w:val="24"/>
      <w:lang w:val="en-US" w:eastAsia="zh-CN" w:bidi="ar-SA"/>
    </w:rPr>
  </w:style>
  <w:style w:type="paragraph" w:customStyle="1" w:styleId="afffe">
    <w:name w:val="表"/>
    <w:basedOn w:val="a0"/>
    <w:link w:val="Char2"/>
    <w:qFormat/>
    <w:pPr>
      <w:spacing w:line="360" w:lineRule="auto"/>
      <w:jc w:val="center"/>
      <w:textAlignment w:val="auto"/>
    </w:pPr>
    <w:rPr>
      <w:kern w:val="2"/>
      <w:sz w:val="21"/>
      <w:szCs w:val="24"/>
    </w:rPr>
  </w:style>
  <w:style w:type="character" w:customStyle="1" w:styleId="0Char">
    <w:name w:val="样式 正文（首行缩进两字） + 首行缩进:  0 厘米 Char"/>
    <w:link w:val="0"/>
    <w:qFormat/>
    <w:rPr>
      <w:rFonts w:cs="宋体"/>
      <w:kern w:val="24"/>
      <w:sz w:val="24"/>
    </w:rPr>
  </w:style>
  <w:style w:type="character" w:customStyle="1" w:styleId="Char2">
    <w:name w:val="表 Char"/>
    <w:link w:val="afffe"/>
    <w:qFormat/>
    <w:rPr>
      <w:kern w:val="2"/>
      <w:sz w:val="21"/>
      <w:szCs w:val="24"/>
    </w:rPr>
  </w:style>
  <w:style w:type="character" w:customStyle="1" w:styleId="501Char">
    <w:name w:val="501表内图内字体 Char"/>
    <w:link w:val="501"/>
    <w:qFormat/>
    <w:rPr>
      <w:rFonts w:ascii="Times New Roman" w:hAnsi="Times New Roman"/>
      <w:kern w:val="2"/>
      <w:sz w:val="24"/>
      <w:szCs w:val="24"/>
    </w:rPr>
  </w:style>
  <w:style w:type="paragraph" w:customStyle="1" w:styleId="affff">
    <w:name w:val="一级标题"/>
    <w:basedOn w:val="1"/>
    <w:qFormat/>
    <w:pPr>
      <w:numPr>
        <w:numId w:val="0"/>
      </w:numPr>
      <w:spacing w:before="340" w:after="330" w:line="578" w:lineRule="auto"/>
      <w:textAlignment w:val="auto"/>
    </w:pPr>
    <w:rPr>
      <w:rFonts w:ascii="Times New Roman"/>
      <w:b w:val="0"/>
      <w:kern w:val="44"/>
      <w:sz w:val="24"/>
      <w:szCs w:val="44"/>
    </w:rPr>
  </w:style>
  <w:style w:type="paragraph" w:customStyle="1" w:styleId="affff0">
    <w:name w:val="二级标题"/>
    <w:basedOn w:val="2"/>
    <w:qFormat/>
    <w:pPr>
      <w:numPr>
        <w:ilvl w:val="0"/>
        <w:numId w:val="0"/>
      </w:numPr>
      <w:tabs>
        <w:tab w:val="left" w:pos="720"/>
      </w:tabs>
      <w:spacing w:before="260" w:after="260" w:line="416" w:lineRule="auto"/>
      <w:textAlignment w:val="auto"/>
    </w:pPr>
    <w:rPr>
      <w:rFonts w:eastAsia="宋体"/>
      <w:b w:val="0"/>
      <w:bCs/>
      <w:kern w:val="2"/>
      <w:sz w:val="21"/>
      <w:szCs w:val="32"/>
    </w:rPr>
  </w:style>
  <w:style w:type="paragraph" w:customStyle="1" w:styleId="35">
    <w:name w:val="样式 标题 3 + 四号"/>
    <w:basedOn w:val="3"/>
    <w:qFormat/>
    <w:pPr>
      <w:numPr>
        <w:numId w:val="0"/>
      </w:numPr>
      <w:spacing w:line="415" w:lineRule="auto"/>
      <w:ind w:left="720" w:hanging="720"/>
      <w:textAlignment w:val="auto"/>
    </w:pPr>
    <w:rPr>
      <w:rFonts w:ascii="黑体"/>
      <w:b w:val="0"/>
      <w:bCs/>
      <w:kern w:val="2"/>
      <w:szCs w:val="28"/>
    </w:rPr>
  </w:style>
  <w:style w:type="paragraph" w:customStyle="1" w:styleId="81">
    <w:name w:val="样式8"/>
    <w:basedOn w:val="a0"/>
    <w:qFormat/>
    <w:pPr>
      <w:spacing w:afterLines="50" w:line="240" w:lineRule="exact"/>
      <w:ind w:firstLine="420"/>
      <w:jc w:val="center"/>
      <w:textAlignment w:val="auto"/>
    </w:pPr>
    <w:rPr>
      <w:rFonts w:ascii="宋体" w:hAnsi="宋体"/>
      <w:kern w:val="2"/>
      <w:sz w:val="21"/>
      <w:szCs w:val="21"/>
    </w:rPr>
  </w:style>
  <w:style w:type="paragraph" w:customStyle="1" w:styleId="1CharCharCharCharCharCharCharChar">
    <w:name w:val="样式 正文缩进正文缩进1正文（首行缩进两字） Char Char Char Char Char Char Char Char..."/>
    <w:basedOn w:val="a1"/>
    <w:link w:val="1CharCharCharCharCharCharCharCharChar"/>
    <w:qFormat/>
    <w:pPr>
      <w:spacing w:line="360" w:lineRule="auto"/>
      <w:ind w:firstLineChars="200" w:firstLine="0"/>
      <w:textAlignment w:val="auto"/>
    </w:pPr>
    <w:rPr>
      <w:kern w:val="2"/>
      <w:szCs w:val="24"/>
    </w:rPr>
  </w:style>
  <w:style w:type="character" w:customStyle="1" w:styleId="1CharCharCharCharCharCharCharCharChar">
    <w:name w:val="样式 正文缩进正文缩进1正文（首行缩进两字） Char Char Char Char Char Char Char Char... Char"/>
    <w:link w:val="1CharCharCharCharCharCharCharChar"/>
    <w:qFormat/>
    <w:rPr>
      <w:kern w:val="2"/>
      <w:sz w:val="24"/>
      <w:szCs w:val="24"/>
    </w:rPr>
  </w:style>
  <w:style w:type="paragraph" w:customStyle="1" w:styleId="466">
    <w:name w:val="样式 标题 4 + 小四 非加粗 段前: 6 磅 段后: 6 磅 行距: 单倍行距"/>
    <w:basedOn w:val="4"/>
    <w:qFormat/>
    <w:pPr>
      <w:numPr>
        <w:numId w:val="0"/>
      </w:numPr>
      <w:tabs>
        <w:tab w:val="left" w:pos="864"/>
      </w:tabs>
      <w:spacing w:line="240" w:lineRule="auto"/>
      <w:ind w:left="864" w:hanging="864"/>
      <w:textAlignment w:val="auto"/>
    </w:pPr>
    <w:rPr>
      <w:rFonts w:cs="宋体"/>
      <w:bCs/>
      <w:kern w:val="2"/>
    </w:rPr>
  </w:style>
  <w:style w:type="paragraph" w:customStyle="1" w:styleId="566157">
    <w:name w:val="样式 标题 5 + 小四 段前: 6 磅 段后: 6 磅 行距: 多倍行距 1.57 字行"/>
    <w:basedOn w:val="5"/>
    <w:qFormat/>
    <w:pPr>
      <w:numPr>
        <w:numId w:val="0"/>
      </w:numPr>
      <w:tabs>
        <w:tab w:val="left" w:pos="1008"/>
      </w:tabs>
      <w:spacing w:before="120" w:after="120" w:line="377" w:lineRule="auto"/>
      <w:ind w:left="1008" w:hanging="1008"/>
      <w:textAlignment w:val="auto"/>
    </w:pPr>
    <w:rPr>
      <w:rFonts w:ascii="Times New Roman" w:eastAsia="宋体" w:cs="宋体"/>
      <w:bCs/>
      <w:kern w:val="2"/>
      <w:szCs w:val="24"/>
    </w:rPr>
  </w:style>
  <w:style w:type="paragraph" w:customStyle="1" w:styleId="00">
    <w:name w:val="样式 题注 + 段前: 0 磅 段后: 0 磅"/>
    <w:basedOn w:val="a"/>
    <w:qFormat/>
    <w:pPr>
      <w:numPr>
        <w:numId w:val="0"/>
      </w:numPr>
      <w:autoSpaceDE/>
      <w:spacing w:line="240" w:lineRule="auto"/>
    </w:pPr>
    <w:rPr>
      <w:rFonts w:ascii="Times New Roman" w:eastAsia="Times New Roman" w:hAnsi="宋体" w:cs="宋体"/>
      <w:sz w:val="28"/>
      <w:szCs w:val="21"/>
    </w:rPr>
  </w:style>
  <w:style w:type="paragraph" w:customStyle="1" w:styleId="12">
    <w:name w:val="样式 目录 1 + 首行缩进:  2 字符"/>
    <w:basedOn w:val="TOC1"/>
    <w:qFormat/>
    <w:pPr>
      <w:jc w:val="left"/>
    </w:pPr>
    <w:rPr>
      <w:rFonts w:cs="宋体"/>
    </w:rPr>
  </w:style>
  <w:style w:type="paragraph" w:customStyle="1" w:styleId="CharCharCharCharCharCharCharCharCharCharCharCharChar0">
    <w:name w:val="Char Char Char Char Char Char Char Char Char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111">
    <w:name w:val="样式 五号 两端对齐 首行缩进:  1.11 厘米"/>
    <w:basedOn w:val="a0"/>
    <w:qFormat/>
    <w:pPr>
      <w:spacing w:line="360" w:lineRule="auto"/>
      <w:textAlignment w:val="auto"/>
    </w:pPr>
    <w:rPr>
      <w:rFonts w:cs="宋体"/>
      <w:kern w:val="2"/>
      <w:sz w:val="21"/>
    </w:rPr>
  </w:style>
  <w:style w:type="paragraph" w:customStyle="1" w:styleId="127">
    <w:name w:val="样式 首行缩进:  1.27 厘米"/>
    <w:basedOn w:val="a0"/>
    <w:qFormat/>
    <w:pPr>
      <w:spacing w:line="360" w:lineRule="auto"/>
      <w:jc w:val="left"/>
      <w:textAlignment w:val="auto"/>
    </w:pPr>
    <w:rPr>
      <w:rFonts w:cs="宋体"/>
      <w:kern w:val="2"/>
    </w:rPr>
  </w:style>
  <w:style w:type="paragraph" w:customStyle="1" w:styleId="CharChar">
    <w:name w:val="Char Char"/>
    <w:basedOn w:val="a0"/>
    <w:qFormat/>
    <w:pPr>
      <w:widowControl/>
      <w:spacing w:after="160" w:line="240" w:lineRule="exact"/>
      <w:jc w:val="left"/>
      <w:textAlignment w:val="auto"/>
    </w:pPr>
    <w:rPr>
      <w:rFonts w:ascii="Arial" w:eastAsia="Times New Roman" w:hAnsi="Arial" w:cs="Verdana"/>
      <w:kern w:val="0"/>
      <w:szCs w:val="24"/>
      <w:lang w:eastAsia="en-US"/>
    </w:rPr>
  </w:style>
  <w:style w:type="character" w:customStyle="1" w:styleId="50">
    <w:name w:val="标题 5 字符"/>
    <w:link w:val="5"/>
    <w:uiPriority w:val="9"/>
    <w:qFormat/>
    <w:rPr>
      <w:rFonts w:ascii="Arial" w:eastAsia="黑体" w:hAnsi="Times New Roman"/>
      <w:b/>
      <w:kern w:val="24"/>
      <w:sz w:val="24"/>
    </w:rPr>
  </w:style>
  <w:style w:type="paragraph" w:customStyle="1" w:styleId="Heading4">
    <w:name w:val="Heading 4 + 四号"/>
    <w:basedOn w:val="2"/>
    <w:qFormat/>
    <w:pPr>
      <w:numPr>
        <w:ilvl w:val="0"/>
        <w:numId w:val="0"/>
      </w:numPr>
      <w:tabs>
        <w:tab w:val="left" w:pos="720"/>
        <w:tab w:val="left" w:pos="840"/>
      </w:tabs>
      <w:snapToGrid w:val="0"/>
      <w:spacing w:before="60" w:after="60"/>
      <w:ind w:left="840" w:hanging="420"/>
      <w:textAlignment w:val="auto"/>
    </w:pPr>
    <w:rPr>
      <w:rFonts w:ascii="Times New Roman" w:eastAsia="宋体"/>
      <w:bCs/>
      <w:spacing w:val="-6"/>
      <w:kern w:val="2"/>
    </w:rPr>
  </w:style>
  <w:style w:type="character" w:customStyle="1" w:styleId="30">
    <w:name w:val="标题 3 字符"/>
    <w:link w:val="3"/>
    <w:qFormat/>
    <w:rPr>
      <w:rFonts w:ascii="Arial" w:eastAsia="黑体" w:hAnsi="Arial"/>
      <w:b/>
      <w:kern w:val="28"/>
      <w:sz w:val="28"/>
    </w:rPr>
  </w:style>
  <w:style w:type="character" w:customStyle="1" w:styleId="CharChar1">
    <w:name w:val="Char Char1"/>
    <w:qFormat/>
    <w:rPr>
      <w:rFonts w:eastAsia="宋体"/>
      <w:b/>
      <w:kern w:val="44"/>
      <w:sz w:val="44"/>
      <w:lang w:eastAsia="zh-CN"/>
    </w:rPr>
  </w:style>
  <w:style w:type="character" w:customStyle="1" w:styleId="CharChar0">
    <w:name w:val="正文文字缩进 Char Char"/>
    <w:qFormat/>
    <w:rPr>
      <w:rFonts w:eastAsia="宋体"/>
      <w:sz w:val="28"/>
      <w:lang w:eastAsia="zh-CN"/>
    </w:rPr>
  </w:style>
  <w:style w:type="character" w:customStyle="1" w:styleId="32">
    <w:name w:val="正文文本 3 字符"/>
    <w:link w:val="31"/>
    <w:qFormat/>
    <w:rPr>
      <w:kern w:val="2"/>
      <w:sz w:val="16"/>
      <w:szCs w:val="16"/>
    </w:rPr>
  </w:style>
  <w:style w:type="character" w:customStyle="1" w:styleId="525CharCharChar">
    <w:name w:val="样式 首行缩进:  5.25 字符 Char Char Char"/>
    <w:qFormat/>
    <w:rPr>
      <w:rFonts w:eastAsia="宋体" w:cs="宋体"/>
      <w:kern w:val="2"/>
      <w:lang w:eastAsia="zh-CN"/>
    </w:rPr>
  </w:style>
  <w:style w:type="paragraph" w:customStyle="1" w:styleId="MTDisplayEquation">
    <w:name w:val="MTDisplayEquation"/>
    <w:basedOn w:val="a0"/>
    <w:next w:val="a0"/>
    <w:link w:val="MTDisplayEquationChar"/>
    <w:qFormat/>
    <w:pPr>
      <w:tabs>
        <w:tab w:val="center" w:pos="4160"/>
        <w:tab w:val="right" w:pos="8300"/>
      </w:tabs>
      <w:spacing w:line="240" w:lineRule="auto"/>
      <w:textAlignment w:val="auto"/>
    </w:pPr>
    <w:rPr>
      <w:rFonts w:hAnsi="Calibri"/>
      <w:kern w:val="2"/>
      <w:sz w:val="21"/>
      <w:szCs w:val="21"/>
    </w:rPr>
  </w:style>
  <w:style w:type="character" w:customStyle="1" w:styleId="MTDisplayEquationChar">
    <w:name w:val="MTDisplayEquation Char"/>
    <w:link w:val="MTDisplayEquation"/>
    <w:qFormat/>
    <w:rPr>
      <w:rFonts w:hAnsi="Calibri"/>
      <w:kern w:val="2"/>
      <w:sz w:val="21"/>
      <w:szCs w:val="21"/>
    </w:rPr>
  </w:style>
  <w:style w:type="character" w:customStyle="1" w:styleId="CharChar2">
    <w:name w:val="Char Char2"/>
    <w:qFormat/>
    <w:locked/>
    <w:rPr>
      <w:rFonts w:ascii="宋体" w:eastAsia="宋体" w:hAnsi="宋体"/>
      <w:kern w:val="2"/>
      <w:sz w:val="21"/>
      <w:lang w:eastAsia="zh-CN"/>
    </w:rPr>
  </w:style>
  <w:style w:type="character" w:customStyle="1" w:styleId="10">
    <w:name w:val="标题 1 字符"/>
    <w:link w:val="1"/>
    <w:qFormat/>
    <w:rPr>
      <w:rFonts w:ascii="Arial" w:eastAsia="黑体" w:hAnsi="Arial"/>
      <w:b/>
      <w:bCs/>
      <w:kern w:val="30"/>
      <w:sz w:val="32"/>
    </w:rPr>
  </w:style>
  <w:style w:type="paragraph" w:customStyle="1" w:styleId="affff1">
    <w:name w:val="标准"/>
    <w:basedOn w:val="a0"/>
    <w:qFormat/>
    <w:pPr>
      <w:adjustRightInd w:val="0"/>
      <w:spacing w:line="312" w:lineRule="atLeast"/>
      <w:jc w:val="center"/>
    </w:pPr>
    <w:rPr>
      <w:kern w:val="0"/>
      <w:sz w:val="21"/>
    </w:rPr>
  </w:style>
  <w:style w:type="character" w:customStyle="1" w:styleId="70">
    <w:name w:val="标题 7 字符"/>
    <w:link w:val="7"/>
    <w:qFormat/>
    <w:rPr>
      <w:rFonts w:ascii="Times New Roman" w:hAnsi="Times New Roman"/>
      <w:b/>
      <w:kern w:val="24"/>
      <w:sz w:val="24"/>
    </w:rPr>
  </w:style>
  <w:style w:type="character" w:customStyle="1" w:styleId="501Char0">
    <w:name w:val="501表头图名字体 Char"/>
    <w:link w:val="5015"/>
    <w:qFormat/>
    <w:rPr>
      <w:kern w:val="2"/>
      <w:sz w:val="21"/>
      <w:szCs w:val="21"/>
    </w:rPr>
  </w:style>
  <w:style w:type="paragraph" w:styleId="affff2">
    <w:name w:val="List Paragraph"/>
    <w:basedOn w:val="a0"/>
    <w:link w:val="affff3"/>
    <w:uiPriority w:val="34"/>
    <w:qFormat/>
    <w:pPr>
      <w:spacing w:line="360" w:lineRule="auto"/>
      <w:ind w:firstLineChars="200" w:firstLine="420"/>
      <w:jc w:val="left"/>
      <w:textAlignment w:val="auto"/>
    </w:pPr>
    <w:rPr>
      <w:kern w:val="2"/>
      <w:szCs w:val="24"/>
    </w:rPr>
  </w:style>
  <w:style w:type="paragraph" w:customStyle="1" w:styleId="affff4">
    <w:name w:val="研试文件正文"/>
    <w:basedOn w:val="a0"/>
    <w:link w:val="Char3"/>
    <w:qFormat/>
    <w:pPr>
      <w:spacing w:line="360" w:lineRule="auto"/>
      <w:ind w:firstLine="510"/>
      <w:textAlignment w:val="auto"/>
    </w:pPr>
    <w:rPr>
      <w:rFonts w:ascii="Arial" w:hAnsi="Arial"/>
      <w:kern w:val="2"/>
      <w:szCs w:val="24"/>
    </w:rPr>
  </w:style>
  <w:style w:type="character" w:customStyle="1" w:styleId="Char3">
    <w:name w:val="研试文件正文 Char"/>
    <w:link w:val="affff4"/>
    <w:qFormat/>
    <w:rPr>
      <w:rFonts w:ascii="Arial" w:hAnsi="Arial"/>
      <w:kern w:val="2"/>
      <w:sz w:val="24"/>
      <w:szCs w:val="24"/>
    </w:rPr>
  </w:style>
  <w:style w:type="paragraph" w:customStyle="1" w:styleId="13">
    <w:name w:val="项目编号1级"/>
    <w:basedOn w:val="a0"/>
    <w:qFormat/>
    <w:pPr>
      <w:spacing w:line="360" w:lineRule="auto"/>
      <w:textAlignment w:val="auto"/>
    </w:pPr>
    <w:rPr>
      <w:rFonts w:ascii="Arial" w:eastAsia="仿宋_GB2312" w:hAnsi="Arial"/>
      <w:kern w:val="2"/>
      <w:szCs w:val="24"/>
    </w:rPr>
  </w:style>
  <w:style w:type="paragraph" w:customStyle="1" w:styleId="zxh">
    <w:name w:val="正文zxh"/>
    <w:basedOn w:val="a0"/>
    <w:link w:val="zxhChar"/>
    <w:qFormat/>
    <w:pPr>
      <w:spacing w:line="360" w:lineRule="auto"/>
      <w:ind w:firstLineChars="200" w:firstLine="480"/>
      <w:textAlignment w:val="auto"/>
    </w:pPr>
    <w:rPr>
      <w:rFonts w:hAnsi="宋体"/>
      <w:snapToGrid w:val="0"/>
      <w:color w:val="000000"/>
      <w:kern w:val="0"/>
      <w:szCs w:val="24"/>
    </w:rPr>
  </w:style>
  <w:style w:type="character" w:customStyle="1" w:styleId="zxhChar">
    <w:name w:val="正文zxh Char"/>
    <w:link w:val="zxh"/>
    <w:qFormat/>
    <w:rPr>
      <w:rFonts w:hAnsi="宋体"/>
      <w:snapToGrid/>
      <w:color w:val="000000"/>
      <w:sz w:val="24"/>
      <w:szCs w:val="24"/>
    </w:rPr>
  </w:style>
  <w:style w:type="character" w:customStyle="1" w:styleId="afb">
    <w:name w:val="页眉 字符"/>
    <w:link w:val="afa"/>
    <w:uiPriority w:val="99"/>
    <w:qFormat/>
    <w:rPr>
      <w:kern w:val="24"/>
      <w:sz w:val="18"/>
    </w:rPr>
  </w:style>
  <w:style w:type="paragraph" w:customStyle="1" w:styleId="14">
    <w:name w:val="修订1"/>
    <w:hidden/>
    <w:uiPriority w:val="99"/>
    <w:semiHidden/>
    <w:qFormat/>
    <w:rPr>
      <w:rFonts w:ascii="Times New Roman" w:eastAsia="宋体" w:hAnsi="Times New Roman" w:cs="Times New Roman"/>
      <w:kern w:val="2"/>
      <w:sz w:val="24"/>
      <w:szCs w:val="24"/>
    </w:rPr>
  </w:style>
  <w:style w:type="paragraph" w:customStyle="1" w:styleId="CharCharChar1CharCharCharChar0">
    <w:name w:val="Char Char Char1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dot">
    <w:name w:val="dot"/>
    <w:basedOn w:val="a0"/>
    <w:qFormat/>
    <w:pPr>
      <w:numPr>
        <w:numId w:val="7"/>
      </w:numPr>
      <w:spacing w:line="360" w:lineRule="auto"/>
      <w:textAlignment w:val="auto"/>
    </w:pPr>
    <w:rPr>
      <w:kern w:val="2"/>
      <w:szCs w:val="24"/>
    </w:rPr>
  </w:style>
  <w:style w:type="paragraph" w:customStyle="1" w:styleId="1263939">
    <w:name w:val="样式 左侧:  1.26 厘米 段前: 3.9 磅 段后: 3.9 磅"/>
    <w:basedOn w:val="a0"/>
    <w:qFormat/>
    <w:pPr>
      <w:spacing w:line="360" w:lineRule="auto"/>
      <w:ind w:left="714" w:firstLineChars="200" w:firstLine="200"/>
      <w:textAlignment w:val="auto"/>
    </w:pPr>
    <w:rPr>
      <w:rFonts w:cs="宋体"/>
      <w:kern w:val="2"/>
    </w:rPr>
  </w:style>
  <w:style w:type="paragraph" w:customStyle="1" w:styleId="525">
    <w:name w:val="样式 首行缩进:  5.25 字符"/>
    <w:basedOn w:val="a0"/>
    <w:qFormat/>
    <w:pPr>
      <w:spacing w:line="360" w:lineRule="auto"/>
      <w:ind w:firstLineChars="525" w:firstLine="525"/>
      <w:textAlignment w:val="auto"/>
    </w:pPr>
    <w:rPr>
      <w:rFonts w:cs="宋体"/>
      <w:kern w:val="2"/>
    </w:rPr>
  </w:style>
  <w:style w:type="paragraph" w:customStyle="1" w:styleId="3131">
    <w:name w:val="样式 居中 段前: 3.1 磅 段后: 3.1 磅"/>
    <w:basedOn w:val="a0"/>
    <w:qFormat/>
    <w:pPr>
      <w:spacing w:line="360" w:lineRule="auto"/>
      <w:jc w:val="center"/>
      <w:textAlignment w:val="auto"/>
    </w:pPr>
    <w:rPr>
      <w:rFonts w:cs="宋体"/>
      <w:kern w:val="2"/>
    </w:rPr>
  </w:style>
  <w:style w:type="character" w:customStyle="1" w:styleId="ae">
    <w:name w:val="称呼 字符"/>
    <w:basedOn w:val="a2"/>
    <w:link w:val="ad"/>
    <w:qFormat/>
    <w:rPr>
      <w:kern w:val="2"/>
      <w:sz w:val="21"/>
      <w:szCs w:val="24"/>
    </w:rPr>
  </w:style>
  <w:style w:type="paragraph" w:customStyle="1" w:styleId="Default">
    <w:name w:val="Default"/>
    <w:qFormat/>
    <w:pPr>
      <w:widowControl w:val="0"/>
      <w:autoSpaceDE w:val="0"/>
      <w:autoSpaceDN w:val="0"/>
      <w:adjustRightInd w:val="0"/>
    </w:pPr>
    <w:rPr>
      <w:rFonts w:ascii="Times New Roman" w:eastAsia="宋体" w:hAnsi="Times New Roman" w:cs="Times New Roman"/>
      <w:color w:val="000000"/>
      <w:sz w:val="24"/>
      <w:szCs w:val="24"/>
    </w:rPr>
  </w:style>
  <w:style w:type="character" w:customStyle="1" w:styleId="af7">
    <w:name w:val="批注框文本 字符"/>
    <w:basedOn w:val="a2"/>
    <w:link w:val="af6"/>
    <w:uiPriority w:val="99"/>
    <w:qFormat/>
    <w:rPr>
      <w:kern w:val="24"/>
      <w:sz w:val="18"/>
      <w:szCs w:val="18"/>
    </w:rPr>
  </w:style>
  <w:style w:type="paragraph" w:customStyle="1" w:styleId="affff5">
    <w:name w:val="正文首行缩进+倾斜+蓝色"/>
    <w:basedOn w:val="aff1"/>
    <w:qFormat/>
    <w:pPr>
      <w:spacing w:after="0" w:line="300" w:lineRule="auto"/>
      <w:ind w:firstLineChars="200" w:firstLine="200"/>
      <w:jc w:val="both"/>
    </w:pPr>
    <w:rPr>
      <w:color w:val="auto"/>
      <w:sz w:val="21"/>
    </w:rPr>
  </w:style>
  <w:style w:type="paragraph" w:customStyle="1" w:styleId="TOC10">
    <w:name w:val="TOC 标题1"/>
    <w:basedOn w:val="1"/>
    <w:next w:val="a0"/>
    <w:uiPriority w:val="39"/>
    <w:unhideWhenUsed/>
    <w:qFormat/>
    <w:pPr>
      <w:widowControl/>
      <w:numPr>
        <w:numId w:val="0"/>
      </w:numPr>
      <w:spacing w:before="480" w:line="276" w:lineRule="auto"/>
      <w:jc w:val="left"/>
      <w:textAlignment w:val="auto"/>
      <w:outlineLvl w:val="9"/>
    </w:pPr>
    <w:rPr>
      <w:rFonts w:asciiTheme="majorHAnsi" w:eastAsiaTheme="majorEastAsia" w:hAnsiTheme="majorHAnsi" w:cstheme="majorBidi"/>
      <w:color w:val="365F91" w:themeColor="accent1" w:themeShade="BF"/>
      <w:kern w:val="0"/>
      <w:sz w:val="28"/>
      <w:szCs w:val="28"/>
    </w:rPr>
  </w:style>
  <w:style w:type="character" w:customStyle="1" w:styleId="affff3">
    <w:name w:val="列表段落 字符"/>
    <w:link w:val="affff2"/>
    <w:uiPriority w:val="34"/>
    <w:qFormat/>
    <w:locked/>
    <w:rPr>
      <w:kern w:val="2"/>
      <w:sz w:val="24"/>
      <w:szCs w:val="24"/>
    </w:rPr>
  </w:style>
  <w:style w:type="character" w:customStyle="1" w:styleId="linetext">
    <w:name w:val="linetext"/>
    <w:basedOn w:val="a2"/>
    <w:qFormat/>
  </w:style>
  <w:style w:type="paragraph" w:customStyle="1" w:styleId="2a">
    <w:name w:val="样式 首行缩进:  2字符"/>
    <w:basedOn w:val="a0"/>
    <w:qFormat/>
    <w:pPr>
      <w:adjustRightInd w:val="0"/>
      <w:snapToGrid w:val="0"/>
      <w:spacing w:line="360" w:lineRule="auto"/>
      <w:ind w:firstLineChars="200" w:firstLine="480"/>
      <w:textAlignment w:val="auto"/>
    </w:pPr>
    <w:rPr>
      <w:rFonts w:cs="宋体"/>
      <w:kern w:val="2"/>
      <w:szCs w:val="24"/>
    </w:rPr>
  </w:style>
  <w:style w:type="character" w:customStyle="1" w:styleId="aa">
    <w:name w:val="文档结构图 字符"/>
    <w:link w:val="a9"/>
    <w:uiPriority w:val="99"/>
    <w:semiHidden/>
    <w:qFormat/>
    <w:rPr>
      <w:kern w:val="24"/>
      <w:sz w:val="24"/>
      <w:shd w:val="clear" w:color="auto" w:fill="000080"/>
    </w:rPr>
  </w:style>
  <w:style w:type="character" w:customStyle="1" w:styleId="20">
    <w:name w:val="标题 2 字符"/>
    <w:link w:val="2"/>
    <w:qFormat/>
    <w:rPr>
      <w:rFonts w:ascii="Arial" w:eastAsia="黑体" w:hAnsi="Arial"/>
      <w:b/>
      <w:kern w:val="30"/>
      <w:sz w:val="28"/>
    </w:rPr>
  </w:style>
  <w:style w:type="character" w:customStyle="1" w:styleId="40">
    <w:name w:val="标题 4 字符"/>
    <w:link w:val="4"/>
    <w:qFormat/>
    <w:rPr>
      <w:rFonts w:ascii="Arial" w:eastAsia="黑体" w:hAnsi="Arial"/>
      <w:b/>
      <w:kern w:val="24"/>
      <w:sz w:val="24"/>
    </w:rPr>
  </w:style>
  <w:style w:type="character" w:customStyle="1" w:styleId="24">
    <w:name w:val="正文文本缩进 2 字符"/>
    <w:link w:val="23"/>
    <w:qFormat/>
    <w:rPr>
      <w:kern w:val="24"/>
      <w:sz w:val="24"/>
    </w:rPr>
  </w:style>
  <w:style w:type="character" w:customStyle="1" w:styleId="a7">
    <w:name w:val="题注 字符"/>
    <w:link w:val="a"/>
    <w:qFormat/>
    <w:rPr>
      <w:rFonts w:ascii="Arial" w:hAnsi="Arial" w:cs="Arial"/>
      <w:kern w:val="2"/>
      <w:sz w:val="21"/>
    </w:rPr>
  </w:style>
  <w:style w:type="table" w:customStyle="1" w:styleId="15">
    <w:name w:val="网格型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b">
    <w:name w:val="网格型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footer" Target="footer2.xml"/><Relationship Id="rId11" Type="http://schemas.openxmlformats.org/officeDocument/2006/relationships/webSettings" Target="webSettings.xml"/><Relationship Id="rId22" Type="http://schemas.openxmlformats.org/officeDocument/2006/relationships/header" Target="header3.xml"/><Relationship Id="rId12" Type="http://schemas.openxmlformats.org/officeDocument/2006/relationships/footnotes" Target="footnotes.xml"/><Relationship Id="rId124" Type="http://schemas.openxmlformats.org/officeDocument/2006/relationships/fontTable" Target="fontTable.xml"/><Relationship Id="rId23" Type="http://schemas.openxmlformats.org/officeDocument/2006/relationships/footer" Target="footer3.xml"/><Relationship Id="rId13" Type="http://schemas.openxmlformats.org/officeDocument/2006/relationships/endnotes" Target="endnotes.xml"/><Relationship Id="rId18" Type="http://schemas.openxmlformats.org/officeDocument/2006/relationships/header" Target="header1.xml"/><Relationship Id="rId125" Type="http://schemas.openxmlformats.org/officeDocument/2006/relationships/theme" Target="theme/theme1.xml"/><Relationship Id="rId19" Type="http://schemas.openxmlformats.org/officeDocument/2006/relationships/header" Target="header2.xml"/><Relationship Id="rId8" Type="http://schemas.openxmlformats.org/officeDocument/2006/relationships/numbering" Target="numbering.xml"/><Relationship Id="rId20" Type="http://schemas.openxmlformats.org/officeDocument/2006/relationships/footer" Target="footer1.xml"/><Relationship Id="rId10" Type="http://schemas.openxmlformats.org/officeDocument/2006/relationships/settings" Target="settings.xml"/><Relationship Id="rId9" Type="http://schemas.openxmlformats.org/officeDocument/2006/relationships/styles" Target="styles.xml"/><Relationship Id="rId129" Type="http://schemas.openxmlformats.org/officeDocument/2006/relationships/image" Target="media/image53.png"/><Relationship Id="rId130" Type="http://schemas.openxmlformats.org/officeDocument/2006/relationships/image" Target="media/image54.png"/><Relationship Id="rId131" Type="http://schemas.openxmlformats.org/officeDocument/2006/relationships/image" Target="media/image55.png"/><Relationship Id="rIdFormalFigure1" Type="http://schemas.openxmlformats.org/officeDocument/2006/relationships/image" Target="media/formal-uml-1.png"/><Relationship Id="rIdFormalFigure2" Type="http://schemas.openxmlformats.org/officeDocument/2006/relationships/image" Target="media/formal-uml-2.png"/><Relationship Id="rIdFormalFigure3" Type="http://schemas.openxmlformats.org/officeDocument/2006/relationships/image" Target="media/formal-uml-3.png"/><Relationship Id="rIdFormalFigure4" Type="http://schemas.openxmlformats.org/officeDocument/2006/relationships/image" Target="media/formal-uml-4.png"/><Relationship Id="rIdFormalFigure5" Type="http://schemas.openxmlformats.org/officeDocument/2006/relationships/image" Target="media/formal-uml-5.png"/><Relationship Id="rIdFormalFigure6" Type="http://schemas.openxmlformats.org/officeDocument/2006/relationships/image" Target="media/formal-uml-6.pn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FMT飞控固件需求规格说明书</dc:title>
  <dc:subject>V1.0 正式版</dc:subject>
  <cp:revision>1</cp:revision>
</cp:coreProperties>
</file>