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80" w:line="420" w:lineRule="exact"/>
        <w:snapToGrid w:val="0"/>
        <w:ind w:left="0" w:firstLine="0"/>
        <w:jc w:val="center"/>
        <w:outlineLvl w:val="9"/>
        <w:keepLines/>
        <w:tabs>
          <w:tab w:val="right" w:leader="dot" w:pos="8845"/>
        </w:tabs>
      </w:pPr>
      <w:r>
        <w:rPr>
          <w:rFonts w:ascii="Times New Roman" w:hAnsi="Times New Roman" w:eastAsia="黑体"/>
          <w:sz w:val="32"/>
          <w:color w:val="000000"/>
          <w:b/>
        </w:rPr>
        <w:t>目录</w:t>
      </w:r>
    </w:p>
    <w:p>
      <w:pPr>
        <w:spacing w:before="0" w:after="0" w:line="280" w:lineRule="exact"/>
        <w:snapToGrid w:val="0"/>
        <w:ind w:left="0" w:firstLine="0"/>
        <w:jc w:val="left"/>
        <w:outlineLvl w:val="9"/>
        <w:keepLines/>
        <w:tabs>
          <w:tab w:val="right" w:leader="dot" w:pos="8845"/>
        </w:tabs>
      </w:pPr>
      <w:r>
        <w:rPr>
          <w:rFonts w:ascii="Times New Roman" w:hAnsi="Times New Roman" w:eastAsia="宋体"/>
          <w:sz w:val="22"/>
          <w:color w:val="000000"/>
        </w:rPr>
        <w:fldChar w:fldCharType="begin" w:dirty="false"/>
      </w:r>
      <w:r>
        <w:rPr>
          <w:rFonts w:ascii="Times New Roman" w:hAnsi="Times New Roman" w:eastAsia="宋体"/>
          <w:sz w:val="22"/>
          <w:color w:val="000000"/>
        </w:rPr>
        <w:instrText xml:space="preserve"> TOC \o "1-3" \h \z </w:instrText>
      </w:r>
      <w:r>
        <w:rPr>
          <w:rFonts w:ascii="Times New Roman" w:hAnsi="Times New Roman" w:eastAsia="宋体"/>
          <w:sz w:val="22"/>
          <w:color w:val="000000"/>
        </w:rPr>
        <w:fldChar w:fldCharType="separate" w:dirty="false"/>
      </w:r>
      <w:hyperlink w:anchor="_TSDZ_FORMAL_TOC_00" w:history="1">
        <w:r>
          <w:rPr>
            <w:rFonts w:ascii="Times New Roman" w:hAnsi="Times New Roman" w:eastAsia="宋体"/>
            <w:sz w:val="22"/>
            <w:color w:val="000000"/>
            <w:b/>
          </w:rPr>
          <w:t>1 概述</w:t>
        </w:r>
        <w:r>
          <w:rPr>
            <w:rFonts w:ascii="Times New Roman" w:hAnsi="Times New Roman" w:eastAsia="宋体"/>
            <w:sz w:val="22"/>
            <w:color w:val="000000"/>
            <w:b/>
          </w:rPr>
          <w:tab/>
        </w:r>
        <w:r>
          <w:rPr>
            <w:rFonts w:ascii="Times New Roman" w:hAnsi="Times New Roman" w:eastAsia="宋体"/>
            <w:sz w:val="22"/>
            <w:color w:val="000000"/>
            <w:b/>
          </w:rPr>
          <w:t>2</w:t>
        </w:r>
      </w:hyperlink>
    </w:p>
    <w:p>
      <w:pPr>
        <w:spacing w:before="0" w:after="0" w:line="280" w:lineRule="exact"/>
        <w:snapToGrid w:val="0"/>
        <w:ind w:left="284" w:firstLine="0"/>
        <w:jc w:val="left"/>
        <w:outlineLvl w:val="9"/>
        <w:keepLines/>
        <w:tabs>
          <w:tab w:val="right" w:leader="dot" w:pos="8845"/>
        </w:tabs>
      </w:pPr>
      <w:hyperlink w:anchor="_TSDZ_FORMAL_TOC_01" w:history="1">
        <w:r>
          <w:rPr>
            <w:rFonts w:ascii="Times New Roman" w:hAnsi="Times New Roman" w:eastAsia="宋体"/>
            <w:sz w:val="22"/>
            <w:color w:val="000000"/>
          </w:rPr>
          <w:t>1.1 软件概述</w:t>
        </w:r>
        <w:r>
          <w:rPr>
            <w:rFonts w:ascii="Times New Roman" w:hAnsi="Times New Roman" w:eastAsia="宋体"/>
            <w:sz w:val="22"/>
            <w:color w:val="000000"/>
          </w:rPr>
          <w:tab/>
        </w:r>
        <w:r>
          <w:rPr>
            <w:rFonts w:ascii="Times New Roman" w:hAnsi="Times New Roman" w:eastAsia="宋体"/>
            <w:sz w:val="22"/>
            <w:color w:val="000000"/>
          </w:rPr>
          <w:t>2</w:t>
        </w:r>
      </w:hyperlink>
    </w:p>
    <w:p>
      <w:pPr>
        <w:spacing w:before="0" w:after="0" w:line="280" w:lineRule="exact"/>
        <w:snapToGrid w:val="0"/>
        <w:ind w:left="284" w:firstLine="0"/>
        <w:jc w:val="left"/>
        <w:outlineLvl w:val="9"/>
        <w:keepLines/>
        <w:tabs>
          <w:tab w:val="right" w:leader="dot" w:pos="8845"/>
        </w:tabs>
      </w:pPr>
      <w:hyperlink w:anchor="_TSDZ_FORMAL_TOC_02" w:history="1">
        <w:r>
          <w:rPr>
            <w:rFonts w:ascii="Times New Roman" w:hAnsi="Times New Roman" w:eastAsia="宋体"/>
            <w:sz w:val="22"/>
            <w:color w:val="000000"/>
          </w:rPr>
          <w:t>1.2 系统组成</w:t>
        </w:r>
        <w:r>
          <w:rPr>
            <w:rFonts w:ascii="Times New Roman" w:hAnsi="Times New Roman" w:eastAsia="宋体"/>
            <w:sz w:val="22"/>
            <w:color w:val="000000"/>
          </w:rPr>
          <w:tab/>
        </w:r>
        <w:r>
          <w:rPr>
            <w:rFonts w:ascii="Times New Roman" w:hAnsi="Times New Roman" w:eastAsia="宋体"/>
            <w:sz w:val="22"/>
            <w:color w:val="000000"/>
          </w:rPr>
          <w:t>2</w:t>
        </w:r>
      </w:hyperlink>
    </w:p>
    <w:p>
      <w:pPr>
        <w:spacing w:before="0" w:after="0" w:line="280" w:lineRule="exact"/>
        <w:snapToGrid w:val="0"/>
        <w:ind w:left="0" w:firstLine="0"/>
        <w:jc w:val="left"/>
        <w:outlineLvl w:val="9"/>
        <w:keepLines/>
        <w:tabs>
          <w:tab w:val="right" w:leader="dot" w:pos="8845"/>
        </w:tabs>
      </w:pPr>
      <w:hyperlink w:anchor="_TSDZ_FORMAL_TOC_03" w:history="1">
        <w:r>
          <w:rPr>
            <w:rFonts w:ascii="Times New Roman" w:hAnsi="Times New Roman" w:eastAsia="宋体"/>
            <w:sz w:val="22"/>
            <w:color w:val="000000"/>
            <w:b/>
          </w:rPr>
          <w:t>2 运行环境规定</w:t>
        </w:r>
        <w:r>
          <w:rPr>
            <w:rFonts w:ascii="Times New Roman" w:hAnsi="Times New Roman" w:eastAsia="宋体"/>
            <w:sz w:val="22"/>
            <w:color w:val="000000"/>
            <w:b/>
          </w:rPr>
          <w:tab/>
        </w:r>
        <w:r>
          <w:rPr>
            <w:rFonts w:ascii="Times New Roman" w:hAnsi="Times New Roman" w:eastAsia="宋体"/>
            <w:sz w:val="22"/>
            <w:color w:val="000000"/>
            <w:b/>
          </w:rPr>
          <w:t>3</w:t>
        </w:r>
      </w:hyperlink>
    </w:p>
    <w:p>
      <w:pPr>
        <w:spacing w:before="0" w:after="0" w:line="280" w:lineRule="exact"/>
        <w:snapToGrid w:val="0"/>
        <w:ind w:left="284" w:firstLine="0"/>
        <w:jc w:val="left"/>
        <w:outlineLvl w:val="9"/>
        <w:keepLines/>
        <w:tabs>
          <w:tab w:val="right" w:leader="dot" w:pos="8845"/>
        </w:tabs>
      </w:pPr>
      <w:hyperlink w:anchor="_TSDZ_FORMAL_TOC_04" w:history="1">
        <w:r>
          <w:rPr>
            <w:rFonts w:ascii="Times New Roman" w:hAnsi="Times New Roman" w:eastAsia="宋体"/>
            <w:sz w:val="22"/>
            <w:color w:val="000000"/>
          </w:rPr>
          <w:t>2.1 运行方案和场景</w:t>
        </w:r>
        <w:r>
          <w:rPr>
            <w:rFonts w:ascii="Times New Roman" w:hAnsi="Times New Roman" w:eastAsia="宋体"/>
            <w:sz w:val="22"/>
            <w:color w:val="000000"/>
          </w:rPr>
          <w:tab/>
        </w:r>
        <w:r>
          <w:rPr>
            <w:rFonts w:ascii="Times New Roman" w:hAnsi="Times New Roman" w:eastAsia="宋体"/>
            <w:sz w:val="22"/>
            <w:color w:val="000000"/>
          </w:rPr>
          <w:t>3</w:t>
        </w:r>
      </w:hyperlink>
    </w:p>
    <w:p>
      <w:pPr>
        <w:spacing w:before="0" w:after="0" w:line="280" w:lineRule="exact"/>
        <w:snapToGrid w:val="0"/>
        <w:ind w:left="284" w:firstLine="0"/>
        <w:jc w:val="left"/>
        <w:outlineLvl w:val="9"/>
        <w:keepLines/>
        <w:tabs>
          <w:tab w:val="right" w:leader="dot" w:pos="8845"/>
        </w:tabs>
      </w:pPr>
      <w:hyperlink w:anchor="_TSDZ_FORMAL_TOC_05" w:history="1">
        <w:r>
          <w:rPr>
            <w:rFonts w:ascii="Times New Roman" w:hAnsi="Times New Roman" w:eastAsia="宋体"/>
            <w:sz w:val="22"/>
            <w:color w:val="000000"/>
          </w:rPr>
          <w:t>2.2 硬件环境</w:t>
        </w:r>
        <w:r>
          <w:rPr>
            <w:rFonts w:ascii="Times New Roman" w:hAnsi="Times New Roman" w:eastAsia="宋体"/>
            <w:sz w:val="22"/>
            <w:color w:val="000000"/>
          </w:rPr>
          <w:tab/>
        </w:r>
        <w:r>
          <w:rPr>
            <w:rFonts w:ascii="Times New Roman" w:hAnsi="Times New Roman" w:eastAsia="宋体"/>
            <w:sz w:val="22"/>
            <w:color w:val="000000"/>
          </w:rPr>
          <w:t>3</w:t>
        </w:r>
      </w:hyperlink>
    </w:p>
    <w:p>
      <w:pPr>
        <w:spacing w:before="0" w:after="0" w:line="280" w:lineRule="exact"/>
        <w:snapToGrid w:val="0"/>
        <w:ind w:left="568" w:firstLine="0"/>
        <w:jc w:val="left"/>
        <w:outlineLvl w:val="9"/>
        <w:keepLines/>
        <w:tabs>
          <w:tab w:val="right" w:leader="dot" w:pos="8845"/>
        </w:tabs>
      </w:pPr>
      <w:hyperlink w:anchor="_TSDZ_FORMAL_TOC_06" w:history="1">
        <w:r>
          <w:rPr>
            <w:rFonts w:ascii="Times New Roman" w:hAnsi="Times New Roman" w:eastAsia="宋体"/>
            <w:sz w:val="22"/>
            <w:color w:val="000000"/>
          </w:rPr>
          <w:t>2.2.1 宿主计算机</w:t>
        </w:r>
        <w:r>
          <w:rPr>
            <w:rFonts w:ascii="Times New Roman" w:hAnsi="Times New Roman" w:eastAsia="宋体"/>
            <w:sz w:val="22"/>
            <w:color w:val="000000"/>
          </w:rPr>
          <w:tab/>
        </w:r>
        <w:r>
          <w:rPr>
            <w:rFonts w:ascii="Times New Roman" w:hAnsi="Times New Roman" w:eastAsia="宋体"/>
            <w:sz w:val="22"/>
            <w:color w:val="000000"/>
          </w:rPr>
          <w:t>3</w:t>
        </w:r>
      </w:hyperlink>
    </w:p>
    <w:p>
      <w:pPr>
        <w:spacing w:before="0" w:after="0" w:line="280" w:lineRule="exact"/>
        <w:snapToGrid w:val="0"/>
        <w:ind w:left="568" w:firstLine="0"/>
        <w:jc w:val="left"/>
        <w:outlineLvl w:val="9"/>
        <w:keepLines/>
        <w:tabs>
          <w:tab w:val="right" w:leader="dot" w:pos="8845"/>
        </w:tabs>
      </w:pPr>
      <w:hyperlink w:anchor="_TSDZ_FORMAL_TOC_07" w:history="1">
        <w:r>
          <w:rPr>
            <w:rFonts w:ascii="Times New Roman" w:hAnsi="Times New Roman" w:eastAsia="宋体"/>
            <w:sz w:val="22"/>
            <w:color w:val="000000"/>
          </w:rPr>
          <w:t>2.2.2 中断设置</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08" w:history="1">
        <w:r>
          <w:rPr>
            <w:rFonts w:ascii="Times New Roman" w:hAnsi="Times New Roman" w:eastAsia="宋体"/>
            <w:sz w:val="22"/>
            <w:color w:val="000000"/>
          </w:rPr>
          <w:t>2.2.3 存储器</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284" w:firstLine="0"/>
        <w:jc w:val="left"/>
        <w:outlineLvl w:val="9"/>
        <w:keepLines/>
        <w:tabs>
          <w:tab w:val="right" w:leader="dot" w:pos="8845"/>
        </w:tabs>
      </w:pPr>
      <w:hyperlink w:anchor="_TSDZ_FORMAL_TOC_09" w:history="1">
        <w:r>
          <w:rPr>
            <w:rFonts w:ascii="Times New Roman" w:hAnsi="Times New Roman" w:eastAsia="宋体"/>
            <w:sz w:val="22"/>
            <w:color w:val="000000"/>
          </w:rPr>
          <w:t>2.3 支持软件环境</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10" w:history="1">
        <w:r>
          <w:rPr>
            <w:rFonts w:ascii="Times New Roman" w:hAnsi="Times New Roman" w:eastAsia="宋体"/>
            <w:sz w:val="22"/>
            <w:color w:val="000000"/>
          </w:rPr>
          <w:t>2.3.1 编程语言</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568" w:firstLine="0"/>
        <w:jc w:val="left"/>
        <w:outlineLvl w:val="9"/>
        <w:keepLines/>
        <w:tabs>
          <w:tab w:val="right" w:leader="dot" w:pos="8845"/>
        </w:tabs>
      </w:pPr>
      <w:hyperlink w:anchor="_TSDZ_FORMAL_TOC_11" w:history="1">
        <w:r>
          <w:rPr>
            <w:rFonts w:ascii="Times New Roman" w:hAnsi="Times New Roman" w:eastAsia="宋体"/>
            <w:sz w:val="22"/>
            <w:color w:val="000000"/>
          </w:rPr>
          <w:t>2.3.2 编译调试工具</w:t>
        </w:r>
        <w:r>
          <w:rPr>
            <w:rFonts w:ascii="Times New Roman" w:hAnsi="Times New Roman" w:eastAsia="宋体"/>
            <w:sz w:val="22"/>
            <w:color w:val="000000"/>
          </w:rPr>
          <w:tab/>
        </w:r>
        <w:r>
          <w:rPr>
            <w:rFonts w:ascii="Times New Roman" w:hAnsi="Times New Roman" w:eastAsia="宋体"/>
            <w:sz w:val="22"/>
            <w:color w:val="000000"/>
          </w:rPr>
          <w:t>4</w:t>
        </w:r>
      </w:hyperlink>
    </w:p>
    <w:p>
      <w:pPr>
        <w:spacing w:before="0" w:after="0" w:line="280" w:lineRule="exact"/>
        <w:snapToGrid w:val="0"/>
        <w:ind w:left="284" w:firstLine="0"/>
        <w:jc w:val="left"/>
        <w:outlineLvl w:val="9"/>
        <w:keepLines/>
        <w:tabs>
          <w:tab w:val="right" w:leader="dot" w:pos="8845"/>
        </w:tabs>
      </w:pPr>
      <w:hyperlink w:anchor="_TSDZ_FORMAL_TOC_12" w:history="1">
        <w:r>
          <w:rPr>
            <w:rFonts w:ascii="Times New Roman" w:hAnsi="Times New Roman" w:eastAsia="宋体"/>
            <w:sz w:val="22"/>
            <w:color w:val="000000"/>
          </w:rPr>
          <w:t>2.4 接口</w:t>
        </w:r>
        <w:r>
          <w:rPr>
            <w:rFonts w:ascii="Times New Roman" w:hAnsi="Times New Roman" w:eastAsia="宋体"/>
            <w:sz w:val="22"/>
            <w:color w:val="000000"/>
          </w:rPr>
          <w:tab/>
        </w:r>
        <w:r>
          <w:rPr>
            <w:rFonts w:ascii="Times New Roman" w:hAnsi="Times New Roman" w:eastAsia="宋体"/>
            <w:sz w:val="22"/>
            <w:color w:val="000000"/>
          </w:rPr>
          <w:t>5</w:t>
        </w:r>
      </w:hyperlink>
    </w:p>
    <w:p>
      <w:pPr>
        <w:spacing w:before="0" w:after="0" w:line="280" w:lineRule="exact"/>
        <w:snapToGrid w:val="0"/>
        <w:ind w:left="568" w:firstLine="0"/>
        <w:jc w:val="left"/>
        <w:outlineLvl w:val="9"/>
        <w:keepLines/>
        <w:tabs>
          <w:tab w:val="right" w:leader="dot" w:pos="8845"/>
        </w:tabs>
      </w:pPr>
      <w:hyperlink w:anchor="_TSDZ_FORMAL_TOC_13" w:history="1">
        <w:r>
          <w:rPr>
            <w:rFonts w:ascii="Times New Roman" w:hAnsi="Times New Roman" w:eastAsia="宋体"/>
            <w:sz w:val="22"/>
            <w:color w:val="000000"/>
          </w:rPr>
          <w:t>2.4.1 与其他软件接口</w:t>
        </w:r>
        <w:r>
          <w:rPr>
            <w:rFonts w:ascii="Times New Roman" w:hAnsi="Times New Roman" w:eastAsia="宋体"/>
            <w:sz w:val="22"/>
            <w:color w:val="000000"/>
          </w:rPr>
          <w:tab/>
        </w:r>
        <w:r>
          <w:rPr>
            <w:rFonts w:ascii="Times New Roman" w:hAnsi="Times New Roman" w:eastAsia="宋体"/>
            <w:sz w:val="22"/>
            <w:color w:val="000000"/>
          </w:rPr>
          <w:t>5</w:t>
        </w:r>
      </w:hyperlink>
    </w:p>
    <w:p>
      <w:pPr>
        <w:spacing w:before="0" w:after="0" w:line="280" w:lineRule="exact"/>
        <w:snapToGrid w:val="0"/>
        <w:ind w:left="568" w:firstLine="0"/>
        <w:jc w:val="left"/>
        <w:outlineLvl w:val="9"/>
        <w:keepLines/>
        <w:tabs>
          <w:tab w:val="right" w:leader="dot" w:pos="8845"/>
        </w:tabs>
      </w:pPr>
      <w:hyperlink w:anchor="_TSDZ_FORMAL_TOC_14" w:history="1">
        <w:r>
          <w:rPr>
            <w:rFonts w:ascii="Times New Roman" w:hAnsi="Times New Roman" w:eastAsia="宋体"/>
            <w:sz w:val="22"/>
            <w:color w:val="000000"/>
          </w:rPr>
          <w:t>2.4.2 硬件接口</w:t>
        </w:r>
        <w:r>
          <w:rPr>
            <w:rFonts w:ascii="Times New Roman" w:hAnsi="Times New Roman" w:eastAsia="宋体"/>
            <w:sz w:val="22"/>
            <w:color w:val="000000"/>
          </w:rPr>
          <w:tab/>
        </w:r>
        <w:r>
          <w:rPr>
            <w:rFonts w:ascii="Times New Roman" w:hAnsi="Times New Roman" w:eastAsia="宋体"/>
            <w:sz w:val="22"/>
            <w:color w:val="000000"/>
          </w:rPr>
          <w:t>5</w:t>
        </w:r>
      </w:hyperlink>
    </w:p>
    <w:p>
      <w:pPr>
        <w:spacing w:before="0" w:after="0" w:line="280" w:lineRule="exact"/>
        <w:snapToGrid w:val="0"/>
        <w:ind w:left="0" w:firstLine="0"/>
        <w:jc w:val="left"/>
        <w:outlineLvl w:val="9"/>
        <w:keepLines/>
        <w:tabs>
          <w:tab w:val="right" w:leader="dot" w:pos="8845"/>
        </w:tabs>
      </w:pPr>
      <w:hyperlink w:anchor="_TSDZ_FORMAL_TOC_15" w:history="1">
        <w:r>
          <w:rPr>
            <w:rFonts w:ascii="Times New Roman" w:hAnsi="Times New Roman" w:eastAsia="宋体"/>
            <w:sz w:val="22"/>
            <w:color w:val="000000"/>
            <w:b/>
          </w:rPr>
          <w:t>3 软件详细需求</w:t>
        </w:r>
        <w:r>
          <w:rPr>
            <w:rFonts w:ascii="Times New Roman" w:hAnsi="Times New Roman" w:eastAsia="宋体"/>
            <w:sz w:val="22"/>
            <w:color w:val="000000"/>
            <w:b/>
          </w:rPr>
          <w:tab/>
        </w:r>
        <w:r>
          <w:rPr>
            <w:rFonts w:ascii="Times New Roman" w:hAnsi="Times New Roman" w:eastAsia="宋体"/>
            <w:sz w:val="22"/>
            <w:color w:val="000000"/>
            <w:b/>
          </w:rPr>
          <w:t>6</w:t>
        </w:r>
      </w:hyperlink>
    </w:p>
    <w:p>
      <w:pPr>
        <w:spacing w:before="0" w:after="0" w:line="280" w:lineRule="exact"/>
        <w:snapToGrid w:val="0"/>
        <w:ind w:left="284" w:firstLine="0"/>
        <w:jc w:val="left"/>
        <w:outlineLvl w:val="9"/>
        <w:keepLines/>
        <w:tabs>
          <w:tab w:val="right" w:leader="dot" w:pos="8845"/>
        </w:tabs>
      </w:pPr>
      <w:hyperlink w:anchor="_TSDZ_FORMAL_TOC_16" w:history="1">
        <w:r>
          <w:rPr>
            <w:rFonts w:ascii="Times New Roman" w:hAnsi="Times New Roman" w:eastAsia="宋体"/>
            <w:sz w:val="22"/>
            <w:color w:val="000000"/>
          </w:rPr>
          <w:t>3.1 功能分解</w:t>
        </w:r>
        <w:r>
          <w:rPr>
            <w:rFonts w:ascii="Times New Roman" w:hAnsi="Times New Roman" w:eastAsia="宋体"/>
            <w:sz w:val="22"/>
            <w:color w:val="000000"/>
          </w:rPr>
          <w:tab/>
        </w:r>
        <w:r>
          <w:rPr>
            <w:rFonts w:ascii="Times New Roman" w:hAnsi="Times New Roman" w:eastAsia="宋体"/>
            <w:sz w:val="22"/>
            <w:color w:val="000000"/>
          </w:rPr>
          <w:t>6</w:t>
        </w:r>
      </w:hyperlink>
    </w:p>
    <w:p>
      <w:pPr>
        <w:spacing w:before="0" w:after="0" w:line="280" w:lineRule="exact"/>
        <w:snapToGrid w:val="0"/>
        <w:ind w:left="284" w:firstLine="0"/>
        <w:jc w:val="left"/>
        <w:outlineLvl w:val="9"/>
        <w:keepLines/>
        <w:tabs>
          <w:tab w:val="right" w:leader="dot" w:pos="8845"/>
        </w:tabs>
      </w:pPr>
      <w:hyperlink w:anchor="_TSDZ_FORMAL_TOC_17" w:history="1">
        <w:r>
          <w:rPr>
            <w:rFonts w:ascii="Times New Roman" w:hAnsi="Times New Roman" w:eastAsia="宋体"/>
            <w:sz w:val="22"/>
            <w:color w:val="000000"/>
          </w:rPr>
          <w:t>3.2 功能需求</w:t>
        </w:r>
        <w:r>
          <w:rPr>
            <w:rFonts w:ascii="Times New Roman" w:hAnsi="Times New Roman" w:eastAsia="宋体"/>
            <w:sz w:val="22"/>
            <w:color w:val="000000"/>
          </w:rPr>
          <w:tab/>
        </w:r>
        <w:r>
          <w:rPr>
            <w:rFonts w:ascii="Times New Roman" w:hAnsi="Times New Roman" w:eastAsia="宋体"/>
            <w:sz w:val="22"/>
            <w:color w:val="000000"/>
          </w:rPr>
          <w:t>7</w:t>
        </w:r>
      </w:hyperlink>
    </w:p>
    <w:p>
      <w:pPr>
        <w:spacing w:before="0" w:after="0" w:line="280" w:lineRule="exact"/>
        <w:snapToGrid w:val="0"/>
        <w:ind w:left="568" w:firstLine="0"/>
        <w:jc w:val="left"/>
        <w:outlineLvl w:val="9"/>
        <w:keepLines/>
        <w:tabs>
          <w:tab w:val="right" w:leader="dot" w:pos="8845"/>
        </w:tabs>
      </w:pPr>
      <w:hyperlink w:anchor="_TSDZ_FORMAL_TOC_18" w:history="1">
        <w:r>
          <w:rPr>
            <w:rFonts w:ascii="Times New Roman" w:hAnsi="Times New Roman" w:eastAsia="宋体"/>
            <w:sz w:val="22"/>
            <w:color w:val="000000"/>
          </w:rPr>
          <w:t>3.2.1 客户端生命周期与同步驱动</w:t>
        </w:r>
        <w:r>
          <w:rPr>
            <w:rFonts w:ascii="Times New Roman" w:hAnsi="Times New Roman" w:eastAsia="宋体"/>
            <w:sz w:val="22"/>
            <w:color w:val="000000"/>
          </w:rPr>
          <w:tab/>
        </w:r>
        <w:r>
          <w:rPr>
            <w:rFonts w:ascii="Times New Roman" w:hAnsi="Times New Roman" w:eastAsia="宋体"/>
            <w:sz w:val="22"/>
            <w:color w:val="000000"/>
          </w:rPr>
          <w:t>7</w:t>
        </w:r>
      </w:hyperlink>
    </w:p>
    <w:p>
      <w:pPr>
        <w:spacing w:before="0" w:after="0" w:line="280" w:lineRule="exact"/>
        <w:snapToGrid w:val="0"/>
        <w:ind w:left="568" w:firstLine="0"/>
        <w:jc w:val="left"/>
        <w:outlineLvl w:val="9"/>
        <w:keepLines/>
        <w:tabs>
          <w:tab w:val="right" w:leader="dot" w:pos="8845"/>
        </w:tabs>
      </w:pPr>
      <w:hyperlink w:anchor="_TSDZ_FORMAL_TOC_19" w:history="1">
        <w:r>
          <w:rPr>
            <w:rFonts w:ascii="Times New Roman" w:hAnsi="Times New Roman" w:eastAsia="宋体"/>
            <w:sz w:val="22"/>
            <w:color w:val="000000"/>
          </w:rPr>
          <w:t>3.2.2 连接和会话管理</w:t>
        </w:r>
        <w:r>
          <w:rPr>
            <w:rFonts w:ascii="Times New Roman" w:hAnsi="Times New Roman" w:eastAsia="宋体"/>
            <w:sz w:val="22"/>
            <w:color w:val="000000"/>
          </w:rPr>
          <w:tab/>
        </w:r>
        <w:r>
          <w:rPr>
            <w:rFonts w:ascii="Times New Roman" w:hAnsi="Times New Roman" w:eastAsia="宋体"/>
            <w:sz w:val="22"/>
            <w:color w:val="000000"/>
          </w:rPr>
          <w:t>10</w:t>
        </w:r>
      </w:hyperlink>
    </w:p>
    <w:p>
      <w:pPr>
        <w:spacing w:before="0" w:after="0" w:line="280" w:lineRule="exact"/>
        <w:snapToGrid w:val="0"/>
        <w:ind w:left="568" w:firstLine="0"/>
        <w:jc w:val="left"/>
        <w:outlineLvl w:val="9"/>
        <w:keepLines/>
        <w:tabs>
          <w:tab w:val="right" w:leader="dot" w:pos="8845"/>
        </w:tabs>
      </w:pPr>
      <w:hyperlink w:anchor="_TSDZ_FORMAL_TOC_20" w:history="1">
        <w:r>
          <w:rPr>
            <w:rFonts w:ascii="Times New Roman" w:hAnsi="Times New Roman" w:eastAsia="宋体"/>
            <w:sz w:val="22"/>
            <w:color w:val="000000"/>
          </w:rPr>
          <w:t>3.2.3 发布接收与服务质量</w:t>
        </w:r>
        <w:r>
          <w:rPr>
            <w:rFonts w:ascii="Times New Roman" w:hAnsi="Times New Roman" w:eastAsia="宋体"/>
            <w:sz w:val="22"/>
            <w:color w:val="000000"/>
          </w:rPr>
          <w:tab/>
        </w:r>
        <w:r>
          <w:rPr>
            <w:rFonts w:ascii="Times New Roman" w:hAnsi="Times New Roman" w:eastAsia="宋体"/>
            <w:sz w:val="22"/>
            <w:color w:val="000000"/>
          </w:rPr>
          <w:t>14</w:t>
        </w:r>
      </w:hyperlink>
    </w:p>
    <w:p>
      <w:pPr>
        <w:spacing w:before="0" w:after="0" w:line="280" w:lineRule="exact"/>
        <w:snapToGrid w:val="0"/>
        <w:ind w:left="568" w:firstLine="0"/>
        <w:jc w:val="left"/>
        <w:outlineLvl w:val="9"/>
        <w:keepLines/>
        <w:tabs>
          <w:tab w:val="right" w:leader="dot" w:pos="8845"/>
        </w:tabs>
      </w:pPr>
      <w:hyperlink w:anchor="_TSDZ_FORMAL_TOC_21" w:history="1">
        <w:r>
          <w:rPr>
            <w:rFonts w:ascii="Times New Roman" w:hAnsi="Times New Roman" w:eastAsia="宋体"/>
            <w:sz w:val="22"/>
            <w:color w:val="000000"/>
          </w:rPr>
          <w:t>3.2.4 订阅和取消订阅</w:t>
        </w:r>
        <w:r>
          <w:rPr>
            <w:rFonts w:ascii="Times New Roman" w:hAnsi="Times New Roman" w:eastAsia="宋体"/>
            <w:sz w:val="22"/>
            <w:color w:val="000000"/>
          </w:rPr>
          <w:tab/>
        </w:r>
        <w:r>
          <w:rPr>
            <w:rFonts w:ascii="Times New Roman" w:hAnsi="Times New Roman" w:eastAsia="宋体"/>
            <w:sz w:val="22"/>
            <w:color w:val="000000"/>
          </w:rPr>
          <w:t>21</w:t>
        </w:r>
      </w:hyperlink>
    </w:p>
    <w:p>
      <w:pPr>
        <w:spacing w:before="0" w:after="0" w:line="280" w:lineRule="exact"/>
        <w:snapToGrid w:val="0"/>
        <w:ind w:left="568" w:firstLine="0"/>
        <w:jc w:val="left"/>
        <w:outlineLvl w:val="9"/>
        <w:keepLines/>
        <w:tabs>
          <w:tab w:val="right" w:leader="dot" w:pos="8845"/>
        </w:tabs>
      </w:pPr>
      <w:hyperlink w:anchor="_TSDZ_FORMAL_TOC_22" w:history="1">
        <w:r>
          <w:rPr>
            <w:rFonts w:ascii="Times New Roman" w:hAnsi="Times New Roman" w:eastAsia="宋体"/>
            <w:sz w:val="22"/>
            <w:color w:val="000000"/>
          </w:rPr>
          <w:t>3.2.5 发送重传与保活</w:t>
        </w:r>
        <w:r>
          <w:rPr>
            <w:rFonts w:ascii="Times New Roman" w:hAnsi="Times New Roman" w:eastAsia="宋体"/>
            <w:sz w:val="22"/>
            <w:color w:val="000000"/>
          </w:rPr>
          <w:tab/>
        </w:r>
        <w:r>
          <w:rPr>
            <w:rFonts w:ascii="Times New Roman" w:hAnsi="Times New Roman" w:eastAsia="宋体"/>
            <w:sz w:val="22"/>
            <w:color w:val="000000"/>
          </w:rPr>
          <w:t>22</w:t>
        </w:r>
      </w:hyperlink>
    </w:p>
    <w:p>
      <w:pPr>
        <w:spacing w:before="0" w:after="0" w:line="280" w:lineRule="exact"/>
        <w:snapToGrid w:val="0"/>
        <w:ind w:left="568" w:firstLine="0"/>
        <w:jc w:val="left"/>
        <w:outlineLvl w:val="9"/>
        <w:keepLines/>
        <w:tabs>
          <w:tab w:val="right" w:leader="dot" w:pos="8845"/>
        </w:tabs>
      </w:pPr>
      <w:hyperlink w:anchor="_TSDZ_FORMAL_TOC_23" w:history="1">
        <w:r>
          <w:rPr>
            <w:rFonts w:ascii="Times New Roman" w:hAnsi="Times New Roman" w:eastAsia="宋体"/>
            <w:sz w:val="22"/>
            <w:color w:val="000000"/>
          </w:rPr>
          <w:t>3.2.6 报文编解码与校验</w:t>
        </w:r>
        <w:r>
          <w:rPr>
            <w:rFonts w:ascii="Times New Roman" w:hAnsi="Times New Roman" w:eastAsia="宋体"/>
            <w:sz w:val="22"/>
            <w:color w:val="000000"/>
          </w:rPr>
          <w:tab/>
        </w:r>
        <w:r>
          <w:rPr>
            <w:rFonts w:ascii="Times New Roman" w:hAnsi="Times New Roman" w:eastAsia="宋体"/>
            <w:sz w:val="22"/>
            <w:color w:val="000000"/>
          </w:rPr>
          <w:t>27</w:t>
        </w:r>
      </w:hyperlink>
    </w:p>
    <w:p>
      <w:pPr>
        <w:spacing w:before="0" w:after="0" w:line="280" w:lineRule="exact"/>
        <w:snapToGrid w:val="0"/>
        <w:ind w:left="568" w:firstLine="0"/>
        <w:jc w:val="left"/>
        <w:outlineLvl w:val="9"/>
        <w:keepLines/>
        <w:tabs>
          <w:tab w:val="right" w:leader="dot" w:pos="8845"/>
        </w:tabs>
      </w:pPr>
      <w:hyperlink w:anchor="_TSDZ_FORMAL_TOC_24" w:history="1">
        <w:r>
          <w:rPr>
            <w:rFonts w:ascii="Times New Roman" w:hAnsi="Times New Roman" w:eastAsia="宋体"/>
            <w:sz w:val="22"/>
            <w:color w:val="000000"/>
          </w:rPr>
          <w:t>3.2.7 缓冲和报文标识管理</w:t>
        </w:r>
        <w:r>
          <w:rPr>
            <w:rFonts w:ascii="Times New Roman" w:hAnsi="Times New Roman" w:eastAsia="宋体"/>
            <w:sz w:val="22"/>
            <w:color w:val="000000"/>
          </w:rPr>
          <w:tab/>
        </w:r>
        <w:r>
          <w:rPr>
            <w:rFonts w:ascii="Times New Roman" w:hAnsi="Times New Roman" w:eastAsia="宋体"/>
            <w:sz w:val="22"/>
            <w:color w:val="000000"/>
          </w:rPr>
          <w:t>30</w:t>
        </w:r>
      </w:hyperlink>
    </w:p>
    <w:p>
      <w:pPr>
        <w:spacing w:before="0" w:after="0" w:line="280" w:lineRule="exact"/>
        <w:snapToGrid w:val="0"/>
        <w:ind w:left="568" w:firstLine="0"/>
        <w:jc w:val="left"/>
        <w:outlineLvl w:val="9"/>
        <w:keepLines/>
        <w:tabs>
          <w:tab w:val="right" w:leader="dot" w:pos="8845"/>
        </w:tabs>
      </w:pPr>
      <w:hyperlink w:anchor="_TSDZ_FORMAL_TOC_25" w:history="1">
        <w:r>
          <w:rPr>
            <w:rFonts w:ascii="Times New Roman" w:hAnsi="Times New Roman" w:eastAsia="宋体"/>
            <w:sz w:val="22"/>
            <w:color w:val="000000"/>
          </w:rPr>
          <w:t>3.2.8 平台与传输适配</w:t>
        </w:r>
        <w:r>
          <w:rPr>
            <w:rFonts w:ascii="Times New Roman" w:hAnsi="Times New Roman" w:eastAsia="宋体"/>
            <w:sz w:val="22"/>
            <w:color w:val="000000"/>
          </w:rPr>
          <w:tab/>
        </w:r>
        <w:r>
          <w:rPr>
            <w:rFonts w:ascii="Times New Roman" w:hAnsi="Times New Roman" w:eastAsia="宋体"/>
            <w:sz w:val="22"/>
            <w:color w:val="000000"/>
          </w:rPr>
          <w:t>33</w:t>
        </w:r>
      </w:hyperlink>
    </w:p>
    <w:p>
      <w:pPr>
        <w:spacing w:before="0" w:after="0" w:line="280" w:lineRule="exact"/>
        <w:snapToGrid w:val="0"/>
        <w:ind w:left="568" w:firstLine="0"/>
        <w:jc w:val="left"/>
        <w:outlineLvl w:val="9"/>
        <w:keepLines/>
        <w:tabs>
          <w:tab w:val="right" w:leader="dot" w:pos="8845"/>
        </w:tabs>
      </w:pPr>
      <w:hyperlink w:anchor="_TSDZ_FORMAL_TOC_26" w:history="1">
        <w:r>
          <w:rPr>
            <w:rFonts w:ascii="Times New Roman" w:hAnsi="Times New Roman" w:eastAsia="宋体"/>
            <w:sz w:val="22"/>
            <w:color w:val="000000"/>
          </w:rPr>
          <w:t>3.2.9 配套应用与平台配置</w:t>
        </w:r>
        <w:r>
          <w:rPr>
            <w:rFonts w:ascii="Times New Roman" w:hAnsi="Times New Roman" w:eastAsia="宋体"/>
            <w:sz w:val="22"/>
            <w:color w:val="000000"/>
          </w:rPr>
          <w:tab/>
        </w:r>
        <w:r>
          <w:rPr>
            <w:rFonts w:ascii="Times New Roman" w:hAnsi="Times New Roman" w:eastAsia="宋体"/>
            <w:sz w:val="22"/>
            <w:color w:val="000000"/>
          </w:rPr>
          <w:t>36</w:t>
        </w:r>
      </w:hyperlink>
    </w:p>
    <w:p>
      <w:pPr>
        <w:spacing w:before="0" w:after="0" w:line="280" w:lineRule="exact"/>
        <w:snapToGrid w:val="0"/>
        <w:ind w:left="284" w:firstLine="0"/>
        <w:jc w:val="left"/>
        <w:outlineLvl w:val="9"/>
        <w:keepLines/>
        <w:tabs>
          <w:tab w:val="right" w:leader="dot" w:pos="8845"/>
        </w:tabs>
      </w:pPr>
      <w:hyperlink w:anchor="_TSDZ_FORMAL_TOC_27" w:history="1">
        <w:r>
          <w:rPr>
            <w:rFonts w:ascii="Times New Roman" w:hAnsi="Times New Roman" w:eastAsia="宋体"/>
            <w:sz w:val="22"/>
            <w:color w:val="000000"/>
          </w:rPr>
          <w:t>3.3 性能需求</w:t>
        </w:r>
        <w:r>
          <w:rPr>
            <w:rFonts w:ascii="Times New Roman" w:hAnsi="Times New Roman" w:eastAsia="宋体"/>
            <w:sz w:val="22"/>
            <w:color w:val="000000"/>
          </w:rPr>
          <w:tab/>
        </w:r>
        <w:r>
          <w:rPr>
            <w:rFonts w:ascii="Times New Roman" w:hAnsi="Times New Roman" w:eastAsia="宋体"/>
            <w:sz w:val="22"/>
            <w:color w:val="000000"/>
          </w:rPr>
          <w:t>38</w:t>
        </w:r>
      </w:hyperlink>
    </w:p>
    <w:p>
      <w:pPr>
        <w:spacing w:before="0" w:after="0" w:line="280" w:lineRule="exact"/>
        <w:snapToGrid w:val="0"/>
        <w:ind w:left="568" w:firstLine="0"/>
        <w:jc w:val="left"/>
        <w:outlineLvl w:val="9"/>
        <w:keepLines/>
        <w:tabs>
          <w:tab w:val="right" w:leader="dot" w:pos="8845"/>
        </w:tabs>
      </w:pPr>
      <w:hyperlink w:anchor="_TSDZ_FORMAL_TOC_28" w:history="1">
        <w:r>
          <w:rPr>
            <w:rFonts w:ascii="Times New Roman" w:hAnsi="Times New Roman" w:eastAsia="宋体"/>
            <w:sz w:val="22"/>
            <w:color w:val="000000"/>
          </w:rPr>
          <w:t>3.3.1 精度需求</w:t>
        </w:r>
        <w:r>
          <w:rPr>
            <w:rFonts w:ascii="Times New Roman" w:hAnsi="Times New Roman" w:eastAsia="宋体"/>
            <w:sz w:val="22"/>
            <w:color w:val="000000"/>
          </w:rPr>
          <w:tab/>
        </w:r>
        <w:r>
          <w:rPr>
            <w:rFonts w:ascii="Times New Roman" w:hAnsi="Times New Roman" w:eastAsia="宋体"/>
            <w:sz w:val="22"/>
            <w:color w:val="000000"/>
          </w:rPr>
          <w:t>38</w:t>
        </w:r>
      </w:hyperlink>
    </w:p>
    <w:p>
      <w:pPr>
        <w:spacing w:before="0" w:after="0" w:line="280" w:lineRule="exact"/>
        <w:snapToGrid w:val="0"/>
        <w:ind w:left="568" w:firstLine="0"/>
        <w:jc w:val="left"/>
        <w:outlineLvl w:val="9"/>
        <w:keepLines/>
        <w:tabs>
          <w:tab w:val="right" w:leader="dot" w:pos="8845"/>
        </w:tabs>
      </w:pPr>
      <w:hyperlink w:anchor="_TSDZ_FORMAL_TOC_29" w:history="1">
        <w:r>
          <w:rPr>
            <w:rFonts w:ascii="Times New Roman" w:hAnsi="Times New Roman" w:eastAsia="宋体"/>
            <w:sz w:val="22"/>
            <w:color w:val="000000"/>
          </w:rPr>
          <w:t>3.3.2 空间需求</w:t>
        </w:r>
        <w:r>
          <w:rPr>
            <w:rFonts w:ascii="Times New Roman" w:hAnsi="Times New Roman" w:eastAsia="宋体"/>
            <w:sz w:val="22"/>
            <w:color w:val="000000"/>
          </w:rPr>
          <w:tab/>
        </w:r>
        <w:r>
          <w:rPr>
            <w:rFonts w:ascii="Times New Roman" w:hAnsi="Times New Roman" w:eastAsia="宋体"/>
            <w:sz w:val="22"/>
            <w:color w:val="000000"/>
          </w:rPr>
          <w:t>38</w:t>
        </w:r>
      </w:hyperlink>
    </w:p>
    <w:p>
      <w:pPr>
        <w:spacing w:before="0" w:after="0" w:line="280" w:lineRule="exact"/>
        <w:snapToGrid w:val="0"/>
        <w:ind w:left="568" w:firstLine="0"/>
        <w:jc w:val="left"/>
        <w:outlineLvl w:val="9"/>
        <w:keepLines/>
        <w:tabs>
          <w:tab w:val="right" w:leader="dot" w:pos="8845"/>
        </w:tabs>
      </w:pPr>
      <w:hyperlink w:anchor="_TSDZ_FORMAL_TOC_30" w:history="1">
        <w:r>
          <w:rPr>
            <w:rFonts w:ascii="Times New Roman" w:hAnsi="Times New Roman" w:eastAsia="宋体"/>
            <w:sz w:val="22"/>
            <w:color w:val="000000"/>
          </w:rPr>
          <w:t>3.3.3 时间需求</w:t>
        </w:r>
        <w:r>
          <w:rPr>
            <w:rFonts w:ascii="Times New Roman" w:hAnsi="Times New Roman" w:eastAsia="宋体"/>
            <w:sz w:val="22"/>
            <w:color w:val="000000"/>
          </w:rPr>
          <w:tab/>
        </w:r>
        <w:r>
          <w:rPr>
            <w:rFonts w:ascii="Times New Roman" w:hAnsi="Times New Roman" w:eastAsia="宋体"/>
            <w:sz w:val="22"/>
            <w:color w:val="000000"/>
          </w:rPr>
          <w:t>39</w:t>
        </w:r>
      </w:hyperlink>
    </w:p>
    <w:p>
      <w:pPr>
        <w:spacing w:before="0" w:after="0" w:line="280" w:lineRule="exact"/>
        <w:snapToGrid w:val="0"/>
        <w:ind w:left="284" w:firstLine="0"/>
        <w:jc w:val="left"/>
        <w:outlineLvl w:val="9"/>
        <w:keepLines/>
        <w:tabs>
          <w:tab w:val="right" w:leader="dot" w:pos="8845"/>
        </w:tabs>
      </w:pPr>
      <w:hyperlink w:anchor="_TSDZ_FORMAL_TOC_31" w:history="1">
        <w:r>
          <w:rPr>
            <w:rFonts w:ascii="Times New Roman" w:hAnsi="Times New Roman" w:eastAsia="宋体"/>
            <w:sz w:val="22"/>
            <w:color w:val="000000"/>
          </w:rPr>
          <w:t>3.4 可靠性和安全性需求</w:t>
        </w:r>
        <w:r>
          <w:rPr>
            <w:rFonts w:ascii="Times New Roman" w:hAnsi="Times New Roman" w:eastAsia="宋体"/>
            <w:sz w:val="22"/>
            <w:color w:val="000000"/>
          </w:rPr>
          <w:tab/>
        </w:r>
        <w:r>
          <w:rPr>
            <w:rFonts w:ascii="Times New Roman" w:hAnsi="Times New Roman" w:eastAsia="宋体"/>
            <w:sz w:val="22"/>
            <w:color w:val="000000"/>
          </w:rPr>
          <w:t>39</w:t>
        </w:r>
      </w:hyperlink>
    </w:p>
    <w:p>
      <w:pPr>
        <w:spacing w:before="0" w:after="0" w:line="280" w:lineRule="exact"/>
        <w:snapToGrid w:val="0"/>
        <w:ind w:left="0" w:firstLine="0"/>
        <w:jc w:val="left"/>
        <w:outlineLvl w:val="9"/>
        <w:keepLines/>
        <w:tabs>
          <w:tab w:val="right" w:leader="dot" w:pos="8845"/>
        </w:tabs>
      </w:pPr>
      <w:hyperlink w:anchor="_TSDZ_FORMAL_TOC_32" w:history="1">
        <w:r>
          <w:rPr>
            <w:rFonts w:ascii="Times New Roman" w:hAnsi="Times New Roman" w:eastAsia="宋体"/>
            <w:sz w:val="22"/>
            <w:color w:val="000000"/>
            <w:b/>
          </w:rPr>
          <w:t>附录1 数据字典</w:t>
        </w:r>
        <w:r>
          <w:rPr>
            <w:rFonts w:ascii="Times New Roman" w:hAnsi="Times New Roman" w:eastAsia="宋体"/>
            <w:sz w:val="22"/>
            <w:color w:val="000000"/>
            <w:b/>
          </w:rPr>
          <w:tab/>
        </w:r>
        <w:r>
          <w:rPr>
            <w:rFonts w:ascii="Times New Roman" w:hAnsi="Times New Roman" w:eastAsia="宋体"/>
            <w:sz w:val="22"/>
            <w:color w:val="000000"/>
            <w:b/>
          </w:rPr>
          <w:t>40</w:t>
        </w:r>
      </w:hyperlink>
    </w:p>
    <w:p>
      <w:pPr>
        <w:spacing w:before="0" w:after="0" w:line="280" w:lineRule="exact"/>
        <w:snapToGrid w:val="0"/>
        <w:ind w:left="0" w:firstLine="0"/>
        <w:jc w:val="left"/>
        <w:outlineLvl w:val="9"/>
        <w:keepLines/>
        <w:tabs>
          <w:tab w:val="right" w:leader="dot" w:pos="8845"/>
        </w:tabs>
      </w:pPr>
      <w:hyperlink w:anchor="_TSDZ_FORMAL_TOC_33" w:history="1">
        <w:r>
          <w:rPr>
            <w:rFonts w:ascii="Times New Roman" w:hAnsi="Times New Roman" w:eastAsia="宋体"/>
            <w:sz w:val="22"/>
            <w:color w:val="000000"/>
            <w:b/>
          </w:rPr>
          <w:t>附录2 软件IP</w:t>
        </w:r>
        <w:r>
          <w:rPr>
            <w:rFonts w:ascii="Times New Roman" w:hAnsi="Times New Roman" w:eastAsia="宋体"/>
            <w:sz w:val="22"/>
            <w:color w:val="000000"/>
            <w:b/>
          </w:rPr>
          <w:tab/>
        </w:r>
        <w:r>
          <w:rPr>
            <w:rFonts w:ascii="Times New Roman" w:hAnsi="Times New Roman" w:eastAsia="宋体"/>
            <w:sz w:val="22"/>
            <w:color w:val="000000"/>
            <w:b/>
          </w:rPr>
          <w:t>41</w:t>
        </w:r>
      </w:hyperlink>
    </w:p>
    <w:p>
      <w:pPr>
        <w:spacing w:before="0" w:after="0" w:line="280" w:lineRule="exact"/>
        <w:snapToGrid w:val="0"/>
        <w:ind w:left="284" w:firstLine="0"/>
        <w:jc w:val="left"/>
        <w:outlineLvl w:val="9"/>
        <w:keepLines/>
        <w:tabs>
          <w:tab w:val="right" w:leader="dot" w:pos="8845"/>
        </w:tabs>
      </w:pPr>
      <w:hyperlink w:anchor="_TSDZ_FORMAL_TOC_34" w:history="1">
        <w:r>
          <w:rPr>
            <w:rFonts w:ascii="Times New Roman" w:hAnsi="Times New Roman" w:eastAsia="宋体"/>
            <w:sz w:val="22"/>
            <w:color w:val="000000"/>
          </w:rPr>
          <w:t>附录2.1 通用IP</w:t>
        </w:r>
        <w:r>
          <w:rPr>
            <w:rFonts w:ascii="Times New Roman" w:hAnsi="Times New Roman" w:eastAsia="宋体"/>
            <w:sz w:val="22"/>
            <w:color w:val="000000"/>
          </w:rPr>
          <w:tab/>
        </w:r>
        <w:r>
          <w:rPr>
            <w:rFonts w:ascii="Times New Roman" w:hAnsi="Times New Roman" w:eastAsia="宋体"/>
            <w:sz w:val="22"/>
            <w:color w:val="000000"/>
          </w:rPr>
          <w:t>41</w:t>
        </w:r>
      </w:hyperlink>
    </w:p>
    <w:p>
      <w:pPr>
        <w:spacing w:before="0" w:after="0" w:line="280" w:lineRule="exact"/>
        <w:snapToGrid w:val="0"/>
        <w:ind w:left="284" w:firstLine="0"/>
        <w:jc w:val="left"/>
        <w:outlineLvl w:val="9"/>
        <w:keepLines/>
        <w:tabs>
          <w:tab w:val="right" w:leader="dot" w:pos="8845"/>
        </w:tabs>
      </w:pPr>
      <w:hyperlink w:anchor="_TSDZ_FORMAL_TOC_35" w:history="1">
        <w:r>
          <w:rPr>
            <w:rFonts w:ascii="Times New Roman" w:hAnsi="Times New Roman" w:eastAsia="宋体"/>
            <w:sz w:val="22"/>
            <w:color w:val="000000"/>
          </w:rPr>
          <w:t>附录2.2 领域专用IP</w:t>
        </w:r>
        <w:r>
          <w:rPr>
            <w:rFonts w:ascii="Times New Roman" w:hAnsi="Times New Roman" w:eastAsia="宋体"/>
            <w:sz w:val="22"/>
            <w:color w:val="000000"/>
          </w:rPr>
          <w:tab/>
        </w:r>
        <w:r>
          <w:rPr>
            <w:rFonts w:ascii="Times New Roman" w:hAnsi="Times New Roman" w:eastAsia="宋体"/>
            <w:sz w:val="22"/>
            <w:color w:val="000000"/>
          </w:rPr>
          <w:t>42</w:t>
        </w:r>
      </w:hyperlink>
      <w:r>
        <w:rPr>
          <w:rFonts w:ascii="Times New Roman" w:hAnsi="Times New Roman" w:eastAsia="宋体"/>
          <w:sz w:val="22"/>
          <w:color w:val="000000"/>
        </w:rPr>
        <w:fldChar w:fldCharType="end" w:dirty="false"/>
      </w:r>
    </w:p>
    <w:p>
      <w:pPr>
        <w:spacing w:before="0" w:after="0" w:line="20" w:lineRule="exact"/>
        <w:snapToGrid w:val="0"/>
        <w:ind w:left="0" w:firstLine="0"/>
        <w:jc w:val="left"/>
        <w:outlineLvl w:val="9"/>
        <w:keepLines/>
        <w:tabs>
          <w:tab w:val="right" w:leader="dot" w:pos="8845"/>
        </w:tabs>
        <w:sectPr w:rsidR="0069123B">
          <w:type w:val="nextPage"/>
          <w:headerReference w:type="even" r:id="rId18"/>
          <w:headerReference w:type="default" r:id="rId19"/>
          <w:footerReference w:type="even" r:id="rId20"/>
          <w:footerReference w:type="default" r:id="rId21"/>
          <w:headerReference w:type="first" r:id="rId22"/>
          <w:footerReference w:type="first" r:id="rId23"/>
          <w:pgSz w:w="11907" w:h="16840"/>
          <w:pgMar w:top="1985" w:right="1361" w:bottom="1418" w:left="1701" w:header="1418" w:footer="1021" w:gutter="0"/>
          <w:cols w:space="720"/>
          <w:titlePg/>
          <w:docGrid w:type="linesAndChars" w:linePitch="395" w:charSpace="4126"/>
        </w:sectPr>
      </w:pPr>
    </w:p>
    <w:p>
      <w:pPr>
        <w:pStyle w:val="afe"/>
      </w:pPr>
      <w:r>
        <w:rPr>
          <w:rFonts w:ascii="黑体" w:hAnsi="黑体"/>
          <w:color w:val="000000"/>
          <w:sz w:val="36"/>
        </w:rPr>
        <w:t>MQTTC通信库需求规格说明书</w:t>
      </w:r>
    </w:p>
    <w:p>
      <w:pPr>
        <w:keepNext w:val="0"/>
        <w:keepLines/>
        <w:spacing w:line="360" w:lineRule="auto"/>
        <w:ind w:firstLineChars="200" w:firstLine="420"/>
        <w:rPr>
          <w:rFonts w:ascii="宋体" w:hAnsi="宋体" w:hint="eastAsia"/>
          <w:szCs w:val="32"/>
        </w:rPr>
      </w:pPr>
      <w:r>
        <w:rPr>
          <w:rFonts w:ascii="宋体" w:hAnsi="宋体" w:hint="eastAsia"/>
          <w:szCs w:val="32"/>
        </w:rPr>
        <w:t xml:space="preserve">V1.0 正式版    修订日期 2026年10月19日</w:t>
      </w:r>
    </w:p>
    <w:p>
      <w:pPr>
        <w:pStyle w:val="1"/>
        <w:keepNext/>
        <w:keepLines/>
        <w:numPr>
          <w:numId w:val="0"/>
        </w:numPr>
      </w:pPr>
      <w:bookmarkStart w:id="1" w:name="_TSDZ_FORMAL_TOC_00"/>
      <w:r>
        <w:rPr>
          <w:color w:val="000000"/>
        </w:rPr>
        <w:t>1 概述</w:t>
      </w:r>
      <w:bookmarkEnd w:id="1"/>
    </w:p>
    <w:p>
      <w:pPr>
        <w:pStyle w:val="2"/>
        <w:keepNext/>
        <w:keepLines/>
        <w:numPr>
          <w:numId w:val="0"/>
        </w:numPr>
      </w:pPr>
      <w:bookmarkStart w:id="2" w:name="_TSDZ_FORMAL_TOC_01"/>
      <w:r>
        <w:rPr>
          <w:color w:val="000000"/>
        </w:rPr>
        <w:t>1.1 软件概述</w:t>
      </w:r>
      <w:bookmarkEnd w:id="2"/>
    </w:p>
    <w:p>
      <w:pPr>
        <w:keepNext w:val="0"/>
        <w:keepLines/>
        <w:spacing w:line="360" w:lineRule="auto"/>
        <w:ind w:firstLineChars="200" w:firstLine="420"/>
        <w:rPr>
          <w:rFonts w:ascii="宋体" w:hAnsi="宋体" w:hint="eastAsia"/>
          <w:szCs w:val="32"/>
        </w:rPr>
      </w:pPr>
      <w:r>
        <w:rPr>
          <w:rFonts w:ascii="宋体" w:hAnsi="宋体" w:hint="eastAsia"/>
          <w:szCs w:val="32"/>
        </w:rPr>
        <w:t xml:space="preserve">MQTT C 为 MQTT 3.1.1 客户端通信库，提供连接、发布、订阅、确认、保活、重传及应用重连交接。库处理协议与字节流，应用提供传输连接、缓存、调用节拍、业务载荷和回调。</w:t>
      </w:r>
    </w:p>
    <w:p>
      <w:pPr>
        <w:keepNext w:val="0"/>
        <w:keepLines/>
        <w:spacing w:line="360" w:lineRule="auto"/>
        <w:ind w:firstLineChars="200" w:firstLine="420"/>
        <w:rPr>
          <w:rFonts w:ascii="宋体" w:hAnsi="宋体" w:hint="eastAsia"/>
          <w:szCs w:val="32"/>
        </w:rPr>
      </w:pPr>
      <w:r>
        <w:rPr>
          <w:rFonts w:ascii="宋体" w:hAnsi="宋体" w:hint="eastAsia"/>
          <w:szCs w:val="32"/>
        </w:rPr>
        <w:t xml:space="preserve">本说明书主要规定 POSIX 平台和公共协议行为。Windows、TLS、自定义平台及配套应用仅在对应配置下适用，不视为同时启用。</w:t>
      </w:r>
    </w:p>
    <w:p>
      <w:pPr>
        <w:keepNext w:val="0"/>
        <w:keepLines/>
        <w:spacing w:line="360" w:lineRule="auto"/>
        <w:ind w:firstLineChars="200" w:firstLine="420"/>
        <w:rPr>
          <w:rFonts w:ascii="宋体" w:hAnsi="宋体" w:hint="eastAsia"/>
          <w:szCs w:val="32"/>
        </w:rPr>
      </w:pPr>
      <w:r>
        <w:rPr>
          <w:rFonts w:ascii="宋体" w:hAnsi="宋体" w:hint="eastAsia"/>
          <w:szCs w:val="32"/>
        </w:rPr>
        <w:t xml:space="preserve">功能需求统一采用需求标识、功能描述、调用条件、输入、输出、处理六字段。请求入队、传输完成、协议确认与应用交付分别处理。</w:t>
      </w:r>
    </w:p>
    <w:p>
      <w:pPr>
        <w:pStyle w:val="2"/>
        <w:keepNext/>
        <w:keepLines/>
        <w:numPr>
          <w:numId w:val="0"/>
        </w:numPr>
      </w:pPr>
      <w:bookmarkStart w:id="3" w:name="_TSDZ_FORMAL_TOC_02"/>
      <w:r>
        <w:rPr>
          <w:color w:val="000000"/>
        </w:rPr>
        <w:t>1.2 系统组成</w:t>
      </w:r>
      <w:bookmarkEnd w:id="3"/>
    </w:p>
    <w:p>
      <w:pPr>
        <w:keepNext/>
        <w:jc w:val="center"/>
      </w:pPr>
      <w:r>
        <w:drawing>
          <wp:inline xmlns:a="http://schemas.openxmlformats.org/drawingml/2006/main" xmlns:pic="http://schemas.openxmlformats.org/drawingml/2006/picture">
            <wp:extent cx="5040000" cy="1612800"/>
            <wp:docPr id="1" name="Picture 1"/>
            <wp:cNvGraphicFramePr>
              <a:graphicFrameLocks noChangeAspect="1"/>
            </wp:cNvGraphicFramePr>
            <a:graphic>
              <a:graphicData uri="http://schemas.openxmlformats.org/drawingml/2006/picture">
                <pic:pic>
                  <pic:nvPicPr>
                    <pic:cNvPr id="0" name="system.png"/>
                    <pic:cNvPicPr/>
                  </pic:nvPicPr>
                  <pic:blipFill>
                    <a:blip r:embed="rId129"/>
                    <a:stretch>
                      <a:fillRect/>
                    </a:stretch>
                  </pic:blipFill>
                  <pic:spPr>
                    <a:xfrm>
                      <a:off x="0" y="0"/>
                      <a:ext cx="5040000" cy="1612800"/>
                    </a:xfrm>
                    <a:prstGeom prst="rect"/>
                  </pic:spPr>
                </pic:pic>
              </a:graphicData>
            </a:graphic>
          </wp:inline>
        </w:drawing>
      </w:r>
    </w:p>
    <w:p>
      <w:pPr>
        <w:keepNext w:val="0"/>
        <w:keepLines/>
        <w:spacing w:line="360" w:lineRule="auto"/>
        <w:jc w:val="center"/>
      </w:pPr>
      <w:r>
        <w:rPr>
          <w:color w:val="000000"/>
        </w:rPr>
        <w:t>图1.2-1 运行边界及系统组成</w:t>
      </w:r>
    </w:p>
    <w:p>
      <w:pPr>
        <w:keepNext w:val="0"/>
        <w:keepLines/>
        <w:spacing w:line="360" w:lineRule="auto"/>
        <w:ind w:firstLineChars="200" w:firstLine="420"/>
        <w:rPr>
          <w:rFonts w:ascii="宋体" w:hAnsi="宋体" w:hint="eastAsia"/>
          <w:szCs w:val="32"/>
        </w:rPr>
      </w:pPr>
      <w:r>
        <w:rPr>
          <w:rFonts w:ascii="宋体" w:hAnsi="宋体" w:hint="eastAsia"/>
          <w:szCs w:val="32"/>
        </w:rPr>
        <w:t xml:space="preserve">系统由应用、客户端、平台适配和远端 Broker 组成。客户端不创建后台任务；连接建立、身份策略、主题权限和持久化由集成应用配置。</w:t>
      </w:r>
    </w:p>
    <w:p>
      <w:pPr>
        <w:spacing w:after="0" w:before="0" w:line="20" w:lineRule="exact"/>
        <w:sectPr w:rsidR="0069123B">
          <w:headerReference w:type="even" r:id="rId18"/>
          <w:headerReference w:type="default" r:id="rId19"/>
          <w:footerReference w:type="even" r:id="rId20"/>
          <w:footerReference w:type="default" r:id="rId21"/>
          <w:headerReference w:type="first" r:id="rId22"/>
          <w:footerReference w:type="first" r:id="rId23"/>
          <w:pgSz w:w="11907" w:h="16840"/>
          <w:pgMar w:top="1985" w:right="1361" w:bottom="1418" w:left="1701" w:header="1418" w:footer="1021" w:gutter="0"/>
          <w:cols w:space="720"/>
          <w:titlePg/>
          <w:docGrid w:type="linesAndChars" w:linePitch="395" w:charSpace="4126"/>
        </w:sectPr>
      </w:pPr>
    </w:p>
    <w:p>
      <w:pPr>
        <w:pStyle w:val="1"/>
        <w:keepNext/>
        <w:keepLines/>
        <w:numPr>
          <w:numId w:val="0"/>
        </w:numPr>
      </w:pPr>
      <w:bookmarkStart w:id="4" w:name="_TSDZ_FORMAL_TOC_03"/>
      <w:r>
        <w:rPr>
          <w:color w:val="000000"/>
        </w:rPr>
        <w:t>2 运行环境规定</w:t>
      </w:r>
      <w:bookmarkEnd w:id="4"/>
    </w:p>
    <w:p>
      <w:pPr>
        <w:pStyle w:val="2"/>
        <w:keepNext/>
        <w:keepLines/>
        <w:numPr>
          <w:numId w:val="0"/>
        </w:numPr>
      </w:pPr>
      <w:bookmarkStart w:id="5" w:name="_TSDZ_FORMAL_TOC_04"/>
      <w:r>
        <w:rPr>
          <w:color w:val="000000"/>
        </w:rPr>
        <w:t>2.1 运行方案和场景</w:t>
      </w:r>
      <w:bookmarkEnd w:id="5"/>
    </w:p>
    <w:p>
      <w:pPr>
        <w:keepNext w:val="0"/>
        <w:keepLines/>
        <w:spacing w:line="360" w:lineRule="auto"/>
        <w:ind w:firstLineChars="200" w:firstLine="420"/>
        <w:rPr>
          <w:rFonts w:ascii="宋体" w:hAnsi="宋体" w:hint="eastAsia"/>
          <w:szCs w:val="32"/>
        </w:rPr>
      </w:pPr>
      <w:r>
        <w:rPr>
          <w:rFonts w:ascii="宋体" w:hAnsi="宋体" w:hint="eastAsia"/>
          <w:szCs w:val="32"/>
        </w:rPr>
        <w:t xml:space="preserve">普通调用依次完成应用传输连接、客户端初始化、CONNECT 入队，再周期推进同步和业务请求。自动重连由应用回调建立新连接、重新关联客户端、排入 CONNECT 并恢复所需订阅。</w:t>
      </w:r>
    </w:p>
    <w:p>
      <w:pPr>
        <w:keepNext/>
        <w:jc w:val="center"/>
      </w:pPr>
      <w:r>
        <w:drawing>
          <wp:inline xmlns:a="http://schemas.openxmlformats.org/drawingml/2006/main" xmlns:pic="http://schemas.openxmlformats.org/drawingml/2006/picture">
            <wp:extent cx="5040000" cy="1612800"/>
            <wp:docPr id="2" name="Picture 2"/>
            <wp:cNvGraphicFramePr>
              <a:graphicFrameLocks noChangeAspect="1"/>
            </wp:cNvGraphicFramePr>
            <a:graphic>
              <a:graphicData uri="http://schemas.openxmlformats.org/drawingml/2006/picture">
                <pic:pic>
                  <pic:nvPicPr>
                    <pic:cNvPr id="0" name="schedule.png"/>
                    <pic:cNvPicPr/>
                  </pic:nvPicPr>
                  <pic:blipFill>
                    <a:blip r:embed="rId130"/>
                    <a:stretch>
                      <a:fillRect/>
                    </a:stretch>
                  </pic:blipFill>
                  <pic:spPr>
                    <a:xfrm>
                      <a:off x="0" y="0"/>
                      <a:ext cx="5040000" cy="1612800"/>
                    </a:xfrm>
                    <a:prstGeom prst="rect"/>
                  </pic:spPr>
                </pic:pic>
              </a:graphicData>
            </a:graphic>
          </wp:inline>
        </w:drawing>
      </w:r>
    </w:p>
    <w:p>
      <w:pPr>
        <w:keepNext w:val="0"/>
        <w:keepLines/>
        <w:spacing w:line="360" w:lineRule="auto"/>
        <w:jc w:val="center"/>
      </w:pPr>
      <w:r>
        <w:rPr>
          <w:color w:val="000000"/>
        </w:rPr>
        <w:t>图2.1-1 调用与运行推进 各列独立</w:t>
      </w:r>
    </w:p>
    <w:p>
      <w:pPr>
        <w:keepNext/>
        <w:keepLines/>
        <w:spacing w:line="360" w:lineRule="auto"/>
        <w:jc w:val="center"/>
      </w:pPr>
      <w:r>
        <w:rPr>
          <w:color w:val="000000"/>
        </w:rPr>
        <w:t xml:space="preserve">表2.1-1 执行主体与时序</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87"/>
        <w:gridCol w:w="2324"/>
        <w:gridCol w:w="4932"/>
      </w:tblGrid>
      <w:tr>
        <w:trPr>
          <w:cantSplit/>
          <w:tblHeader/>
        </w:trPr>
        <w:tc>
          <w:tcPr>
            <w:tcW w:type="dxa" w:w="1587"/>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主体</w:t>
            </w:r>
          </w:p>
        </w:tc>
        <w:tc>
          <w:tcPr>
            <w:tcW w:type="dxa" w:w="232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触发</w:t>
            </w:r>
          </w:p>
        </w:tc>
        <w:tc>
          <w:tcPr>
            <w:tcW w:type="dxa" w:w="4932"/>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行为与限制</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库核心</w:t>
            </w:r>
          </w:p>
        </w:tc>
        <w:tc>
          <w:tcPr>
            <w:tcW w:type="dxa" w:w="232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调用者执行mqtt_sync</w:t>
            </w:r>
          </w:p>
        </w:tc>
        <w:tc>
          <w:tcPr>
            <w:tcW w:type="dxa" w:w="493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先错误恢复、检查、接收，再发送；无独立线程</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业务API</w:t>
            </w:r>
          </w:p>
        </w:tc>
        <w:tc>
          <w:tcPr>
            <w:tcW w:type="dxa" w:w="232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应用发布订阅等请求</w:t>
            </w:r>
          </w:p>
        </w:tc>
        <w:tc>
          <w:tcPr>
            <w:tcW w:type="dxa" w:w="493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入队不代表发送或确认完成</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示例刷新线程</w:t>
            </w:r>
          </w:p>
        </w:tc>
        <w:tc>
          <w:tcPr>
            <w:tcW w:type="dxa" w:w="232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每轮同步后usleep 100000 μs</w:t>
            </w:r>
          </w:p>
        </w:tc>
        <w:tc>
          <w:tcPr>
            <w:tcW w:type="dxa" w:w="493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约100 ms睡眠，不是库固定调度周期</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发布回调</w:t>
            </w:r>
          </w:p>
        </w:tc>
        <w:tc>
          <w:tcPr>
            <w:tcW w:type="dxa" w:w="232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接收PUBLISH</w:t>
            </w:r>
          </w:p>
        </w:tc>
        <w:tc>
          <w:tcPr>
            <w:tcW w:type="dxa" w:w="4932"/>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持锁执行，缓存视图随处理被复用</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重连回调</w:t>
            </w:r>
          </w:p>
        </w:tc>
        <w:tc>
          <w:tcPr>
            <w:tcW w:type="dxa" w:w="232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初始重连或错误状态</w:t>
            </w:r>
          </w:p>
        </w:tc>
        <w:tc>
          <w:tcPr>
            <w:tcW w:type="dxa" w:w="4932"/>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应用负责关闭和新建连接及恢复订阅</w:t>
            </w:r>
          </w:p>
        </w:tc>
      </w:tr>
    </w:tbl>
    <w:p>
      <w:pPr>
        <w:pStyle w:val="2"/>
        <w:keepNext/>
        <w:keepLines/>
        <w:numPr>
          <w:numId w:val="0"/>
        </w:numPr>
      </w:pPr>
      <w:bookmarkStart w:id="6" w:name="_TSDZ_FORMAL_TOC_05"/>
      <w:r>
        <w:rPr>
          <w:color w:val="000000"/>
        </w:rPr>
        <w:t>2.2 硬件环境</w:t>
      </w:r>
      <w:bookmarkEnd w:id="6"/>
    </w:p>
    <w:p>
      <w:pPr>
        <w:pStyle w:val="3"/>
        <w:keepNext/>
        <w:tabs>
          <w:tab w:val="left" w:pos="426"/>
        </w:tabs>
        <w:ind w:leftChars="-1" w:left="-3" w:firstLine="1"/>
        <w:keepLines/>
        <w:numPr>
          <w:numId w:val="0"/>
        </w:numPr>
      </w:pPr>
      <w:bookmarkStart w:id="7" w:name="_TSDZ_FORMAL_TOC_06"/>
      <w:r>
        <w:rPr>
          <w:color w:val="000000"/>
        </w:rPr>
        <w:t>2.2.1 宿主计算机</w:t>
      </w:r>
      <w:bookmarkEnd w:id="7"/>
    </w:p>
    <w:p>
      <w:pPr>
        <w:keepNext w:val="0"/>
        <w:keepLines/>
        <w:spacing w:line="360" w:lineRule="auto"/>
        <w:ind w:firstLineChars="200" w:firstLine="420"/>
        <w:rPr>
          <w:rFonts w:ascii="宋体" w:hAnsi="宋体" w:hint="eastAsia"/>
          <w:szCs w:val="32"/>
        </w:rPr>
      </w:pPr>
      <w:r>
        <w:rPr>
          <w:rFonts w:ascii="宋体" w:hAnsi="宋体" w:hint="eastAsia"/>
          <w:szCs w:val="32"/>
        </w:rPr>
        <w:t xml:space="preserve">库不依赖固定 CPU、板卡、主频或引脚。宿主平台提供整数与长度类型、内存操作、网络字节序、秒时钟、互斥和传输接口。</w:t>
      </w:r>
    </w:p>
    <w:p>
      <w:pPr>
        <w:pStyle w:val="3"/>
        <w:keepNext/>
        <w:tabs>
          <w:tab w:val="left" w:pos="426"/>
        </w:tabs>
        <w:ind w:leftChars="-1" w:left="-3" w:firstLine="1"/>
        <w:keepLines/>
        <w:numPr>
          <w:numId w:val="0"/>
        </w:numPr>
      </w:pPr>
      <w:bookmarkStart w:id="8" w:name="_TSDZ_FORMAL_TOC_07"/>
      <w:r>
        <w:rPr>
          <w:color w:val="000000"/>
        </w:rPr>
        <w:t>2.2.2 中断设置</w:t>
      </w:r>
      <w:bookmarkEnd w:id="8"/>
    </w:p>
    <w:p>
      <w:pPr>
        <w:keepNext w:val="0"/>
        <w:keepLines/>
        <w:spacing w:line="360" w:lineRule="auto"/>
        <w:ind w:firstLineChars="200" w:firstLine="420"/>
        <w:rPr>
          <w:rFonts w:ascii="宋体" w:hAnsi="宋体" w:hint="eastAsia"/>
          <w:szCs w:val="32"/>
        </w:rPr>
      </w:pPr>
      <w:r>
        <w:rPr>
          <w:rFonts w:ascii="宋体" w:hAnsi="宋体" w:hint="eastAsia"/>
          <w:szCs w:val="32"/>
        </w:rPr>
        <w:t xml:space="preserve">库不安装中断向量、硬定时器或 RTOS 任务。网络事件经宿主交接到应用，同步调用负责实际协议推进。</w:t>
      </w:r>
    </w:p>
    <w:p>
      <w:pPr>
        <w:pStyle w:val="3"/>
        <w:keepNext/>
        <w:tabs>
          <w:tab w:val="left" w:pos="426"/>
        </w:tabs>
        <w:ind w:leftChars="-1" w:left="-3" w:firstLine="1"/>
        <w:keepLines/>
        <w:numPr>
          <w:numId w:val="0"/>
        </w:numPr>
      </w:pPr>
      <w:bookmarkStart w:id="9" w:name="_TSDZ_FORMAL_TOC_08"/>
      <w:r>
        <w:rPr>
          <w:color w:val="000000"/>
        </w:rPr>
        <w:t>2.2.3 存储器</w:t>
      </w:r>
      <w:bookmarkEnd w:id="9"/>
    </w:p>
    <w:p>
      <w:pPr>
        <w:keepNext/>
        <w:keepLines/>
        <w:spacing w:line="360" w:lineRule="auto"/>
        <w:jc w:val="center"/>
      </w:pPr>
      <w:r>
        <w:rPr>
          <w:color w:val="000000"/>
        </w:rPr>
        <w:t xml:space="preserve">表2.2-1 内存和持久化边界</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87"/>
        <w:gridCol w:w="3628"/>
        <w:gridCol w:w="3628"/>
      </w:tblGrid>
      <w:tr>
        <w:trPr>
          <w:cantSplit/>
          <w:tblHeader/>
        </w:trPr>
        <w:tc>
          <w:tcPr>
            <w:tcW w:type="dxa" w:w="1587"/>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对象</w:t>
            </w:r>
          </w:p>
        </w:tc>
        <w:tc>
          <w:tcPr>
            <w:tcW w:type="dxa" w:w="362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规则</w:t>
            </w:r>
          </w:p>
        </w:tc>
        <w:tc>
          <w:tcPr>
            <w:tcW w:type="dxa" w:w="362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限制</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客户端结构</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由应用分配并保持有效</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包含锁、句柄、状态、队列和回调</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发送缓存</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报文字节与队列描述共用一块内存</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默认无自动扩容；描述大小取决于ABI</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接收缓存</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必须容纳最大预期完整报文</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分片累积，整帧后交付，非大载荷流式回调</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示例缓存</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2048字节发送、1024字节接收</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仅简单示例值，不是库最小或最大保证</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持久数据</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核心没有会话文件或持久队列</w:t>
            </w:r>
          </w:p>
        </w:tc>
        <w:tc>
          <w:tcPr>
            <w:tcW w:type="dxa" w:w="362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重连和掉电不能推定恢复在途状态</w:t>
            </w:r>
          </w:p>
        </w:tc>
      </w:tr>
      <w:tr>
        <w:trPr>
          <w:cantSplit/>
        </w:trPr>
        <w:tc>
          <w:tcPr>
            <w:tcW w:type="dxa" w:w="1587"/>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TLS与示例</w:t>
            </w:r>
          </w:p>
        </w:tc>
        <w:tc>
          <w:tcPr>
            <w:tcW w:type="dxa" w:w="362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可有外部库及示例动态分配</w:t>
            </w:r>
          </w:p>
        </w:tc>
        <w:tc>
          <w:tcPr>
            <w:tcW w:type="dxa" w:w="362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核心无显式malloc不代表整程序无堆</w:t>
            </w:r>
          </w:p>
        </w:tc>
      </w:tr>
    </w:tbl>
    <w:p>
      <w:pPr>
        <w:pStyle w:val="2"/>
        <w:keepNext/>
        <w:keepLines/>
        <w:numPr>
          <w:numId w:val="0"/>
        </w:numPr>
      </w:pPr>
      <w:bookmarkStart w:id="10" w:name="_TSDZ_FORMAL_TOC_09"/>
      <w:r>
        <w:rPr>
          <w:color w:val="000000"/>
        </w:rPr>
        <w:t>2.3 支持软件环境</w:t>
      </w:r>
      <w:bookmarkEnd w:id="10"/>
    </w:p>
    <w:p>
      <w:pPr>
        <w:pStyle w:val="3"/>
        <w:keepNext/>
        <w:tabs>
          <w:tab w:val="left" w:pos="426"/>
        </w:tabs>
        <w:ind w:leftChars="-1" w:left="-3" w:firstLine="1"/>
        <w:keepLines/>
        <w:numPr>
          <w:numId w:val="0"/>
        </w:numPr>
      </w:pPr>
      <w:bookmarkStart w:id="11" w:name="_TSDZ_FORMAL_TOC_10"/>
      <w:r>
        <w:rPr>
          <w:color w:val="000000"/>
        </w:rPr>
        <w:t>2.3.1 编程语言</w:t>
      </w:r>
      <w:bookmarkEnd w:id="11"/>
    </w:p>
    <w:p>
      <w:pPr>
        <w:keepNext w:val="0"/>
        <w:keepLines/>
        <w:spacing w:line="360" w:lineRule="auto"/>
        <w:ind w:firstLineChars="200" w:firstLine="420"/>
        <w:rPr>
          <w:rFonts w:ascii="宋体" w:hAnsi="宋体" w:hint="eastAsia"/>
          <w:szCs w:val="32"/>
        </w:rPr>
      </w:pPr>
      <w:r>
        <w:rPr>
          <w:rFonts w:ascii="宋体" w:hAnsi="宋体" w:hint="eastAsia"/>
          <w:szCs w:val="32"/>
        </w:rPr>
        <w:t xml:space="preserve">公共接口采用 C 并提供 C++ 链接声明；平台适配与外部 TLS 库按宿主接口匹配。</w:t>
      </w:r>
    </w:p>
    <w:p>
      <w:pPr>
        <w:pStyle w:val="3"/>
        <w:keepNext/>
        <w:tabs>
          <w:tab w:val="left" w:pos="426"/>
        </w:tabs>
        <w:ind w:leftChars="-1" w:left="-3" w:firstLine="1"/>
        <w:keepLines/>
        <w:numPr>
          <w:numId w:val="0"/>
        </w:numPr>
      </w:pPr>
      <w:bookmarkStart w:id="12" w:name="_TSDZ_FORMAL_TOC_11"/>
      <w:r>
        <w:rPr>
          <w:color w:val="000000"/>
        </w:rPr>
        <w:t>2.3.2 编译调试工具</w:t>
      </w:r>
      <w:bookmarkEnd w:id="12"/>
    </w:p>
    <w:p>
      <w:pPr>
        <w:keepNext w:val="0"/>
        <w:keepLines/>
        <w:spacing w:line="360" w:lineRule="auto"/>
        <w:ind w:firstLineChars="200" w:firstLine="420"/>
        <w:rPr>
          <w:rFonts w:ascii="宋体" w:hAnsi="宋体" w:hint="eastAsia"/>
          <w:szCs w:val="32"/>
        </w:rPr>
      </w:pPr>
      <w:r>
        <w:rPr>
          <w:rFonts w:ascii="宋体" w:hAnsi="宋体" w:hint="eastAsia"/>
          <w:szCs w:val="32"/>
        </w:rPr>
        <w:t xml:space="preserve">开发维护环境需提供匹配平台的 C 工具链及 socket、线程或 TLS 依赖；平台适配与业务应用分别配置。</w:t>
      </w:r>
    </w:p>
    <w:p>
      <w:pPr>
        <w:pStyle w:val="2"/>
        <w:keepNext/>
        <w:keepLines/>
        <w:numPr>
          <w:numId w:val="0"/>
        </w:numPr>
      </w:pPr>
      <w:bookmarkStart w:id="13" w:name="_TSDZ_FORMAL_TOC_12"/>
      <w:r>
        <w:rPr>
          <w:color w:val="000000"/>
        </w:rPr>
        <w:t>2.4 接口</w:t>
      </w:r>
      <w:bookmarkEnd w:id="13"/>
    </w:p>
    <w:p>
      <w:pPr>
        <w:pStyle w:val="3"/>
        <w:keepNext/>
        <w:tabs>
          <w:tab w:val="left" w:pos="426"/>
        </w:tabs>
        <w:ind w:leftChars="-1" w:left="-3" w:firstLine="1"/>
        <w:keepLines/>
        <w:numPr>
          <w:numId w:val="0"/>
        </w:numPr>
      </w:pPr>
      <w:bookmarkStart w:id="14" w:name="_TSDZ_FORMAL_TOC_13"/>
      <w:r>
        <w:rPr>
          <w:color w:val="000000"/>
        </w:rPr>
        <w:t>2.4.1 与其他软件接口</w:t>
      </w:r>
      <w:bookmarkEnd w:id="14"/>
    </w:p>
    <w:p>
      <w:pPr>
        <w:keepNext/>
        <w:keepLines/>
        <w:spacing w:line="360" w:lineRule="auto"/>
        <w:jc w:val="center"/>
      </w:pPr>
      <w:r>
        <w:rPr>
          <w:color w:val="000000"/>
        </w:rPr>
        <w:t xml:space="preserve">表2.4-1 软件及传输接口</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50"/>
        <w:gridCol w:w="1871"/>
        <w:gridCol w:w="6123"/>
      </w:tblGrid>
      <w:tr>
        <w:trPr>
          <w:cantSplit/>
          <w:tblHeader/>
        </w:trPr>
        <w:tc>
          <w:tcPr>
            <w:tcW w:type="dxa" w:w="850"/>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0"/>
              </w:rPr>
              <w:t xml:space="preserve">编号</w:t>
            </w:r>
          </w:p>
        </w:tc>
        <w:tc>
          <w:tcPr>
            <w:tcW w:type="dxa" w:w="187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0"/>
              </w:rPr>
              <w:t xml:space="preserve">接口</w:t>
            </w:r>
          </w:p>
        </w:tc>
        <w:tc>
          <w:tcPr>
            <w:tcW w:type="dxa" w:w="6123"/>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0"/>
              </w:rPr>
              <w:t xml:space="preserve">内容与约定</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IF01</w:t>
            </w:r>
          </w:p>
        </w:tc>
        <w:tc>
          <w:tcPr>
            <w:tcW w:type="dxa" w:w="187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客户端API</w:t>
            </w:r>
          </w:p>
        </w:tc>
        <w:tc>
          <w:tcPr>
            <w:tcW w:type="dxa" w:w="612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init connect publish subscribe unsubscribe ping disconnect reconnect sync</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IF02</w:t>
            </w:r>
          </w:p>
        </w:tc>
        <w:tc>
          <w:tcPr>
            <w:tcW w:type="dxa" w:w="187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Broker字节流</w:t>
            </w:r>
          </w:p>
        </w:tc>
        <w:tc>
          <w:tcPr>
            <w:tcW w:type="dxa" w:w="612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MQTT3.1.1帧；有序双向传输由PAL提供</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IF03</w:t>
            </w:r>
          </w:p>
        </w:tc>
        <w:tc>
          <w:tcPr>
            <w:tcW w:type="dxa" w:w="187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PAL</w:t>
            </w:r>
          </w:p>
        </w:tc>
        <w:tc>
          <w:tcPr>
            <w:tcW w:type="dxa" w:w="612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句柄、网络序、秒时钟、锁、sendall与recvall</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IF04</w:t>
            </w:r>
          </w:p>
        </w:tc>
        <w:tc>
          <w:tcPr>
            <w:tcW w:type="dxa" w:w="187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应用回调</w:t>
            </w:r>
          </w:p>
        </w:tc>
        <w:tc>
          <w:tcPr>
            <w:tcW w:type="dxa" w:w="612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publish、inspector、reconnect及应用状态指针</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IF05</w:t>
            </w:r>
          </w:p>
        </w:tc>
        <w:tc>
          <w:tcPr>
            <w:tcW w:type="dxa" w:w="187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低层接口</w:t>
            </w:r>
          </w:p>
        </w:tc>
        <w:tc>
          <w:tcPr>
            <w:tcW w:type="dxa" w:w="612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固定头、各报文编码解析、队列及PID辅助</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IF06</w:t>
            </w:r>
          </w:p>
        </w:tc>
        <w:tc>
          <w:tcPr>
            <w:tcW w:type="dxa" w:w="187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连接示例</w:t>
            </w:r>
          </w:p>
        </w:tc>
        <w:tc>
          <w:tcPr>
            <w:tcW w:type="dxa" w:w="6123"/>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0"/>
              </w:rPr>
              <w:t xml:space="preserve">POSIX普通TCP、普通BIO、OpenSSL TLS、mbedTLS、BearSSL</w:t>
            </w:r>
          </w:p>
        </w:tc>
      </w:tr>
      <w:tr>
        <w:trPr>
          <w:cantSplit/>
        </w:trPr>
        <w:tc>
          <w:tcPr>
            <w:tcW w:type="dxa" w:w="850"/>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0"/>
              </w:rPr>
              <w:t xml:space="preserve">IF07</w:t>
            </w:r>
          </w:p>
        </w:tc>
        <w:tc>
          <w:tcPr>
            <w:tcW w:type="dxa" w:w="187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0"/>
              </w:rPr>
              <w:t xml:space="preserve">配置配置</w:t>
            </w:r>
          </w:p>
        </w:tc>
        <w:tc>
          <w:tcPr>
            <w:tcW w:type="dxa" w:w="6123"/>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0"/>
              </w:rPr>
              <w:t xml:space="preserve">CMake选项、MQTT_USE宏、MQTTC_PAL_FILE及依赖</w:t>
            </w:r>
          </w:p>
        </w:tc>
      </w:tr>
    </w:tbl>
    <w:p>
      <w:pPr>
        <w:pStyle w:val="3"/>
        <w:keepNext/>
        <w:tabs>
          <w:tab w:val="left" w:pos="426"/>
        </w:tabs>
        <w:ind w:leftChars="-1" w:left="-3" w:firstLine="1"/>
        <w:keepLines/>
        <w:numPr>
          <w:numId w:val="0"/>
        </w:numPr>
      </w:pPr>
      <w:bookmarkStart w:id="15" w:name="_TSDZ_FORMAL_TOC_14"/>
      <w:r>
        <w:rPr>
          <w:color w:val="000000"/>
        </w:rPr>
        <w:t>2.4.2 硬件接口</w:t>
      </w:r>
      <w:bookmarkEnd w:id="15"/>
    </w:p>
    <w:p>
      <w:pPr>
        <w:keepNext w:val="0"/>
        <w:keepLines/>
        <w:spacing w:line="360" w:lineRule="auto"/>
        <w:ind w:firstLineChars="200" w:firstLine="420"/>
        <w:rPr>
          <w:rFonts w:ascii="宋体" w:hAnsi="宋体" w:hint="eastAsia"/>
          <w:szCs w:val="32"/>
        </w:rPr>
      </w:pPr>
      <w:r>
        <w:rPr>
          <w:color w:val="000000"/>
        </w:rPr>
        <w:t>库无直接硬件接口，网络与电气约束由宿主平台确定。</w:t>
      </w:r>
    </w:p>
    <w:p>
      <w:pPr>
        <w:spacing w:after="0" w:before="0" w:line="20" w:lineRule="exact"/>
        <w:sectPr w:rsidR="0069123B">
          <w:pgSz w:w="11907" w:h="16840"/>
          <w:pgMar w:top="1985" w:right="1361" w:bottom="1418" w:left="1701" w:header="1418" w:footer="1021" w:gutter="0"/>
          <w:cols w:space="720"/>
          <w:titlePg/>
          <w:docGrid w:type="linesAndChars" w:linePitch="395" w:charSpace="4126"/>
        </w:sectPr>
      </w:pPr>
    </w:p>
    <w:p>
      <w:pPr>
        <w:pStyle w:val="1"/>
        <w:keepNext/>
        <w:keepLines/>
        <w:numPr>
          <w:numId w:val="0"/>
        </w:numPr>
      </w:pPr>
      <w:bookmarkStart w:id="16" w:name="_TSDZ_FORMAL_TOC_15"/>
      <w:r>
        <w:rPr>
          <w:color w:val="000000"/>
        </w:rPr>
        <w:t>3 软件详细需求</w:t>
      </w:r>
      <w:bookmarkEnd w:id="16"/>
    </w:p>
    <w:p>
      <w:pPr>
        <w:pStyle w:val="2"/>
        <w:keepNext/>
        <w:keepLines/>
        <w:numPr>
          <w:numId w:val="0"/>
        </w:numPr>
      </w:pPr>
      <w:bookmarkStart w:id="17" w:name="_TSDZ_FORMAL_TOC_16"/>
      <w:r>
        <w:rPr>
          <w:color w:val="000000"/>
        </w:rPr>
        <w:t>3.1 功能分解</w:t>
      </w:r>
      <w:bookmarkEnd w:id="17"/>
    </w:p>
    <w:p>
      <w:pPr>
        <w:keepNext/>
        <w:jc w:val="center"/>
      </w:pPr>
      <w:r>
        <w:drawing>
          <wp:inline xmlns:a="http://schemas.openxmlformats.org/drawingml/2006/main" xmlns:pic="http://schemas.openxmlformats.org/drawingml/2006/picture">
            <wp:extent cx="5040000" cy="1612800"/>
            <wp:docPr id="3" name="Picture 3"/>
            <wp:cNvGraphicFramePr>
              <a:graphicFrameLocks noChangeAspect="1"/>
            </wp:cNvGraphicFramePr>
            <a:graphic>
              <a:graphicData uri="http://schemas.openxmlformats.org/drawingml/2006/picture">
                <pic:pic>
                  <pic:nvPicPr>
                    <pic:cNvPr id="0" name="dataflow.png"/>
                    <pic:cNvPicPr/>
                  </pic:nvPicPr>
                  <pic:blipFill>
                    <a:blip r:embed="rId131"/>
                    <a:stretch>
                      <a:fillRect/>
                    </a:stretch>
                  </pic:blipFill>
                  <pic:spPr>
                    <a:xfrm>
                      <a:off x="0" y="0"/>
                      <a:ext cx="5040000" cy="1612800"/>
                    </a:xfrm>
                    <a:prstGeom prst="rect"/>
                  </pic:spPr>
                </pic:pic>
              </a:graphicData>
            </a:graphic>
          </wp:inline>
        </w:drawing>
      </w:r>
    </w:p>
    <w:p>
      <w:pPr>
        <w:keepNext w:val="0"/>
        <w:keepLines/>
        <w:spacing w:line="360" w:lineRule="auto"/>
        <w:jc w:val="center"/>
      </w:pPr>
      <w:r>
        <w:rPr>
          <w:color w:val="000000"/>
        </w:rPr>
        <w:t>图3.1-1 功能数据流</w:t>
      </w:r>
    </w:p>
    <w:p>
      <w:pPr>
        <w:keepNext/>
        <w:keepLines/>
        <w:spacing w:line="360" w:lineRule="auto"/>
        <w:jc w:val="center"/>
      </w:pPr>
      <w:r>
        <w:rPr>
          <w:color w:val="000000"/>
        </w:rPr>
        <w:t xml:space="preserve">表3.1-1 功能职责</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14"/>
        <w:gridCol w:w="2835"/>
        <w:gridCol w:w="4195"/>
      </w:tblGrid>
      <w:tr>
        <w:trPr>
          <w:cantSplit/>
          <w:tblHeader/>
        </w:trPr>
        <w:tc>
          <w:tcPr>
            <w:tcW w:type="dxa" w:w="181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需求族</w:t>
            </w:r>
          </w:p>
        </w:tc>
        <w:tc>
          <w:tcPr>
            <w:tcW w:type="dxa" w:w="2835"/>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功能</w:t>
            </w:r>
          </w:p>
        </w:tc>
        <w:tc>
          <w:tcPr>
            <w:tcW w:type="dxa" w:w="4195"/>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职责</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MQTTC-FREQ1</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客户端生命周期与同步驱动</w:t>
            </w:r>
          </w:p>
        </w:tc>
        <w:tc>
          <w:tcPr>
            <w:tcW w:type="dxa" w:w="419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客户端生命周期与同步驱动的输入、状态及输出管理</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MQTTC-FREQ2</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连接和会话管理</w:t>
            </w:r>
          </w:p>
        </w:tc>
        <w:tc>
          <w:tcPr>
            <w:tcW w:type="dxa" w:w="419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连接和会话管理的输入、状态及输出管理</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MQTTC-FREQ3</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发布接收与服务质量</w:t>
            </w:r>
          </w:p>
        </w:tc>
        <w:tc>
          <w:tcPr>
            <w:tcW w:type="dxa" w:w="419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发布接收与服务质量的输入、状态及输出管理</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MQTTC-FREQ4</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订阅和取消订阅</w:t>
            </w:r>
          </w:p>
        </w:tc>
        <w:tc>
          <w:tcPr>
            <w:tcW w:type="dxa" w:w="419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订阅和取消订阅的输入、状态及输出管理</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MQTTC-FREQ5</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发送重传与保活</w:t>
            </w:r>
          </w:p>
        </w:tc>
        <w:tc>
          <w:tcPr>
            <w:tcW w:type="dxa" w:w="419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发送重传与保活的输入、状态及输出管理</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MQTTC-FREQ6</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报文编解码与校验</w:t>
            </w:r>
          </w:p>
        </w:tc>
        <w:tc>
          <w:tcPr>
            <w:tcW w:type="dxa" w:w="419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报文编解码与校验的输入、状态及输出管理</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MQTTC-FREQ7</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缓冲和报文标识管理</w:t>
            </w:r>
          </w:p>
        </w:tc>
        <w:tc>
          <w:tcPr>
            <w:tcW w:type="dxa" w:w="419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缓冲和报文标识管理的输入、状态及输出管理</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MQTTC-FREQ8</w:t>
            </w:r>
          </w:p>
        </w:tc>
        <w:tc>
          <w:tcPr>
            <w:tcW w:type="dxa" w:w="283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平台与传输适配</w:t>
            </w:r>
          </w:p>
        </w:tc>
        <w:tc>
          <w:tcPr>
            <w:tcW w:type="dxa" w:w="419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平台与传输适配的输入、状态及输出管理</w:t>
            </w:r>
          </w:p>
        </w:tc>
      </w:tr>
      <w:tr>
        <w:trPr>
          <w:cantSplit/>
        </w:trPr>
        <w:tc>
          <w:tcPr>
            <w:tcW w:type="dxa" w:w="181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MQTTC-FREQ9</w:t>
            </w:r>
          </w:p>
        </w:tc>
        <w:tc>
          <w:tcPr>
            <w:tcW w:type="dxa" w:w="2835"/>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示例应用与配置配置</w:t>
            </w:r>
          </w:p>
        </w:tc>
        <w:tc>
          <w:tcPr>
            <w:tcW w:type="dxa" w:w="4195"/>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示例应用与配置配置的输入、状态及输出管理</w:t>
            </w:r>
          </w:p>
        </w:tc>
      </w:tr>
    </w:tbl>
    <w:p>
      <w:pPr>
        <w:pStyle w:val="2"/>
        <w:keepNext/>
        <w:keepLines/>
        <w:numPr>
          <w:numId w:val="0"/>
        </w:numPr>
      </w:pPr>
      <w:bookmarkStart w:id="18" w:name="_TSDZ_FORMAL_TOC_17"/>
      <w:r>
        <w:rPr>
          <w:color w:val="000000"/>
        </w:rPr>
        <w:t>3.2 功能需求</w:t>
      </w:r>
      <w:bookmarkEnd w:id="18"/>
    </w:p>
    <w:p>
      <w:pPr>
        <w:pStyle w:val="3"/>
        <w:keepNext/>
        <w:tabs>
          <w:tab w:val="left" w:pos="426"/>
        </w:tabs>
        <w:ind w:leftChars="-1" w:left="-3" w:firstLine="1"/>
        <w:keepLines/>
        <w:numPr>
          <w:numId w:val="0"/>
        </w:numPr>
      </w:pPr>
      <w:bookmarkStart w:id="19" w:name="_TSDZ_FORMAL_TOC_18"/>
      <w:r>
        <w:rPr>
          <w:color w:val="000000"/>
        </w:rPr>
        <w:t xml:space="preserve">3.2.1 客户端生命周期与同步驱动</w:t>
      </w:r>
      <w:bookmarkEnd w:id="19"/>
    </w:p>
    <w:p>
      <w:pPr>
        <w:pStyle w:val="4"/>
        <w:keepNext/>
        <w:tabs>
          <w:tab w:val="left" w:pos="709"/>
        </w:tabs>
        <w:ind w:leftChars="-55" w:left="-2" w:hangingChars="54" w:hanging="141"/>
        <w:keepLines/>
        <w:numPr>
          <w:numId w:val="0"/>
        </w:numPr>
      </w:pPr>
      <w:r>
        <w:rPr>
          <w:color w:val="000000"/>
        </w:rPr>
        <w:t xml:space="preserve">3.2.1.1 普通客户端初始化</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需求标识：MQTTC-FREQ1-1</w:t>
      </w:r>
    </w:p>
    <w:p>
      <w:pPr>
        <w:pStyle w:val="affff2"/>
        <w:ind w:left="0" w:firstLineChars="163" w:firstLine="283"/>
        <w:jc w:val="left"/>
        <w:textAlignment w:val="baseline"/>
        <w:rPr>
          <w:color w:val="000000"/>
        </w:rPr>
        <w:keepLines/>
        <w:numPr>
          <w:numId w:val="0"/>
        </w:numPr>
        <w:keepNext w:val="1"/>
      </w:pPr>
      <w:r>
        <w:rPr>
          <w:color w:val="000000"/>
        </w:rPr>
        <w:t xml:space="preserve">b. 功能描述：为应用已建立的传输连接关联收发缓存、回调和初始状态。</w:t>
      </w:r>
    </w:p>
    <w:p>
      <w:pPr>
        <w:pStyle w:val="affff2"/>
        <w:ind w:left="0" w:firstLineChars="163" w:firstLine="283"/>
        <w:jc w:val="left"/>
        <w:textAlignment w:val="baseline"/>
        <w:rPr>
          <w:color w:val="000000"/>
        </w:rPr>
        <w:keepLines/>
        <w:numPr>
          <w:numId w:val="0"/>
        </w:numPr>
        <w:keepNext w:val="0"/>
      </w:pPr>
      <w:r>
        <w:rPr>
          <w:color w:val="000000"/>
        </w:rPr>
        <w:t xml:space="preserve">c. 调用条件：应用首次初始化客户端。</w:t>
      </w:r>
    </w:p>
    <w:p>
      <w:pPr>
        <w:pStyle w:val="affff2"/>
        <w:ind w:left="0" w:firstLineChars="163" w:firstLine="283"/>
        <w:jc w:val="left"/>
        <w:textAlignment w:val="baseline"/>
        <w:rPr>
          <w:color w:val="000000"/>
        </w:rPr>
        <w:keepLines/>
        <w:numPr>
          <w:numId w:val="0"/>
        </w:numPr>
        <w:keepNext w:val="0"/>
      </w:pPr>
      <w:r>
        <w:rPr>
          <w:color w:val="000000"/>
        </w:rPr>
        <w:t xml:space="preserve">d. 输入：client、连接句柄、发送与接收缓存及长度、发布回调。</w:t>
      </w:r>
    </w:p>
    <w:p>
      <w:pPr>
        <w:pStyle w:val="affff2"/>
        <w:ind w:left="0" w:firstLineChars="163" w:firstLine="283"/>
        <w:jc w:val="left"/>
        <w:textAlignment w:val="baseline"/>
        <w:rPr>
          <w:color w:val="000000"/>
        </w:rPr>
        <w:keepLines/>
        <w:numPr>
          <w:numId w:val="0"/>
        </w:numPr>
        <w:keepNext w:val="0"/>
      </w:pPr>
      <w:r>
        <w:rPr>
          <w:color w:val="000000"/>
        </w:rPr>
        <w:t xml:space="preserve">e. 输出：初始化结果和待CONNECT客户端。</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（1）客户端、发送缓存或接收缓存为空时返回 NULLPTR；初始化平台互斥锁并保持锁定，首次 CONNECT 请求完成入队后解除。初始化与首次连接须在约定调用链内完成。</w:t>
      </w:r>
    </w:p>
    <w:p>
      <w:pPr>
        <w:pStyle w:val="affff2"/>
        <w:ind w:left="255" w:firstLineChars="0" w:firstLine="0"/>
        <w:jc w:val="left"/>
        <w:textAlignment w:val="baseline"/>
        <w:rPr>
          <w:color w:val="000000"/>
        </w:rPr>
        <w:keepLines/>
        <w:numPr>
          <w:numId w:val="0"/>
        </w:numPr>
        <w:keepNext w:val="0"/>
      </w:pPr>
      <w:r>
        <w:rPr>
          <w:color w:val="000000"/>
        </w:rPr>
        <w:t xml:space="preserve">（2）发送区初始化为消息队列，接收区从起点等待填充；错误置 CONNECT_NOT_CALLED，响应超时默认30 s，超时和保活计数清零，典型响应时间置−1，发送偏移清零。</w:t>
      </w:r>
    </w:p>
    <w:p>
      <w:pPr>
        <w:pStyle w:val="affff2"/>
        <w:ind w:left="255" w:firstLineChars="0" w:firstLine="0"/>
        <w:jc w:val="left"/>
        <w:textAlignment w:val="baseline"/>
        <w:rPr>
          <w:color w:val="000000"/>
        </w:rPr>
        <w:keepLines/>
        <w:numPr>
          <w:numId w:val="0"/>
        </w:numPr>
        <w:keepNext w:val="0"/>
      </w:pPr>
      <w:r>
        <w:rPr>
          <w:color w:val="000000"/>
        </w:rPr>
        <w:t xml:space="preserve">（3）关联发布回调，检查及重连回调置空；应用负责设置自己的回调状态、提供满足整帧与队列描述要求的缓存，并在库外建立 TCP 连接。</w:t>
      </w:r>
    </w:p>
    <w:p>
      <w:pPr>
        <w:pStyle w:val="4"/>
        <w:keepNext/>
        <w:tabs>
          <w:tab w:val="left" w:pos="709"/>
        </w:tabs>
        <w:ind w:leftChars="-55" w:left="-2" w:hangingChars="54" w:hanging="141"/>
        <w:keepLines/>
        <w:numPr>
          <w:numId w:val="0"/>
        </w:numPr>
      </w:pPr>
      <w:r>
        <w:rPr>
          <w:color w:val="000000"/>
        </w:rPr>
        <w:t xml:space="preserve">3.2.1.2 重连式初始化与重新关联</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需求标识：MQTTC-FREQ1-2</w:t>
      </w:r>
    </w:p>
    <w:p>
      <w:pPr>
        <w:pStyle w:val="affff2"/>
        <w:ind w:left="0" w:firstLineChars="163" w:firstLine="283"/>
        <w:jc w:val="left"/>
        <w:textAlignment w:val="baseline"/>
        <w:rPr>
          <w:color w:val="000000"/>
        </w:rPr>
        <w:keepLines/>
        <w:numPr>
          <w:numId w:val="0"/>
        </w:numPr>
        <w:keepNext w:val="1"/>
      </w:pPr>
      <w:r>
        <w:rPr>
          <w:color w:val="000000"/>
        </w:rPr>
        <w:t xml:space="preserve">b. 功能描述：以重连回调建立初次连接，并允许重连时替换句柄和缓存。</w:t>
      </w:r>
    </w:p>
    <w:p>
      <w:pPr>
        <w:pStyle w:val="affff2"/>
        <w:ind w:left="0" w:firstLineChars="163" w:firstLine="283"/>
        <w:jc w:val="left"/>
        <w:textAlignment w:val="baseline"/>
        <w:rPr>
          <w:color w:val="000000"/>
        </w:rPr>
        <w:keepLines/>
        <w:numPr>
          <w:numId w:val="0"/>
        </w:numPr>
        <w:keepNext w:val="0"/>
      </w:pPr>
      <w:r>
        <w:rPr>
          <w:color w:val="000000"/>
        </w:rPr>
        <w:t xml:space="preserve">c. 调用条件：选择自动重连模式，或重连回调重新建立传输连接。</w:t>
      </w:r>
    </w:p>
    <w:p>
      <w:pPr>
        <w:pStyle w:val="affff2"/>
        <w:ind w:left="0" w:firstLineChars="163" w:firstLine="283"/>
        <w:jc w:val="left"/>
        <w:textAlignment w:val="baseline"/>
        <w:rPr>
          <w:color w:val="000000"/>
        </w:rPr>
        <w:keepLines/>
        <w:numPr>
          <w:numId w:val="0"/>
        </w:numPr>
        <w:keepNext w:val="0"/>
      </w:pPr>
      <w:r>
        <w:rPr>
          <w:color w:val="000000"/>
        </w:rPr>
        <w:t xml:space="preserve">d. 输入：重连函数、状态指针、新句柄及收发缓存。</w:t>
      </w:r>
    </w:p>
    <w:p>
      <w:pPr>
        <w:pStyle w:val="affff2"/>
        <w:ind w:left="0" w:firstLineChars="163" w:firstLine="283"/>
        <w:jc w:val="left"/>
        <w:textAlignment w:val="baseline"/>
        <w:rPr>
          <w:color w:val="000000"/>
        </w:rPr>
        <w:keepLines/>
        <w:numPr>
          <w:numId w:val="0"/>
        </w:numPr>
        <w:keepNext w:val="0"/>
      </w:pPr>
      <w:r>
        <w:rPr>
          <w:color w:val="000000"/>
        </w:rPr>
        <w:t xml:space="preserve">e. 输出：INITIAL_RECONNECT或CONNECT_NOT_CALLED状态。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（1）重连式初始化将连接设为−1、缓存设为空，保存重连与发布回调，置 INITIAL_RECONNECT；首次同步调用应用重连回调。</w:t>
      </w:r>
    </w:p>
    <w:p>
      <w:pPr>
        <w:pStyle w:val="affff2"/>
        <w:ind w:left="255" w:firstLineChars="0" w:firstLine="0"/>
        <w:jc w:val="left"/>
        <w:textAlignment w:val="baseline"/>
        <w:rPr>
          <w:color w:val="000000"/>
        </w:rPr>
        <w:keepLines/>
        <w:numPr>
          <w:numId w:val="0"/>
        </w:numPr>
        <w:keepNext w:val="0"/>
      </w:pPr>
      <w:r>
        <w:rPr>
          <w:color w:val="000000"/>
        </w:rPr>
        <w:t xml:space="preserve">（2）重新关联时替换连接和收发区，重置消息队列、接收游标及 CONNECT_NOT_CALLED；原队列被放弃。</w:t>
      </w:r>
    </w:p>
    <w:p>
      <w:pPr>
        <w:pStyle w:val="affff2"/>
        <w:ind w:left="255" w:firstLineChars="0" w:firstLine="0"/>
        <w:jc w:val="left"/>
        <w:textAlignment w:val="baseline"/>
        <w:rPr>
          <w:color w:val="000000"/>
        </w:rPr>
        <w:keepLines/>
        <w:numPr>
          <w:numId w:val="0"/>
        </w:numPr>
        <w:keepNext w:val="0"/>
      </w:pPr>
      <w:r>
        <w:rPr>
          <w:color w:val="000000"/>
        </w:rPr>
        <w:t xml:space="preserve">（3）重新关联保留互斥锁及此前部分发送偏移；应用重连流程与首次 CONNECT 的解锁约定配合使用。</w:t>
      </w:r>
    </w:p>
    <w:p>
      <w:pPr>
        <w:pStyle w:val="4"/>
        <w:keepNext/>
        <w:tabs>
          <w:tab w:val="left" w:pos="709"/>
        </w:tabs>
        <w:ind w:leftChars="-55" w:left="-2" w:hangingChars="54" w:hanging="141"/>
        <w:keepLines/>
        <w:numPr>
          <w:numId w:val="0"/>
        </w:numPr>
      </w:pPr>
      <w:r>
        <w:rPr>
          <w:color w:val="000000"/>
        </w:rPr>
        <w:t xml:space="preserve">3.2.1.3 同步周期推进</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需求标识：MQTTC-FREQ1-3</w:t>
      </w:r>
    </w:p>
    <w:p>
      <w:pPr>
        <w:pStyle w:val="affff2"/>
        <w:ind w:left="0" w:firstLineChars="163" w:firstLine="283"/>
        <w:jc w:val="left"/>
        <w:textAlignment w:val="baseline"/>
        <w:rPr>
          <w:color w:val="000000"/>
        </w:rPr>
        <w:keepLines/>
        <w:numPr>
          <w:numId w:val="0"/>
        </w:numPr>
        <w:keepNext w:val="1"/>
      </w:pPr>
      <w:r>
        <w:rPr>
          <w:color w:val="000000"/>
        </w:rPr>
        <w:t xml:space="preserve">b. 功能描述：按应用调用节拍推进错误恢复、检查回调、接收和发送。</w:t>
      </w:r>
    </w:p>
    <w:p>
      <w:pPr>
        <w:pStyle w:val="affff2"/>
        <w:ind w:left="0" w:firstLineChars="163" w:firstLine="283"/>
        <w:jc w:val="left"/>
        <w:textAlignment w:val="baseline"/>
        <w:rPr>
          <w:color w:val="000000"/>
        </w:rPr>
        <w:keepLines/>
        <w:numPr>
          <w:numId w:val="0"/>
        </w:numPr>
        <w:keepNext w:val="0"/>
      </w:pPr>
      <w:r>
        <w:rPr>
          <w:color w:val="000000"/>
        </w:rPr>
        <w:t xml:space="preserve">c. 调用条件：应用调用mqtt_sync。</w:t>
      </w:r>
    </w:p>
    <w:p>
      <w:pPr>
        <w:pStyle w:val="affff2"/>
        <w:ind w:left="0" w:firstLineChars="163" w:firstLine="283"/>
        <w:jc w:val="left"/>
        <w:textAlignment w:val="baseline"/>
        <w:rPr>
          <w:color w:val="000000"/>
        </w:rPr>
        <w:keepLines/>
        <w:numPr>
          <w:numId w:val="0"/>
        </w:numPr>
        <w:keepNext w:val="0"/>
      </w:pPr>
      <w:r>
        <w:rPr>
          <w:color w:val="000000"/>
        </w:rPr>
        <w:t xml:space="preserve">d. 输入：当前错误、回调及传输状态。</w:t>
      </w:r>
    </w:p>
    <w:p>
      <w:pPr>
        <w:pStyle w:val="affff2"/>
        <w:ind w:left="0" w:firstLineChars="163" w:firstLine="283"/>
        <w:jc w:val="left"/>
        <w:textAlignment w:val="baseline"/>
        <w:rPr>
          <w:color w:val="000000"/>
        </w:rPr>
        <w:keepLines/>
        <w:numPr>
          <w:numId w:val="0"/>
        </w:numPr>
        <w:keepNext w:val="0"/>
      </w:pPr>
      <w:r>
        <w:rPr>
          <w:color w:val="000000"/>
        </w:rPr>
        <w:t xml:space="preserve">e. 输出：同步结果、收到的消息及发送进度。</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（1）错误状态且配置重连函数时，先在持锁情况下调用重连回调；回调未恢复到MQTT_OK则记录RECONNECT_FAILED并返回。成功路径依赖mqtt_connect释放锁的约定。</w:t>
      </w:r>
    </w:p>
    <w:p>
      <w:pPr>
        <w:pStyle w:val="affff2"/>
        <w:ind w:left="255" w:firstLineChars="0" w:firstLine="0"/>
        <w:jc w:val="left"/>
        <w:textAlignment w:val="baseline"/>
        <w:rPr>
          <w:color w:val="000000"/>
        </w:rPr>
        <w:keepLines/>
        <w:numPr>
          <w:numId w:val="0"/>
        </w:numPr>
        <w:keepNext w:val="0"/>
      </w:pPr>
      <w:r>
        <w:rPr>
          <w:color w:val="000000"/>
        </w:rPr>
        <w:t xml:space="preserve">（2）存在检查回调时持锁调用</w:t>
      </w:r>
    </w:p>
    <w:p>
      <w:pPr>
        <w:pStyle w:val="affff2"/>
        <w:ind w:left="255" w:firstLineChars="0" w:firstLine="0"/>
        <w:jc w:val="left"/>
        <w:textAlignment w:val="baseline"/>
        <w:rPr>
          <w:color w:val="000000"/>
        </w:rPr>
        <w:keepLines/>
        <w:numPr>
          <w:numId w:val="0"/>
        </w:numPr>
        <w:keepNext w:val="0"/>
      </w:pPr>
      <w:r>
        <w:rPr>
          <w:color w:val="000000"/>
        </w:rPr>
        <w:t xml:space="preserve">（3）先运行接收，接收失败立即返回，再运行发送。库无内建后台线程、主循环、定时器或中断，所有推进均依赖后续同步调用；同步任务间隔是集成配置。</w:t>
      </w:r>
    </w:p>
    <w:p>
      <w:pPr>
        <w:pStyle w:val="affff2"/>
        <w:ind w:left="255" w:firstLineChars="0" w:firstLine="0"/>
        <w:jc w:val="left"/>
        <w:textAlignment w:val="baseline"/>
        <w:rPr>
          <w:color w:val="000000"/>
        </w:rPr>
        <w:keepLines/>
        <w:numPr>
          <w:numId w:val="0"/>
        </w:numPr>
        <w:keepNext w:val="1"/>
      </w:pPr>
      <w:r>
        <w:rPr>
          <w:color w:val="000000"/>
        </w:rPr>
        <w:t xml:space="preserve">具体算法如下。回调按客户端锁约定执行；检查回调的返回只控制当前轮，不自动锁存为客户端错误。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1-3  Synchronization cycle</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IF ClientError ≠ MQTT_OK AND reconnect callback exists</w:t>
            </w:r>
          </w:p>
          <w:p>
            <w:pPr>
              <w:spacing w:before="0" w:after="0" w:line="260" w:lineRule="exact"/>
              <w:snapToGrid w:val="0"/>
              <w:keepLines/>
              <w:keepNext w:val="1"/>
              <w:ind w:left="0" w:firstLine="0"/>
              <w:jc w:val="left"/>
            </w:pPr>
            <w:r>
              <w:rPr>
                <w:rFonts w:ascii="Consolas" w:hAnsi="Consolas" w:eastAsia="宋体"/>
                <w:sz w:val="21"/>
                <w:color w:val="000000"/>
              </w:rPr>
              <w:t xml:space="preserve">    Invoke the application reconnect handoff under lock</w:t>
            </w:r>
          </w:p>
          <w:p>
            <w:pPr>
              <w:spacing w:before="0" w:after="0" w:line="260" w:lineRule="exact"/>
              <w:snapToGrid w:val="0"/>
              <w:keepLines/>
              <w:keepNext w:val="1"/>
              <w:ind w:left="0" w:firstLine="0"/>
              <w:jc w:val="left"/>
            </w:pPr>
            <w:r>
              <w:rPr>
                <w:rFonts w:ascii="Consolas" w:hAnsi="Consolas" w:eastAsia="宋体"/>
                <w:sz w:val="21"/>
                <w:color w:val="000000"/>
              </w:rPr>
              <w:t xml:space="preserve">    IF callback did not restore MQTT_OK</w:t>
            </w:r>
          </w:p>
          <w:p>
            <w:pPr>
              <w:spacing w:before="0" w:after="0" w:line="260" w:lineRule="exact"/>
              <w:snapToGrid w:val="0"/>
              <w:keepLines/>
              <w:keepNext w:val="1"/>
              <w:ind w:left="0" w:firstLine="0"/>
              <w:jc w:val="left"/>
            </w:pPr>
            <w:r>
              <w:rPr>
                <w:rFonts w:ascii="Consolas" w:hAnsi="Consolas" w:eastAsia="宋体"/>
                <w:sz w:val="21"/>
                <w:color w:val="000000"/>
              </w:rPr>
              <w:t xml:space="preserve">        Record RECONNECT_FAILED; RETURN</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IF inspector callback exists</w:t>
            </w:r>
          </w:p>
          <w:p>
            <w:pPr>
              <w:spacing w:before="0" w:after="0" w:line="260" w:lineRule="exact"/>
              <w:snapToGrid w:val="0"/>
              <w:keepLines/>
              <w:keepNext w:val="1"/>
              <w:ind w:left="0" w:firstLine="0"/>
              <w:jc w:val="left"/>
            </w:pPr>
            <w:r>
              <w:rPr>
                <w:rFonts w:ascii="Consolas" w:hAnsi="Consolas" w:eastAsia="宋体"/>
                <w:sz w:val="21"/>
                <w:color w:val="000000"/>
              </w:rPr>
              <w:t xml:space="preserve">    Call inspector under lock</w:t>
            </w:r>
          </w:p>
          <w:p>
            <w:pPr>
              <w:spacing w:before="0" w:after="0" w:line="260" w:lineRule="exact"/>
              <w:snapToGrid w:val="0"/>
              <w:keepLines/>
              <w:keepNext w:val="1"/>
              <w:ind w:left="0" w:firstLine="0"/>
              <w:jc w:val="left"/>
            </w:pPr>
            <w:r>
              <w:rPr>
                <w:rFonts w:ascii="Consolas" w:hAnsi="Consolas" w:eastAsia="宋体"/>
                <w:sz w:val="21"/>
                <w:color w:val="000000"/>
              </w:rPr>
              <w:t xml:space="preserve">    IF InspectorResult ≠ MQTT_OK</w:t>
            </w:r>
          </w:p>
          <w:p>
            <w:pPr>
              <w:spacing w:before="0" w:after="0" w:line="260" w:lineRule="exact"/>
              <w:snapToGrid w:val="0"/>
              <w:keepLines/>
              <w:keepNext w:val="1"/>
              <w:ind w:left="0" w:firstLine="0"/>
              <w:jc w:val="left"/>
            </w:pPr>
            <w:r>
              <w:rPr>
                <w:rFonts w:ascii="Consolas" w:hAnsi="Consolas" w:eastAsia="宋体"/>
                <w:sz w:val="21"/>
                <w:color w:val="000000"/>
              </w:rPr>
              <w:t xml:space="preserve">        RETURN InspectorResult</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Run receive processing</w:t>
            </w:r>
          </w:p>
          <w:p>
            <w:pPr>
              <w:spacing w:before="0" w:after="0" w:line="260" w:lineRule="exact"/>
              <w:snapToGrid w:val="0"/>
              <w:keepLines/>
              <w:keepNext w:val="1"/>
              <w:ind w:left="0" w:firstLine="0"/>
              <w:jc w:val="left"/>
            </w:pPr>
            <w:r>
              <w:rPr>
                <w:rFonts w:ascii="Consolas" w:hAnsi="Consolas" w:eastAsia="宋体"/>
                <w:sz w:val="21"/>
                <w:color w:val="000000"/>
              </w:rPr>
              <w:t xml:space="preserve">IF receive failed</w:t>
            </w:r>
          </w:p>
          <w:p>
            <w:pPr>
              <w:spacing w:before="0" w:after="0" w:line="260" w:lineRule="exact"/>
              <w:snapToGrid w:val="0"/>
              <w:keepLines/>
              <w:keepNext w:val="1"/>
              <w:ind w:left="0" w:firstLine="0"/>
              <w:jc w:val="left"/>
            </w:pPr>
            <w:r>
              <w:rPr>
                <w:rFonts w:ascii="Consolas" w:hAnsi="Consolas" w:eastAsia="宋体"/>
                <w:sz w:val="21"/>
                <w:color w:val="000000"/>
              </w:rPr>
              <w:t xml:space="preserve">    RETURN receive error</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0"/>
              <w:ind w:left="0" w:firstLine="0"/>
              <w:jc w:val="left"/>
            </w:pPr>
            <w:r>
              <w:rPr>
                <w:rFonts w:ascii="Consolas" w:hAnsi="Consolas" w:eastAsia="宋体"/>
                <w:sz w:val="21"/>
                <w:color w:val="000000"/>
              </w:rPr>
              <w:t xml:space="preserve">Run send processing; RETURN its result</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3.2.1.4 并发与回调生命周期</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需求标识：MQTTC-FREQ1-4</w:t>
      </w:r>
    </w:p>
    <w:p>
      <w:pPr>
        <w:pStyle w:val="affff2"/>
        <w:ind w:left="0" w:firstLineChars="163" w:firstLine="283"/>
        <w:jc w:val="left"/>
        <w:textAlignment w:val="baseline"/>
        <w:rPr>
          <w:color w:val="000000"/>
        </w:rPr>
        <w:keepLines/>
        <w:numPr>
          <w:numId w:val="0"/>
        </w:numPr>
        <w:keepNext w:val="1"/>
      </w:pPr>
      <w:r>
        <w:rPr>
          <w:color w:val="000000"/>
        </w:rPr>
        <w:t xml:space="preserve">b. 功能描述：以平台锁串行化主要队列操作，并在接收路径交付消息。</w:t>
      </w:r>
    </w:p>
    <w:p>
      <w:pPr>
        <w:pStyle w:val="affff2"/>
        <w:ind w:left="0" w:firstLineChars="163" w:firstLine="283"/>
        <w:jc w:val="left"/>
        <w:textAlignment w:val="baseline"/>
        <w:rPr>
          <w:color w:val="000000"/>
        </w:rPr>
        <w:keepLines/>
        <w:numPr>
          <w:numId w:val="0"/>
        </w:numPr>
        <w:keepNext w:val="0"/>
      </w:pPr>
      <w:r>
        <w:rPr>
          <w:color w:val="000000"/>
        </w:rPr>
        <w:t xml:space="preserve">c. 调用条件：多线程访问同一客户端或收到PUBLISH。</w:t>
      </w:r>
    </w:p>
    <w:p>
      <w:pPr>
        <w:pStyle w:val="affff2"/>
        <w:ind w:left="0" w:firstLineChars="163" w:firstLine="283"/>
        <w:jc w:val="left"/>
        <w:textAlignment w:val="baseline"/>
        <w:rPr>
          <w:color w:val="000000"/>
        </w:rPr>
        <w:keepLines/>
        <w:numPr>
          <w:numId w:val="0"/>
        </w:numPr>
        <w:keepNext w:val="0"/>
      </w:pPr>
      <w:r>
        <w:rPr>
          <w:color w:val="000000"/>
        </w:rPr>
        <w:t xml:space="preserve">d. 输入：平台mutex、回调函数、回调状态和接收区。</w:t>
      </w:r>
    </w:p>
    <w:p>
      <w:pPr>
        <w:pStyle w:val="affff2"/>
        <w:ind w:left="0" w:firstLineChars="163" w:firstLine="283"/>
        <w:jc w:val="left"/>
        <w:textAlignment w:val="baseline"/>
        <w:rPr>
          <w:color w:val="000000"/>
        </w:rPr>
        <w:keepLines/>
        <w:numPr>
          <w:numId w:val="0"/>
        </w:numPr>
        <w:keepNext w:val="0"/>
      </w:pPr>
      <w:r>
        <w:rPr>
          <w:color w:val="000000"/>
        </w:rPr>
        <w:t xml:space="preserve">e. 输出：同步的队列变化与消息通知。</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（1）主要业务 API 及收发操作使用同一客户端锁；发布回调在接收持锁期间执行。默认 POSIX 锁为非递归锁，回调中重复调用同一客户端的加锁 API 会等待该锁。</w:t>
      </w:r>
    </w:p>
    <w:p>
      <w:pPr>
        <w:pStyle w:val="affff2"/>
        <w:ind w:left="255" w:firstLineChars="0" w:firstLine="0"/>
        <w:jc w:val="left"/>
        <w:textAlignment w:val="baseline"/>
        <w:rPr>
          <w:color w:val="000000"/>
        </w:rPr>
        <w:keepLines/>
        <w:numPr>
          <w:numId w:val="0"/>
        </w:numPr>
        <w:keepNext w:val="0"/>
      </w:pPr>
      <w:r>
        <w:rPr>
          <w:color w:val="000000"/>
        </w:rPr>
        <w:t xml:space="preserve">（2）回调中的主题和载荷引用接收缓存；主题按长度解释，不保证 NUL 结束。回调返回后缓存可被压缩复用，长期保存的数据由应用复制。</w:t>
      </w:r>
    </w:p>
    <w:p>
      <w:pPr>
        <w:pStyle w:val="affff2"/>
        <w:ind w:left="255" w:firstLineChars="0" w:firstLine="0"/>
        <w:jc w:val="left"/>
        <w:textAlignment w:val="baseline"/>
        <w:rPr>
          <w:color w:val="000000"/>
        </w:rPr>
        <w:keepLines/>
        <w:numPr>
          <w:numId w:val="0"/>
        </w:numPr>
        <w:keepNext w:val="0"/>
      </w:pPr>
      <w:r>
        <w:rPr>
          <w:color w:val="000000"/>
        </w:rPr>
        <w:t xml:space="preserve">（3）应用负责线程与连接句柄的生命周期。取消订阅在取得客户端锁前生成 PID，调用者应按其并发约定串行组织该操作。</w:t>
      </w:r>
    </w:p>
    <w:p>
      <w:pPr>
        <w:pStyle w:val="3"/>
        <w:keepNext/>
        <w:tabs>
          <w:tab w:val="left" w:pos="426"/>
        </w:tabs>
        <w:ind w:leftChars="-1" w:left="-3" w:firstLine="1"/>
        <w:keepLines/>
        <w:numPr>
          <w:numId w:val="0"/>
        </w:numPr>
      </w:pPr>
      <w:bookmarkStart w:id="20" w:name="_TSDZ_FORMAL_TOC_19"/>
      <w:r>
        <w:rPr>
          <w:color w:val="000000"/>
        </w:rPr>
        <w:t xml:space="preserve">3.2.2 连接和会话管理</w:t>
      </w:r>
      <w:bookmarkEnd w:id="20"/>
    </w:p>
    <w:p>
      <w:pPr>
        <w:pStyle w:val="4"/>
        <w:keepNext/>
        <w:tabs>
          <w:tab w:val="left" w:pos="709"/>
        </w:tabs>
        <w:ind w:leftChars="-55" w:left="-2" w:hangingChars="54" w:hanging="141"/>
        <w:keepLines/>
        <w:numPr>
          <w:numId w:val="0"/>
        </w:numPr>
      </w:pPr>
      <w:r>
        <w:rPr>
          <w:color w:val="000000"/>
        </w:rPr>
        <w:t xml:space="preserve">3.2.2.1 连接请求组装</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需求标识：MQTTC-FREQ2-1</w:t>
      </w:r>
    </w:p>
    <w:p>
      <w:pPr>
        <w:pStyle w:val="affff2"/>
        <w:ind w:left="0" w:firstLineChars="163" w:firstLine="283"/>
        <w:jc w:val="left"/>
        <w:textAlignment w:val="baseline"/>
        <w:rPr>
          <w:color w:val="000000"/>
        </w:rPr>
        <w:keepLines/>
        <w:numPr>
          <w:numId w:val="0"/>
        </w:numPr>
        <w:keepNext w:val="1"/>
      </w:pPr>
      <w:r>
        <w:rPr>
          <w:color w:val="000000"/>
        </w:rPr>
        <w:t xml:space="preserve">b. 功能描述：将应用会话配置编码为MQTT 3.1.1连接请求并排入发送队列。</w:t>
      </w:r>
    </w:p>
    <w:p>
      <w:pPr>
        <w:pStyle w:val="affff2"/>
        <w:ind w:left="0" w:firstLineChars="163" w:firstLine="283"/>
        <w:jc w:val="left"/>
        <w:textAlignment w:val="baseline"/>
        <w:rPr>
          <w:color w:val="000000"/>
        </w:rPr>
        <w:keepLines/>
        <w:numPr>
          <w:numId w:val="0"/>
        </w:numPr>
        <w:keepNext w:val="0"/>
      </w:pPr>
      <w:r>
        <w:rPr>
          <w:color w:val="000000"/>
        </w:rPr>
        <w:t xml:space="preserve">c. 调用条件：普通初始化或重新关联之后调用mqtt_connect。</w:t>
      </w:r>
    </w:p>
    <w:p>
      <w:pPr>
        <w:pStyle w:val="affff2"/>
        <w:ind w:left="0" w:firstLineChars="163" w:firstLine="283"/>
        <w:jc w:val="left"/>
        <w:textAlignment w:val="baseline"/>
        <w:rPr>
          <w:color w:val="000000"/>
        </w:rPr>
        <w:keepLines/>
        <w:numPr>
          <w:numId w:val="0"/>
        </w:numPr>
        <w:keepNext w:val="0"/>
      </w:pPr>
      <w:r>
        <w:rPr>
          <w:color w:val="000000"/>
        </w:rPr>
        <w:t xml:space="preserve">d. 输入：客户端ID、Will、用户名密码、connect_flags、保活间隔秒。</w:t>
      </w:r>
    </w:p>
    <w:p>
      <w:pPr>
        <w:pStyle w:val="affff2"/>
        <w:ind w:left="0" w:firstLineChars="163" w:firstLine="283"/>
        <w:jc w:val="left"/>
        <w:textAlignment w:val="baseline"/>
        <w:rPr>
          <w:color w:val="000000"/>
        </w:rPr>
        <w:keepLines/>
        <w:numPr>
          <w:numId w:val="0"/>
        </w:numPr>
        <w:keepNext w:val="0"/>
      </w:pPr>
      <w:r>
        <w:rPr>
          <w:color w:val="000000"/>
        </w:rPr>
        <w:t xml:space="preserve">e. 输出：待发送CONNECT或打包错误。</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（1）协议名称为 MQTT、级别0x04，保活按16位网络序编码；客户端 ID 为空指针时按空字符串，空 ID 要求 CLEAN_SESSION，否则拒绝。</w:t>
      </w:r>
    </w:p>
    <w:p>
      <w:pPr>
        <w:pStyle w:val="affff2"/>
        <w:ind w:left="255" w:firstLineChars="0" w:firstLine="0"/>
        <w:jc w:val="left"/>
        <w:textAlignment w:val="baseline"/>
        <w:rPr>
          <w:color w:val="000000"/>
        </w:rPr>
        <w:keepLines/>
        <w:numPr>
          <w:numId w:val="0"/>
        </w:numPr>
        <w:keepNext w:val="0"/>
      </w:pPr>
      <w:r>
        <w:rPr>
          <w:color w:val="000000"/>
        </w:rPr>
        <w:t xml:space="preserve">（2）存在 Will 主题时要求消息非空，拒绝 Will QoS=3；不存在则清相关标志。用户名和密码标志分别由指针是否为空设置，并清保留位。</w:t>
      </w:r>
    </w:p>
    <w:p>
      <w:pPr>
        <w:pStyle w:val="affff2"/>
        <w:ind w:left="255" w:firstLineChars="0" w:firstLine="0"/>
        <w:jc w:val="left"/>
        <w:textAlignment w:val="baseline"/>
        <w:rPr>
          <w:color w:val="000000"/>
        </w:rPr>
        <w:keepLines/>
        <w:numPr>
          <w:numId w:val="0"/>
        </w:numPr>
        <w:keepNext w:val="0"/>
      </w:pPr>
      <w:r>
        <w:rPr>
          <w:color w:val="000000"/>
        </w:rPr>
        <w:t xml:space="preserve">（3）成功入队返回 MQTT_OK 并释放初始化所持锁；实际发送与 Broker 接受在后续同步及 CONNACK 中分别推进。</w:t>
      </w:r>
    </w:p>
    <w:p>
      <w:pPr>
        <w:pStyle w:val="affff2"/>
        <w:ind w:left="255" w:firstLineChars="0" w:firstLine="0"/>
        <w:jc w:val="left"/>
        <w:textAlignment w:val="baseline"/>
        <w:rPr>
          <w:color w:val="000000"/>
        </w:rPr>
        <w:keepLines/>
        <w:numPr>
          <w:numId w:val="0"/>
        </w:numPr>
        <w:keepNext w:val="1"/>
      </w:pPr>
      <w:r>
        <w:rPr>
          <w:color w:val="000000"/>
        </w:rPr>
        <w:t xml:space="preserve">具体算法如下。保活为16位秒数；这里只组帧并入队，Broker接受结果由CONNACK决定。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2-1  CONNECT field preparation</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IF ClientID is NULL</w:t>
            </w:r>
          </w:p>
          <w:p>
            <w:pPr>
              <w:spacing w:before="0" w:after="0" w:line="260" w:lineRule="exact"/>
              <w:snapToGrid w:val="0"/>
              <w:keepLines/>
              <w:keepNext w:val="1"/>
              <w:ind w:left="0" w:firstLine="0"/>
              <w:jc w:val="left"/>
            </w:pPr>
            <w:r>
              <w:rPr>
                <w:rFonts w:ascii="Consolas" w:hAnsi="Consolas" w:eastAsia="宋体"/>
                <w:sz w:val="21"/>
                <w:color w:val="000000"/>
              </w:rPr>
              <w:t xml:space="preserve">    ClientID ← empty string</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IF ClientID is empty AND NOT CleanSession</w:t>
            </w:r>
          </w:p>
          <w:p>
            <w:pPr>
              <w:spacing w:before="0" w:after="0" w:line="260" w:lineRule="exact"/>
              <w:snapToGrid w:val="0"/>
              <w:keepLines/>
              <w:keepNext w:val="1"/>
              <w:ind w:left="0" w:firstLine="0"/>
              <w:jc w:val="left"/>
            </w:pPr>
            <w:r>
              <w:rPr>
                <w:rFonts w:ascii="Consolas" w:hAnsi="Consolas" w:eastAsia="宋体"/>
                <w:sz w:val="21"/>
                <w:color w:val="000000"/>
              </w:rPr>
              <w:t xml:space="preserve">    Reject the request</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IF WillTopic exists</w:t>
            </w:r>
          </w:p>
          <w:p>
            <w:pPr>
              <w:spacing w:before="0" w:after="0" w:line="260" w:lineRule="exact"/>
              <w:snapToGrid w:val="0"/>
              <w:keepLines/>
              <w:keepNext w:val="1"/>
              <w:ind w:left="0" w:firstLine="0"/>
              <w:jc w:val="left"/>
            </w:pPr>
            <w:r>
              <w:rPr>
                <w:rFonts w:ascii="Consolas" w:hAnsi="Consolas" w:eastAsia="宋体"/>
                <w:sz w:val="21"/>
                <w:color w:val="000000"/>
              </w:rPr>
              <w:t xml:space="preserve">    Require WillMessage; reject WillQoS = 3</w:t>
            </w:r>
          </w:p>
          <w:p>
            <w:pPr>
              <w:spacing w:before="0" w:after="0" w:line="260" w:lineRule="exact"/>
              <w:snapToGrid w:val="0"/>
              <w:keepLines/>
              <w:keepNext w:val="1"/>
              <w:ind w:left="0" w:firstLine="0"/>
              <w:jc w:val="left"/>
            </w:pPr>
            <w:r>
              <w:rPr>
                <w:rFonts w:ascii="Consolas" w:hAnsi="Consolas" w:eastAsia="宋体"/>
                <w:sz w:val="21"/>
                <w:color w:val="000000"/>
              </w:rPr>
              <w:t xml:space="preserve">ELSE</w:t>
            </w:r>
          </w:p>
          <w:p>
            <w:pPr>
              <w:spacing w:before="0" w:after="0" w:line="260" w:lineRule="exact"/>
              <w:snapToGrid w:val="0"/>
              <w:keepLines/>
              <w:keepNext w:val="1"/>
              <w:ind w:left="0" w:firstLine="0"/>
              <w:jc w:val="left"/>
            </w:pPr>
            <w:r>
              <w:rPr>
                <w:rFonts w:ascii="Consolas" w:hAnsi="Consolas" w:eastAsia="宋体"/>
                <w:sz w:val="21"/>
                <w:color w:val="000000"/>
              </w:rPr>
              <w:t xml:space="preserve">    Clear all Will-related flags</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Set username and password flags from pointer presence</w:t>
            </w:r>
          </w:p>
          <w:p>
            <w:pPr>
              <w:spacing w:before="0" w:after="0" w:line="260" w:lineRule="exact"/>
              <w:snapToGrid w:val="0"/>
              <w:keepLines/>
              <w:keepNext w:val="1"/>
              <w:ind w:left="0" w:firstLine="0"/>
              <w:jc w:val="left"/>
            </w:pPr>
            <w:r>
              <w:rPr>
                <w:rFonts w:ascii="Consolas" w:hAnsi="Consolas" w:eastAsia="宋体"/>
                <w:sz w:val="21"/>
                <w:color w:val="000000"/>
              </w:rPr>
              <w:t xml:space="preserve">Clear reserved flag; encode protocol level 0x04</w:t>
            </w:r>
          </w:p>
          <w:p>
            <w:pPr>
              <w:spacing w:before="0" w:after="0" w:line="260" w:lineRule="exact"/>
              <w:snapToGrid w:val="0"/>
              <w:keepLines/>
              <w:keepNext w:val="1"/>
              <w:ind w:left="0" w:firstLine="0"/>
              <w:jc w:val="left"/>
            </w:pPr>
            <w:r>
              <w:rPr>
                <w:rFonts w:ascii="Consolas" w:hAnsi="Consolas" w:eastAsia="宋体"/>
                <w:sz w:val="21"/>
                <w:color w:val="000000"/>
              </w:rPr>
              <w:t xml:space="preserve">Encode KeepAlive in network byte order</w:t>
            </w:r>
          </w:p>
          <w:p>
            <w:pPr>
              <w:spacing w:before="0" w:after="0" w:line="260" w:lineRule="exact"/>
              <w:snapToGrid w:val="0"/>
              <w:keepLines/>
              <w:keepNext w:val="1"/>
              <w:ind w:left="0" w:firstLine="0"/>
              <w:jc w:val="left"/>
            </w:pPr>
            <w:r>
              <w:rPr>
                <w:rFonts w:ascii="Consolas" w:hAnsi="Consolas" w:eastAsia="宋体"/>
                <w:sz w:val="21"/>
                <w:color w:val="000000"/>
              </w:rPr>
              <w:t xml:space="preserve">Pack and queue CONNECT</w:t>
            </w:r>
          </w:p>
          <w:p>
            <w:pPr>
              <w:spacing w:before="0" w:after="0" w:line="260" w:lineRule="exact"/>
              <w:snapToGrid w:val="0"/>
              <w:keepLines/>
              <w:keepNext w:val="1"/>
              <w:ind w:left="0" w:firstLine="0"/>
              <w:jc w:val="left"/>
            </w:pPr>
            <w:r>
              <w:rPr>
                <w:rFonts w:ascii="Consolas" w:hAnsi="Consolas" w:eastAsia="宋体"/>
                <w:sz w:val="21"/>
                <w:color w:val="000000"/>
              </w:rPr>
              <w:t xml:space="preserve">IF queueing succeeded</w:t>
            </w:r>
          </w:p>
          <w:p>
            <w:pPr>
              <w:spacing w:before="0" w:after="0" w:line="260" w:lineRule="exact"/>
              <w:snapToGrid w:val="0"/>
              <w:keepLines/>
              <w:keepNext w:val="1"/>
              <w:ind w:left="0" w:firstLine="0"/>
              <w:jc w:val="left"/>
            </w:pPr>
            <w:r>
              <w:rPr>
                <w:rFonts w:ascii="Consolas" w:hAnsi="Consolas" w:eastAsia="宋体"/>
                <w:sz w:val="21"/>
                <w:color w:val="000000"/>
              </w:rPr>
              <w:t xml:space="preserve">    Release the initialization lock; RETURN MQTT_OK</w:t>
            </w:r>
          </w:p>
          <w:p>
            <w:pPr>
              <w:spacing w:before="0" w:after="0" w:line="260" w:lineRule="exact"/>
              <w:snapToGrid w:val="0"/>
              <w:keepLines/>
              <w:keepNext w:val="0"/>
              <w:ind w:left="0" w:firstLine="0"/>
              <w:jc w:val="left"/>
            </w:pPr>
            <w:r>
              <w:rPr>
                <w:rFonts w:ascii="Consolas" w:hAnsi="Consolas" w:eastAsia="宋体"/>
                <w:sz w:val="21"/>
                <w:color w:val="000000"/>
              </w:rPr>
              <w:t xml:space="preserve">END IF</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3.2.2.2 连接回复处理</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需求标识：MQTTC-FREQ2-2</w:t>
      </w:r>
    </w:p>
    <w:p>
      <w:pPr>
        <w:pStyle w:val="affff2"/>
        <w:ind w:left="0" w:firstLineChars="163" w:firstLine="283"/>
        <w:jc w:val="left"/>
        <w:textAlignment w:val="baseline"/>
        <w:rPr>
          <w:color w:val="000000"/>
        </w:rPr>
        <w:keepLines/>
        <w:numPr>
          <w:numId w:val="0"/>
        </w:numPr>
        <w:keepNext w:val="1"/>
      </w:pPr>
      <w:r>
        <w:rPr>
          <w:color w:val="000000"/>
        </w:rPr>
        <w:t xml:space="preserve">b. 功能描述：依据CONNACK确认或拒绝连接请求。</w:t>
      </w:r>
    </w:p>
    <w:p>
      <w:pPr>
        <w:pStyle w:val="affff2"/>
        <w:ind w:left="0" w:firstLineChars="163" w:firstLine="283"/>
        <w:jc w:val="left"/>
        <w:textAlignment w:val="baseline"/>
        <w:rPr>
          <w:color w:val="000000"/>
        </w:rPr>
        <w:keepLines/>
        <w:numPr>
          <w:numId w:val="0"/>
        </w:numPr>
        <w:keepNext w:val="0"/>
      </w:pPr>
      <w:r>
        <w:rPr>
          <w:color w:val="000000"/>
        </w:rPr>
        <w:t xml:space="preserve">c. 调用条件：接收解析得到CONNACK。</w:t>
      </w:r>
    </w:p>
    <w:p>
      <w:pPr>
        <w:pStyle w:val="affff2"/>
        <w:ind w:left="0" w:firstLineChars="163" w:firstLine="283"/>
        <w:jc w:val="left"/>
        <w:textAlignment w:val="baseline"/>
        <w:rPr>
          <w:color w:val="000000"/>
        </w:rPr>
        <w:keepLines/>
        <w:numPr>
          <w:numId w:val="0"/>
        </w:numPr>
        <w:keepNext w:val="0"/>
      </w:pPr>
      <w:r>
        <w:rPr>
          <w:color w:val="000000"/>
        </w:rPr>
        <w:t xml:space="preserve">d. 输入：会话存在位、返回码、等待协议确认CONNECT。</w:t>
      </w:r>
    </w:p>
    <w:p>
      <w:pPr>
        <w:pStyle w:val="affff2"/>
        <w:ind w:left="0" w:firstLineChars="163" w:firstLine="283"/>
        <w:jc w:val="left"/>
        <w:textAlignment w:val="baseline"/>
        <w:rPr>
          <w:color w:val="000000"/>
        </w:rPr>
        <w:keepLines/>
        <w:numPr>
          <w:numId w:val="0"/>
        </w:numPr>
        <w:keepNext w:val="0"/>
      </w:pPr>
      <w:r>
        <w:rPr>
          <w:color w:val="000000"/>
        </w:rPr>
        <w:t xml:space="preserve">e. 输出：完成的CONNECT、典型响应时间或连接错误。</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（1）要求剩余长度2、首字节只允许最低位、返回码范围0至5；解析出session_present和return_code。</w:t>
      </w:r>
    </w:p>
    <w:p>
      <w:pPr>
        <w:pStyle w:val="affff2"/>
        <w:ind w:left="255" w:firstLineChars="0" w:firstLine="0"/>
        <w:jc w:val="left"/>
        <w:textAlignment w:val="baseline"/>
        <w:rPr>
          <w:color w:val="000000"/>
        </w:rPr>
        <w:keepLines/>
        <w:numPr>
          <w:numId w:val="0"/>
        </w:numPr>
        <w:keepNext w:val="0"/>
      </w:pPr>
      <w:r>
        <w:rPr>
          <w:color w:val="000000"/>
        </w:rPr>
        <w:t xml:space="preserve">（2）查找尚未完成CONNECT；找不到时报告ACK_OF_UNKNOWN，找到后标记完成并以当前秒时间减发送时间初始化典型响应时间。</w:t>
      </w:r>
    </w:p>
    <w:p>
      <w:pPr>
        <w:pStyle w:val="affff2"/>
        <w:ind w:left="255" w:firstLineChars="0" w:firstLine="0"/>
        <w:jc w:val="left"/>
        <w:textAlignment w:val="baseline"/>
        <w:rPr>
          <w:color w:val="000000"/>
        </w:rPr>
        <w:keepLines/>
        <w:numPr>
          <w:numId w:val="0"/>
        </w:numPr>
        <w:keepNext w:val="0"/>
      </w:pPr>
      <w:r>
        <w:rPr>
          <w:color w:val="000000"/>
        </w:rPr>
        <w:t xml:space="preserve">（3）返回码2映射CONNECT_CLIENT_ID_REFUSED，其他非零码映射CONNECTION_REFUSED。没有独立“连接已建立”状态字段，也没有把session_present自动转化为恢复订阅的动作。</w:t>
      </w:r>
    </w:p>
    <w:p>
      <w:pPr>
        <w:spacing w:before="120" w:after="100" w:line="320" w:lineRule="auto"/>
        <w:snapToGrid w:val="0"/>
        <w:keepLines/>
        <w:keepNext w:val="1"/>
        <w:jc w:val="left"/>
        <w:ind w:firstLine="480"/>
      </w:pPr>
      <w:r>
        <w:rPr>
          <w:rFonts w:ascii="Times New Roman" w:hAnsi="Times New Roman" w:eastAsia="宋体"/>
          <w:sz w:val="24"/>
          <w:color w:val="000000"/>
        </w:rPr>
        <w:t>初始化、CONNECT入队、发送和协议接受分别推进；本图表示普通连接成功路径。</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247082"/>
            <wp:docPr id="4" name="Formal UML 1" descr="图3.2-1 连接建立 UML 时序图"/>
            <wp:cNvGraphicFramePr>
              <a:graphicFrameLocks noChangeAspect="1"/>
            </wp:cNvGraphicFramePr>
            <a:graphic>
              <a:graphicData uri="http://schemas.openxmlformats.org/drawingml/2006/picture">
                <pic:pic>
                  <pic:nvPicPr>
                    <pic:cNvPr id="0" name="image.png"/>
                    <pic:cNvPicPr/>
                  </pic:nvPicPr>
                  <pic:blipFill>
                    <a:blip r:embed="rIdFormalFigure1"/>
                    <a:stretch>
                      <a:fillRect/>
                    </a:stretch>
                  </pic:blipFill>
                  <pic:spPr>
                    <a:xfrm>
                      <a:off x="0" y="0"/>
                      <a:ext cx="5616575" cy="3247082"/>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图3.2-1 连接建立 UML 时序图</w:t>
      </w:r>
    </w:p>
    <w:p>
      <w:pPr>
        <w:pStyle w:val="4"/>
        <w:keepNext/>
        <w:tabs>
          <w:tab w:val="left" w:pos="709"/>
        </w:tabs>
        <w:ind w:leftChars="-55" w:left="-2" w:hangingChars="54" w:hanging="141"/>
        <w:keepLines/>
        <w:numPr>
          <w:numId w:val="0"/>
        </w:numPr>
      </w:pPr>
      <w:r>
        <w:rPr>
          <w:color w:val="000000"/>
        </w:rPr>
        <w:t xml:space="preserve">3.2.2.3 主动断开和主动重连</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需求标识：MQTTC-FREQ2-3</w:t>
      </w:r>
    </w:p>
    <w:p>
      <w:pPr>
        <w:pStyle w:val="affff2"/>
        <w:ind w:left="0" w:firstLineChars="163" w:firstLine="283"/>
        <w:jc w:val="left"/>
        <w:textAlignment w:val="baseline"/>
        <w:rPr>
          <w:color w:val="000000"/>
        </w:rPr>
        <w:keepLines/>
        <w:numPr>
          <w:numId w:val="0"/>
        </w:numPr>
        <w:keepNext w:val="1"/>
      </w:pPr>
      <w:r>
        <w:rPr>
          <w:color w:val="000000"/>
        </w:rPr>
        <w:t xml:space="preserve">b. 功能描述：排队发送断开报文，并按配置触发后续重连。</w:t>
      </w:r>
    </w:p>
    <w:p>
      <w:pPr>
        <w:pStyle w:val="affff2"/>
        <w:ind w:left="0" w:firstLineChars="163" w:firstLine="283"/>
        <w:jc w:val="left"/>
        <w:textAlignment w:val="baseline"/>
        <w:rPr>
          <w:color w:val="000000"/>
        </w:rPr>
        <w:keepLines/>
        <w:numPr>
          <w:numId w:val="0"/>
        </w:numPr>
        <w:keepNext w:val="0"/>
      </w:pPr>
      <w:r>
        <w:rPr>
          <w:color w:val="000000"/>
        </w:rPr>
        <w:t xml:space="preserve">c. 调用条件：应用调用mqtt_disconnect或mqtt_reconnect。</w:t>
      </w:r>
    </w:p>
    <w:p>
      <w:pPr>
        <w:pStyle w:val="affff2"/>
        <w:ind w:left="0" w:firstLineChars="163" w:firstLine="283"/>
        <w:jc w:val="left"/>
        <w:textAlignment w:val="baseline"/>
        <w:rPr>
          <w:color w:val="000000"/>
        </w:rPr>
        <w:keepLines/>
        <w:numPr>
          <w:numId w:val="0"/>
        </w:numPr>
        <w:keepNext w:val="0"/>
      </w:pPr>
      <w:r>
        <w:rPr>
          <w:color w:val="000000"/>
        </w:rPr>
        <w:t xml:space="preserve">d. 输入：当前客户端、发送区及可选重连函数。</w:t>
      </w:r>
    </w:p>
    <w:p>
      <w:pPr>
        <w:pStyle w:val="affff2"/>
        <w:ind w:left="0" w:firstLineChars="163" w:firstLine="283"/>
        <w:jc w:val="left"/>
        <w:textAlignment w:val="baseline"/>
        <w:rPr>
          <w:color w:val="000000"/>
        </w:rPr>
        <w:keepLines/>
        <w:numPr>
          <w:numId w:val="0"/>
        </w:numPr>
        <w:keepNext w:val="0"/>
      </w:pPr>
      <w:r>
        <w:rPr>
          <w:color w:val="000000"/>
        </w:rPr>
        <w:t xml:space="preserve">e. 输出：DISCONNECT队列项或RECONNECTING状态。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（1）mqtt_disconnect打包两字节DISCONNECT并入队；实际发送完成后将队列项标为COMPLETE，无协议确认等待。</w:t>
      </w:r>
    </w:p>
    <w:p>
      <w:pPr>
        <w:pStyle w:val="affff2"/>
        <w:ind w:left="255" w:firstLineChars="0" w:firstLine="0"/>
        <w:jc w:val="left"/>
        <w:textAlignment w:val="baseline"/>
        <w:rPr>
          <w:color w:val="000000"/>
        </w:rPr>
        <w:keepLines/>
        <w:numPr>
          <w:numId w:val="0"/>
        </w:numPr>
        <w:keepNext w:val="0"/>
      </w:pPr>
      <w:r>
        <w:rPr>
          <w:color w:val="000000"/>
        </w:rPr>
        <w:t xml:space="preserve">（2）mqtt_reconnect先排入断开，成功后置RECONNECTING；后续mqtt_sync临时允许收发，再在发送路径之后调用重连回调。没有回调时只具有断开请求效果。</w:t>
      </w:r>
    </w:p>
    <w:p>
      <w:pPr>
        <w:pStyle w:val="affff2"/>
        <w:ind w:left="255" w:firstLineChars="0" w:firstLine="0"/>
        <w:jc w:val="left"/>
        <w:textAlignment w:val="baseline"/>
        <w:rPr>
          <w:color w:val="000000"/>
        </w:rPr>
        <w:keepLines/>
        <w:numPr>
          <w:numId w:val="0"/>
        </w:numPr>
        <w:keepNext w:val="0"/>
      </w:pPr>
      <w:r>
        <w:rPr>
          <w:color w:val="000000"/>
        </w:rPr>
        <w:t xml:space="preserve">（3）不在库内关闭连接或等待Broker断开。若DISCONNECT只完成部分发送，当前同步仍可能进入重连回调。</w:t>
      </w:r>
    </w:p>
    <w:p>
      <w:pPr>
        <w:pStyle w:val="4"/>
        <w:keepNext/>
        <w:tabs>
          <w:tab w:val="left" w:pos="709"/>
        </w:tabs>
        <w:ind w:leftChars="-55" w:left="-2" w:hangingChars="54" w:hanging="141"/>
        <w:keepLines/>
        <w:numPr>
          <w:numId w:val="0"/>
        </w:numPr>
      </w:pPr>
      <w:r>
        <w:rPr>
          <w:color w:val="000000"/>
        </w:rPr>
        <w:t xml:space="preserve">3.2.2.4 应用重连策略交接</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需求标识：MQTTC-FREQ2-4</w:t>
      </w:r>
    </w:p>
    <w:p>
      <w:pPr>
        <w:pStyle w:val="affff2"/>
        <w:ind w:left="0" w:firstLineChars="163" w:firstLine="283"/>
        <w:jc w:val="left"/>
        <w:textAlignment w:val="baseline"/>
        <w:rPr>
          <w:color w:val="000000"/>
        </w:rPr>
        <w:keepLines/>
        <w:numPr>
          <w:numId w:val="0"/>
        </w:numPr>
        <w:keepNext w:val="1"/>
      </w:pPr>
      <w:r>
        <w:rPr>
          <w:color w:val="000000"/>
        </w:rPr>
        <w:t xml:space="preserve">b. 功能描述：把连接重建、旧连接关闭和订阅恢复交给应用策略。</w:t>
      </w:r>
    </w:p>
    <w:p>
      <w:pPr>
        <w:pStyle w:val="affff2"/>
        <w:ind w:left="0" w:firstLineChars="163" w:firstLine="283"/>
        <w:jc w:val="left"/>
        <w:textAlignment w:val="baseline"/>
        <w:rPr>
          <w:color w:val="000000"/>
        </w:rPr>
        <w:keepLines/>
        <w:numPr>
          <w:numId w:val="0"/>
        </w:numPr>
        <w:keepNext w:val="0"/>
      </w:pPr>
      <w:r>
        <w:rPr>
          <w:color w:val="000000"/>
        </w:rPr>
        <w:t xml:space="preserve">c. 调用条件：同步检查发现错误且已设置重连回调。</w:t>
      </w:r>
    </w:p>
    <w:p>
      <w:pPr>
        <w:pStyle w:val="affff2"/>
        <w:ind w:left="0" w:firstLineChars="163" w:firstLine="283"/>
        <w:jc w:val="left"/>
        <w:textAlignment w:val="baseline"/>
        <w:rPr>
          <w:color w:val="000000"/>
        </w:rPr>
        <w:keepLines/>
        <w:numPr>
          <w:numId w:val="0"/>
        </w:numPr>
        <w:keepNext w:val="0"/>
      </w:pPr>
      <w:r>
        <w:rPr>
          <w:color w:val="000000"/>
        </w:rPr>
        <w:t xml:space="preserve">d. 输入：错误码、重连上下文及新连接配置。</w:t>
      </w:r>
    </w:p>
    <w:p>
      <w:pPr>
        <w:pStyle w:val="affff2"/>
        <w:ind w:left="0" w:firstLineChars="163" w:firstLine="283"/>
        <w:jc w:val="left"/>
        <w:textAlignment w:val="baseline"/>
        <w:rPr>
          <w:color w:val="000000"/>
        </w:rPr>
        <w:keepLines/>
        <w:numPr>
          <w:numId w:val="0"/>
        </w:numPr>
        <w:keepNext w:val="0"/>
      </w:pPr>
      <w:r>
        <w:rPr>
          <w:color w:val="000000"/>
        </w:rPr>
        <w:t xml:space="preserve">e. 输出：新的会话请求或重连失败。</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（1）回调负责日志、关闭旧句柄、建立新传输、mqtt_reinit及mqtt_connect；库仅调用回调，不内建DNS重试、退避时间、重试次数上限或凭据刷新。</w:t>
      </w:r>
    </w:p>
    <w:p>
      <w:pPr>
        <w:pStyle w:val="affff2"/>
        <w:ind w:left="255" w:firstLineChars="0" w:firstLine="0"/>
        <w:jc w:val="left"/>
        <w:textAlignment w:val="baseline"/>
        <w:rPr>
          <w:color w:val="000000"/>
        </w:rPr>
        <w:keepLines/>
        <w:numPr>
          <w:numId w:val="0"/>
        </w:numPr>
        <w:keepNext w:val="0"/>
      </w:pPr>
      <w:r>
        <w:rPr>
          <w:color w:val="000000"/>
        </w:rPr>
        <w:t xml:space="preserve">（2）回调通过二级状态指针保存应用上下文；CONNECT成功释放锁是系统约定，回调不得随意中断此锁生命周期。</w:t>
      </w:r>
    </w:p>
    <w:p>
      <w:pPr>
        <w:pStyle w:val="affff2"/>
        <w:ind w:left="255" w:firstLineChars="0" w:firstLine="0"/>
        <w:jc w:val="left"/>
        <w:textAlignment w:val="baseline"/>
        <w:rPr>
          <w:color w:val="000000"/>
        </w:rPr>
        <w:keepLines/>
        <w:numPr>
          <w:numId w:val="0"/>
        </w:numPr>
        <w:keepNext w:val="0"/>
      </w:pPr>
      <w:r>
        <w:rPr>
          <w:color w:val="000000"/>
        </w:rPr>
        <w:t xml:space="preserve">（3）需恢复的订阅由应用重新提交；重连示例每次创建匿名清洁会话并重新订阅。会话和在途状态仅在运行内存中保留。</w:t>
      </w:r>
    </w:p>
    <w:p>
      <w:pPr>
        <w:pStyle w:val="3"/>
        <w:keepNext/>
        <w:tabs>
          <w:tab w:val="left" w:pos="426"/>
        </w:tabs>
        <w:ind w:leftChars="-1" w:left="-3" w:firstLine="1"/>
        <w:keepLines/>
        <w:numPr>
          <w:numId w:val="0"/>
        </w:numPr>
      </w:pPr>
      <w:bookmarkStart w:id="21" w:name="_TSDZ_FORMAL_TOC_20"/>
      <w:r>
        <w:rPr>
          <w:color w:val="000000"/>
        </w:rPr>
        <w:t xml:space="preserve">3.2.3 发布接收与服务质量</w:t>
      </w:r>
      <w:bookmarkEnd w:id="21"/>
    </w:p>
    <w:p>
      <w:pPr>
        <w:pStyle w:val="4"/>
        <w:keepNext/>
        <w:tabs>
          <w:tab w:val="left" w:pos="709"/>
        </w:tabs>
        <w:ind w:leftChars="-55" w:left="-2" w:hangingChars="54" w:hanging="141"/>
        <w:keepLines/>
        <w:numPr>
          <w:numId w:val="0"/>
        </w:numPr>
      </w:pPr>
      <w:r>
        <w:rPr>
          <w:color w:val="000000"/>
        </w:rPr>
        <w:t xml:space="preserve">3.2.3.1 发布请求形成</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需求标识：MQTTC-FREQ3-1</w:t>
      </w:r>
    </w:p>
    <w:p>
      <w:pPr>
        <w:pStyle w:val="affff2"/>
        <w:ind w:left="0" w:firstLineChars="163" w:firstLine="283"/>
        <w:jc w:val="left"/>
        <w:textAlignment w:val="baseline"/>
        <w:rPr>
          <w:color w:val="000000"/>
        </w:rPr>
        <w:keepLines/>
        <w:numPr>
          <w:numId w:val="0"/>
        </w:numPr>
        <w:keepNext w:val="1"/>
      </w:pPr>
      <w:r>
        <w:rPr>
          <w:color w:val="000000"/>
        </w:rPr>
        <w:t xml:space="preserve">b. 功能描述：将主题、二进制载荷和发布选项拷贝到发送队列。</w:t>
      </w:r>
    </w:p>
    <w:p>
      <w:pPr>
        <w:pStyle w:val="affff2"/>
        <w:ind w:left="0" w:firstLineChars="163" w:firstLine="283"/>
        <w:jc w:val="left"/>
        <w:textAlignment w:val="baseline"/>
        <w:rPr>
          <w:color w:val="000000"/>
        </w:rPr>
        <w:keepLines/>
        <w:numPr>
          <w:numId w:val="0"/>
        </w:numPr>
        <w:keepNext w:val="0"/>
      </w:pPr>
      <w:r>
        <w:rPr>
          <w:color w:val="000000"/>
        </w:rPr>
        <w:t xml:space="preserve">c. 调用条件：应用调用mqtt_publish。</w:t>
      </w:r>
    </w:p>
    <w:p>
      <w:pPr>
        <w:pStyle w:val="affff2"/>
        <w:ind w:left="0" w:firstLineChars="163" w:firstLine="283"/>
        <w:jc w:val="left"/>
        <w:textAlignment w:val="baseline"/>
        <w:rPr>
          <w:color w:val="000000"/>
        </w:rPr>
        <w:keepLines/>
        <w:numPr>
          <w:numId w:val="0"/>
        </w:numPr>
        <w:keepNext w:val="0"/>
      </w:pPr>
      <w:r>
        <w:rPr>
          <w:color w:val="000000"/>
        </w:rPr>
        <w:t xml:space="preserve">d. 输入：主题字符串、载荷及字节长度、QoS与retain选项。</w:t>
      </w:r>
    </w:p>
    <w:p>
      <w:pPr>
        <w:pStyle w:val="affff2"/>
        <w:ind w:left="0" w:firstLineChars="163" w:firstLine="283"/>
        <w:jc w:val="left"/>
        <w:textAlignment w:val="baseline"/>
        <w:rPr>
          <w:color w:val="000000"/>
        </w:rPr>
        <w:keepLines/>
        <w:numPr>
          <w:numId w:val="0"/>
        </w:numPr>
        <w:keepNext w:val="0"/>
      </w:pPr>
      <w:r>
        <w:rPr>
          <w:color w:val="000000"/>
        </w:rPr>
        <w:t xml:space="preserve">e. 输出：含PID的待发送PUBLISH或错误。</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（1）持客户端锁生成不与当前队列冲突的 PID；QoS&gt;0时在线上携带 PID，QoS0只在内部生成。</w:t>
      </w:r>
    </w:p>
    <w:p>
      <w:pPr>
        <w:pStyle w:val="affff2"/>
        <w:ind w:left="255" w:firstLineChars="0" w:firstLine="0"/>
        <w:jc w:val="left"/>
        <w:textAlignment w:val="baseline"/>
        <w:rPr>
          <w:color w:val="000000"/>
        </w:rPr>
        <w:keepLines/>
        <w:numPr>
          <w:numId w:val="0"/>
        </w:numPr>
        <w:keepNext w:val="0"/>
      </w:pPr>
      <w:r>
        <w:rPr>
          <w:color w:val="000000"/>
        </w:rPr>
        <w:t xml:space="preserve">（2）拒绝空输出区、空主题及 QoS3；按主题长度前缀、可选 PID 和应用载荷字节数构造报文，载荷可含二进制。</w:t>
      </w:r>
    </w:p>
    <w:p>
      <w:pPr>
        <w:pStyle w:val="affff2"/>
        <w:ind w:left="255" w:firstLineChars="0" w:firstLine="0"/>
        <w:jc w:val="left"/>
        <w:textAlignment w:val="baseline"/>
        <w:rPr>
          <w:color w:val="000000"/>
        </w:rPr>
        <w:keepLines/>
        <w:numPr>
          <w:numId w:val="0"/>
        </w:numPr>
        <w:keepNext w:val="0"/>
      </w:pPr>
      <w:r>
        <w:rPr>
          <w:color w:val="000000"/>
        </w:rPr>
        <w:t xml:space="preserve">（3）首次 flags 只保留低3位，调用者 DUP 位不原样保留；成功返回表示报文复制入队。QoS1后续完整发送与重传按其独立规则设置 DUP。</w:t>
      </w:r>
    </w:p>
    <w:p>
      <w:pPr>
        <w:pStyle w:val="4"/>
        <w:keepNext/>
        <w:tabs>
          <w:tab w:val="left" w:pos="709"/>
        </w:tabs>
        <w:ind w:leftChars="-55" w:left="-2" w:hangingChars="54" w:hanging="141"/>
        <w:keepLines/>
        <w:numPr>
          <w:numId w:val="0"/>
        </w:numPr>
      </w:pPr>
      <w:r>
        <w:rPr>
          <w:color w:val="000000"/>
        </w:rPr>
        <w:t xml:space="preserve">3.2.3.2 发送QoS0和QoS1发布</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需求标识：MQTTC-FREQ3-2</w:t>
      </w:r>
    </w:p>
    <w:p>
      <w:pPr>
        <w:pStyle w:val="affff2"/>
        <w:ind w:left="0" w:firstLineChars="163" w:firstLine="283"/>
        <w:jc w:val="left"/>
        <w:textAlignment w:val="baseline"/>
        <w:rPr>
          <w:color w:val="000000"/>
        </w:rPr>
        <w:keepLines/>
        <w:numPr>
          <w:numId w:val="0"/>
        </w:numPr>
        <w:keepNext w:val="1"/>
      </w:pPr>
      <w:r>
        <w:rPr>
          <w:color w:val="000000"/>
        </w:rPr>
        <w:t xml:space="preserve">b. 功能描述：依服务质量决定完整发送后是否等等待协议确认及重传标记。</w:t>
      </w:r>
    </w:p>
    <w:p>
      <w:pPr>
        <w:pStyle w:val="affff2"/>
        <w:ind w:left="0" w:firstLineChars="163" w:firstLine="283"/>
        <w:jc w:val="left"/>
        <w:textAlignment w:val="baseline"/>
        <w:rPr>
          <w:color w:val="000000"/>
        </w:rPr>
        <w:keepLines/>
        <w:numPr>
          <w:numId w:val="0"/>
        </w:numPr>
        <w:keepNext w:val="0"/>
      </w:pPr>
      <w:r>
        <w:rPr>
          <w:color w:val="000000"/>
        </w:rPr>
        <w:t xml:space="preserve">c. 调用条件：同步发送处理队列中的PUBLISH。</w:t>
      </w:r>
    </w:p>
    <w:p>
      <w:pPr>
        <w:pStyle w:val="affff2"/>
        <w:ind w:left="0" w:firstLineChars="163" w:firstLine="283"/>
        <w:jc w:val="left"/>
        <w:textAlignment w:val="baseline"/>
        <w:rPr>
          <w:color w:val="000000"/>
        </w:rPr>
        <w:keepLines/>
        <w:numPr>
          <w:numId w:val="0"/>
        </w:numPr>
        <w:keepNext w:val="0"/>
      </w:pPr>
      <w:r>
        <w:rPr>
          <w:color w:val="000000"/>
        </w:rPr>
        <w:t xml:space="preserve">d. 输入：发布QoS、发送进度、PID及PUBACK。</w:t>
      </w:r>
    </w:p>
    <w:p>
      <w:pPr>
        <w:pStyle w:val="affff2"/>
        <w:ind w:left="0" w:firstLineChars="163" w:firstLine="283"/>
        <w:jc w:val="left"/>
        <w:textAlignment w:val="baseline"/>
        <w:rPr>
          <w:color w:val="000000"/>
        </w:rPr>
        <w:keepLines/>
        <w:numPr>
          <w:numId w:val="0"/>
        </w:numPr>
        <w:keepNext w:val="0"/>
      </w:pPr>
      <w:r>
        <w:rPr>
          <w:color w:val="000000"/>
        </w:rPr>
        <w:t xml:space="preserve">e. 输出：COMPLETE或AWAITING_ACK队列状态。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（1）QoS0完整交给传输后直接完成，不等待PUBACK；这不证明订阅端已经接收。</w:t>
      </w:r>
    </w:p>
    <w:p>
      <w:pPr>
        <w:pStyle w:val="affff2"/>
        <w:ind w:left="255" w:firstLineChars="0" w:firstLine="0"/>
        <w:jc w:val="left"/>
        <w:textAlignment w:val="baseline"/>
        <w:rPr>
          <w:color w:val="000000"/>
        </w:rPr>
        <w:keepLines/>
        <w:numPr>
          <w:numId w:val="0"/>
        </w:numPr>
        <w:keepNext w:val="0"/>
      </w:pPr>
      <w:r>
        <w:rPr>
          <w:color w:val="000000"/>
        </w:rPr>
        <w:t xml:space="preserve">（2）QoS1完整发送后等待ACK，并置报文DUP位供后续重传；收到同PID的PUBACK后标记完成，找不到匹配项时报告ACK_OF_UNKNOWN。</w:t>
      </w:r>
    </w:p>
    <w:p>
      <w:pPr>
        <w:pStyle w:val="affff2"/>
        <w:ind w:left="255" w:firstLineChars="0" w:firstLine="0"/>
        <w:jc w:val="left"/>
        <w:textAlignment w:val="baseline"/>
        <w:rPr>
          <w:color w:val="000000"/>
        </w:rPr>
        <w:keepLines/>
        <w:numPr>
          <w:numId w:val="0"/>
        </w:numPr>
        <w:keepNext w:val="0"/>
      </w:pPr>
      <w:r>
        <w:rPr>
          <w:color w:val="000000"/>
        </w:rPr>
        <w:t xml:space="preserve">（3）确认后更新典型响应时间，缓存只在清理时回收；不能把QoS1写成应用级去重或端到端恰好一次交付。</w:t>
      </w:r>
    </w:p>
    <w:p>
      <w:pPr>
        <w:pStyle w:val="affff2"/>
        <w:ind w:left="255" w:firstLineChars="0" w:firstLine="0"/>
        <w:jc w:val="left"/>
        <w:textAlignment w:val="baseline"/>
        <w:rPr>
          <w:color w:val="000000"/>
        </w:rPr>
        <w:keepLines/>
        <w:numPr>
          <w:numId w:val="0"/>
        </w:numPr>
        <w:keepNext w:val="1"/>
      </w:pPr>
      <w:r>
        <w:rPr>
          <w:color w:val="000000"/>
        </w:rPr>
        <w:t xml:space="preserve">具体算法如下。完整发送指已交给所选传输接口；确认和缓存回收分别推进。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3-2  Outgoing QoS0 and QoS1</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ON complete PUBLISH transmission</w:t>
            </w:r>
          </w:p>
          <w:p>
            <w:pPr>
              <w:spacing w:before="0" w:after="0" w:line="260" w:lineRule="exact"/>
              <w:snapToGrid w:val="0"/>
              <w:keepLines/>
              <w:keepNext w:val="1"/>
              <w:ind w:left="0" w:firstLine="0"/>
              <w:jc w:val="left"/>
            </w:pPr>
            <w:r>
              <w:rPr>
                <w:rFonts w:ascii="Consolas" w:hAnsi="Consolas" w:eastAsia="宋体"/>
                <w:sz w:val="21"/>
                <w:color w:val="000000"/>
              </w:rPr>
              <w:t xml:space="preserve">    IF QoS = 0</w:t>
            </w:r>
          </w:p>
          <w:p>
            <w:pPr>
              <w:spacing w:before="0" w:after="0" w:line="260" w:lineRule="exact"/>
              <w:snapToGrid w:val="0"/>
              <w:keepLines/>
              <w:keepNext w:val="1"/>
              <w:ind w:left="0" w:firstLine="0"/>
              <w:jc w:val="left"/>
            </w:pPr>
            <w:r>
              <w:rPr>
                <w:rFonts w:ascii="Consolas" w:hAnsi="Consolas" w:eastAsia="宋体"/>
                <w:sz w:val="21"/>
                <w:color w:val="000000"/>
              </w:rPr>
              <w:t xml:space="preserve">        MessageState ← COMPLETE</w:t>
            </w:r>
          </w:p>
          <w:p>
            <w:pPr>
              <w:spacing w:before="0" w:after="0" w:line="260" w:lineRule="exact"/>
              <w:snapToGrid w:val="0"/>
              <w:keepLines/>
              <w:keepNext w:val="1"/>
              <w:ind w:left="0" w:firstLine="0"/>
              <w:jc w:val="left"/>
            </w:pPr>
            <w:r>
              <w:rPr>
                <w:rFonts w:ascii="Consolas" w:hAnsi="Consolas" w:eastAsia="宋体"/>
                <w:sz w:val="21"/>
                <w:color w:val="000000"/>
              </w:rPr>
              <w:t xml:space="preserve">    ELSE IF QoS = 1</w:t>
            </w:r>
          </w:p>
          <w:p>
            <w:pPr>
              <w:spacing w:before="0" w:after="0" w:line="260" w:lineRule="exact"/>
              <w:snapToGrid w:val="0"/>
              <w:keepLines/>
              <w:keepNext w:val="1"/>
              <w:ind w:left="0" w:firstLine="0"/>
              <w:jc w:val="left"/>
            </w:pPr>
            <w:r>
              <w:rPr>
                <w:rFonts w:ascii="Consolas" w:hAnsi="Consolas" w:eastAsia="宋体"/>
                <w:sz w:val="21"/>
                <w:color w:val="000000"/>
              </w:rPr>
              <w:t xml:space="preserve">        MessageState ← AWAITING_ACK</w:t>
            </w:r>
          </w:p>
          <w:p>
            <w:pPr>
              <w:spacing w:before="0" w:after="0" w:line="260" w:lineRule="exact"/>
              <w:snapToGrid w:val="0"/>
              <w:keepLines/>
              <w:keepNext w:val="1"/>
              <w:ind w:left="0" w:firstLine="0"/>
              <w:jc w:val="left"/>
            </w:pPr>
            <w:r>
              <w:rPr>
                <w:rFonts w:ascii="Consolas" w:hAnsi="Consolas" w:eastAsia="宋体"/>
                <w:sz w:val="21"/>
                <w:color w:val="000000"/>
              </w:rPr>
              <w:t xml:space="preserve">        Set DUP in the stored packet for retransmission</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ON PUBACK(PID)</w:t>
            </w:r>
          </w:p>
          <w:p>
            <w:pPr>
              <w:spacing w:before="0" w:after="0" w:line="260" w:lineRule="exact"/>
              <w:snapToGrid w:val="0"/>
              <w:keepLines/>
              <w:keepNext w:val="1"/>
              <w:ind w:left="0" w:firstLine="0"/>
              <w:jc w:val="left"/>
            </w:pPr>
            <w:r>
              <w:rPr>
                <w:rFonts w:ascii="Consolas" w:hAnsi="Consolas" w:eastAsia="宋体"/>
                <w:sz w:val="21"/>
                <w:color w:val="000000"/>
              </w:rPr>
              <w:t xml:space="preserve">    Find a PUBLISH queue entry with the same PID</w:t>
            </w:r>
          </w:p>
          <w:p>
            <w:pPr>
              <w:spacing w:before="0" w:after="0" w:line="260" w:lineRule="exact"/>
              <w:snapToGrid w:val="0"/>
              <w:keepLines/>
              <w:keepNext w:val="1"/>
              <w:ind w:left="0" w:firstLine="0"/>
              <w:jc w:val="left"/>
            </w:pPr>
            <w:r>
              <w:rPr>
                <w:rFonts w:ascii="Consolas" w:hAnsi="Consolas" w:eastAsia="宋体"/>
                <w:sz w:val="21"/>
                <w:color w:val="000000"/>
              </w:rPr>
              <w:t xml:space="preserve">    IF no matching entry</w:t>
            </w:r>
          </w:p>
          <w:p>
            <w:pPr>
              <w:spacing w:before="0" w:after="0" w:line="260" w:lineRule="exact"/>
              <w:snapToGrid w:val="0"/>
              <w:keepLines/>
              <w:keepNext w:val="1"/>
              <w:ind w:left="0" w:firstLine="0"/>
              <w:jc w:val="left"/>
            </w:pPr>
            <w:r>
              <w:rPr>
                <w:rFonts w:ascii="Consolas" w:hAnsi="Consolas" w:eastAsia="宋体"/>
                <w:sz w:val="21"/>
                <w:color w:val="000000"/>
              </w:rPr>
              <w:t xml:space="preserve">        Record ACK_OF_UNKNOWN</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Mark entry COMPLETE; update response statistics</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0"/>
              <w:ind w:left="0" w:firstLine="0"/>
              <w:jc w:val="left"/>
            </w:pPr>
            <w:r>
              <w:rPr>
                <w:rFonts w:ascii="Consolas" w:hAnsi="Consolas" w:eastAsia="宋体"/>
                <w:sz w:val="21"/>
                <w:color w:val="000000"/>
              </w:rPr>
              <w:t xml:space="preserve">Reclaim storage only through queue cleanup</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只有严格超过响应超时后才进入重传；匹配PUBACK完成队列项，应用交付不是该确认的含义。</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247082"/>
            <wp:docPr id="5" name="Formal UML 2" descr="图3.2-2 QoS1发布 UML 时序图"/>
            <wp:cNvGraphicFramePr>
              <a:graphicFrameLocks noChangeAspect="1"/>
            </wp:cNvGraphicFramePr>
            <a:graphic>
              <a:graphicData uri="http://schemas.openxmlformats.org/drawingml/2006/picture">
                <pic:pic>
                  <pic:nvPicPr>
                    <pic:cNvPr id="0" name="image.png"/>
                    <pic:cNvPicPr/>
                  </pic:nvPicPr>
                  <pic:blipFill>
                    <a:blip r:embed="rIdFormalFigure2"/>
                    <a:stretch>
                      <a:fillRect/>
                    </a:stretch>
                  </pic:blipFill>
                  <pic:spPr>
                    <a:xfrm>
                      <a:off x="0" y="0"/>
                      <a:ext cx="5616575" cy="3247082"/>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图3.2-2 QoS1发布 UML 时序图</w:t>
      </w:r>
    </w:p>
    <w:p>
      <w:pPr>
        <w:pStyle w:val="4"/>
        <w:keepNext/>
        <w:tabs>
          <w:tab w:val="left" w:pos="709"/>
        </w:tabs>
        <w:ind w:leftChars="-55" w:left="-2" w:hangingChars="54" w:hanging="141"/>
        <w:keepLines/>
        <w:numPr>
          <w:numId w:val="0"/>
        </w:numPr>
      </w:pPr>
      <w:r>
        <w:rPr>
          <w:color w:val="000000"/>
        </w:rPr>
        <w:t xml:space="preserve">3.2.3.3 发送QoS2握手</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需求标识：MQTTC-FREQ3-3</w:t>
      </w:r>
    </w:p>
    <w:p>
      <w:pPr>
        <w:pStyle w:val="affff2"/>
        <w:ind w:left="0" w:firstLineChars="163" w:firstLine="283"/>
        <w:jc w:val="left"/>
        <w:textAlignment w:val="baseline"/>
        <w:rPr>
          <w:color w:val="000000"/>
        </w:rPr>
        <w:keepLines/>
        <w:numPr>
          <w:numId w:val="0"/>
        </w:numPr>
        <w:keepNext w:val="1"/>
      </w:pPr>
      <w:r>
        <w:rPr>
          <w:color w:val="000000"/>
        </w:rPr>
        <w:t xml:space="preserve">b. 功能描述：以PUBLISH、PUBREC、PUBREL、PUBCOMP推进QoS2发送状态。</w:t>
      </w:r>
    </w:p>
    <w:p>
      <w:pPr>
        <w:pStyle w:val="affff2"/>
        <w:ind w:left="0" w:firstLineChars="163" w:firstLine="283"/>
        <w:jc w:val="left"/>
        <w:textAlignment w:val="baseline"/>
        <w:rPr>
          <w:color w:val="000000"/>
        </w:rPr>
        <w:keepLines/>
        <w:numPr>
          <w:numId w:val="0"/>
        </w:numPr>
        <w:keepNext w:val="0"/>
      </w:pPr>
      <w:r>
        <w:rPr>
          <w:color w:val="000000"/>
        </w:rPr>
        <w:t xml:space="preserve">c. 调用条件：发送QoS2发布且同步驱动持续运行。</w:t>
      </w:r>
    </w:p>
    <w:p>
      <w:pPr>
        <w:pStyle w:val="affff2"/>
        <w:ind w:left="0" w:firstLineChars="163" w:firstLine="283"/>
        <w:jc w:val="left"/>
        <w:textAlignment w:val="baseline"/>
        <w:rPr>
          <w:color w:val="000000"/>
        </w:rPr>
        <w:keepLines/>
        <w:numPr>
          <w:numId w:val="0"/>
        </w:numPr>
        <w:keepNext w:val="0"/>
      </w:pPr>
      <w:r>
        <w:rPr>
          <w:color w:val="000000"/>
        </w:rPr>
        <w:t xml:space="preserve">d. 输入：PID、各握手报文及队列项。</w:t>
      </w:r>
    </w:p>
    <w:p>
      <w:pPr>
        <w:pStyle w:val="affff2"/>
        <w:ind w:left="0" w:firstLineChars="163" w:firstLine="283"/>
        <w:jc w:val="left"/>
        <w:textAlignment w:val="baseline"/>
        <w:rPr>
          <w:color w:val="000000"/>
        </w:rPr>
        <w:keepLines/>
        <w:numPr>
          <w:numId w:val="0"/>
        </w:numPr>
        <w:keepNext w:val="0"/>
      </w:pPr>
      <w:r>
        <w:rPr>
          <w:color w:val="000000"/>
        </w:rPr>
        <w:t xml:space="preserve">e. 输出：完成的PUBLISH与PUBREL。</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（1）QoS2 PUBLISH 完整发送后等待 PUBREC；同一次扫描中已有未完成 QoS2 PUBLISH 时，后续 QoS2 PUBLISH 暂不发送。</w:t>
      </w:r>
    </w:p>
    <w:p>
      <w:pPr>
        <w:pStyle w:val="affff2"/>
        <w:ind w:left="255" w:firstLineChars="0" w:firstLine="0"/>
        <w:jc w:val="left"/>
        <w:textAlignment w:val="baseline"/>
        <w:rPr>
          <w:color w:val="000000"/>
        </w:rPr>
        <w:keepLines/>
        <w:numPr>
          <w:numId w:val="0"/>
        </w:numPr>
        <w:keepNext w:val="0"/>
      </w:pPr>
      <w:r>
        <w:rPr>
          <w:color w:val="000000"/>
        </w:rPr>
        <w:t xml:space="preserve">（2）收到 PUBREC 且已有同 PID 的 PUBREL 时忽略重复回复；否则完成原 PUBLISH，并排入同 PID 的 PUBREL，等待 PUBCOMP 后完成。</w:t>
      </w:r>
    </w:p>
    <w:p>
      <w:pPr>
        <w:pStyle w:val="affff2"/>
        <w:ind w:left="255" w:firstLineChars="0" w:firstLine="0"/>
        <w:jc w:val="left"/>
        <w:textAlignment w:val="baseline"/>
        <w:rPr>
          <w:color w:val="000000"/>
        </w:rPr>
        <w:keepLines/>
        <w:numPr>
          <w:numId w:val="0"/>
        </w:numPr>
        <w:keepNext w:val="0"/>
      </w:pPr>
      <w:r>
        <w:rPr>
          <w:color w:val="000000"/>
        </w:rPr>
        <w:t xml:space="preserve">（3）未知 PID 返回确认未知错误。QoS2 PUBLISH 重发保持已有 DUP 位，不像 QoS1 在首次完整发送后自动置 DUP；握手状态只保存在 RAM。</w:t>
      </w:r>
    </w:p>
    <w:p>
      <w:pPr>
        <w:pStyle w:val="affff2"/>
        <w:ind w:left="255" w:firstLineChars="0" w:firstLine="0"/>
        <w:jc w:val="left"/>
        <w:textAlignment w:val="baseline"/>
        <w:rPr>
          <w:color w:val="000000"/>
        </w:rPr>
        <w:keepLines/>
        <w:numPr>
          <w:numId w:val="0"/>
        </w:numPr>
        <w:keepNext w:val="1"/>
      </w:pPr>
      <w:r>
        <w:rPr>
          <w:color w:val="000000"/>
        </w:rPr>
        <w:t xml:space="preserve">具体算法如下。状态仅在RAM队列中保存；本路径不额外设置QoS2 PUBLISH的DUP位。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3-3  Outgoing QoS2 handshake</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ON complete QoS2 PUBLISH transmission</w:t>
            </w:r>
          </w:p>
          <w:p>
            <w:pPr>
              <w:spacing w:before="0" w:after="0" w:line="260" w:lineRule="exact"/>
              <w:snapToGrid w:val="0"/>
              <w:keepLines/>
              <w:keepNext w:val="1"/>
              <w:ind w:left="0" w:firstLine="0"/>
              <w:jc w:val="left"/>
            </w:pPr>
            <w:r>
              <w:rPr>
                <w:rFonts w:ascii="Consolas" w:hAnsi="Consolas" w:eastAsia="宋体"/>
                <w:sz w:val="21"/>
                <w:color w:val="000000"/>
              </w:rPr>
              <w:t xml:space="preserve">    MessageState ← AWAITING_ACK</w:t>
            </w:r>
          </w:p>
          <w:p>
            <w:pPr>
              <w:spacing w:before="0" w:after="0" w:line="260" w:lineRule="exact"/>
              <w:snapToGrid w:val="0"/>
              <w:keepLines/>
              <w:keepNext w:val="1"/>
              <w:ind w:left="0" w:firstLine="0"/>
              <w:jc w:val="left"/>
            </w:pPr>
            <w:r>
              <w:rPr>
                <w:rFonts w:ascii="Consolas" w:hAnsi="Consolas" w:eastAsia="宋体"/>
                <w:sz w:val="21"/>
                <w:color w:val="000000"/>
              </w:rPr>
              <w:t xml:space="preserve">    Defer later QoS2 PUBLISH entries in this scan</w:t>
            </w:r>
          </w:p>
          <w:p>
            <w:pPr>
              <w:spacing w:before="0" w:after="0" w:line="260" w:lineRule="exact"/>
              <w:snapToGrid w:val="0"/>
              <w:keepLines/>
              <w:keepNext w:val="1"/>
              <w:ind w:left="0" w:firstLine="0"/>
              <w:jc w:val="left"/>
            </w:pPr>
            <w:r>
              <w:rPr>
                <w:rFonts w:ascii="Consolas" w:hAnsi="Consolas" w:eastAsia="宋体"/>
                <w:sz w:val="21"/>
                <w:color w:val="000000"/>
              </w:rPr>
              <w:t xml:space="preserve">ON PUBREC(PID)</w:t>
            </w:r>
          </w:p>
          <w:p>
            <w:pPr>
              <w:spacing w:before="0" w:after="0" w:line="260" w:lineRule="exact"/>
              <w:snapToGrid w:val="0"/>
              <w:keepLines/>
              <w:keepNext w:val="1"/>
              <w:ind w:left="0" w:firstLine="0"/>
              <w:jc w:val="left"/>
            </w:pPr>
            <w:r>
              <w:rPr>
                <w:rFonts w:ascii="Consolas" w:hAnsi="Consolas" w:eastAsia="宋体"/>
                <w:sz w:val="21"/>
                <w:color w:val="000000"/>
              </w:rPr>
              <w:t xml:space="preserve">    IF a PUBREL entry with this PID already exists</w:t>
            </w:r>
          </w:p>
          <w:p>
            <w:pPr>
              <w:spacing w:before="0" w:after="0" w:line="260" w:lineRule="exact"/>
              <w:snapToGrid w:val="0"/>
              <w:keepLines/>
              <w:keepNext w:val="1"/>
              <w:ind w:left="0" w:firstLine="0"/>
              <w:jc w:val="left"/>
            </w:pPr>
            <w:r>
              <w:rPr>
                <w:rFonts w:ascii="Consolas" w:hAnsi="Consolas" w:eastAsia="宋体"/>
                <w:sz w:val="21"/>
                <w:color w:val="000000"/>
              </w:rPr>
              <w:t xml:space="preserve">        Ignore the duplicate PUBREC</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Find and complete the corresponding PUBLISH</w:t>
            </w:r>
          </w:p>
          <w:p>
            <w:pPr>
              <w:spacing w:before="0" w:after="0" w:line="260" w:lineRule="exact"/>
              <w:snapToGrid w:val="0"/>
              <w:keepLines/>
              <w:keepNext w:val="1"/>
              <w:ind w:left="0" w:firstLine="0"/>
              <w:jc w:val="left"/>
            </w:pPr>
            <w:r>
              <w:rPr>
                <w:rFonts w:ascii="Consolas" w:hAnsi="Consolas" w:eastAsia="宋体"/>
                <w:sz w:val="21"/>
                <w:color w:val="000000"/>
              </w:rPr>
              <w:t xml:space="preserve">        Queue PUBREL with the same PID</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ON complete PUBREL transmission</w:t>
            </w:r>
          </w:p>
          <w:p>
            <w:pPr>
              <w:spacing w:before="0" w:after="0" w:line="260" w:lineRule="exact"/>
              <w:snapToGrid w:val="0"/>
              <w:keepLines/>
              <w:keepNext w:val="1"/>
              <w:ind w:left="0" w:firstLine="0"/>
              <w:jc w:val="left"/>
            </w:pPr>
            <w:r>
              <w:rPr>
                <w:rFonts w:ascii="Consolas" w:hAnsi="Consolas" w:eastAsia="宋体"/>
                <w:sz w:val="21"/>
                <w:color w:val="000000"/>
              </w:rPr>
              <w:t xml:space="preserve">    Wait for PUBCOMP</w:t>
            </w:r>
          </w:p>
          <w:p>
            <w:pPr>
              <w:spacing w:before="0" w:after="0" w:line="260" w:lineRule="exact"/>
              <w:snapToGrid w:val="0"/>
              <w:keepLines/>
              <w:keepNext w:val="1"/>
              <w:ind w:left="0" w:firstLine="0"/>
              <w:jc w:val="left"/>
            </w:pPr>
            <w:r>
              <w:rPr>
                <w:rFonts w:ascii="Consolas" w:hAnsi="Consolas" w:eastAsia="宋体"/>
                <w:sz w:val="21"/>
                <w:color w:val="000000"/>
              </w:rPr>
              <w:t xml:space="preserve">ON PUBCOMP(PID)</w:t>
            </w:r>
          </w:p>
          <w:p>
            <w:pPr>
              <w:spacing w:before="0" w:after="0" w:line="260" w:lineRule="exact"/>
              <w:snapToGrid w:val="0"/>
              <w:keepLines/>
              <w:keepNext w:val="1"/>
              <w:ind w:left="0" w:firstLine="0"/>
              <w:jc w:val="left"/>
            </w:pPr>
            <w:r>
              <w:rPr>
                <w:rFonts w:ascii="Consolas" w:hAnsi="Consolas" w:eastAsia="宋体"/>
                <w:sz w:val="21"/>
                <w:color w:val="000000"/>
              </w:rPr>
              <w:t xml:space="preserve">    Complete the matching PUBREL; update statistics</w:t>
            </w:r>
          </w:p>
          <w:p>
            <w:pPr>
              <w:spacing w:before="0" w:after="0" w:line="260" w:lineRule="exact"/>
              <w:snapToGrid w:val="0"/>
              <w:keepLines/>
              <w:keepNext w:val="0"/>
              <w:ind w:left="0" w:firstLine="0"/>
              <w:jc w:val="left"/>
            </w:pPr>
            <w:r>
              <w:rPr>
                <w:rFonts w:ascii="Consolas" w:hAnsi="Consolas" w:eastAsia="宋体"/>
                <w:sz w:val="21"/>
                <w:color w:val="000000"/>
              </w:rPr>
              <w:t xml:space="preserve">Unknown confirmation PID produces ACK_OF_UNKNOWN</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四阶段握手由相同PID关联，状态保存于运行RAM；本图不增加原有DUP设置。</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2790736"/>
            <wp:docPr id="6" name="Formal UML 3" descr="图3.2-3 QoS2发送 UML 时序图"/>
            <wp:cNvGraphicFramePr>
              <a:graphicFrameLocks noChangeAspect="1"/>
            </wp:cNvGraphicFramePr>
            <a:graphic>
              <a:graphicData uri="http://schemas.openxmlformats.org/drawingml/2006/picture">
                <pic:pic>
                  <pic:nvPicPr>
                    <pic:cNvPr id="0" name="image.png"/>
                    <pic:cNvPicPr/>
                  </pic:nvPicPr>
                  <pic:blipFill>
                    <a:blip r:embed="rIdFormalFigure3"/>
                    <a:stretch>
                      <a:fillRect/>
                    </a:stretch>
                  </pic:blipFill>
                  <pic:spPr>
                    <a:xfrm>
                      <a:off x="0" y="0"/>
                      <a:ext cx="5616575" cy="2790736"/>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图3.2-3 QoS2发送 UML 时序图</w:t>
      </w:r>
    </w:p>
    <w:p>
      <w:pPr>
        <w:pStyle w:val="4"/>
        <w:keepNext/>
        <w:tabs>
          <w:tab w:val="left" w:pos="709"/>
        </w:tabs>
        <w:ind w:leftChars="-55" w:left="-2" w:hangingChars="54" w:hanging="141"/>
        <w:keepLines/>
        <w:numPr>
          <w:numId w:val="0"/>
        </w:numPr>
      </w:pPr>
      <w:r>
        <w:rPr>
          <w:color w:val="000000"/>
        </w:rPr>
        <w:t xml:space="preserve">3.2.3.4 收到发布消息并交付回调</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需求标识：MQTTC-FREQ3-4</w:t>
      </w:r>
    </w:p>
    <w:p>
      <w:pPr>
        <w:pStyle w:val="affff2"/>
        <w:ind w:left="0" w:firstLineChars="163" w:firstLine="283"/>
        <w:jc w:val="left"/>
        <w:textAlignment w:val="baseline"/>
        <w:rPr>
          <w:color w:val="000000"/>
        </w:rPr>
        <w:keepLines/>
        <w:numPr>
          <w:numId w:val="0"/>
        </w:numPr>
        <w:keepNext w:val="1"/>
      </w:pPr>
      <w:r>
        <w:rPr>
          <w:color w:val="000000"/>
        </w:rPr>
        <w:t xml:space="preserve">b. 功能描述：将Broker发布消息交给应用，并按QoS排入回复。</w:t>
      </w:r>
    </w:p>
    <w:p>
      <w:pPr>
        <w:pStyle w:val="affff2"/>
        <w:ind w:left="0" w:firstLineChars="163" w:firstLine="283"/>
        <w:jc w:val="left"/>
        <w:textAlignment w:val="baseline"/>
        <w:rPr>
          <w:color w:val="000000"/>
        </w:rPr>
        <w:keepLines/>
        <w:numPr>
          <w:numId w:val="0"/>
        </w:numPr>
        <w:keepNext w:val="0"/>
      </w:pPr>
      <w:r>
        <w:rPr>
          <w:color w:val="000000"/>
        </w:rPr>
        <w:t xml:space="preserve">c. 调用条件：接收得到当前解析器接受的PUBLISH。</w:t>
      </w:r>
    </w:p>
    <w:p>
      <w:pPr>
        <w:pStyle w:val="affff2"/>
        <w:ind w:left="0" w:firstLineChars="163" w:firstLine="283"/>
        <w:jc w:val="left"/>
        <w:textAlignment w:val="baseline"/>
        <w:rPr>
          <w:color w:val="000000"/>
        </w:rPr>
        <w:keepLines/>
        <w:numPr>
          <w:numId w:val="0"/>
        </w:numPr>
        <w:keepNext w:val="0"/>
      </w:pPr>
      <w:r>
        <w:rPr>
          <w:color w:val="000000"/>
        </w:rPr>
        <w:t xml:space="preserve">d. 输入：topic、载荷、QoS、retain、dup及可选PID。</w:t>
      </w:r>
    </w:p>
    <w:p>
      <w:pPr>
        <w:pStyle w:val="affff2"/>
        <w:ind w:left="0" w:firstLineChars="163" w:firstLine="283"/>
        <w:jc w:val="left"/>
        <w:textAlignment w:val="baseline"/>
        <w:rPr>
          <w:color w:val="000000"/>
        </w:rPr>
        <w:keepLines/>
        <w:numPr>
          <w:numId w:val="0"/>
        </w:numPr>
        <w:keepNext w:val="0"/>
      </w:pPr>
      <w:r>
        <w:rPr>
          <w:color w:val="000000"/>
        </w:rPr>
        <w:t xml:space="preserve">e. 输出：应用回调、PUBACK或PUBREC。</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（1）QoS0直接交付；QoS1先排入PUBACK，成功后交付；QoS2先排入PUBREC，若同PID已有PUBREC则跳过本次交付。</w:t>
      </w:r>
    </w:p>
    <w:p>
      <w:pPr>
        <w:pStyle w:val="affff2"/>
        <w:ind w:left="255" w:firstLineChars="0" w:firstLine="0"/>
        <w:jc w:val="left"/>
        <w:textAlignment w:val="baseline"/>
        <w:rPr>
          <w:color w:val="000000"/>
        </w:rPr>
        <w:keepLines/>
        <w:numPr>
          <w:numId w:val="0"/>
        </w:numPr>
        <w:keepNext w:val="0"/>
      </w:pPr>
      <w:r>
        <w:rPr>
          <w:color w:val="000000"/>
        </w:rPr>
        <w:t xml:space="preserve">（2）回调在第一次QoS2 PUBLISH时执行，早于PUBREL/PUBCOMP交换完成；收到PUBREL后完成对应PUBREC并排PUBCOMP。</w:t>
      </w:r>
    </w:p>
    <w:p>
      <w:pPr>
        <w:pStyle w:val="affff2"/>
        <w:ind w:left="255" w:firstLineChars="0" w:firstLine="0"/>
        <w:jc w:val="left"/>
        <w:textAlignment w:val="baseline"/>
        <w:rPr>
          <w:color w:val="000000"/>
        </w:rPr>
        <w:keepLines/>
        <w:numPr>
          <w:numId w:val="0"/>
        </w:numPr>
        <w:keepNext w:val="0"/>
      </w:pPr>
      <w:r>
        <w:rPr>
          <w:color w:val="000000"/>
        </w:rPr>
        <w:t xml:space="preserve">（3）回调函数未在调用前判空，缓存指针只在当前处理窗口有效；重复检测受队列清理和PID复用影响，不声明跨重启去重。</w:t>
      </w:r>
    </w:p>
    <w:p>
      <w:pPr>
        <w:pStyle w:val="affff2"/>
        <w:ind w:left="255" w:firstLineChars="0" w:firstLine="0"/>
        <w:jc w:val="left"/>
        <w:textAlignment w:val="baseline"/>
        <w:rPr>
          <w:color w:val="000000"/>
        </w:rPr>
        <w:keepLines/>
        <w:numPr>
          <w:numId w:val="0"/>
        </w:numPr>
        <w:keepNext w:val="1"/>
      </w:pPr>
      <w:r>
        <w:rPr>
          <w:color w:val="000000"/>
        </w:rPr>
        <w:t xml:space="preserve">具体算法如下。发布回调持锁执行；排入确认失败时不进入本次回调，QoS2首次回调早于整个握手完成。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3-4  Incoming publication delivery</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ON accepted PUBLISH</w:t>
            </w:r>
          </w:p>
          <w:p>
            <w:pPr>
              <w:spacing w:before="0" w:after="0" w:line="260" w:lineRule="exact"/>
              <w:snapToGrid w:val="0"/>
              <w:keepLines/>
              <w:keepNext w:val="1"/>
              <w:ind w:left="0" w:firstLine="0"/>
              <w:jc w:val="left"/>
            </w:pPr>
            <w:r>
              <w:rPr>
                <w:rFonts w:ascii="Consolas" w:hAnsi="Consolas" w:eastAsia="宋体"/>
                <w:sz w:val="21"/>
                <w:color w:val="000000"/>
              </w:rPr>
              <w:t xml:space="preserve">    IF QoS = 1</w:t>
            </w:r>
          </w:p>
          <w:p>
            <w:pPr>
              <w:spacing w:before="0" w:after="0" w:line="260" w:lineRule="exact"/>
              <w:snapToGrid w:val="0"/>
              <w:keepLines/>
              <w:keepNext w:val="1"/>
              <w:ind w:left="0" w:firstLine="0"/>
              <w:jc w:val="left"/>
            </w:pPr>
            <w:r>
              <w:rPr>
                <w:rFonts w:ascii="Consolas" w:hAnsi="Consolas" w:eastAsia="宋体"/>
                <w:sz w:val="21"/>
                <w:color w:val="000000"/>
              </w:rPr>
              <w:t xml:space="preserve">        Queue PUBACK; stop on queueing error</w:t>
            </w:r>
          </w:p>
          <w:p>
            <w:pPr>
              <w:spacing w:before="0" w:after="0" w:line="260" w:lineRule="exact"/>
              <w:snapToGrid w:val="0"/>
              <w:keepLines/>
              <w:keepNext w:val="1"/>
              <w:ind w:left="0" w:firstLine="0"/>
              <w:jc w:val="left"/>
            </w:pPr>
            <w:r>
              <w:rPr>
                <w:rFonts w:ascii="Consolas" w:hAnsi="Consolas" w:eastAsia="宋体"/>
                <w:sz w:val="21"/>
                <w:color w:val="000000"/>
              </w:rPr>
              <w:t xml:space="preserve">    ELSE IF QoS = 2</w:t>
            </w:r>
          </w:p>
          <w:p>
            <w:pPr>
              <w:spacing w:before="0" w:after="0" w:line="260" w:lineRule="exact"/>
              <w:snapToGrid w:val="0"/>
              <w:keepLines/>
              <w:keepNext w:val="1"/>
              <w:ind w:left="0" w:firstLine="0"/>
              <w:jc w:val="left"/>
            </w:pPr>
            <w:r>
              <w:rPr>
                <w:rFonts w:ascii="Consolas" w:hAnsi="Consolas" w:eastAsia="宋体"/>
                <w:sz w:val="21"/>
                <w:color w:val="000000"/>
              </w:rPr>
              <w:t xml:space="preserve">        IF a PUBREC entry with this PID exists</w:t>
            </w:r>
          </w:p>
          <w:p>
            <w:pPr>
              <w:spacing w:before="0" w:after="0" w:line="260" w:lineRule="exact"/>
              <w:snapToGrid w:val="0"/>
              <w:keepLines/>
              <w:keepNext w:val="1"/>
              <w:ind w:left="0" w:firstLine="0"/>
              <w:jc w:val="left"/>
            </w:pPr>
            <w:r>
              <w:rPr>
                <w:rFonts w:ascii="Consolas" w:hAnsi="Consolas" w:eastAsia="宋体"/>
                <w:sz w:val="21"/>
                <w:color w:val="000000"/>
              </w:rPr>
              <w:t xml:space="preserve">            Skip this delivery</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Queue PUBREC; stop on queueing error</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Invoke publish callback with receive-buffer views</w:t>
            </w:r>
          </w:p>
          <w:p>
            <w:pPr>
              <w:spacing w:before="0" w:after="0" w:line="260" w:lineRule="exact"/>
              <w:snapToGrid w:val="0"/>
              <w:keepLines/>
              <w:keepNext w:val="1"/>
              <w:ind w:left="0" w:firstLine="0"/>
              <w:jc w:val="left"/>
            </w:pPr>
            <w:r>
              <w:rPr>
                <w:rFonts w:ascii="Consolas" w:hAnsi="Consolas" w:eastAsia="宋体"/>
                <w:sz w:val="21"/>
                <w:color w:val="000000"/>
              </w:rPr>
              <w:t xml:space="preserve">ON PUBREL(PID)</w:t>
            </w:r>
          </w:p>
          <w:p>
            <w:pPr>
              <w:spacing w:before="0" w:after="0" w:line="260" w:lineRule="exact"/>
              <w:snapToGrid w:val="0"/>
              <w:keepLines/>
              <w:keepNext w:val="1"/>
              <w:ind w:left="0" w:firstLine="0"/>
              <w:jc w:val="left"/>
            </w:pPr>
            <w:r>
              <w:rPr>
                <w:rFonts w:ascii="Consolas" w:hAnsi="Consolas" w:eastAsia="宋体"/>
                <w:sz w:val="21"/>
                <w:color w:val="000000"/>
              </w:rPr>
              <w:t xml:space="preserve">    Complete the corresponding PUBREC</w:t>
            </w:r>
          </w:p>
          <w:p>
            <w:pPr>
              <w:spacing w:before="0" w:after="0" w:line="260" w:lineRule="exact"/>
              <w:snapToGrid w:val="0"/>
              <w:keepLines/>
              <w:keepNext w:val="0"/>
              <w:ind w:left="0" w:firstLine="0"/>
              <w:jc w:val="left"/>
            </w:pPr>
            <w:r>
              <w:rPr>
                <w:rFonts w:ascii="Consolas" w:hAnsi="Consolas" w:eastAsia="宋体"/>
                <w:sz w:val="21"/>
                <w:color w:val="000000"/>
              </w:rPr>
              <w:t xml:space="preserve">    Queue PUBCOMP with the same PID</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首次接收QoS2时先排入PUBREC，再调用应用回调；回调发生在PUBREL/PUBCOMP完成之前。</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247082"/>
            <wp:docPr id="7" name="Formal UML 4" descr="图3.2-4 QoS2接收 UML 时序图"/>
            <wp:cNvGraphicFramePr>
              <a:graphicFrameLocks noChangeAspect="1"/>
            </wp:cNvGraphicFramePr>
            <a:graphic>
              <a:graphicData uri="http://schemas.openxmlformats.org/drawingml/2006/picture">
                <pic:pic>
                  <pic:nvPicPr>
                    <pic:cNvPr id="0" name="image.png"/>
                    <pic:cNvPicPr/>
                  </pic:nvPicPr>
                  <pic:blipFill>
                    <a:blip r:embed="rIdFormalFigure4"/>
                    <a:stretch>
                      <a:fillRect/>
                    </a:stretch>
                  </pic:blipFill>
                  <pic:spPr>
                    <a:xfrm>
                      <a:off x="0" y="0"/>
                      <a:ext cx="5616575" cy="3247082"/>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图3.2-4 QoS2接收 UML 时序图</w:t>
      </w:r>
    </w:p>
    <w:p>
      <w:pPr>
        <w:pStyle w:val="4"/>
        <w:keepNext/>
        <w:tabs>
          <w:tab w:val="left" w:pos="709"/>
        </w:tabs>
        <w:ind w:leftChars="-55" w:left="-2" w:hangingChars="54" w:hanging="141"/>
        <w:keepLines/>
        <w:numPr>
          <w:numId w:val="0"/>
        </w:numPr>
      </w:pPr>
      <w:r>
        <w:rPr>
          <w:color w:val="000000"/>
        </w:rPr>
        <w:t xml:space="preserve">3.2.3.5 发布报文字段解析</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需求标识：MQTTC-FREQ3-5</w:t>
      </w:r>
    </w:p>
    <w:p>
      <w:pPr>
        <w:pStyle w:val="affff2"/>
        <w:ind w:left="0" w:firstLineChars="163" w:firstLine="283"/>
        <w:jc w:val="left"/>
        <w:textAlignment w:val="baseline"/>
        <w:rPr>
          <w:color w:val="000000"/>
        </w:rPr>
        <w:keepLines/>
        <w:numPr>
          <w:numId w:val="0"/>
        </w:numPr>
        <w:keepNext w:val="1"/>
      </w:pPr>
      <w:r>
        <w:rPr>
          <w:color w:val="000000"/>
        </w:rPr>
        <w:t xml:space="preserve">b. 功能描述：从已取得的完整帧解析发布主题和载荷视图。</w:t>
      </w:r>
    </w:p>
    <w:p>
      <w:pPr>
        <w:pStyle w:val="affff2"/>
        <w:ind w:left="0" w:firstLineChars="163" w:firstLine="283"/>
        <w:jc w:val="left"/>
        <w:textAlignment w:val="baseline"/>
        <w:rPr>
          <w:color w:val="000000"/>
        </w:rPr>
        <w:keepLines/>
        <w:numPr>
          <w:numId w:val="0"/>
        </w:numPr>
        <w:keepNext w:val="0"/>
      </w:pPr>
      <w:r>
        <w:rPr>
          <w:color w:val="000000"/>
        </w:rPr>
        <w:t xml:space="preserve">c. 调用条件：固定头与整帧长度检查通过。</w:t>
      </w:r>
    </w:p>
    <w:p>
      <w:pPr>
        <w:pStyle w:val="affff2"/>
        <w:ind w:left="0" w:firstLineChars="163" w:firstLine="283"/>
        <w:jc w:val="left"/>
        <w:textAlignment w:val="baseline"/>
        <w:rPr>
          <w:color w:val="000000"/>
        </w:rPr>
        <w:keepLines/>
        <w:numPr>
          <w:numId w:val="0"/>
        </w:numPr>
        <w:keepNext w:val="0"/>
      </w:pPr>
      <w:r>
        <w:rPr>
          <w:color w:val="000000"/>
        </w:rPr>
        <w:t xml:space="preserve">d. 输入：固定头标志、主题长度、主题字节及可选PID。</w:t>
      </w:r>
    </w:p>
    <w:p>
      <w:pPr>
        <w:pStyle w:val="affff2"/>
        <w:ind w:left="0" w:firstLineChars="163" w:firstLine="283"/>
        <w:jc w:val="left"/>
        <w:textAlignment w:val="baseline"/>
        <w:rPr>
          <w:color w:val="000000"/>
        </w:rPr>
        <w:keepLines/>
        <w:numPr>
          <w:numId w:val="0"/>
        </w:numPr>
        <w:keepNext w:val="0"/>
      </w:pPr>
      <w:r>
        <w:rPr>
          <w:color w:val="000000"/>
        </w:rPr>
        <w:t xml:space="preserve">e. 输出：发布消息视图字段或解析错误。</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（1）提取 DUP、QoS 和 retain，读取16位主题长度；QoS&gt;0时读取 PID。主题和载荷按指针与长度形成视图，不附加 NUL。</w:t>
      </w:r>
    </w:p>
    <w:p>
      <w:pPr>
        <w:pStyle w:val="affff2"/>
        <w:ind w:left="255" w:firstLineChars="0" w:firstLine="0"/>
        <w:jc w:val="left"/>
        <w:textAlignment w:val="baseline"/>
        <w:rPr>
          <w:color w:val="000000"/>
        </w:rPr>
        <w:keepLines/>
        <w:numPr>
          <w:numId w:val="0"/>
        </w:numPr>
        <w:keepNext w:val="0"/>
      </w:pPr>
      <w:r>
        <w:rPr>
          <w:color w:val="000000"/>
        </w:rPr>
        <w:t xml:space="preserve">（2）PUBLISH 解析入口要求剩余长度至少4；剩余长度小于4时拒绝，即使其中可能表示短主题的 QoS0 报文。</w:t>
      </w:r>
    </w:p>
    <w:p>
      <w:pPr>
        <w:pStyle w:val="affff2"/>
        <w:ind w:left="255" w:firstLineChars="0" w:firstLine="0"/>
        <w:jc w:val="left"/>
        <w:textAlignment w:val="baseline"/>
        <w:rPr>
          <w:color w:val="000000"/>
        </w:rPr>
        <w:keepLines/>
        <w:numPr>
          <w:numId w:val="0"/>
        </w:numPr>
        <w:keepNext w:val="0"/>
      </w:pPr>
      <w:r>
        <w:rPr>
          <w:color w:val="000000"/>
        </w:rPr>
        <w:t xml:space="preserve">（3）剩余长度通过入口判断后，解析器直接按主题长度及 QoS 布置字段视图，不逐项追加主题与 PID 空间检查，也不在该层拒绝 QoS3；畸形长度不具备确定的正常输出约定。</w:t>
      </w:r>
    </w:p>
    <w:p>
      <w:pPr>
        <w:keepNext/>
        <w:keepLines/>
        <w:spacing w:line="360" w:lineRule="auto"/>
        <w:jc w:val="center"/>
      </w:pPr>
      <w:r>
        <w:rPr>
          <w:color w:val="000000"/>
        </w:rPr>
        <w:t xml:space="preserve">表3.2-1 发布与确认状态摘要</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3685"/>
        <w:gridCol w:w="3458"/>
      </w:tblGrid>
      <w:tr>
        <w:trPr>
          <w:cantSplit/>
          <w:tblHeader/>
        </w:trPr>
        <w:tc>
          <w:tcPr>
            <w:tcW w:type="dxa" w:w="170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方向和QoS</w:t>
            </w:r>
          </w:p>
        </w:tc>
        <w:tc>
          <w:tcPr>
            <w:tcW w:type="dxa" w:w="3685"/>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握手推进</w:t>
            </w:r>
          </w:p>
        </w:tc>
        <w:tc>
          <w:tcPr>
            <w:tcW w:type="dxa" w:w="345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系统边界</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发送QoS0</w:t>
            </w:r>
          </w:p>
        </w:tc>
        <w:tc>
          <w:tcPr>
            <w:tcW w:type="dxa" w:w="368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PUBLISH → COMPLETE</w:t>
            </w:r>
          </w:p>
        </w:tc>
        <w:tc>
          <w:tcPr>
            <w:tcW w:type="dxa" w:w="345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传输完成非订阅端交付证明</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发送QoS1</w:t>
            </w:r>
          </w:p>
        </w:tc>
        <w:tc>
          <w:tcPr>
            <w:tcW w:type="dxa" w:w="368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PUBLISH → PUBACK → COMPLETE</w:t>
            </w:r>
          </w:p>
        </w:tc>
        <w:tc>
          <w:tcPr>
            <w:tcW w:type="dxa" w:w="345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超时重传置DUP</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发送QoS2</w:t>
            </w:r>
          </w:p>
        </w:tc>
        <w:tc>
          <w:tcPr>
            <w:tcW w:type="dxa" w:w="368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PUBLISH → PUBREC → PUBREL → PUBCOMP</w:t>
            </w:r>
          </w:p>
        </w:tc>
        <w:tc>
          <w:tcPr>
            <w:tcW w:type="dxa" w:w="345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QoS2重传DUP问题</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收到QoS1</w:t>
            </w:r>
          </w:p>
        </w:tc>
        <w:tc>
          <w:tcPr>
            <w:tcW w:type="dxa" w:w="368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PUBLISH → 排PUBACK → 应用回调</w:t>
            </w:r>
          </w:p>
        </w:tc>
        <w:tc>
          <w:tcPr>
            <w:tcW w:type="dxa" w:w="345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排回复失败则本次不回调</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收到QoS2</w:t>
            </w:r>
          </w:p>
        </w:tc>
        <w:tc>
          <w:tcPr>
            <w:tcW w:type="dxa" w:w="3685"/>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PUBLISH → 排PUBREC并回调 → PUBREL → PUBCOMP</w:t>
            </w:r>
          </w:p>
        </w:tc>
        <w:tc>
          <w:tcPr>
            <w:tcW w:type="dxa" w:w="345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RAM队列去重，回调早于握手结束</w:t>
            </w:r>
          </w:p>
        </w:tc>
      </w:tr>
    </w:tbl>
    <w:p>
      <w:pPr>
        <w:pStyle w:val="3"/>
        <w:keepNext/>
        <w:tabs>
          <w:tab w:val="left" w:pos="426"/>
        </w:tabs>
        <w:ind w:leftChars="-1" w:left="-3" w:firstLine="1"/>
        <w:keepLines/>
        <w:numPr>
          <w:numId w:val="0"/>
        </w:numPr>
      </w:pPr>
      <w:bookmarkStart w:id="22" w:name="_TSDZ_FORMAL_TOC_21"/>
      <w:r>
        <w:rPr>
          <w:color w:val="000000"/>
        </w:rPr>
        <w:t xml:space="preserve">3.2.4 订阅和取消订阅</w:t>
      </w:r>
      <w:bookmarkEnd w:id="22"/>
    </w:p>
    <w:p>
      <w:pPr>
        <w:pStyle w:val="4"/>
        <w:keepNext/>
        <w:tabs>
          <w:tab w:val="left" w:pos="709"/>
        </w:tabs>
        <w:ind w:leftChars="-55" w:left="-2" w:hangingChars="54" w:hanging="141"/>
        <w:keepLines/>
        <w:numPr>
          <w:numId w:val="0"/>
        </w:numPr>
      </w:pPr>
      <w:r>
        <w:rPr>
          <w:color w:val="000000"/>
        </w:rPr>
        <w:t xml:space="preserve">3.2.4.1 主题订阅请求</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需求标识：MQTTC-FREQ4-1</w:t>
      </w:r>
    </w:p>
    <w:p>
      <w:pPr>
        <w:pStyle w:val="affff2"/>
        <w:ind w:left="0" w:firstLineChars="163" w:firstLine="283"/>
        <w:jc w:val="left"/>
        <w:textAlignment w:val="baseline"/>
        <w:rPr>
          <w:color w:val="000000"/>
        </w:rPr>
        <w:keepLines/>
        <w:numPr>
          <w:numId w:val="0"/>
        </w:numPr>
        <w:keepNext w:val="1"/>
      </w:pPr>
      <w:r>
        <w:rPr>
          <w:color w:val="000000"/>
        </w:rPr>
        <w:t xml:space="preserve">b. 功能描述：为指定主题请求不高于应用给定QoS的订阅。</w:t>
      </w:r>
    </w:p>
    <w:p>
      <w:pPr>
        <w:pStyle w:val="affff2"/>
        <w:ind w:left="0" w:firstLineChars="163" w:firstLine="283"/>
        <w:jc w:val="left"/>
        <w:textAlignment w:val="baseline"/>
        <w:rPr>
          <w:color w:val="000000"/>
        </w:rPr>
        <w:keepLines/>
        <w:numPr>
          <w:numId w:val="0"/>
        </w:numPr>
        <w:keepNext w:val="0"/>
      </w:pPr>
      <w:r>
        <w:rPr>
          <w:color w:val="000000"/>
        </w:rPr>
        <w:t xml:space="preserve">c. 调用条件：调用高层mqtt_subscribe。</w:t>
      </w:r>
    </w:p>
    <w:p>
      <w:pPr>
        <w:pStyle w:val="affff2"/>
        <w:ind w:left="0" w:firstLineChars="163" w:firstLine="283"/>
        <w:jc w:val="left"/>
        <w:textAlignment w:val="baseline"/>
        <w:rPr>
          <w:color w:val="000000"/>
        </w:rPr>
        <w:keepLines/>
        <w:numPr>
          <w:numId w:val="0"/>
        </w:numPr>
        <w:keepNext w:val="0"/>
      </w:pPr>
      <w:r>
        <w:rPr>
          <w:color w:val="000000"/>
        </w:rPr>
        <w:t xml:space="preserve">d. 输入：主题过滤器、max_qos_level、当前队列。</w:t>
      </w:r>
    </w:p>
    <w:p>
      <w:pPr>
        <w:pStyle w:val="affff2"/>
        <w:ind w:left="0" w:firstLineChars="163" w:firstLine="283"/>
        <w:jc w:val="left"/>
        <w:textAlignment w:val="baseline"/>
        <w:rPr>
          <w:color w:val="000000"/>
        </w:rPr>
        <w:keepLines/>
        <w:numPr>
          <w:numId w:val="0"/>
        </w:numPr>
        <w:keepNext w:val="0"/>
      </w:pPr>
      <w:r>
        <w:rPr>
          <w:color w:val="000000"/>
        </w:rPr>
        <w:t xml:space="preserve">e. 输出：一个主题的SUBSCRIBE队列项。</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（1）高层订阅每次处理一个主题，持锁生成 PID，固定头 flags=2。</w:t>
      </w:r>
    </w:p>
    <w:p>
      <w:pPr>
        <w:pStyle w:val="affff2"/>
        <w:ind w:left="255" w:firstLineChars="0" w:firstLine="0"/>
        <w:jc w:val="left"/>
        <w:textAlignment w:val="baseline"/>
        <w:rPr>
          <w:color w:val="000000"/>
        </w:rPr>
        <w:keepLines/>
        <w:numPr>
          <w:numId w:val="0"/>
        </w:numPr>
        <w:keepNext w:val="0"/>
      </w:pPr>
      <w:r>
        <w:rPr>
          <w:color w:val="000000"/>
        </w:rPr>
        <w:t xml:space="preserve">（2）低层多主题编码按非空主题计数，计数达到8时返回错误；因此默认接受至多7项。</w:t>
      </w:r>
    </w:p>
    <w:p>
      <w:pPr>
        <w:pStyle w:val="affff2"/>
        <w:ind w:left="255" w:firstLineChars="0" w:firstLine="0"/>
        <w:jc w:val="left"/>
        <w:textAlignment w:val="baseline"/>
        <w:rPr>
          <w:color w:val="000000"/>
        </w:rPr>
        <w:keepLines/>
        <w:numPr>
          <w:numId w:val="0"/>
        </w:numPr>
        <w:keepNext w:val="0"/>
      </w:pPr>
      <w:r>
        <w:rPr>
          <w:color w:val="000000"/>
        </w:rPr>
        <w:t xml:space="preserve">（3）QoS 按一个字节写入，打包器不另作0至2值域判断；空主题列表也不由该入口统一拒绝。</w:t>
      </w:r>
    </w:p>
    <w:p>
      <w:pPr>
        <w:pStyle w:val="4"/>
        <w:keepNext/>
        <w:tabs>
          <w:tab w:val="left" w:pos="709"/>
        </w:tabs>
        <w:ind w:leftChars="-55" w:left="-2" w:hangingChars="54" w:hanging="141"/>
        <w:keepLines/>
        <w:numPr>
          <w:numId w:val="0"/>
        </w:numPr>
      </w:pPr>
      <w:r>
        <w:rPr>
          <w:color w:val="000000"/>
        </w:rPr>
        <w:t xml:space="preserve">3.2.4.2 订阅回复与失败报告</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需求标识：MQTTC-FREQ4-2</w:t>
      </w:r>
    </w:p>
    <w:p>
      <w:pPr>
        <w:pStyle w:val="affff2"/>
        <w:ind w:left="0" w:firstLineChars="163" w:firstLine="283"/>
        <w:jc w:val="left"/>
        <w:textAlignment w:val="baseline"/>
        <w:rPr>
          <w:color w:val="000000"/>
        </w:rPr>
        <w:keepLines/>
        <w:numPr>
          <w:numId w:val="0"/>
        </w:numPr>
        <w:keepNext w:val="1"/>
      </w:pPr>
      <w:r>
        <w:rPr>
          <w:color w:val="000000"/>
        </w:rPr>
        <w:t xml:space="preserve">b. 功能描述：以SUBACK完成订阅请求并报告明确失败。</w:t>
      </w:r>
    </w:p>
    <w:p>
      <w:pPr>
        <w:pStyle w:val="affff2"/>
        <w:ind w:left="0" w:firstLineChars="163" w:firstLine="283"/>
        <w:jc w:val="left"/>
        <w:textAlignment w:val="baseline"/>
        <w:rPr>
          <w:color w:val="000000"/>
        </w:rPr>
        <w:keepLines/>
        <w:numPr>
          <w:numId w:val="0"/>
        </w:numPr>
        <w:keepNext w:val="0"/>
      </w:pPr>
      <w:r>
        <w:rPr>
          <w:color w:val="000000"/>
        </w:rPr>
        <w:t xml:space="preserve">c. 调用条件：接收SUBACK。</w:t>
      </w:r>
    </w:p>
    <w:p>
      <w:pPr>
        <w:pStyle w:val="affff2"/>
        <w:ind w:left="0" w:firstLineChars="163" w:firstLine="283"/>
        <w:jc w:val="left"/>
        <w:textAlignment w:val="baseline"/>
        <w:rPr>
          <w:color w:val="000000"/>
        </w:rPr>
        <w:keepLines/>
        <w:numPr>
          <w:numId w:val="0"/>
        </w:numPr>
        <w:keepNext w:val="0"/>
      </w:pPr>
      <w:r>
        <w:rPr>
          <w:color w:val="000000"/>
        </w:rPr>
        <w:t xml:space="preserve">d. 输入：PID、返回码列表和SUBSCRIBE队列。</w:t>
      </w:r>
    </w:p>
    <w:p>
      <w:pPr>
        <w:pStyle w:val="affff2"/>
        <w:ind w:left="0" w:firstLineChars="163" w:firstLine="283"/>
        <w:jc w:val="left"/>
        <w:textAlignment w:val="baseline"/>
        <w:rPr>
          <w:color w:val="000000"/>
        </w:rPr>
        <w:keepLines/>
        <w:numPr>
          <w:numId w:val="0"/>
        </w:numPr>
        <w:keepNext w:val="0"/>
      </w:pPr>
      <w:r>
        <w:rPr>
          <w:color w:val="000000"/>
        </w:rPr>
        <w:t xml:space="preserve">e. 输出：完成状态或SUBSCRIBE_FAILED。</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（1）解码要求剩余长度至少3，前2字节为PID，其余作为返回码视图；无额外返回码值域校验。</w:t>
      </w:r>
    </w:p>
    <w:p>
      <w:pPr>
        <w:pStyle w:val="affff2"/>
        <w:ind w:left="255" w:firstLineChars="0" w:firstLine="0"/>
        <w:jc w:val="left"/>
        <w:textAlignment w:val="baseline"/>
        <w:rPr>
          <w:color w:val="000000"/>
        </w:rPr>
        <w:keepLines/>
        <w:numPr>
          <w:numId w:val="0"/>
        </w:numPr>
        <w:keepNext w:val="0"/>
      </w:pPr>
      <w:r>
        <w:rPr>
          <w:color w:val="000000"/>
        </w:rPr>
        <w:t xml:space="preserve">（2）依据PID查找SUBSCRIBE，无匹配项报告ACK_OF_UNKNOWN；匹配后完成请求并更新响应时间。</w:t>
      </w:r>
    </w:p>
    <w:p>
      <w:pPr>
        <w:pStyle w:val="affff2"/>
        <w:ind w:left="255" w:firstLineChars="0" w:firstLine="0"/>
        <w:jc w:val="left"/>
        <w:textAlignment w:val="baseline"/>
        <w:rPr>
          <w:color w:val="000000"/>
        </w:rPr>
        <w:keepLines/>
        <w:numPr>
          <w:numId w:val="0"/>
        </w:numPr>
        <w:keepNext w:val="0"/>
      </w:pPr>
      <w:r>
        <w:rPr>
          <w:color w:val="000000"/>
        </w:rPr>
        <w:t xml:space="preserve">（3）高层只检查第一返回码是否为0x80，命中则置SUBSCRIBE_FAILED；其他码不转为独立成功结果对象。多主题低层响应不能据此视为逐主题均已检查。</w:t>
      </w:r>
    </w:p>
    <w:p>
      <w:pPr>
        <w:pStyle w:val="4"/>
        <w:keepNext/>
        <w:tabs>
          <w:tab w:val="left" w:pos="709"/>
        </w:tabs>
        <w:ind w:leftChars="-55" w:left="-2" w:hangingChars="54" w:hanging="141"/>
        <w:keepLines/>
        <w:numPr>
          <w:numId w:val="0"/>
        </w:numPr>
      </w:pPr>
      <w:r>
        <w:rPr>
          <w:color w:val="000000"/>
        </w:rPr>
        <w:t xml:space="preserve">3.2.4.3 取消订阅</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需求标识：MQTTC-FREQ4-3</w:t>
      </w:r>
    </w:p>
    <w:p>
      <w:pPr>
        <w:pStyle w:val="affff2"/>
        <w:ind w:left="0" w:firstLineChars="163" w:firstLine="283"/>
        <w:jc w:val="left"/>
        <w:textAlignment w:val="baseline"/>
        <w:rPr>
          <w:color w:val="000000"/>
        </w:rPr>
        <w:keepLines/>
        <w:numPr>
          <w:numId w:val="0"/>
        </w:numPr>
        <w:keepNext w:val="1"/>
      </w:pPr>
      <w:r>
        <w:rPr>
          <w:color w:val="000000"/>
        </w:rPr>
        <w:t xml:space="preserve">b. 功能描述：排入取消订阅请求并等待同PID确认。</w:t>
      </w:r>
    </w:p>
    <w:p>
      <w:pPr>
        <w:pStyle w:val="affff2"/>
        <w:ind w:left="0" w:firstLineChars="163" w:firstLine="283"/>
        <w:jc w:val="left"/>
        <w:textAlignment w:val="baseline"/>
        <w:rPr>
          <w:color w:val="000000"/>
        </w:rPr>
        <w:keepLines/>
        <w:numPr>
          <w:numId w:val="0"/>
        </w:numPr>
        <w:keepNext w:val="0"/>
      </w:pPr>
      <w:r>
        <w:rPr>
          <w:color w:val="000000"/>
        </w:rPr>
        <w:t xml:space="preserve">c. 调用条件：应用调用mqtt_unsubscribe并持续同步。</w:t>
      </w:r>
    </w:p>
    <w:p>
      <w:pPr>
        <w:pStyle w:val="affff2"/>
        <w:ind w:left="0" w:firstLineChars="163" w:firstLine="283"/>
        <w:jc w:val="left"/>
        <w:textAlignment w:val="baseline"/>
        <w:rPr>
          <w:color w:val="000000"/>
        </w:rPr>
        <w:keepLines/>
        <w:numPr>
          <w:numId w:val="0"/>
        </w:numPr>
        <w:keepNext w:val="0"/>
      </w:pPr>
      <w:r>
        <w:rPr>
          <w:color w:val="000000"/>
        </w:rPr>
        <w:t xml:space="preserve">d. 输入：一个主题过滤器、PID及UNSUBACK。</w:t>
      </w:r>
    </w:p>
    <w:p>
      <w:pPr>
        <w:pStyle w:val="affff2"/>
        <w:ind w:left="0" w:firstLineChars="163" w:firstLine="283"/>
        <w:jc w:val="left"/>
        <w:textAlignment w:val="baseline"/>
        <w:rPr>
          <w:color w:val="000000"/>
        </w:rPr>
        <w:keepLines/>
        <w:numPr>
          <w:numId w:val="0"/>
        </w:numPr>
        <w:keepNext w:val="0"/>
      </w:pPr>
      <w:r>
        <w:rPr>
          <w:color w:val="000000"/>
        </w:rPr>
        <w:t xml:space="preserve">e. 输出：UNSUBSCRIBE、完成状态或ACK错误。</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（1）高层每次取消一个主题；低层变参格式可编码多个主题，固定flags为2，默认8上限宏下当前最多接受7项。</w:t>
      </w:r>
    </w:p>
    <w:p>
      <w:pPr>
        <w:pStyle w:val="affff2"/>
        <w:ind w:left="255" w:firstLineChars="0" w:firstLine="0"/>
        <w:jc w:val="left"/>
        <w:textAlignment w:val="baseline"/>
        <w:rPr>
          <w:color w:val="000000"/>
        </w:rPr>
        <w:keepLines/>
        <w:numPr>
          <w:numId w:val="0"/>
        </w:numPr>
        <w:keepNext w:val="0"/>
      </w:pPr>
      <w:r>
        <w:rPr>
          <w:color w:val="000000"/>
        </w:rPr>
        <w:t xml:space="preserve">（2）完整发送后等待UNSUBACK；解码要求剩余长度为2，按PID查找请求，匹配则完成并更新响应时间，否则ACK_OF_UNKNOWN。</w:t>
      </w:r>
    </w:p>
    <w:p>
      <w:pPr>
        <w:pStyle w:val="affff2"/>
        <w:ind w:left="255" w:firstLineChars="0" w:firstLine="0"/>
        <w:jc w:val="left"/>
        <w:textAlignment w:val="baseline"/>
        <w:rPr>
          <w:color w:val="000000"/>
        </w:rPr>
        <w:keepLines/>
        <w:numPr>
          <w:numId w:val="0"/>
        </w:numPr>
        <w:keepNext w:val="0"/>
      </w:pPr>
      <w:r>
        <w:rPr>
          <w:color w:val="000000"/>
        </w:rPr>
        <w:t xml:space="preserve">（3）当前PID在获得锁前生成，调用者并发取消与发布可能造成竞争；库不维护一份可查询的本地订阅表。</w:t>
      </w:r>
    </w:p>
    <w:p>
      <w:pPr>
        <w:pStyle w:val="3"/>
        <w:keepNext/>
        <w:tabs>
          <w:tab w:val="left" w:pos="426"/>
        </w:tabs>
        <w:ind w:leftChars="-1" w:left="-3" w:firstLine="1"/>
        <w:keepLines/>
        <w:numPr>
          <w:numId w:val="0"/>
        </w:numPr>
      </w:pPr>
      <w:bookmarkStart w:id="23" w:name="_TSDZ_FORMAL_TOC_22"/>
      <w:r>
        <w:rPr>
          <w:color w:val="000000"/>
        </w:rPr>
        <w:t xml:space="preserve">3.2.5 发送重传与保活</w:t>
      </w:r>
      <w:bookmarkEnd w:id="23"/>
    </w:p>
    <w:p>
      <w:pPr>
        <w:pStyle w:val="4"/>
        <w:keepNext/>
        <w:tabs>
          <w:tab w:val="left" w:pos="709"/>
        </w:tabs>
        <w:ind w:leftChars="-55" w:left="-2" w:hangingChars="54" w:hanging="141"/>
        <w:keepLines/>
        <w:numPr>
          <w:numId w:val="0"/>
        </w:numPr>
      </w:pPr>
      <w:r>
        <w:rPr>
          <w:color w:val="000000"/>
        </w:rPr>
        <w:t xml:space="preserve">3.2.5.1 发送队列扫描与部分发送</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需求标识：MQTTC-FREQ5-1</w:t>
      </w:r>
    </w:p>
    <w:p>
      <w:pPr>
        <w:pStyle w:val="affff2"/>
        <w:ind w:left="0" w:firstLineChars="163" w:firstLine="283"/>
        <w:jc w:val="left"/>
        <w:textAlignment w:val="baseline"/>
        <w:rPr>
          <w:color w:val="000000"/>
        </w:rPr>
        <w:keepLines/>
        <w:numPr>
          <w:numId w:val="0"/>
        </w:numPr>
        <w:keepNext w:val="1"/>
      </w:pPr>
      <w:r>
        <w:rPr>
          <w:color w:val="000000"/>
        </w:rPr>
        <w:t xml:space="preserve">b. 功能描述：按队列顺序推进尚未发送或到期请求，保存部分发送进度。</w:t>
      </w:r>
    </w:p>
    <w:p>
      <w:pPr>
        <w:pStyle w:val="affff2"/>
        <w:ind w:left="0" w:firstLineChars="163" w:firstLine="283"/>
        <w:jc w:val="left"/>
        <w:textAlignment w:val="baseline"/>
        <w:rPr>
          <w:color w:val="000000"/>
        </w:rPr>
        <w:keepLines/>
        <w:numPr>
          <w:numId w:val="0"/>
        </w:numPr>
        <w:keepNext w:val="0"/>
      </w:pPr>
      <w:r>
        <w:rPr>
          <w:color w:val="000000"/>
        </w:rPr>
        <w:t xml:space="preserve">c. 调用条件：mqtt_sync进入发送阶段。</w:t>
      </w:r>
    </w:p>
    <w:p>
      <w:pPr>
        <w:pStyle w:val="affff2"/>
        <w:ind w:left="0" w:firstLineChars="163" w:firstLine="283"/>
        <w:jc w:val="left"/>
        <w:textAlignment w:val="baseline"/>
        <w:rPr>
          <w:color w:val="000000"/>
        </w:rPr>
        <w:keepLines/>
        <w:numPr>
          <w:numId w:val="0"/>
        </w:numPr>
        <w:keepNext w:val="0"/>
      </w:pPr>
      <w:r>
        <w:rPr>
          <w:color w:val="000000"/>
        </w:rPr>
        <w:t xml:space="preserve">d. 输入：发送队列、socket、部分发送偏移及PAL返回。</w:t>
      </w:r>
    </w:p>
    <w:p>
      <w:pPr>
        <w:pStyle w:val="affff2"/>
        <w:ind w:left="0" w:firstLineChars="163" w:firstLine="283"/>
        <w:jc w:val="left"/>
        <w:textAlignment w:val="baseline"/>
        <w:rPr>
          <w:color w:val="000000"/>
        </w:rPr>
        <w:keepLines/>
        <w:numPr>
          <w:numId w:val="0"/>
        </w:numPr>
        <w:keepNext w:val="0"/>
      </w:pPr>
      <w:r>
        <w:rPr>
          <w:color w:val="000000"/>
        </w:rPr>
        <w:t xml:space="preserve">e. 输出：已发送字节、状态或传输错误。</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（1）通常仅处理UNSENT或等等待协议确认但超时的条目；客户端处于其他错误时停止发送，SEND_BUFFER_IS_FULL是发送端允许继续清理推进的例外。</w:t>
      </w:r>
    </w:p>
    <w:p>
      <w:pPr>
        <w:pStyle w:val="affff2"/>
        <w:ind w:left="255" w:firstLineChars="0" w:firstLine="0"/>
        <w:jc w:val="left"/>
        <w:textAlignment w:val="baseline"/>
        <w:rPr>
          <w:color w:val="000000"/>
        </w:rPr>
        <w:keepLines/>
        <w:numPr>
          <w:numId w:val="0"/>
        </w:numPr>
        <w:keepNext w:val="0"/>
      </w:pPr>
      <w:r>
        <w:rPr>
          <w:color w:val="000000"/>
        </w:rPr>
        <w:t xml:space="preserve">（2）从start加部分发送偏移发送剩余字节；负值写入客户端错误状态并返回。未发送完整则保存偏移并中断扫描，留待下轮；发送完整后偏移归零并记录秒时间。</w:t>
      </w:r>
    </w:p>
    <w:p>
      <w:pPr>
        <w:pStyle w:val="affff2"/>
        <w:ind w:left="255" w:firstLineChars="0" w:firstLine="0"/>
        <w:jc w:val="left"/>
        <w:textAlignment w:val="baseline"/>
        <w:rPr>
          <w:color w:val="000000"/>
        </w:rPr>
        <w:keepLines/>
        <w:numPr>
          <w:numId w:val="0"/>
        </w:numPr>
        <w:keepNext w:val="0"/>
      </w:pPr>
      <w:r>
        <w:rPr>
          <w:color w:val="000000"/>
        </w:rPr>
        <w:t xml:space="preserve">（3）PUBACK、PUBCOMP和DISCONNECT发送完成即COMPLETE；CONNECT、PUBREC、PUBREL、订阅、取消及PING等等待协议确认。某一PAL阻塞会延迟整个同步周期。</w:t>
      </w:r>
    </w:p>
    <w:p>
      <w:pPr>
        <w:pStyle w:val="affff2"/>
        <w:ind w:left="255" w:firstLineChars="0" w:firstLine="0"/>
        <w:jc w:val="left"/>
        <w:textAlignment w:val="baseline"/>
        <w:rPr>
          <w:color w:val="000000"/>
        </w:rPr>
        <w:keepLines/>
        <w:numPr>
          <w:numId w:val="0"/>
        </w:numPr>
        <w:keepNext w:val="1"/>
      </w:pPr>
      <w:r>
        <w:rPr>
          <w:color w:val="000000"/>
        </w:rPr>
        <w:t xml:space="preserve">具体算法如下。传输返回负数为错误，未完整发送保留字节偏移并结束本次扫描；完成后记录秒时间。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5-1  Partial transmission</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FOR each send-eligible queue entry</w:t>
            </w:r>
          </w:p>
          <w:p>
            <w:pPr>
              <w:spacing w:before="0" w:after="0" w:line="260" w:lineRule="exact"/>
              <w:snapToGrid w:val="0"/>
              <w:keepLines/>
              <w:keepNext w:val="1"/>
              <w:ind w:left="0" w:firstLine="0"/>
              <w:jc w:val="left"/>
            </w:pPr>
            <w:r>
              <w:rPr>
                <w:rFonts w:ascii="Consolas" w:hAnsi="Consolas" w:eastAsia="宋体"/>
                <w:sz w:val="21"/>
                <w:color w:val="000000"/>
              </w:rPr>
              <w:t xml:space="preserve">    Sent ← transport send from PacketStart + SendOffset</w:t>
            </w:r>
          </w:p>
          <w:p>
            <w:pPr>
              <w:spacing w:before="0" w:after="0" w:line="260" w:lineRule="exact"/>
              <w:snapToGrid w:val="0"/>
              <w:keepLines/>
              <w:keepNext w:val="1"/>
              <w:ind w:left="0" w:firstLine="0"/>
              <w:jc w:val="left"/>
            </w:pPr>
            <w:r>
              <w:rPr>
                <w:rFonts w:ascii="Consolas" w:hAnsi="Consolas" w:eastAsia="宋体"/>
                <w:sz w:val="21"/>
                <w:color w:val="000000"/>
              </w:rPr>
              <w:t xml:space="preserve">    IF Sent &lt; 0</w:t>
            </w:r>
          </w:p>
          <w:p>
            <w:pPr>
              <w:spacing w:before="0" w:after="0" w:line="260" w:lineRule="exact"/>
              <w:snapToGrid w:val="0"/>
              <w:keepLines/>
              <w:keepNext w:val="1"/>
              <w:ind w:left="0" w:firstLine="0"/>
              <w:jc w:val="left"/>
            </w:pPr>
            <w:r>
              <w:rPr>
                <w:rFonts w:ascii="Consolas" w:hAnsi="Consolas" w:eastAsia="宋体"/>
                <w:sz w:val="21"/>
                <w:color w:val="000000"/>
              </w:rPr>
              <w:t xml:space="preserve">        ClientError ← transport error; RETURN</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SendOffset ← SendOffset + Sent</w:t>
            </w:r>
          </w:p>
          <w:p>
            <w:pPr>
              <w:spacing w:before="0" w:after="0" w:line="260" w:lineRule="exact"/>
              <w:snapToGrid w:val="0"/>
              <w:keepLines/>
              <w:keepNext w:val="1"/>
              <w:ind w:left="0" w:firstLine="0"/>
              <w:jc w:val="left"/>
            </w:pPr>
            <w:r>
              <w:rPr>
                <w:rFonts w:ascii="Consolas" w:hAnsi="Consolas" w:eastAsia="宋体"/>
                <w:sz w:val="21"/>
                <w:color w:val="000000"/>
              </w:rPr>
              <w:t xml:space="preserve">    IF SendOffset &lt; PacketSize</w:t>
            </w:r>
          </w:p>
          <w:p>
            <w:pPr>
              <w:spacing w:before="0" w:after="0" w:line="260" w:lineRule="exact"/>
              <w:snapToGrid w:val="0"/>
              <w:keepLines/>
              <w:keepNext w:val="1"/>
              <w:ind w:left="0" w:firstLine="0"/>
              <w:jc w:val="left"/>
            </w:pPr>
            <w:r>
              <w:rPr>
                <w:rFonts w:ascii="Consolas" w:hAnsi="Consolas" w:eastAsia="宋体"/>
                <w:sz w:val="21"/>
                <w:color w:val="000000"/>
              </w:rPr>
              <w:t xml:space="preserve">        Stop this scan; retain SendOffset</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SendOffset ← 0; TimeSent ← current seconds</w:t>
            </w:r>
          </w:p>
          <w:p>
            <w:pPr>
              <w:spacing w:before="0" w:after="0" w:line="260" w:lineRule="exact"/>
              <w:snapToGrid w:val="0"/>
              <w:keepLines/>
              <w:keepNext w:val="1"/>
              <w:ind w:left="0" w:firstLine="0"/>
              <w:jc w:val="left"/>
            </w:pPr>
            <w:r>
              <w:rPr>
                <w:rFonts w:ascii="Consolas" w:hAnsi="Consolas" w:eastAsia="宋体"/>
                <w:sz w:val="21"/>
                <w:color w:val="000000"/>
              </w:rPr>
              <w:t xml:space="preserve">    IF Type is PUBACK, PUBCOMP or DISCONNECT</w:t>
            </w:r>
          </w:p>
          <w:p>
            <w:pPr>
              <w:spacing w:before="0" w:after="0" w:line="260" w:lineRule="exact"/>
              <w:snapToGrid w:val="0"/>
              <w:keepLines/>
              <w:keepNext w:val="1"/>
              <w:ind w:left="0" w:firstLine="0"/>
              <w:jc w:val="left"/>
            </w:pPr>
            <w:r>
              <w:rPr>
                <w:rFonts w:ascii="Consolas" w:hAnsi="Consolas" w:eastAsia="宋体"/>
                <w:sz w:val="21"/>
                <w:color w:val="000000"/>
              </w:rPr>
              <w:t xml:space="preserve">        MessageState ← COMPLETE</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Select the protocol-specific confirmation state</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0"/>
              <w:ind w:left="0" w:firstLine="0"/>
              <w:jc w:val="left"/>
            </w:pPr>
            <w:r>
              <w:rPr>
                <w:rFonts w:ascii="Consolas" w:hAnsi="Consolas" w:eastAsia="宋体"/>
                <w:sz w:val="21"/>
                <w:color w:val="000000"/>
              </w:rPr>
              <w:t xml:space="preserve">END FOR</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完整发送与确认等待分别处理；出现部分发送或负错误时按算法退出当前扫描。</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405049"/>
            <wp:docPr id="8" name="Formal UML 5" descr="图3.2-5 发送进度 UML 活动图"/>
            <wp:cNvGraphicFramePr>
              <a:graphicFrameLocks noChangeAspect="1"/>
            </wp:cNvGraphicFramePr>
            <a:graphic>
              <a:graphicData uri="http://schemas.openxmlformats.org/drawingml/2006/picture">
                <pic:pic>
                  <pic:nvPicPr>
                    <pic:cNvPr id="0" name="image.png"/>
                    <pic:cNvPicPr/>
                  </pic:nvPicPr>
                  <pic:blipFill>
                    <a:blip r:embed="rIdFormalFigure5"/>
                    <a:stretch>
                      <a:fillRect/>
                    </a:stretch>
                  </pic:blipFill>
                  <pic:spPr>
                    <a:xfrm>
                      <a:off x="0" y="0"/>
                      <a:ext cx="5616575" cy="3405049"/>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图3.2-5 发送进度 UML 活动图</w:t>
      </w:r>
    </w:p>
    <w:p>
      <w:pPr>
        <w:pStyle w:val="4"/>
        <w:keepNext/>
        <w:tabs>
          <w:tab w:val="left" w:pos="709"/>
        </w:tabs>
        <w:ind w:leftChars="-55" w:left="-2" w:hangingChars="54" w:hanging="141"/>
        <w:keepLines/>
        <w:numPr>
          <w:numId w:val="0"/>
        </w:numPr>
      </w:pPr>
      <w:r>
        <w:rPr>
          <w:color w:val="000000"/>
        </w:rPr>
        <w:t xml:space="preserve">3.2.5.2 超时重传和响应统计</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需求标识：MQTTC-FREQ5-2</w:t>
      </w:r>
    </w:p>
    <w:p>
      <w:pPr>
        <w:pStyle w:val="affff2"/>
        <w:ind w:left="0" w:firstLineChars="163" w:firstLine="283"/>
        <w:jc w:val="left"/>
        <w:textAlignment w:val="baseline"/>
        <w:rPr>
          <w:color w:val="000000"/>
        </w:rPr>
        <w:keepLines/>
        <w:numPr>
          <w:numId w:val="0"/>
        </w:numPr>
        <w:keepNext w:val="1"/>
      </w:pPr>
      <w:r>
        <w:rPr>
          <w:color w:val="000000"/>
        </w:rPr>
        <w:t xml:space="preserve">b. 功能描述：对等等待协议确认且超时的条目重新发送并累计统计。</w:t>
      </w:r>
    </w:p>
    <w:p>
      <w:pPr>
        <w:pStyle w:val="affff2"/>
        <w:ind w:left="0" w:firstLineChars="163" w:firstLine="283"/>
        <w:jc w:val="left"/>
        <w:textAlignment w:val="baseline"/>
        <w:rPr>
          <w:color w:val="000000"/>
        </w:rPr>
        <w:keepLines/>
        <w:numPr>
          <w:numId w:val="0"/>
        </w:numPr>
        <w:keepNext w:val="0"/>
      </w:pPr>
      <w:r>
        <w:rPr>
          <w:color w:val="000000"/>
        </w:rPr>
        <w:t xml:space="preserve">c. 调用条件：同步扫描等待ACK的队列项。</w:t>
      </w:r>
    </w:p>
    <w:p>
      <w:pPr>
        <w:pStyle w:val="affff2"/>
        <w:ind w:left="0" w:firstLineChars="163" w:firstLine="283"/>
        <w:jc w:val="left"/>
        <w:textAlignment w:val="baseline"/>
        <w:rPr>
          <w:color w:val="000000"/>
        </w:rPr>
        <w:keepLines/>
        <w:numPr>
          <w:numId w:val="0"/>
        </w:numPr>
        <w:keepNext w:val="0"/>
      </w:pPr>
      <w:r>
        <w:rPr>
          <w:color w:val="000000"/>
        </w:rPr>
        <w:t xml:space="preserve">d. 输入：发送时间、响应超时、当前秒时间。</w:t>
      </w:r>
    </w:p>
    <w:p>
      <w:pPr>
        <w:pStyle w:val="affff2"/>
        <w:ind w:left="0" w:firstLineChars="163" w:firstLine="283"/>
        <w:jc w:val="left"/>
        <w:textAlignment w:val="baseline"/>
        <w:rPr>
          <w:color w:val="000000"/>
        </w:rPr>
        <w:keepLines/>
        <w:numPr>
          <w:numId w:val="0"/>
        </w:numPr>
        <w:keepNext w:val="0"/>
      </w:pPr>
      <w:r>
        <w:rPr>
          <w:color w:val="000000"/>
        </w:rPr>
        <w:t xml:space="preserve">e. 输出：重传、timeout计数及典型响应时间。</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（1）严格当当前时间大于发送时间加响应超时才重传；默认30 s。发生超时时增加计数并把部分发送偏移归零，无内建重试次数上限或超时自动丢弃。</w:t>
      </w:r>
    </w:p>
    <w:p>
      <w:pPr>
        <w:pStyle w:val="affff2"/>
        <w:ind w:left="255" w:firstLineChars="0" w:firstLine="0"/>
        <w:jc w:val="left"/>
        <w:textAlignment w:val="baseline"/>
        <w:rPr>
          <w:color w:val="000000"/>
        </w:rPr>
        <w:keepLines/>
        <w:numPr>
          <w:numId w:val="0"/>
        </w:numPr>
        <w:keepNext w:val="0"/>
      </w:pPr>
      <w:r>
        <w:rPr>
          <w:color w:val="000000"/>
        </w:rPr>
        <w:t xml:space="preserve">（2）整帧重新发送后更新时间；确认时按0.875乘旧值加0.125乘本次响应秒数平滑，CONNACK负责首次赋值。</w:t>
      </w:r>
    </w:p>
    <w:p>
      <w:pPr>
        <w:pStyle w:val="affff2"/>
        <w:ind w:left="255" w:firstLineChars="0" w:firstLine="0"/>
        <w:jc w:val="left"/>
        <w:textAlignment w:val="baseline"/>
        <w:rPr>
          <w:color w:val="000000"/>
        </w:rPr>
        <w:keepLines/>
        <w:numPr>
          <w:numId w:val="0"/>
        </w:numPr>
        <w:keepNext w:val="0"/>
      </w:pPr>
      <w:r>
        <w:rPr>
          <w:color w:val="000000"/>
        </w:rPr>
        <w:t xml:space="preserve">（3）默认PAL使用time(NULL)，没有保证单调时间，时钟跳变和同步调用间隔都会影响触发；响应超时可由应用修改，不是网络性能承诺。</w:t>
      </w:r>
    </w:p>
    <w:p>
      <w:pPr>
        <w:pStyle w:val="affff2"/>
        <w:ind w:left="255" w:firstLineChars="0" w:firstLine="0"/>
        <w:jc w:val="left"/>
        <w:textAlignment w:val="baseline"/>
        <w:rPr>
          <w:color w:val="000000"/>
        </w:rPr>
        <w:keepLines/>
        <w:numPr>
          <w:numId w:val="0"/>
        </w:numPr>
        <w:keepNext w:val="1"/>
      </w:pPr>
      <w:r>
        <w:rPr>
          <w:color w:val="000000"/>
        </w:rPr>
        <w:t xml:space="preserve">具体算法如下。默认超时30 s；严格大于触发，无内建重试次数上限。默认秒时钟可能发生跳变。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5-2  Retransmission and response estimate</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FOR each entry awaiting acknowledgment</w:t>
            </w:r>
          </w:p>
          <w:p>
            <w:pPr>
              <w:spacing w:before="0" w:after="0" w:line="260" w:lineRule="exact"/>
              <w:snapToGrid w:val="0"/>
              <w:keepLines/>
              <w:keepNext w:val="1"/>
              <w:ind w:left="0" w:firstLine="0"/>
              <w:jc w:val="left"/>
            </w:pPr>
            <w:r>
              <w:rPr>
                <w:rFonts w:ascii="Consolas" w:hAnsi="Consolas" w:eastAsia="宋体"/>
                <w:sz w:val="21"/>
                <w:color w:val="000000"/>
              </w:rPr>
              <w:t xml:space="preserve">    IF Now &gt; TimeSent + ResponseTimeout</w:t>
            </w:r>
          </w:p>
          <w:p>
            <w:pPr>
              <w:spacing w:before="0" w:after="0" w:line="260" w:lineRule="exact"/>
              <w:snapToGrid w:val="0"/>
              <w:keepLines/>
              <w:keepNext w:val="1"/>
              <w:ind w:left="0" w:firstLine="0"/>
              <w:jc w:val="left"/>
            </w:pPr>
            <w:r>
              <w:rPr>
                <w:rFonts w:ascii="Consolas" w:hAnsi="Consolas" w:eastAsia="宋体"/>
                <w:sz w:val="21"/>
                <w:color w:val="000000"/>
              </w:rPr>
              <w:t xml:space="preserve">        TimeoutCount ← TimeoutCount + 1</w:t>
            </w:r>
          </w:p>
          <w:p>
            <w:pPr>
              <w:spacing w:before="0" w:after="0" w:line="260" w:lineRule="exact"/>
              <w:snapToGrid w:val="0"/>
              <w:keepLines/>
              <w:keepNext w:val="1"/>
              <w:ind w:left="0" w:firstLine="0"/>
              <w:jc w:val="left"/>
            </w:pPr>
            <w:r>
              <w:rPr>
                <w:rFonts w:ascii="Consolas" w:hAnsi="Consolas" w:eastAsia="宋体"/>
                <w:sz w:val="21"/>
                <w:color w:val="000000"/>
              </w:rPr>
              <w:t xml:space="preserve">        SendOffset ← 0</w:t>
            </w:r>
          </w:p>
          <w:p>
            <w:pPr>
              <w:spacing w:before="0" w:after="0" w:line="260" w:lineRule="exact"/>
              <w:snapToGrid w:val="0"/>
              <w:keepLines/>
              <w:keepNext w:val="1"/>
              <w:ind w:left="0" w:firstLine="0"/>
              <w:jc w:val="left"/>
            </w:pPr>
            <w:r>
              <w:rPr>
                <w:rFonts w:ascii="Consolas" w:hAnsi="Consolas" w:eastAsia="宋体"/>
                <w:sz w:val="21"/>
                <w:color w:val="000000"/>
              </w:rPr>
              <w:t xml:space="preserve">        Retry the packet using the normal send path</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END FOR</w:t>
            </w:r>
          </w:p>
          <w:p>
            <w:pPr>
              <w:spacing w:before="0" w:after="0" w:line="260" w:lineRule="exact"/>
              <w:snapToGrid w:val="0"/>
              <w:keepLines/>
              <w:keepNext w:val="1"/>
              <w:ind w:left="0" w:firstLine="0"/>
              <w:jc w:val="left"/>
            </w:pPr>
            <w:r>
              <w:rPr>
                <w:rFonts w:ascii="Consolas" w:hAnsi="Consolas" w:eastAsia="宋体"/>
                <w:sz w:val="21"/>
                <w:color w:val="000000"/>
              </w:rPr>
              <w:t xml:space="preserve">ON matched acknowledgment</w:t>
            </w:r>
          </w:p>
          <w:p>
            <w:pPr>
              <w:spacing w:before="0" w:after="0" w:line="260" w:lineRule="exact"/>
              <w:snapToGrid w:val="0"/>
              <w:keepLines/>
              <w:keepNext w:val="1"/>
              <w:ind w:left="0" w:firstLine="0"/>
              <w:jc w:val="left"/>
            </w:pPr>
            <w:r>
              <w:rPr>
                <w:rFonts w:ascii="Consolas" w:hAnsi="Consolas" w:eastAsia="宋体"/>
                <w:sz w:val="21"/>
                <w:color w:val="000000"/>
              </w:rPr>
              <w:t xml:space="preserve">    Sample ← Now - TimeSent</w:t>
            </w:r>
          </w:p>
          <w:p>
            <w:pPr>
              <w:spacing w:before="0" w:after="0" w:line="260" w:lineRule="exact"/>
              <w:snapToGrid w:val="0"/>
              <w:keepLines/>
              <w:keepNext w:val="1"/>
              <w:ind w:left="0" w:firstLine="0"/>
              <w:jc w:val="left"/>
            </w:pPr>
            <w:r>
              <w:rPr>
                <w:rFonts w:ascii="Consolas" w:hAnsi="Consolas" w:eastAsia="宋体"/>
                <w:sz w:val="21"/>
                <w:color w:val="000000"/>
              </w:rPr>
              <w:t xml:space="preserve">    IF this is the initial CONNACK</w:t>
            </w:r>
          </w:p>
          <w:p>
            <w:pPr>
              <w:spacing w:before="0" w:after="0" w:line="260" w:lineRule="exact"/>
              <w:snapToGrid w:val="0"/>
              <w:keepLines/>
              <w:keepNext w:val="1"/>
              <w:ind w:left="0" w:firstLine="0"/>
              <w:jc w:val="left"/>
            </w:pPr>
            <w:r>
              <w:rPr>
                <w:rFonts w:ascii="Consolas" w:hAnsi="Consolas" w:eastAsia="宋体"/>
                <w:sz w:val="21"/>
                <w:color w:val="000000"/>
              </w:rPr>
              <w:t xml:space="preserve">        TypicalResponse ← Sample</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TypicalResponse ← 0.875 * TypicalResponse</w:t>
            </w:r>
          </w:p>
          <w:p>
            <w:pPr>
              <w:spacing w:before="0" w:after="0" w:line="260" w:lineRule="exact"/>
              <w:snapToGrid w:val="0"/>
              <w:keepLines/>
              <w:keepNext w:val="1"/>
              <w:ind w:left="0" w:firstLine="0"/>
              <w:jc w:val="left"/>
            </w:pPr>
            <w:r>
              <w:rPr>
                <w:rFonts w:ascii="Consolas" w:hAnsi="Consolas" w:eastAsia="宋体"/>
                <w:sz w:val="21"/>
                <w:color w:val="000000"/>
              </w:rPr>
              <w:t xml:space="preserve">                          + 0.125 * Sample</w:t>
            </w:r>
          </w:p>
          <w:p>
            <w:pPr>
              <w:spacing w:before="0" w:after="0" w:line="260" w:lineRule="exact"/>
              <w:snapToGrid w:val="0"/>
              <w:keepLines/>
              <w:keepNext w:val="0"/>
              <w:ind w:left="0" w:firstLine="0"/>
              <w:jc w:val="left"/>
            </w:pPr>
            <w:r>
              <w:rPr>
                <w:rFonts w:ascii="Consolas" w:hAnsi="Consolas" w:eastAsia="宋体"/>
                <w:sz w:val="21"/>
                <w:color w:val="000000"/>
              </w:rPr>
              <w:t xml:space="preserve">    END IF</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3.2.5.3 手动与自动保活</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需求标识：MQTTC-FREQ5-3</w:t>
      </w:r>
    </w:p>
    <w:p>
      <w:pPr>
        <w:pStyle w:val="affff2"/>
        <w:ind w:left="0" w:firstLineChars="163" w:firstLine="283"/>
        <w:jc w:val="left"/>
        <w:textAlignment w:val="baseline"/>
        <w:rPr>
          <w:color w:val="000000"/>
        </w:rPr>
        <w:keepLines/>
        <w:numPr>
          <w:numId w:val="0"/>
        </w:numPr>
        <w:keepNext w:val="1"/>
      </w:pPr>
      <w:r>
        <w:rPr>
          <w:color w:val="000000"/>
        </w:rPr>
        <w:t xml:space="preserve">b. 功能描述：排入PINGREQ并在PINGRESP后完成该请求。</w:t>
      </w:r>
    </w:p>
    <w:p>
      <w:pPr>
        <w:pStyle w:val="affff2"/>
        <w:ind w:left="0" w:firstLineChars="163" w:firstLine="283"/>
        <w:jc w:val="left"/>
        <w:textAlignment w:val="baseline"/>
        <w:rPr>
          <w:color w:val="000000"/>
        </w:rPr>
        <w:keepLines/>
        <w:numPr>
          <w:numId w:val="0"/>
        </w:numPr>
        <w:keepNext w:val="0"/>
      </w:pPr>
      <w:r>
        <w:rPr>
          <w:color w:val="000000"/>
        </w:rPr>
        <w:t xml:space="preserve">c. 调用条件：应用调用mqtt_ping或发送阶段达到保活条件。</w:t>
      </w:r>
    </w:p>
    <w:p>
      <w:pPr>
        <w:pStyle w:val="affff2"/>
        <w:ind w:left="0" w:firstLineChars="163" w:firstLine="283"/>
        <w:jc w:val="left"/>
        <w:textAlignment w:val="baseline"/>
        <w:rPr>
          <w:color w:val="000000"/>
        </w:rPr>
        <w:keepLines/>
        <w:numPr>
          <w:numId w:val="0"/>
        </w:numPr>
        <w:keepNext w:val="0"/>
      </w:pPr>
      <w:r>
        <w:rPr>
          <w:color w:val="000000"/>
        </w:rPr>
        <w:t xml:space="preserve">d. 输入：保活间隔秒、上次完整发送时间、PINGRESP。</w:t>
      </w:r>
    </w:p>
    <w:p>
      <w:pPr>
        <w:pStyle w:val="affff2"/>
        <w:ind w:left="0" w:firstLineChars="163" w:firstLine="283"/>
        <w:jc w:val="left"/>
        <w:textAlignment w:val="baseline"/>
        <w:rPr>
          <w:color w:val="000000"/>
        </w:rPr>
        <w:keepLines/>
        <w:numPr>
          <w:numId w:val="0"/>
        </w:numPr>
        <w:keepNext w:val="0"/>
      </w:pPr>
      <w:r>
        <w:rPr>
          <w:color w:val="000000"/>
        </w:rPr>
        <w:t xml:space="preserve">e. 输出：PINGREQ和确认状态。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（1）手动保活排入 PINGREQ；完整发送后等待 PINGRESP，匹配未完成请求后完成并更新典型响应时间，否则返回 ACK_OF_UNKNOWN。</w:t>
      </w:r>
    </w:p>
    <w:p>
      <w:pPr>
        <w:pStyle w:val="affff2"/>
        <w:ind w:left="255" w:firstLineChars="0" w:firstLine="0"/>
        <w:jc w:val="left"/>
        <w:textAlignment w:val="baseline"/>
        <w:rPr>
          <w:color w:val="000000"/>
        </w:rPr>
        <w:keepLines/>
        <w:numPr>
          <w:numId w:val="0"/>
        </w:numPr>
        <w:keepNext w:val="0"/>
      </w:pPr>
      <w:r>
        <w:rPr>
          <w:color w:val="000000"/>
        </w:rPr>
        <w:t xml:space="preserve">（2）新条目由后续扫描发送。</w:t>
      </w:r>
    </w:p>
    <w:p>
      <w:pPr>
        <w:pStyle w:val="affff2"/>
        <w:ind w:left="255" w:firstLineChars="0" w:firstLine="0"/>
        <w:jc w:val="left"/>
        <w:textAlignment w:val="baseline"/>
        <w:rPr>
          <w:color w:val="000000"/>
        </w:rPr>
        <w:keepLines/>
        <w:numPr>
          <w:numId w:val="0"/>
        </w:numPr>
        <w:keepNext w:val="0"/>
      </w:pPr>
      <w:r>
        <w:rPr>
          <w:color w:val="000000"/>
        </w:rPr>
        <w:t xml:space="preserve">（3）保活值为0仍按相同比较执行；自动排入不检查是否已有未完成 PING，保活统计字段维持初始化值。</w:t>
      </w:r>
    </w:p>
    <w:p>
      <w:pPr>
        <w:pStyle w:val="affff2"/>
        <w:ind w:left="255" w:firstLineChars="0" w:firstLine="0"/>
        <w:jc w:val="left"/>
        <w:textAlignment w:val="baseline"/>
        <w:rPr>
          <w:color w:val="000000"/>
        </w:rPr>
        <w:keepLines/>
        <w:numPr>
          <w:numId w:val="0"/>
        </w:numPr>
        <w:keepNext w:val="1"/>
      </w:pPr>
      <w:r>
        <w:rPr>
          <w:color w:val="000000"/>
        </w:rPr>
        <w:t xml:space="preserve">具体算法如下。本判断在发送扫描之后执行；keep-alive=0仍进入相同规则，不增加去重条件。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5-3  Automatic keep-alive</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Finish the current send scan</w:t>
            </w:r>
          </w:p>
          <w:p>
            <w:pPr>
              <w:spacing w:before="0" w:after="0" w:line="260" w:lineRule="exact"/>
              <w:snapToGrid w:val="0"/>
              <w:keepLines/>
              <w:keepNext w:val="1"/>
              <w:ind w:left="0" w:firstLine="0"/>
              <w:jc w:val="left"/>
            </w:pPr>
            <w:r>
              <w:rPr>
                <w:rFonts w:ascii="Consolas" w:hAnsi="Consolas" w:eastAsia="宋体"/>
                <w:sz w:val="21"/>
                <w:color w:val="000000"/>
              </w:rPr>
              <w:t xml:space="preserve">IF Now &gt; LastCompleteSend + KeepAlive</w:t>
            </w:r>
          </w:p>
          <w:p>
            <w:pPr>
              <w:spacing w:before="0" w:after="0" w:line="260" w:lineRule="exact"/>
              <w:snapToGrid w:val="0"/>
              <w:keepLines/>
              <w:keepNext w:val="1"/>
              <w:ind w:left="0" w:firstLine="0"/>
              <w:jc w:val="left"/>
            </w:pPr>
            <w:r>
              <w:rPr>
                <w:rFonts w:ascii="Consolas" w:hAnsi="Consolas" w:eastAsia="宋体"/>
                <w:sz w:val="21"/>
                <w:color w:val="000000"/>
              </w:rPr>
              <w:t xml:space="preserve">    Queue PINGREQ</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Transmit new PINGREQ in a subsequent eligible scan</w:t>
            </w:r>
          </w:p>
          <w:p>
            <w:pPr>
              <w:spacing w:before="0" w:after="0" w:line="260" w:lineRule="exact"/>
              <w:snapToGrid w:val="0"/>
              <w:keepLines/>
              <w:keepNext w:val="1"/>
              <w:ind w:left="0" w:firstLine="0"/>
              <w:jc w:val="left"/>
            </w:pPr>
            <w:r>
              <w:rPr>
                <w:rFonts w:ascii="Consolas" w:hAnsi="Consolas" w:eastAsia="宋体"/>
                <w:sz w:val="21"/>
                <w:color w:val="000000"/>
              </w:rPr>
              <w:t xml:space="preserve">ON complete PINGREQ transmission</w:t>
            </w:r>
          </w:p>
          <w:p>
            <w:pPr>
              <w:spacing w:before="0" w:after="0" w:line="260" w:lineRule="exact"/>
              <w:snapToGrid w:val="0"/>
              <w:keepLines/>
              <w:keepNext w:val="1"/>
              <w:ind w:left="0" w:firstLine="0"/>
              <w:jc w:val="left"/>
            </w:pPr>
            <w:r>
              <w:rPr>
                <w:rFonts w:ascii="Consolas" w:hAnsi="Consolas" w:eastAsia="宋体"/>
                <w:sz w:val="21"/>
                <w:color w:val="000000"/>
              </w:rPr>
              <w:t xml:space="preserve">    MessageState ← AWAITING_ACK</w:t>
            </w:r>
          </w:p>
          <w:p>
            <w:pPr>
              <w:spacing w:before="0" w:after="0" w:line="260" w:lineRule="exact"/>
              <w:snapToGrid w:val="0"/>
              <w:keepLines/>
              <w:keepNext w:val="1"/>
              <w:ind w:left="0" w:firstLine="0"/>
              <w:jc w:val="left"/>
            </w:pPr>
            <w:r>
              <w:rPr>
                <w:rFonts w:ascii="Consolas" w:hAnsi="Consolas" w:eastAsia="宋体"/>
                <w:sz w:val="21"/>
                <w:color w:val="000000"/>
              </w:rPr>
              <w:t xml:space="preserve">ON PINGRESP</w:t>
            </w:r>
          </w:p>
          <w:p>
            <w:pPr>
              <w:spacing w:before="0" w:after="0" w:line="260" w:lineRule="exact"/>
              <w:snapToGrid w:val="0"/>
              <w:keepLines/>
              <w:keepNext w:val="1"/>
              <w:ind w:left="0" w:firstLine="0"/>
              <w:jc w:val="left"/>
            </w:pPr>
            <w:r>
              <w:rPr>
                <w:rFonts w:ascii="Consolas" w:hAnsi="Consolas" w:eastAsia="宋体"/>
                <w:sz w:val="21"/>
                <w:color w:val="000000"/>
              </w:rPr>
              <w:t xml:space="preserve">    IF an unfinished PINGREQ exists</w:t>
            </w:r>
          </w:p>
          <w:p>
            <w:pPr>
              <w:spacing w:before="0" w:after="0" w:line="260" w:lineRule="exact"/>
              <w:snapToGrid w:val="0"/>
              <w:keepLines/>
              <w:keepNext w:val="1"/>
              <w:ind w:left="0" w:firstLine="0"/>
              <w:jc w:val="left"/>
            </w:pPr>
            <w:r>
              <w:rPr>
                <w:rFonts w:ascii="Consolas" w:hAnsi="Consolas" w:eastAsia="宋体"/>
                <w:sz w:val="21"/>
                <w:color w:val="000000"/>
              </w:rPr>
              <w:t xml:space="preserve">        Mark it COMPLETE; update response statistics</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Record ACK_OF_UNKNOWN</w:t>
            </w:r>
          </w:p>
          <w:p>
            <w:pPr>
              <w:spacing w:before="0" w:after="0" w:line="260" w:lineRule="exact"/>
              <w:snapToGrid w:val="0"/>
              <w:keepLines/>
              <w:keepNext w:val="0"/>
              <w:ind w:left="0" w:firstLine="0"/>
              <w:jc w:val="left"/>
            </w:pPr>
            <w:r>
              <w:rPr>
                <w:rFonts w:ascii="Consolas" w:hAnsi="Consolas" w:eastAsia="宋体"/>
                <w:sz w:val="21"/>
                <w:color w:val="000000"/>
              </w:rPr>
              <w:t xml:space="preserve">    END IF</w:t>
            </w:r>
          </w:p>
        </w:tc>
      </w:tr>
    </w:tbl>
    <w:p>
      <w:pPr>
        <w:spacing w:before="0" w:after="0" w:line="100" w:lineRule="exact"/>
        <w:snapToGrid w:val="0"/>
        <w:keepNext w:val="0"/>
      </w:pPr>
    </w:p>
    <w:p>
      <w:pPr>
        <w:pStyle w:val="3"/>
        <w:keepNext/>
        <w:tabs>
          <w:tab w:val="left" w:pos="426"/>
        </w:tabs>
        <w:ind w:leftChars="-1" w:left="-3" w:firstLine="1"/>
        <w:keepLines/>
        <w:numPr>
          <w:numId w:val="0"/>
        </w:numPr>
      </w:pPr>
      <w:bookmarkStart w:id="24" w:name="_TSDZ_FORMAL_TOC_23"/>
      <w:r>
        <w:rPr>
          <w:color w:val="000000"/>
        </w:rPr>
        <w:t xml:space="preserve">3.2.6 报文编解码与校验</w:t>
      </w:r>
      <w:bookmarkEnd w:id="24"/>
    </w:p>
    <w:p>
      <w:pPr>
        <w:pStyle w:val="4"/>
        <w:keepNext/>
        <w:tabs>
          <w:tab w:val="left" w:pos="709"/>
        </w:tabs>
        <w:ind w:leftChars="-55" w:left="-2" w:hangingChars="54" w:hanging="141"/>
        <w:keepLines/>
        <w:numPr>
          <w:numId w:val="0"/>
        </w:numPr>
      </w:pPr>
      <w:r>
        <w:rPr>
          <w:color w:val="000000"/>
        </w:rPr>
        <w:t xml:space="preserve">3.2.6.1 固定头编码与完整帧判断</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需求标识：MQTTC-FREQ6-1</w:t>
      </w:r>
    </w:p>
    <w:p>
      <w:pPr>
        <w:pStyle w:val="affff2"/>
        <w:ind w:left="0" w:firstLineChars="163" w:firstLine="283"/>
        <w:jc w:val="left"/>
        <w:textAlignment w:val="baseline"/>
        <w:rPr>
          <w:color w:val="000000"/>
        </w:rPr>
        <w:keepLines/>
        <w:numPr>
          <w:numId w:val="0"/>
        </w:numPr>
        <w:keepNext w:val="1"/>
      </w:pPr>
      <w:r>
        <w:rPr>
          <w:color w:val="000000"/>
        </w:rPr>
        <w:t xml:space="preserve">b. 功能描述：编码和解析控制类型、标志及可变长度，区分不完整帧和错误。</w:t>
      </w:r>
    </w:p>
    <w:p>
      <w:pPr>
        <w:pStyle w:val="affff2"/>
        <w:ind w:left="0" w:firstLineChars="163" w:firstLine="283"/>
        <w:jc w:val="left"/>
        <w:textAlignment w:val="baseline"/>
        <w:rPr>
          <w:color w:val="000000"/>
        </w:rPr>
        <w:keepLines/>
        <w:numPr>
          <w:numId w:val="0"/>
        </w:numPr>
        <w:keepNext w:val="0"/>
      </w:pPr>
      <w:r>
        <w:rPr>
          <w:color w:val="000000"/>
        </w:rPr>
        <w:t xml:space="preserve">c. 调用条件：发送打包或接收解析固定头。</w:t>
      </w:r>
    </w:p>
    <w:p>
      <w:pPr>
        <w:pStyle w:val="affff2"/>
        <w:ind w:left="0" w:firstLineChars="163" w:firstLine="283"/>
        <w:jc w:val="left"/>
        <w:textAlignment w:val="baseline"/>
        <w:rPr>
          <w:color w:val="000000"/>
        </w:rPr>
        <w:keepLines/>
        <w:numPr>
          <w:numId w:val="0"/>
        </w:numPr>
        <w:keepNext w:val="0"/>
      </w:pPr>
      <w:r>
        <w:rPr>
          <w:color w:val="000000"/>
        </w:rPr>
        <w:t xml:space="preserve">d. 输入：缓冲字节、容量、报文类型、flags、剩余长度。</w:t>
      </w:r>
    </w:p>
    <w:p>
      <w:pPr>
        <w:pStyle w:val="affff2"/>
        <w:ind w:left="0" w:firstLineChars="163" w:firstLine="283"/>
        <w:jc w:val="left"/>
        <w:textAlignment w:val="baseline"/>
        <w:rPr>
          <w:color w:val="000000"/>
        </w:rPr>
        <w:keepLines/>
        <w:numPr>
          <w:numId w:val="0"/>
        </w:numPr>
        <w:keepNext w:val="0"/>
      </w:pPr>
      <w:r>
        <w:rPr>
          <w:color w:val="000000"/>
        </w:rPr>
        <w:t xml:space="preserve">e. 输出：消耗长度、0或负错误码。</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（1）固定头首字节由4位类型和4位标志组成；除PUBLISH外按表检查保留位，PUBREL、SUBSCRIBE、UNSUBSCRIBE要求flags=2；类型0和15拒绝。</w:t>
      </w:r>
    </w:p>
    <w:p>
      <w:pPr>
        <w:pStyle w:val="affff2"/>
        <w:ind w:left="255" w:firstLineChars="0" w:firstLine="0"/>
        <w:jc w:val="left"/>
        <w:textAlignment w:val="baseline"/>
        <w:rPr>
          <w:color w:val="000000"/>
        </w:rPr>
        <w:keepLines/>
        <w:numPr>
          <w:numId w:val="0"/>
        </w:numPr>
        <w:keepNext w:val="0"/>
      </w:pPr>
      <w:r>
        <w:rPr>
          <w:color w:val="000000"/>
        </w:rPr>
        <w:t xml:space="preserve">（2）剩余长度按每字节7位、最多4字节表示，最大268435455；编码超过范围或解码需要第5长度字节时报INVALID_REMAINING_LENGTH。</w:t>
      </w:r>
    </w:p>
    <w:p>
      <w:pPr>
        <w:pStyle w:val="affff2"/>
        <w:ind w:left="255" w:firstLineChars="0" w:firstLine="0"/>
        <w:jc w:val="left"/>
        <w:textAlignment w:val="baseline"/>
        <w:rPr>
          <w:color w:val="000000"/>
        </w:rPr>
        <w:keepLines/>
        <w:numPr>
          <w:numId w:val="0"/>
        </w:numPr>
        <w:keepNext w:val="0"/>
      </w:pPr>
      <w:r>
        <w:rPr>
          <w:color w:val="000000"/>
        </w:rPr>
        <w:t xml:space="preserve">（3）固定头不足或完整报文尚未到齐返回0；编码器也检查目标区能容纳整个剩余长度。当前规则并未覆盖PUBLISH QoS及所有控制报文的内容合法性。</w:t>
      </w:r>
    </w:p>
    <w:p>
      <w:pPr>
        <w:pStyle w:val="4"/>
        <w:keepNext/>
        <w:tabs>
          <w:tab w:val="left" w:pos="709"/>
        </w:tabs>
        <w:ind w:leftChars="-55" w:left="-2" w:hangingChars="54" w:hanging="141"/>
        <w:keepLines/>
        <w:numPr>
          <w:numId w:val="0"/>
        </w:numPr>
      </w:pPr>
      <w:r>
        <w:rPr>
          <w:color w:val="000000"/>
        </w:rPr>
        <w:t xml:space="preserve">3.2.6.2 接收积累与粘包拆分</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需求标识：MQTTC-FREQ6-2</w:t>
      </w:r>
    </w:p>
    <w:p>
      <w:pPr>
        <w:pStyle w:val="affff2"/>
        <w:ind w:left="0" w:firstLineChars="163" w:firstLine="283"/>
        <w:jc w:val="left"/>
        <w:textAlignment w:val="baseline"/>
        <w:rPr>
          <w:color w:val="000000"/>
        </w:rPr>
        <w:keepLines/>
        <w:numPr>
          <w:numId w:val="0"/>
        </w:numPr>
        <w:keepNext w:val="1"/>
      </w:pPr>
      <w:r>
        <w:rPr>
          <w:color w:val="000000"/>
        </w:rPr>
        <w:t xml:space="preserve">b. 功能描述：在调用者接收缓存中累积完整报文并逐帧分派。</w:t>
      </w:r>
    </w:p>
    <w:p>
      <w:pPr>
        <w:pStyle w:val="affff2"/>
        <w:ind w:left="0" w:firstLineChars="163" w:firstLine="283"/>
        <w:jc w:val="left"/>
        <w:textAlignment w:val="baseline"/>
        <w:rPr>
          <w:color w:val="000000"/>
        </w:rPr>
        <w:keepLines/>
        <w:numPr>
          <w:numId w:val="0"/>
        </w:numPr>
        <w:keepNext w:val="0"/>
      </w:pPr>
      <w:r>
        <w:rPr>
          <w:color w:val="000000"/>
        </w:rPr>
        <w:t xml:space="preserve">c. 调用条件：同步接收阶段。</w:t>
      </w:r>
    </w:p>
    <w:p>
      <w:pPr>
        <w:pStyle w:val="affff2"/>
        <w:ind w:left="0" w:firstLineChars="163" w:firstLine="283"/>
        <w:jc w:val="left"/>
        <w:textAlignment w:val="baseline"/>
        <w:rPr>
          <w:color w:val="000000"/>
        </w:rPr>
        <w:keepLines/>
        <w:numPr>
          <w:numId w:val="0"/>
        </w:numPr>
        <w:keepNext w:val="0"/>
      </w:pPr>
      <w:r>
        <w:rPr>
          <w:color w:val="000000"/>
        </w:rPr>
        <w:t xml:space="preserve">d. 输入：PAL接收结果及接收区游标。</w:t>
      </w:r>
    </w:p>
    <w:p>
      <w:pPr>
        <w:pStyle w:val="affff2"/>
        <w:ind w:left="0" w:firstLineChars="163" w:firstLine="283"/>
        <w:jc w:val="left"/>
        <w:textAlignment w:val="baseline"/>
        <w:rPr>
          <w:color w:val="000000"/>
        </w:rPr>
        <w:keepLines/>
        <w:numPr>
          <w:numId w:val="0"/>
        </w:numPr>
        <w:keepNext w:val="0"/>
      </w:pPr>
      <w:r>
        <w:rPr>
          <w:color w:val="000000"/>
        </w:rPr>
        <w:t xml:space="preserve">e. 输出：消息处理、剩余字节或缓存错误。</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（1）把新字节追加到接收区，负结果作为传输错误返回；尝试从缓存起点解析一帧。解析返回0且缓存已满则报RECV_BUFFER_TOO_SMALL，否则保留数据等待后续同步。</w:t>
      </w:r>
    </w:p>
    <w:p>
      <w:pPr>
        <w:pStyle w:val="affff2"/>
        <w:ind w:left="255" w:firstLineChars="0" w:firstLine="0"/>
        <w:jc w:val="left"/>
        <w:textAlignment w:val="baseline"/>
        <w:rPr>
          <w:color w:val="000000"/>
        </w:rPr>
        <w:keepLines/>
        <w:numPr>
          <w:numId w:val="0"/>
        </w:numPr>
        <w:keepNext w:val="0"/>
      </w:pPr>
      <w:r>
        <w:rPr>
          <w:color w:val="000000"/>
        </w:rPr>
        <w:t xml:space="preserve">（2）完整处理后把未消费字节前移，归还空间并继续收取解析，可在一轮处理多个消息；无法用小于一整帧的缓存进行流式大载荷交付。</w:t>
      </w:r>
    </w:p>
    <w:p>
      <w:pPr>
        <w:pStyle w:val="affff2"/>
        <w:ind w:left="255" w:firstLineChars="0" w:firstLine="0"/>
        <w:jc w:val="left"/>
        <w:textAlignment w:val="baseline"/>
        <w:rPr>
          <w:color w:val="000000"/>
        </w:rPr>
        <w:keepLines/>
        <w:numPr>
          <w:numId w:val="0"/>
        </w:numPr>
        <w:keepNext w:val="0"/>
      </w:pPr>
      <w:r>
        <w:rPr>
          <w:color w:val="000000"/>
        </w:rPr>
        <w:t xml:space="preserve">（3）当前没有独立半帧超时或最大单轮消息数，业务回调和PAL耗时影响推进。接收满区和平台EOF规则需结合PAL解释。</w:t>
      </w:r>
    </w:p>
    <w:p>
      <w:pPr>
        <w:pStyle w:val="affff2"/>
        <w:ind w:left="255" w:firstLineChars="0" w:firstLine="0"/>
        <w:jc w:val="left"/>
        <w:textAlignment w:val="baseline"/>
        <w:rPr>
          <w:color w:val="000000"/>
        </w:rPr>
        <w:keepLines/>
        <w:numPr>
          <w:numId w:val="0"/>
        </w:numPr>
        <w:keepNext w:val="1"/>
      </w:pPr>
      <w:r>
        <w:rPr>
          <w:color w:val="000000"/>
        </w:rPr>
        <w:t xml:space="preserve">具体算法如下。缓存须容纳整帧；解析返回0表示不完整，负值为错误；完整消费后保留并前移剩余字节。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6-2  Receive accumulation</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Receive available bytes into free buffer space</w:t>
            </w:r>
          </w:p>
          <w:p>
            <w:pPr>
              <w:spacing w:before="0" w:after="0" w:line="260" w:lineRule="exact"/>
              <w:snapToGrid w:val="0"/>
              <w:keepLines/>
              <w:keepNext w:val="1"/>
              <w:ind w:left="0" w:firstLine="0"/>
              <w:jc w:val="left"/>
            </w:pPr>
            <w:r>
              <w:rPr>
                <w:rFonts w:ascii="Consolas" w:hAnsi="Consolas" w:eastAsia="宋体"/>
                <w:sz w:val="21"/>
                <w:color w:val="000000"/>
              </w:rPr>
              <w:t xml:space="preserve">IF transport result &lt; 0</w:t>
            </w:r>
          </w:p>
          <w:p>
            <w:pPr>
              <w:spacing w:before="0" w:after="0" w:line="260" w:lineRule="exact"/>
              <w:snapToGrid w:val="0"/>
              <w:keepLines/>
              <w:keepNext w:val="1"/>
              <w:ind w:left="0" w:firstLine="0"/>
              <w:jc w:val="left"/>
            </w:pPr>
            <w:r>
              <w:rPr>
                <w:rFonts w:ascii="Consolas" w:hAnsi="Consolas" w:eastAsia="宋体"/>
                <w:sz w:val="21"/>
                <w:color w:val="000000"/>
              </w:rPr>
              <w:t xml:space="preserve">    Record transport error; RETURN</w:t>
            </w:r>
          </w:p>
          <w:p>
            <w:pPr>
              <w:spacing w:before="0" w:after="0" w:line="260" w:lineRule="exact"/>
              <w:snapToGrid w:val="0"/>
              <w:keepLines/>
              <w:keepNext w:val="1"/>
              <w:ind w:left="0" w:firstLine="0"/>
              <w:jc w:val="left"/>
            </w:pPr>
            <w:r>
              <w:rPr>
                <w:rFonts w:ascii="Consolas" w:hAnsi="Consolas" w:eastAsia="宋体"/>
                <w:sz w:val="21"/>
                <w:color w:val="000000"/>
              </w:rPr>
              <w:t xml:space="preserve">END IF</w:t>
            </w:r>
          </w:p>
          <w:p>
            <w:pPr>
              <w:spacing w:before="0" w:after="0" w:line="260" w:lineRule="exact"/>
              <w:snapToGrid w:val="0"/>
              <w:keepLines/>
              <w:keepNext w:val="1"/>
              <w:ind w:left="0" w:firstLine="0"/>
              <w:jc w:val="left"/>
            </w:pPr>
            <w:r>
              <w:rPr>
                <w:rFonts w:ascii="Consolas" w:hAnsi="Consolas" w:eastAsia="宋体"/>
                <w:sz w:val="21"/>
                <w:color w:val="000000"/>
              </w:rPr>
              <w:t xml:space="preserve">WHILE buffered data can be processed</w:t>
            </w:r>
          </w:p>
          <w:p>
            <w:pPr>
              <w:spacing w:before="0" w:after="0" w:line="260" w:lineRule="exact"/>
              <w:snapToGrid w:val="0"/>
              <w:keepLines/>
              <w:keepNext w:val="1"/>
              <w:ind w:left="0" w:firstLine="0"/>
              <w:jc w:val="left"/>
            </w:pPr>
            <w:r>
              <w:rPr>
                <w:rFonts w:ascii="Consolas" w:hAnsi="Consolas" w:eastAsia="宋体"/>
                <w:sz w:val="21"/>
                <w:color w:val="000000"/>
              </w:rPr>
              <w:t xml:space="preserve">    Used ← parse one response from buffer start</w:t>
            </w:r>
          </w:p>
          <w:p>
            <w:pPr>
              <w:spacing w:before="0" w:after="0" w:line="260" w:lineRule="exact"/>
              <w:snapToGrid w:val="0"/>
              <w:keepLines/>
              <w:keepNext w:val="1"/>
              <w:ind w:left="0" w:firstLine="0"/>
              <w:jc w:val="left"/>
            </w:pPr>
            <w:r>
              <w:rPr>
                <w:rFonts w:ascii="Consolas" w:hAnsi="Consolas" w:eastAsia="宋体"/>
                <w:sz w:val="21"/>
                <w:color w:val="000000"/>
              </w:rPr>
              <w:t xml:space="preserve">    IF Used &lt; 0</w:t>
            </w:r>
          </w:p>
          <w:p>
            <w:pPr>
              <w:spacing w:before="0" w:after="0" w:line="260" w:lineRule="exact"/>
              <w:snapToGrid w:val="0"/>
              <w:keepLines/>
              <w:keepNext w:val="1"/>
              <w:ind w:left="0" w:firstLine="0"/>
              <w:jc w:val="left"/>
            </w:pPr>
            <w:r>
              <w:rPr>
                <w:rFonts w:ascii="Consolas" w:hAnsi="Consolas" w:eastAsia="宋体"/>
                <w:sz w:val="21"/>
                <w:color w:val="000000"/>
              </w:rPr>
              <w:t xml:space="preserve">        Record parse error; RETURN</w:t>
            </w:r>
          </w:p>
          <w:p>
            <w:pPr>
              <w:spacing w:before="0" w:after="0" w:line="260" w:lineRule="exact"/>
              <w:snapToGrid w:val="0"/>
              <w:keepLines/>
              <w:keepNext w:val="1"/>
              <w:ind w:left="0" w:firstLine="0"/>
              <w:jc w:val="left"/>
            </w:pPr>
            <w:r>
              <w:rPr>
                <w:rFonts w:ascii="Consolas" w:hAnsi="Consolas" w:eastAsia="宋体"/>
                <w:sz w:val="21"/>
                <w:color w:val="000000"/>
              </w:rPr>
              <w:t xml:space="preserve">    ELSE IF Used = 0</w:t>
            </w:r>
          </w:p>
          <w:p>
            <w:pPr>
              <w:spacing w:before="0" w:after="0" w:line="260" w:lineRule="exact"/>
              <w:snapToGrid w:val="0"/>
              <w:keepLines/>
              <w:keepNext w:val="1"/>
              <w:ind w:left="0" w:firstLine="0"/>
              <w:jc w:val="left"/>
            </w:pPr>
            <w:r>
              <w:rPr>
                <w:rFonts w:ascii="Consolas" w:hAnsi="Consolas" w:eastAsia="宋体"/>
                <w:sz w:val="21"/>
                <w:color w:val="000000"/>
              </w:rPr>
              <w:t xml:space="preserve">        IF receive buffer is full</w:t>
            </w:r>
          </w:p>
          <w:p>
            <w:pPr>
              <w:spacing w:before="0" w:after="0" w:line="260" w:lineRule="exact"/>
              <w:snapToGrid w:val="0"/>
              <w:keepLines/>
              <w:keepNext w:val="1"/>
              <w:ind w:left="0" w:firstLine="0"/>
              <w:jc w:val="left"/>
            </w:pPr>
            <w:r>
              <w:rPr>
                <w:rFonts w:ascii="Consolas" w:hAnsi="Consolas" w:eastAsia="宋体"/>
                <w:sz w:val="21"/>
                <w:color w:val="000000"/>
              </w:rPr>
              <w:t xml:space="preserve">            Record RECV_BUFFER_TOO_SMALL</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Wait for a later sync call; END THIS STAGE</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    Handle the response</w:t>
            </w:r>
          </w:p>
          <w:p>
            <w:pPr>
              <w:spacing w:before="0" w:after="0" w:line="260" w:lineRule="exact"/>
              <w:snapToGrid w:val="0"/>
              <w:keepLines/>
              <w:keepNext w:val="1"/>
              <w:ind w:left="0" w:firstLine="0"/>
              <w:jc w:val="left"/>
            </w:pPr>
            <w:r>
              <w:rPr>
                <w:rFonts w:ascii="Consolas" w:hAnsi="Consolas" w:eastAsia="宋体"/>
                <w:sz w:val="21"/>
                <w:color w:val="000000"/>
              </w:rPr>
              <w:t xml:space="preserve">    Move unconsumed bytes to the buffer start</w:t>
            </w:r>
          </w:p>
          <w:p>
            <w:pPr>
              <w:spacing w:before="0" w:after="0" w:line="260" w:lineRule="exact"/>
              <w:snapToGrid w:val="0"/>
              <w:keepLines/>
              <w:keepNext w:val="1"/>
              <w:ind w:left="0" w:firstLine="0"/>
              <w:jc w:val="left"/>
            </w:pPr>
            <w:r>
              <w:rPr>
                <w:rFonts w:ascii="Consolas" w:hAnsi="Consolas" w:eastAsia="宋体"/>
                <w:sz w:val="21"/>
                <w:color w:val="000000"/>
              </w:rPr>
              <w:t xml:space="preserve">    Return freed space and continue receive processing</w:t>
            </w:r>
          </w:p>
          <w:p>
            <w:pPr>
              <w:spacing w:before="0" w:after="0" w:line="260" w:lineRule="exact"/>
              <w:snapToGrid w:val="0"/>
              <w:keepLines/>
              <w:keepNext w:val="0"/>
              <w:ind w:left="0" w:firstLine="0"/>
              <w:jc w:val="left"/>
            </w:pPr>
            <w:r>
              <w:rPr>
                <w:rFonts w:ascii="Consolas" w:hAnsi="Consolas" w:eastAsia="宋体"/>
                <w:sz w:val="21"/>
                <w:color w:val="000000"/>
              </w:rPr>
              <w:t xml:space="preserve">END WHILE</w:t>
            </w:r>
          </w:p>
        </w:tc>
      </w:tr>
    </w:tbl>
    <w:p>
      <w:pPr>
        <w:spacing w:before="0" w:after="0" w:line="100" w:lineRule="exact"/>
        <w:snapToGrid w:val="0"/>
        <w:keepNext w:val="0"/>
      </w:pPr>
    </w:p>
    <w:p>
      <w:pPr>
        <w:pStyle w:val="4"/>
        <w:keepNext/>
        <w:tabs>
          <w:tab w:val="left" w:pos="709"/>
        </w:tabs>
        <w:ind w:leftChars="-55" w:left="-2" w:hangingChars="54" w:hanging="141"/>
        <w:keepLines/>
        <w:numPr>
          <w:numId w:val="0"/>
        </w:numPr>
      </w:pPr>
      <w:r>
        <w:rPr>
          <w:color w:val="000000"/>
        </w:rPr>
        <w:t xml:space="preserve">3.2.6.3 控制响应解析与拒绝</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需求标识：MQTTC-FREQ6-3</w:t>
      </w:r>
    </w:p>
    <w:p>
      <w:pPr>
        <w:pStyle w:val="affff2"/>
        <w:ind w:left="0" w:firstLineChars="163" w:firstLine="283"/>
        <w:jc w:val="left"/>
        <w:textAlignment w:val="baseline"/>
        <w:rPr>
          <w:color w:val="000000"/>
        </w:rPr>
        <w:keepLines/>
        <w:numPr>
          <w:numId w:val="0"/>
        </w:numPr>
        <w:keepNext w:val="1"/>
      </w:pPr>
      <w:r>
        <w:rPr>
          <w:color w:val="000000"/>
        </w:rPr>
        <w:t xml:space="preserve">b. 功能描述：按控制类型解码支持的服务端响应。</w:t>
      </w:r>
    </w:p>
    <w:p>
      <w:pPr>
        <w:pStyle w:val="affff2"/>
        <w:ind w:left="0" w:firstLineChars="163" w:firstLine="283"/>
        <w:jc w:val="left"/>
        <w:textAlignment w:val="baseline"/>
        <w:rPr>
          <w:color w:val="000000"/>
        </w:rPr>
        <w:keepLines/>
        <w:numPr>
          <w:numId w:val="0"/>
        </w:numPr>
        <w:keepNext w:val="0"/>
      </w:pPr>
      <w:r>
        <w:rPr>
          <w:color w:val="000000"/>
        </w:rPr>
        <w:t xml:space="preserve">c. 调用条件：固定头及整帧检查成功。</w:t>
      </w:r>
    </w:p>
    <w:p>
      <w:pPr>
        <w:pStyle w:val="affff2"/>
        <w:ind w:left="0" w:firstLineChars="163" w:firstLine="283"/>
        <w:jc w:val="left"/>
        <w:textAlignment w:val="baseline"/>
        <w:rPr>
          <w:color w:val="000000"/>
        </w:rPr>
        <w:keepLines/>
        <w:numPr>
          <w:numId w:val="0"/>
        </w:numPr>
        <w:keepNext w:val="0"/>
      </w:pPr>
      <w:r>
        <w:rPr>
          <w:color w:val="000000"/>
        </w:rPr>
        <w:t xml:space="preserve">d. 输入：CONNACK、PUBLISH、PUB确认、SUBACK、UNSUBACK和PINGRESP。</w:t>
      </w:r>
    </w:p>
    <w:p>
      <w:pPr>
        <w:pStyle w:val="affff2"/>
        <w:ind w:left="0" w:firstLineChars="163" w:firstLine="283"/>
        <w:jc w:val="left"/>
        <w:textAlignment w:val="baseline"/>
        <w:rPr>
          <w:color w:val="000000"/>
        </w:rPr>
        <w:keepLines/>
        <w:numPr>
          <w:numId w:val="0"/>
        </w:numPr>
        <w:keepNext w:val="0"/>
      </w:pPr>
      <w:r>
        <w:rPr>
          <w:color w:val="000000"/>
        </w:rPr>
        <w:t xml:space="preserve">e. 输出：响应联合体或解析错误。</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（1）PUBACK、PUBREC、PUBREL、PUBCOMP 和 UNSUBACK 要求剩余长度=2，SUBACK 至少3，CONNACK 另检查标志与返回码。</w:t>
      </w:r>
    </w:p>
    <w:p>
      <w:pPr>
        <w:pStyle w:val="affff2"/>
        <w:ind w:left="255" w:firstLineChars="0" w:firstLine="0"/>
        <w:jc w:val="left"/>
        <w:textAlignment w:val="baseline"/>
        <w:rPr>
          <w:color w:val="000000"/>
        </w:rPr>
        <w:keepLines/>
        <w:numPr>
          <w:numId w:val="0"/>
        </w:numPr>
        <w:keepNext w:val="0"/>
      </w:pPr>
      <w:r>
        <w:rPr>
          <w:color w:val="000000"/>
        </w:rPr>
        <w:t xml:space="preserve">（2）接收分派仅接受支持的服务端响应类型；收到 CONNECT、SUBSCRIBE 等请求型消息时返回 RESPONSE_INVALID_CONTROL_TYPE。</w:t>
      </w:r>
    </w:p>
    <w:p>
      <w:pPr>
        <w:pStyle w:val="affff2"/>
        <w:ind w:left="255" w:firstLineChars="0" w:firstLine="0"/>
        <w:jc w:val="left"/>
        <w:textAlignment w:val="baseline"/>
        <w:rPr>
          <w:color w:val="000000"/>
        </w:rPr>
        <w:keepLines/>
        <w:numPr>
          <w:numId w:val="0"/>
        </w:numPr>
        <w:keepNext w:val="0"/>
      </w:pPr>
      <w:r>
        <w:rPr>
          <w:color w:val="000000"/>
        </w:rPr>
        <w:t xml:space="preserve">（3）PINGRESP 分支返回固定头长度，不另校验剩余长度是否为0；消费位置据该返回长度推进，剩余内容保留到后续解析。</w:t>
      </w:r>
    </w:p>
    <w:p>
      <w:pPr>
        <w:pStyle w:val="4"/>
        <w:keepNext/>
        <w:tabs>
          <w:tab w:val="left" w:pos="709"/>
        </w:tabs>
        <w:ind w:leftChars="-55" w:left="-2" w:hangingChars="54" w:hanging="141"/>
        <w:keepLines/>
        <w:numPr>
          <w:numId w:val="0"/>
        </w:numPr>
      </w:pPr>
      <w:r>
        <w:rPr>
          <w:color w:val="000000"/>
        </w:rPr>
        <w:t xml:space="preserve">3.2.6.4 长度前缀和网络字节序</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需求标识：MQTTC-FREQ6-4</w:t>
      </w:r>
    </w:p>
    <w:p>
      <w:pPr>
        <w:pStyle w:val="affff2"/>
        <w:ind w:left="0" w:firstLineChars="163" w:firstLine="283"/>
        <w:jc w:val="left"/>
        <w:textAlignment w:val="baseline"/>
        <w:rPr>
          <w:color w:val="000000"/>
        </w:rPr>
        <w:keepLines/>
        <w:numPr>
          <w:numId w:val="0"/>
        </w:numPr>
        <w:keepNext w:val="1"/>
      </w:pPr>
      <w:r>
        <w:rPr>
          <w:color w:val="000000"/>
        </w:rPr>
        <w:t xml:space="preserve">b. 功能描述：按MQTT长度前缀和网络序表示字符串与16位整数。</w:t>
      </w:r>
    </w:p>
    <w:p>
      <w:pPr>
        <w:pStyle w:val="affff2"/>
        <w:ind w:left="0" w:firstLineChars="163" w:firstLine="283"/>
        <w:jc w:val="left"/>
        <w:textAlignment w:val="baseline"/>
        <w:rPr>
          <w:color w:val="000000"/>
        </w:rPr>
        <w:keepLines/>
        <w:numPr>
          <w:numId w:val="0"/>
        </w:numPr>
        <w:keepNext w:val="0"/>
      </w:pPr>
      <w:r>
        <w:rPr>
          <w:color w:val="000000"/>
        </w:rPr>
        <w:t xml:space="preserve">c. 调用条件：各报文构造或解码。</w:t>
      </w:r>
    </w:p>
    <w:p>
      <w:pPr>
        <w:pStyle w:val="affff2"/>
        <w:ind w:left="0" w:firstLineChars="163" w:firstLine="283"/>
        <w:jc w:val="left"/>
        <w:textAlignment w:val="baseline"/>
        <w:rPr>
          <w:color w:val="000000"/>
        </w:rPr>
        <w:keepLines/>
        <w:numPr>
          <w:numId w:val="0"/>
        </w:numPr>
        <w:keepNext w:val="0"/>
      </w:pPr>
      <w:r>
        <w:rPr>
          <w:color w:val="000000"/>
        </w:rPr>
        <w:t xml:space="preserve">d. 输入：C字符串、原生16位无符号及网络字节。</w:t>
      </w:r>
    </w:p>
    <w:p>
      <w:pPr>
        <w:pStyle w:val="affff2"/>
        <w:ind w:left="0" w:firstLineChars="163" w:firstLine="283"/>
        <w:jc w:val="left"/>
        <w:textAlignment w:val="baseline"/>
        <w:rPr>
          <w:color w:val="000000"/>
        </w:rPr>
        <w:keepLines/>
        <w:numPr>
          <w:numId w:val="0"/>
        </w:numPr>
        <w:keepNext w:val="0"/>
      </w:pPr>
      <w:r>
        <w:rPr>
          <w:color w:val="000000"/>
        </w:rPr>
        <w:t xml:space="preserve">e. 输出：长度前缀字符串和16位无符号字段。</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（1）16位字段以平台网络序转换及内存复制读写；字符串按长度加2字节前缀编码，线上不含 C 终止符。</w:t>
      </w:r>
    </w:p>
    <w:p>
      <w:pPr>
        <w:pStyle w:val="affff2"/>
        <w:ind w:left="255" w:firstLineChars="0" w:firstLine="0"/>
        <w:jc w:val="left"/>
        <w:textAlignment w:val="baseline"/>
        <w:rPr>
          <w:color w:val="000000"/>
        </w:rPr>
        <w:keepLines/>
        <w:numPr>
          <w:numId w:val="0"/>
        </w:numPr>
        <w:keepNext w:val="0"/>
      </w:pPr>
      <w:r>
        <w:rPr>
          <w:color w:val="000000"/>
        </w:rPr>
        <w:t xml:space="preserve">（2）字符串长度及 Will 载荷长度转换为16位；超过65535字节的输入在转换时保留低16位，不在该环节统一返回超长错误。</w:t>
      </w:r>
    </w:p>
    <w:p>
      <w:pPr>
        <w:pStyle w:val="affff2"/>
        <w:ind w:left="255" w:firstLineChars="0" w:firstLine="0"/>
        <w:jc w:val="left"/>
        <w:textAlignment w:val="baseline"/>
        <w:rPr>
          <w:color w:val="000000"/>
        </w:rPr>
        <w:keepLines/>
        <w:numPr>
          <w:numId w:val="0"/>
        </w:numPr>
        <w:keepNext w:val="0"/>
      </w:pPr>
      <w:r>
        <w:rPr>
          <w:color w:val="000000"/>
        </w:rPr>
        <w:t xml:space="preserve">（3）辅助编码不检查 UTF-8、主题语法或全部指针边界；调用者按明确的字段长度和有效内存范围提供输入。</w:t>
      </w:r>
    </w:p>
    <w:p>
      <w:pPr>
        <w:pStyle w:val="3"/>
        <w:keepNext/>
        <w:tabs>
          <w:tab w:val="left" w:pos="426"/>
        </w:tabs>
        <w:ind w:leftChars="-1" w:left="-3" w:firstLine="1"/>
        <w:keepLines/>
        <w:numPr>
          <w:numId w:val="0"/>
        </w:numPr>
      </w:pPr>
      <w:bookmarkStart w:id="25" w:name="_TSDZ_FORMAL_TOC_24"/>
      <w:r>
        <w:rPr>
          <w:color w:val="000000"/>
        </w:rPr>
        <w:t xml:space="preserve">3.2.7 缓冲和报文标识管理</w:t>
      </w:r>
      <w:bookmarkEnd w:id="25"/>
    </w:p>
    <w:p>
      <w:pPr>
        <w:pStyle w:val="4"/>
        <w:keepNext/>
        <w:tabs>
          <w:tab w:val="left" w:pos="709"/>
        </w:tabs>
        <w:ind w:leftChars="-55" w:left="-2" w:hangingChars="54" w:hanging="141"/>
        <w:keepLines/>
        <w:numPr>
          <w:numId w:val="0"/>
        </w:numPr>
      </w:pPr>
      <w:r>
        <w:rPr>
          <w:color w:val="000000"/>
        </w:rPr>
        <w:t xml:space="preserve">3.2.7.1 共享发送区登记与清理</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需求标识：MQTTC-FREQ7-1</w:t>
      </w:r>
    </w:p>
    <w:p>
      <w:pPr>
        <w:pStyle w:val="affff2"/>
        <w:ind w:left="0" w:firstLineChars="163" w:firstLine="283"/>
        <w:jc w:val="left"/>
        <w:textAlignment w:val="baseline"/>
        <w:rPr>
          <w:color w:val="000000"/>
        </w:rPr>
        <w:keepLines/>
        <w:numPr>
          <w:numId w:val="0"/>
        </w:numPr>
        <w:keepNext w:val="1"/>
      </w:pPr>
      <w:r>
        <w:rPr>
          <w:color w:val="000000"/>
        </w:rPr>
        <w:t xml:space="preserve">b. 功能描述：在调用者提供的单块发送区中容纳报文和队列描述。</w:t>
      </w:r>
    </w:p>
    <w:p>
      <w:pPr>
        <w:pStyle w:val="affff2"/>
        <w:ind w:left="0" w:firstLineChars="163" w:firstLine="283"/>
        <w:jc w:val="left"/>
        <w:textAlignment w:val="baseline"/>
        <w:rPr>
          <w:color w:val="000000"/>
        </w:rPr>
        <w:keepLines/>
        <w:numPr>
          <w:numId w:val="0"/>
        </w:numPr>
        <w:keepNext w:val="0"/>
      </w:pPr>
      <w:r>
        <w:rPr>
          <w:color w:val="000000"/>
        </w:rPr>
        <w:t xml:space="preserve">c. 调用条件：初始化、请求入队或尝试回收空间。</w:t>
      </w:r>
    </w:p>
    <w:p>
      <w:pPr>
        <w:pStyle w:val="affff2"/>
        <w:ind w:left="0" w:firstLineChars="163" w:firstLine="283"/>
        <w:jc w:val="left"/>
        <w:textAlignment w:val="baseline"/>
        <w:rPr>
          <w:color w:val="000000"/>
        </w:rPr>
        <w:keepLines/>
        <w:numPr>
          <w:numId w:val="0"/>
        </w:numPr>
        <w:keepNext w:val="0"/>
      </w:pPr>
      <w:r>
        <w:rPr>
          <w:color w:val="000000"/>
        </w:rPr>
        <w:t xml:space="preserve">d. 输入：发送区起点、容量、字节数及条目状态。</w:t>
      </w:r>
    </w:p>
    <w:p>
      <w:pPr>
        <w:pStyle w:val="affff2"/>
        <w:ind w:left="0" w:firstLineChars="163" w:firstLine="283"/>
        <w:jc w:val="left"/>
        <w:textAlignment w:val="baseline"/>
        <w:rPr>
          <w:color w:val="000000"/>
        </w:rPr>
        <w:keepLines/>
        <w:numPr>
          <w:numId w:val="0"/>
        </w:numPr>
        <w:keepNext w:val="0"/>
      </w:pPr>
      <w:r>
        <w:rPr>
          <w:color w:val="000000"/>
        </w:rPr>
        <w:t xml:space="preserve">e. 输出：更新的队列与可用容量。</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（1）报文字节从低地址增长，队列描述描述从区末向低地址增长；可写容量需预留一个描述，不等于缓存原始字节数。</w:t>
      </w:r>
    </w:p>
    <w:p>
      <w:pPr>
        <w:pStyle w:val="affff2"/>
        <w:ind w:left="255" w:firstLineChars="0" w:firstLine="0"/>
        <w:jc w:val="left"/>
        <w:textAlignment w:val="baseline"/>
        <w:rPr>
          <w:color w:val="000000"/>
        </w:rPr>
        <w:keepLines/>
        <w:numPr>
          <w:numId w:val="0"/>
        </w:numPr>
        <w:keepNext w:val="0"/>
      </w:pPr>
      <w:r>
        <w:rPr>
          <w:color w:val="000000"/>
        </w:rPr>
        <w:t xml:space="preserve">（2）请求打包空间不足时先清理后重试一次；仍不足置SEND_BUFFER_IS_FULL，负打包错误保存到客户端；核心不通过malloc自动扩容。</w:t>
      </w:r>
    </w:p>
    <w:p>
      <w:pPr>
        <w:pStyle w:val="affff2"/>
        <w:ind w:left="255" w:firstLineChars="0" w:firstLine="0"/>
        <w:jc w:val="left"/>
        <w:textAlignment w:val="baseline"/>
        <w:rPr>
          <w:color w:val="000000"/>
        </w:rPr>
        <w:keepLines/>
        <w:numPr>
          <w:numId w:val="0"/>
        </w:numPr>
        <w:keepNext w:val="0"/>
      </w:pPr>
      <w:r>
        <w:rPr>
          <w:color w:val="000000"/>
        </w:rPr>
        <w:t xml:space="preserve">（3）清理仅移除最前面的连续COMPLETE条目，前端未完成时中间完成项不回收；全部完成则复位缓存，否则压缩数据及描述并修正地址。缓存对齐、最小尺寸由集成方核验。</w:t>
      </w:r>
    </w:p>
    <w:p>
      <w:pPr>
        <w:pStyle w:val="affff2"/>
        <w:ind w:left="255" w:firstLineChars="0" w:firstLine="0"/>
        <w:jc w:val="left"/>
        <w:textAlignment w:val="baseline"/>
        <w:rPr>
          <w:color w:val="000000"/>
        </w:rPr>
        <w:keepLines/>
        <w:numPr>
          <w:numId w:val="0"/>
        </w:numPr>
        <w:keepNext w:val="1"/>
      </w:pPr>
      <w:r>
        <w:rPr>
          <w:color w:val="000000"/>
        </w:rPr>
        <w:t xml:space="preserve">具体算法如下。报文字节从低地址增长，描述从高地址增长；只回收队首连续完成项，打包空间不足时清理后重试一次。 TRUNC表示向零截断，CLAMP表示限幅，英文变量为语义名称。</w:t>
      </w:r>
    </w:p>
    <w:tbl>
      <w:tblPr>
        <w:tblW w:w="8845" w:type="dxa"/>
        <w:tblLayout w:type="fixed"/>
        <w:tblBorders>
          <w:top w:val="single" w:sz="5" w:color="B7BEC7"/>
          <w:bottom w:val="single" w:sz="5" w:color="B7BEC7"/>
          <w:left w:val="single" w:sz="5" w:color="B7BEC7"/>
          <w:right w:val="single" w:sz="5" w:color="B7BEC7"/>
          <w:insideH w:val="single" w:sz="5" w:color="B7BEC7"/>
        </w:tblBorders>
        <w:tblCellMar>
          <w:top w:w="100" w:type="dxa"/>
          <w:bottom w:w="100" w:type="dxa"/>
          <w:left w:w="150" w:type="dxa"/>
          <w:right w:w="150" w:type="dxa"/>
        </w:tblCellMar>
      </w:tblPr>
      <w:tblGrid>
        <w:gridCol w:w="8845"/>
      </w:tblGrid>
      <w:tr>
        <w:trPr>
          <w:cantSplit/>
        </w:trPr>
        <w:tc>
          <w:tcPr>
            <w:tcW w:w="8845" w:type="dxa"/>
            <w:shd w:fill="E8ECF0" w:val="clear"/>
          </w:tcPr>
          <w:p>
            <w:pPr>
              <w:spacing w:before="0" w:after="0" w:line="260" w:lineRule="exact"/>
              <w:snapToGrid w:val="0"/>
              <w:keepLines/>
              <w:keepNext w:val="1"/>
              <w:ind w:left="0" w:firstLine="0"/>
              <w:jc w:val="left"/>
            </w:pPr>
            <w:r>
              <w:rPr>
                <w:rFonts w:ascii="Calibri" w:hAnsi="Calibri" w:eastAsia="宋体"/>
                <w:sz w:val="21"/>
                <w:color w:val="000000"/>
                <w:b/>
              </w:rPr>
              <w:t xml:space="preserve">Algorithm 7-1  Shared send-buffer cleanup</w:t>
            </w:r>
          </w:p>
        </w:tc>
      </w:tr>
      <w:tr>
        <w:trPr>
          <w:cantSplit/>
        </w:trPr>
        <w:tc>
          <w:tcPr>
            <w:tcW w:w="8845" w:type="dxa"/>
            <w:shd w:fill="F7F8FA" w:val="clear"/>
          </w:tcPr>
          <w:p>
            <w:pPr>
              <w:spacing w:before="0" w:after="0" w:line="260" w:lineRule="exact"/>
              <w:snapToGrid w:val="0"/>
              <w:keepLines/>
              <w:keepNext w:val="1"/>
              <w:ind w:left="0" w:firstLine="0"/>
              <w:jc w:val="left"/>
            </w:pPr>
            <w:r>
              <w:rPr>
                <w:rFonts w:ascii="Consolas" w:hAnsi="Consolas" w:eastAsia="宋体"/>
                <w:sz w:val="21"/>
                <w:color w:val="000000"/>
              </w:rPr>
              <w:t xml:space="preserve">ON insufficient packing space</w:t>
            </w:r>
          </w:p>
          <w:p>
            <w:pPr>
              <w:spacing w:before="0" w:after="0" w:line="260" w:lineRule="exact"/>
              <w:snapToGrid w:val="0"/>
              <w:keepLines/>
              <w:keepNext w:val="1"/>
              <w:ind w:left="0" w:firstLine="0"/>
              <w:jc w:val="left"/>
            </w:pPr>
            <w:r>
              <w:rPr>
                <w:rFonts w:ascii="Consolas" w:hAnsi="Consolas" w:eastAsia="宋体"/>
                <w:sz w:val="21"/>
                <w:color w:val="000000"/>
              </w:rPr>
              <w:t xml:space="preserve">    Run queue cleanup</w:t>
            </w:r>
          </w:p>
          <w:p>
            <w:pPr>
              <w:spacing w:before="0" w:after="0" w:line="260" w:lineRule="exact"/>
              <w:snapToGrid w:val="0"/>
              <w:keepLines/>
              <w:keepNext w:val="1"/>
              <w:ind w:left="0" w:firstLine="0"/>
              <w:jc w:val="left"/>
            </w:pPr>
            <w:r>
              <w:rPr>
                <w:rFonts w:ascii="Consolas" w:hAnsi="Consolas" w:eastAsia="宋体"/>
                <w:sz w:val="21"/>
                <w:color w:val="000000"/>
              </w:rPr>
              <w:t xml:space="preserve">    Retry packing once</w:t>
            </w:r>
          </w:p>
          <w:p>
            <w:pPr>
              <w:spacing w:before="0" w:after="0" w:line="260" w:lineRule="exact"/>
              <w:snapToGrid w:val="0"/>
              <w:keepLines/>
              <w:keepNext w:val="1"/>
              <w:ind w:left="0" w:firstLine="0"/>
              <w:jc w:val="left"/>
            </w:pPr>
            <w:r>
              <w:rPr>
                <w:rFonts w:ascii="Consolas" w:hAnsi="Consolas" w:eastAsia="宋体"/>
                <w:sz w:val="21"/>
                <w:color w:val="000000"/>
              </w:rPr>
              <w:t xml:space="preserve">    IF space is still insufficient</w:t>
            </w:r>
          </w:p>
          <w:p>
            <w:pPr>
              <w:spacing w:before="0" w:after="0" w:line="260" w:lineRule="exact"/>
              <w:snapToGrid w:val="0"/>
              <w:keepLines/>
              <w:keepNext w:val="1"/>
              <w:ind w:left="0" w:firstLine="0"/>
              <w:jc w:val="left"/>
            </w:pPr>
            <w:r>
              <w:rPr>
                <w:rFonts w:ascii="Consolas" w:hAnsi="Consolas" w:eastAsia="宋体"/>
                <w:sz w:val="21"/>
                <w:color w:val="000000"/>
              </w:rPr>
              <w:t xml:space="preserve">        ClientError ← SEND_BUFFER_IS_FULL</w:t>
            </w:r>
          </w:p>
          <w:p>
            <w:pPr>
              <w:spacing w:before="0" w:after="0" w:line="260" w:lineRule="exact"/>
              <w:snapToGrid w:val="0"/>
              <w:keepLines/>
              <w:keepNext w:val="1"/>
              <w:ind w:left="0" w:firstLine="0"/>
              <w:jc w:val="left"/>
            </w:pPr>
            <w:r>
              <w:rPr>
                <w:rFonts w:ascii="Consolas" w:hAnsi="Consolas" w:eastAsia="宋体"/>
                <w:sz w:val="21"/>
                <w:color w:val="000000"/>
              </w:rPr>
              <w:t xml:space="preserve">    END IF</w:t>
            </w:r>
          </w:p>
          <w:p>
            <w:pPr>
              <w:spacing w:before="0" w:after="0" w:line="260" w:lineRule="exact"/>
              <w:snapToGrid w:val="0"/>
              <w:keepLines/>
              <w:keepNext w:val="1"/>
              <w:ind w:left="0" w:firstLine="0"/>
              <w:jc w:val="left"/>
            </w:pPr>
            <w:r>
              <w:rPr>
                <w:rFonts w:ascii="Consolas" w:hAnsi="Consolas" w:eastAsia="宋体"/>
                <w:sz w:val="21"/>
                <w:color w:val="000000"/>
              </w:rPr>
              <w:t xml:space="preserve">ON queue cleanup</w:t>
            </w:r>
          </w:p>
          <w:p>
            <w:pPr>
              <w:spacing w:before="0" w:after="0" w:line="260" w:lineRule="exact"/>
              <w:snapToGrid w:val="0"/>
              <w:keepLines/>
              <w:keepNext w:val="1"/>
              <w:ind w:left="0" w:firstLine="0"/>
              <w:jc w:val="left"/>
            </w:pPr>
            <w:r>
              <w:rPr>
                <w:rFonts w:ascii="Consolas" w:hAnsi="Consolas" w:eastAsia="宋体"/>
                <w:sz w:val="21"/>
                <w:color w:val="000000"/>
              </w:rPr>
              <w:t xml:space="preserve">    Count consecutive COMPLETE entries at the queue front</w:t>
            </w:r>
          </w:p>
          <w:p>
            <w:pPr>
              <w:spacing w:before="0" w:after="0" w:line="260" w:lineRule="exact"/>
              <w:snapToGrid w:val="0"/>
              <w:keepLines/>
              <w:keepNext w:val="1"/>
              <w:ind w:left="0" w:firstLine="0"/>
              <w:jc w:val="left"/>
            </w:pPr>
            <w:r>
              <w:rPr>
                <w:rFonts w:ascii="Consolas" w:hAnsi="Consolas" w:eastAsia="宋体"/>
                <w:sz w:val="21"/>
                <w:color w:val="000000"/>
              </w:rPr>
              <w:t xml:space="preserve">    IF no front entry can be removed</w:t>
            </w:r>
          </w:p>
          <w:p>
            <w:pPr>
              <w:spacing w:before="0" w:after="0" w:line="260" w:lineRule="exact"/>
              <w:snapToGrid w:val="0"/>
              <w:keepLines/>
              <w:keepNext w:val="1"/>
              <w:ind w:left="0" w:firstLine="0"/>
              <w:jc w:val="left"/>
            </w:pPr>
            <w:r>
              <w:rPr>
                <w:rFonts w:ascii="Consolas" w:hAnsi="Consolas" w:eastAsia="宋体"/>
                <w:sz w:val="21"/>
                <w:color w:val="000000"/>
              </w:rPr>
              <w:t xml:space="preserve">        Keep the queue unchanged</w:t>
            </w:r>
          </w:p>
          <w:p>
            <w:pPr>
              <w:spacing w:before="0" w:after="0" w:line="260" w:lineRule="exact"/>
              <w:snapToGrid w:val="0"/>
              <w:keepLines/>
              <w:keepNext w:val="1"/>
              <w:ind w:left="0" w:firstLine="0"/>
              <w:jc w:val="left"/>
            </w:pPr>
            <w:r>
              <w:rPr>
                <w:rFonts w:ascii="Consolas" w:hAnsi="Consolas" w:eastAsia="宋体"/>
                <w:sz w:val="21"/>
                <w:color w:val="000000"/>
              </w:rPr>
              <w:t xml:space="preserve">    ELSE IF all entries are COMPLETE</w:t>
            </w:r>
          </w:p>
          <w:p>
            <w:pPr>
              <w:spacing w:before="0" w:after="0" w:line="260" w:lineRule="exact"/>
              <w:snapToGrid w:val="0"/>
              <w:keepLines/>
              <w:keepNext w:val="1"/>
              <w:ind w:left="0" w:firstLine="0"/>
              <w:jc w:val="left"/>
            </w:pPr>
            <w:r>
              <w:rPr>
                <w:rFonts w:ascii="Consolas" w:hAnsi="Consolas" w:eastAsia="宋体"/>
                <w:sz w:val="21"/>
                <w:color w:val="000000"/>
              </w:rPr>
              <w:t xml:space="preserve">        Reset packet and descriptor boundaries</w:t>
            </w:r>
          </w:p>
          <w:p>
            <w:pPr>
              <w:spacing w:before="0" w:after="0" w:line="260" w:lineRule="exact"/>
              <w:snapToGrid w:val="0"/>
              <w:keepLines/>
              <w:keepNext w:val="1"/>
              <w:ind w:left="0" w:firstLine="0"/>
              <w:jc w:val="left"/>
            </w:pPr>
            <w:r>
              <w:rPr>
                <w:rFonts w:ascii="Consolas" w:hAnsi="Consolas" w:eastAsia="宋体"/>
                <w:sz w:val="21"/>
                <w:color w:val="000000"/>
              </w:rPr>
              <w:t xml:space="preserve">    ELSE</w:t>
            </w:r>
          </w:p>
          <w:p>
            <w:pPr>
              <w:spacing w:before="0" w:after="0" w:line="260" w:lineRule="exact"/>
              <w:snapToGrid w:val="0"/>
              <w:keepLines/>
              <w:keepNext w:val="1"/>
              <w:ind w:left="0" w:firstLine="0"/>
              <w:jc w:val="left"/>
            </w:pPr>
            <w:r>
              <w:rPr>
                <w:rFonts w:ascii="Consolas" w:hAnsi="Consolas" w:eastAsia="宋体"/>
                <w:sz w:val="21"/>
                <w:color w:val="000000"/>
              </w:rPr>
              <w:t xml:space="preserve">        Compact remaining packets and descriptors</w:t>
            </w:r>
          </w:p>
          <w:p>
            <w:pPr>
              <w:spacing w:before="0" w:after="0" w:line="260" w:lineRule="exact"/>
              <w:snapToGrid w:val="0"/>
              <w:keepLines/>
              <w:keepNext w:val="1"/>
              <w:ind w:left="0" w:firstLine="0"/>
              <w:jc w:val="left"/>
            </w:pPr>
            <w:r>
              <w:rPr>
                <w:rFonts w:ascii="Consolas" w:hAnsi="Consolas" w:eastAsia="宋体"/>
                <w:sz w:val="21"/>
                <w:color w:val="000000"/>
              </w:rPr>
              <w:t xml:space="preserve">        Adjust retained packet addresses</w:t>
            </w:r>
          </w:p>
          <w:p>
            <w:pPr>
              <w:spacing w:before="0" w:after="0" w:line="260" w:lineRule="exact"/>
              <w:snapToGrid w:val="0"/>
              <w:keepLines/>
              <w:keepNext w:val="0"/>
              <w:ind w:left="0" w:firstLine="0"/>
              <w:jc w:val="left"/>
            </w:pPr>
            <w:r>
              <w:rPr>
                <w:rFonts w:ascii="Consolas" w:hAnsi="Consolas" w:eastAsia="宋体"/>
                <w:sz w:val="21"/>
                <w:color w:val="000000"/>
              </w:rPr>
              <w:t xml:space="preserve">    END IF</w:t>
            </w:r>
          </w:p>
        </w:tc>
      </w:tr>
    </w:tbl>
    <w:p>
      <w:pPr>
        <w:spacing w:before="0" w:after="0" w:line="100" w:lineRule="exact"/>
        <w:snapToGrid w:val="0"/>
        <w:keepNext w:val="0"/>
      </w:pPr>
    </w:p>
    <w:p>
      <w:pPr>
        <w:spacing w:before="120" w:after="100" w:line="320" w:lineRule="auto"/>
        <w:snapToGrid w:val="0"/>
        <w:keepLines/>
        <w:keepNext w:val="1"/>
        <w:jc w:val="left"/>
        <w:ind w:firstLine="480"/>
      </w:pPr>
      <w:r>
        <w:rPr>
          <w:rFonts w:ascii="Times New Roman" w:hAnsi="Times New Roman" w:eastAsia="宋体"/>
          <w:sz w:val="24"/>
          <w:color w:val="000000"/>
        </w:rPr>
        <w:t>只清理队首连续完成条目；队中已完成项不能越过未完成队首单独回收。</w:t>
      </w:r>
    </w:p>
    <w:p xmlns:mo="http://schemas.microsoft.com/office/mac/office/2008/main" xmlns:mv="urn:schemas-microsoft-com:mac:vml">
      <w:pPr>
        <w:keepNext/>
        <w:spacing w:line="240" w:lineRule="auto" w:before="0" w:after="0"/>
        <w:jc w:val="center"/>
        <w:snapToGrid w:val="0"/>
      </w:pPr>
      <w:r>
        <w:drawing>
          <wp:inline xmlns:a="http://schemas.openxmlformats.org/drawingml/2006/main" xmlns:pic="http://schemas.openxmlformats.org/drawingml/2006/picture">
            <wp:extent cx="5616575" cy="3405049"/>
            <wp:docPr id="9" name="Formal UML 6" descr="图3.2-6 缓存回收 UML 活动图"/>
            <wp:cNvGraphicFramePr>
              <a:graphicFrameLocks noChangeAspect="1"/>
            </wp:cNvGraphicFramePr>
            <a:graphic>
              <a:graphicData uri="http://schemas.openxmlformats.org/drawingml/2006/picture">
                <pic:pic>
                  <pic:nvPicPr>
                    <pic:cNvPr id="0" name="image.png"/>
                    <pic:cNvPicPr/>
                  </pic:nvPicPr>
                  <pic:blipFill>
                    <a:blip r:embed="rIdFormalFigure6"/>
                    <a:stretch>
                      <a:fillRect/>
                    </a:stretch>
                  </pic:blipFill>
                  <pic:spPr>
                    <a:xfrm>
                      <a:off x="0" y="0"/>
                      <a:ext cx="5616575" cy="3405049"/>
                    </a:xfrm>
                    <a:prstGeom prst="rect"/>
                  </pic:spPr>
                </pic:pic>
              </a:graphicData>
            </a:graphic>
          </wp:inline>
        </w:drawing>
      </w:r>
    </w:p>
    <w:p>
      <w:pPr>
        <w:spacing w:before="60" w:after="100" w:line="320" w:lineRule="auto"/>
        <w:snapToGrid w:val="0"/>
        <w:keepLines/>
        <w:keepNext w:val="0"/>
        <w:jc w:val="center"/>
        <w:ind w:firstLine="0"/>
      </w:pPr>
      <w:r>
        <w:rPr>
          <w:rFonts w:ascii="Times New Roman" w:hAnsi="Times New Roman" w:eastAsia="宋体"/>
          <w:sz w:val="21"/>
          <w:color w:val="000000"/>
        </w:rPr>
        <w:t>图3.2-6 缓存回收 UML 活动图</w:t>
      </w:r>
    </w:p>
    <w:p>
      <w:pPr>
        <w:pStyle w:val="4"/>
        <w:keepNext/>
        <w:tabs>
          <w:tab w:val="left" w:pos="709"/>
        </w:tabs>
        <w:ind w:leftChars="-55" w:left="-2" w:hangingChars="54" w:hanging="141"/>
        <w:keepLines/>
        <w:numPr>
          <w:numId w:val="0"/>
        </w:numPr>
      </w:pPr>
      <w:r>
        <w:rPr>
          <w:color w:val="000000"/>
        </w:rPr>
        <w:t xml:space="preserve">3.2.7.2 报文标识生成与匹配</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需求标识：MQTTC-FREQ7-2</w:t>
      </w:r>
    </w:p>
    <w:p>
      <w:pPr>
        <w:pStyle w:val="affff2"/>
        <w:ind w:left="0" w:firstLineChars="163" w:firstLine="283"/>
        <w:jc w:val="left"/>
        <w:textAlignment w:val="baseline"/>
        <w:rPr>
          <w:color w:val="000000"/>
        </w:rPr>
        <w:keepLines/>
        <w:numPr>
          <w:numId w:val="0"/>
        </w:numPr>
        <w:keepNext w:val="1"/>
      </w:pPr>
      <w:r>
        <w:rPr>
          <w:color w:val="000000"/>
        </w:rPr>
        <w:t xml:space="preserve">b. 功能描述：为需要关联确认的请求分配非冲突标识，并按类型和PID匹配。</w:t>
      </w:r>
    </w:p>
    <w:p>
      <w:pPr>
        <w:pStyle w:val="affff2"/>
        <w:ind w:left="0" w:firstLineChars="163" w:firstLine="283"/>
        <w:jc w:val="left"/>
        <w:textAlignment w:val="baseline"/>
        <w:rPr>
          <w:color w:val="000000"/>
        </w:rPr>
        <w:keepLines/>
        <w:numPr>
          <w:numId w:val="0"/>
        </w:numPr>
        <w:keepNext w:val="0"/>
      </w:pPr>
      <w:r>
        <w:rPr>
          <w:color w:val="000000"/>
        </w:rPr>
        <w:t xml:space="preserve">c. 调用条件：发布、订阅、取消订阅或收到确认。</w:t>
      </w:r>
    </w:p>
    <w:p>
      <w:pPr>
        <w:pStyle w:val="affff2"/>
        <w:ind w:left="0" w:firstLineChars="163" w:firstLine="283"/>
        <w:jc w:val="left"/>
        <w:textAlignment w:val="baseline"/>
        <w:rPr>
          <w:color w:val="000000"/>
        </w:rPr>
        <w:keepLines/>
        <w:numPr>
          <w:numId w:val="0"/>
        </w:numPr>
        <w:keepNext w:val="0"/>
      </w:pPr>
      <w:r>
        <w:rPr>
          <w:color w:val="000000"/>
        </w:rPr>
        <w:t xml:space="preserve">d. 输入：LFSR状态、当前队列及确认PID。</w:t>
      </w:r>
    </w:p>
    <w:p>
      <w:pPr>
        <w:pStyle w:val="affff2"/>
        <w:ind w:left="0" w:firstLineChars="163" w:firstLine="283"/>
        <w:jc w:val="left"/>
        <w:textAlignment w:val="baseline"/>
        <w:rPr>
          <w:color w:val="000000"/>
        </w:rPr>
        <w:keepLines/>
        <w:numPr>
          <w:numId w:val="0"/>
        </w:numPr>
        <w:keepNext w:val="0"/>
      </w:pPr>
      <w:r>
        <w:rPr>
          <w:color w:val="000000"/>
        </w:rPr>
        <w:t xml:space="preserve">e. 输出：16位PID或匹配描述项。</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（1）LFSR状态为0时以163初始化，右移并按最低位与0xB400异或；循环检查当前队列，PID已占用则继续产生下一候选。</w:t>
      </w:r>
    </w:p>
    <w:p>
      <w:pPr>
        <w:pStyle w:val="affff2"/>
        <w:ind w:left="255" w:firstLineChars="0" w:firstLine="0"/>
        <w:jc w:val="left"/>
        <w:textAlignment w:val="baseline"/>
        <w:rPr>
          <w:color w:val="000000"/>
        </w:rPr>
        <w:keepLines/>
        <w:numPr>
          <w:numId w:val="0"/>
        </w:numPr>
        <w:keepNext w:val="0"/>
      </w:pPr>
      <w:r>
        <w:rPr>
          <w:color w:val="000000"/>
        </w:rPr>
        <w:t xml:space="preserve">（2）匹配带PID请求时按类型和PID查找，当前包括尚未清理的COMPLETE项；无PID查找则要求未完成，例如CONNECT与PING。</w:t>
      </w:r>
    </w:p>
    <w:p>
      <w:pPr>
        <w:pStyle w:val="affff2"/>
        <w:ind w:left="255" w:firstLineChars="0" w:firstLine="0"/>
        <w:jc w:val="left"/>
        <w:textAlignment w:val="baseline"/>
        <w:rPr>
          <w:color w:val="000000"/>
        </w:rPr>
        <w:keepLines/>
        <w:numPr>
          <w:numId w:val="0"/>
        </w:numPr>
        <w:keepNext w:val="0"/>
      </w:pPr>
      <w:r>
        <w:rPr>
          <w:color w:val="000000"/>
        </w:rPr>
        <w:t xml:space="preserve">（3）PID不是业务消息的持久唯一标识；队列占满、并发生成及重复确认行为需按系统核查，不保证永不重用。</w:t>
      </w:r>
    </w:p>
    <w:p>
      <w:pPr>
        <w:pStyle w:val="4"/>
        <w:keepNext/>
        <w:tabs>
          <w:tab w:val="left" w:pos="709"/>
        </w:tabs>
        <w:ind w:leftChars="-55" w:left="-2" w:hangingChars="54" w:hanging="141"/>
        <w:keepLines/>
        <w:numPr>
          <w:numId w:val="0"/>
        </w:numPr>
      </w:pPr>
      <w:r>
        <w:rPr>
          <w:color w:val="000000"/>
        </w:rPr>
        <w:t xml:space="preserve">3.2.7.3 错误状态与诊断字符串</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需求标识：MQTTC-FREQ7-3</w:t>
      </w:r>
    </w:p>
    <w:p>
      <w:pPr>
        <w:pStyle w:val="affff2"/>
        <w:ind w:left="0" w:firstLineChars="163" w:firstLine="283"/>
        <w:jc w:val="left"/>
        <w:textAlignment w:val="baseline"/>
        <w:rPr>
          <w:color w:val="000000"/>
        </w:rPr>
        <w:keepLines/>
        <w:numPr>
          <w:numId w:val="0"/>
        </w:numPr>
        <w:keepNext w:val="1"/>
      </w:pPr>
      <w:r>
        <w:rPr>
          <w:color w:val="000000"/>
        </w:rPr>
        <w:t xml:space="preserve">b. 功能描述：用库错误码反馈解析、传输、队列和会话问题。</w:t>
      </w:r>
    </w:p>
    <w:p>
      <w:pPr>
        <w:pStyle w:val="affff2"/>
        <w:ind w:left="0" w:firstLineChars="163" w:firstLine="283"/>
        <w:jc w:val="left"/>
        <w:textAlignment w:val="baseline"/>
        <w:rPr>
          <w:color w:val="000000"/>
        </w:rPr>
        <w:keepLines/>
        <w:numPr>
          <w:numId w:val="0"/>
        </w:numPr>
        <w:keepNext w:val="0"/>
      </w:pPr>
      <w:r>
        <w:rPr>
          <w:color w:val="000000"/>
        </w:rPr>
        <w:t xml:space="preserve">c. 调用条件：API或同步过程发生异常，或调用错误文本查询。</w:t>
      </w:r>
    </w:p>
    <w:p>
      <w:pPr>
        <w:pStyle w:val="affff2"/>
        <w:ind w:left="0" w:firstLineChars="163" w:firstLine="283"/>
        <w:jc w:val="left"/>
        <w:textAlignment w:val="baseline"/>
        <w:rPr>
          <w:color w:val="000000"/>
        </w:rPr>
        <w:keepLines/>
        <w:numPr>
          <w:numId w:val="0"/>
        </w:numPr>
        <w:keepNext w:val="0"/>
      </w:pPr>
      <w:r>
        <w:rPr>
          <w:color w:val="000000"/>
        </w:rPr>
        <w:t xml:space="preserve">d. 输入：MQTTErrors或打包返回值。</w:t>
      </w:r>
    </w:p>
    <w:p>
      <w:pPr>
        <w:pStyle w:val="affff2"/>
        <w:ind w:left="0" w:firstLineChars="163" w:firstLine="283"/>
        <w:jc w:val="left"/>
        <w:textAlignment w:val="baseline"/>
        <w:rPr>
          <w:color w:val="000000"/>
        </w:rPr>
        <w:keepLines/>
        <w:numPr>
          <w:numId w:val="0"/>
        </w:numPr>
        <w:keepNext w:val="0"/>
      </w:pPr>
      <w:r>
        <w:rPr>
          <w:color w:val="000000"/>
        </w:rPr>
        <w:t xml:space="preserve">e. 输出：负错误、MQTT_OK或错误名称。</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（1）MQTT_OK=1；底层编码解析返回0分别表示空间不足或数据不完整，负值为错误。</w:t>
      </w:r>
    </w:p>
    <w:p>
      <w:pPr>
        <w:pStyle w:val="affff2"/>
        <w:ind w:left="255" w:firstLineChars="0" w:firstLine="0"/>
        <w:jc w:val="left"/>
        <w:textAlignment w:val="baseline"/>
        <w:rPr>
          <w:color w:val="000000"/>
        </w:rPr>
        <w:keepLines/>
        <w:numPr>
          <w:numId w:val="0"/>
        </w:numPr>
        <w:keepNext w:val="0"/>
      </w:pPr>
      <w:r>
        <w:rPr>
          <w:color w:val="000000"/>
        </w:rPr>
        <w:t xml:space="preserve">（2）多数错误写入客户端状态后，使后续请求返回该错误；恢复由重连或重新关联推进。</w:t>
      </w:r>
    </w:p>
    <w:p>
      <w:pPr>
        <w:pStyle w:val="affff2"/>
        <w:ind w:left="255" w:firstLineChars="0" w:firstLine="0"/>
        <w:jc w:val="left"/>
        <w:textAlignment w:val="baseline"/>
        <w:rPr>
          <w:color w:val="000000"/>
        </w:rPr>
        <w:keepLines/>
        <w:numPr>
          <w:numId w:val="0"/>
        </w:numPr>
        <w:keepNext w:val="0"/>
      </w:pPr>
      <w:r>
        <w:rPr>
          <w:color w:val="000000"/>
        </w:rPr>
        <w:t xml:space="preserve">（3）诊断名称按错误枚举表索引返回；其输入限于有效错误枚举，不为任意整数规定有效字符串输出。</w:t>
      </w:r>
    </w:p>
    <w:p>
      <w:pPr>
        <w:pStyle w:val="3"/>
        <w:keepNext/>
        <w:tabs>
          <w:tab w:val="left" w:pos="426"/>
        </w:tabs>
        <w:ind w:leftChars="-1" w:left="-3" w:firstLine="1"/>
        <w:keepLines/>
        <w:numPr>
          <w:numId w:val="0"/>
        </w:numPr>
      </w:pPr>
      <w:bookmarkStart w:id="26" w:name="_TSDZ_FORMAL_TOC_25"/>
      <w:r>
        <w:rPr>
          <w:color w:val="000000"/>
        </w:rPr>
        <w:t xml:space="preserve">3.2.8 平台与传输适配</w:t>
      </w:r>
      <w:bookmarkEnd w:id="26"/>
    </w:p>
    <w:p>
      <w:pPr>
        <w:pStyle w:val="4"/>
        <w:keepNext/>
        <w:tabs>
          <w:tab w:val="left" w:pos="709"/>
        </w:tabs>
        <w:ind w:leftChars="-55" w:left="-2" w:hangingChars="54" w:hanging="141"/>
        <w:keepLines/>
        <w:numPr>
          <w:numId w:val="0"/>
        </w:numPr>
      </w:pPr>
      <w:r>
        <w:rPr>
          <w:color w:val="000000"/>
        </w:rPr>
        <w:t xml:space="preserve">3.2.8.1 默认POSIX传输</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需求标识：MQTTC-FREQ8-1</w:t>
      </w:r>
    </w:p>
    <w:p>
      <w:pPr>
        <w:pStyle w:val="affff2"/>
        <w:ind w:left="0" w:firstLineChars="163" w:firstLine="283"/>
        <w:jc w:val="left"/>
        <w:textAlignment w:val="baseline"/>
        <w:rPr>
          <w:color w:val="000000"/>
        </w:rPr>
        <w:keepLines/>
        <w:numPr>
          <w:numId w:val="0"/>
        </w:numPr>
        <w:keepNext w:val="1"/>
      </w:pPr>
      <w:r>
        <w:rPr>
          <w:color w:val="000000"/>
        </w:rPr>
        <w:t xml:space="preserve">b. 功能描述：经应用提供的连接收发字节，并处理暂不可用、部分成功和对端关闭。</w:t>
      </w:r>
    </w:p>
    <w:p>
      <w:pPr>
        <w:pStyle w:val="affff2"/>
        <w:ind w:left="0" w:firstLineChars="163" w:firstLine="283"/>
        <w:jc w:val="left"/>
        <w:textAlignment w:val="baseline"/>
        <w:rPr>
          <w:color w:val="000000"/>
        </w:rPr>
        <w:keepLines/>
        <w:numPr>
          <w:numId w:val="0"/>
        </w:numPr>
        <w:keepNext w:val="0"/>
      </w:pPr>
      <w:r>
        <w:rPr>
          <w:color w:val="000000"/>
        </w:rPr>
        <w:t xml:space="preserve">c. 调用条件：未选择TLS或自定义句柄且平台为Unix、Apple或NuttX。</w:t>
      </w:r>
    </w:p>
    <w:p>
      <w:pPr>
        <w:pStyle w:val="affff2"/>
        <w:ind w:left="0" w:firstLineChars="163" w:firstLine="283"/>
        <w:jc w:val="left"/>
        <w:textAlignment w:val="baseline"/>
        <w:rPr>
          <w:color w:val="000000"/>
        </w:rPr>
        <w:keepLines/>
        <w:numPr>
          <w:numId w:val="0"/>
        </w:numPr>
        <w:keepNext w:val="0"/>
      </w:pPr>
      <w:r>
        <w:rPr>
          <w:color w:val="000000"/>
        </w:rPr>
        <w:t xml:space="preserve">d. 输入：socket、缓冲、长度及底层send/recv状态。</w:t>
      </w:r>
    </w:p>
    <w:p>
      <w:pPr>
        <w:pStyle w:val="affff2"/>
        <w:ind w:left="0" w:firstLineChars="163" w:firstLine="283"/>
        <w:jc w:val="left"/>
        <w:textAlignment w:val="baseline"/>
        <w:rPr>
          <w:color w:val="000000"/>
        </w:rPr>
        <w:keepLines/>
        <w:numPr>
          <w:numId w:val="0"/>
        </w:numPr>
        <w:keepNext w:val="0"/>
      </w:pPr>
      <w:r>
        <w:rPr>
          <w:color w:val="000000"/>
        </w:rPr>
        <w:t xml:space="preserve">e. 输出：实际字节数、0或SOCKET_ERROR。</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（1）发送循环推进已发送字节，EAGAIN停止等待后续调用；发送0或其他错误记SOCKET_ERROR。若此前已处理字节，返回字节数优先于错误。</w:t>
      </w:r>
    </w:p>
    <w:p>
      <w:pPr>
        <w:pStyle w:val="affff2"/>
        <w:ind w:left="255" w:firstLineChars="0" w:firstLine="0"/>
        <w:jc w:val="left"/>
        <w:textAlignment w:val="baseline"/>
        <w:rPr>
          <w:color w:val="000000"/>
        </w:rPr>
        <w:keepLines/>
        <w:numPr>
          <w:numId w:val="0"/>
        </w:numPr>
        <w:keepNext w:val="0"/>
      </w:pPr>
      <w:r>
        <w:rPr>
          <w:color w:val="000000"/>
        </w:rPr>
        <w:t xml:space="preserve">（2）接收循环读取可用字节，EAGAIN/EWOULDBLOCK停止；recv=0作为对端半关闭错误，已有字节时先返回字节数。</w:t>
      </w:r>
    </w:p>
    <w:p>
      <w:pPr>
        <w:pStyle w:val="affff2"/>
        <w:ind w:left="255" w:firstLineChars="0" w:firstLine="0"/>
        <w:jc w:val="left"/>
        <w:textAlignment w:val="baseline"/>
        <w:rPr>
          <w:color w:val="000000"/>
        </w:rPr>
        <w:keepLines/>
        <w:numPr>
          <w:numId w:val="0"/>
        </w:numPr>
        <w:keepNext w:val="0"/>
      </w:pPr>
      <w:r>
        <w:rPr>
          <w:color w:val="000000"/>
        </w:rPr>
        <w:t xml:space="preserve">（3）应用必须配置非阻塞等适当I/O行为。默认时间为time(NULL)，锁为pthread_mutex；库不创建socket、不设置传输超时，也不负责DNS。</w:t>
      </w:r>
    </w:p>
    <w:p>
      <w:pPr>
        <w:pStyle w:val="4"/>
        <w:keepNext/>
        <w:tabs>
          <w:tab w:val="left" w:pos="709"/>
        </w:tabs>
        <w:ind w:leftChars="-55" w:left="-2" w:hangingChars="54" w:hanging="141"/>
        <w:keepLines/>
        <w:numPr>
          <w:numId w:val="0"/>
        </w:numPr>
      </w:pPr>
      <w:r>
        <w:rPr>
          <w:color w:val="000000"/>
        </w:rPr>
        <w:t xml:space="preserve">3.2.8.2 Windows传输适配</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需求标识：MQTTC-FREQ8-2</w:t>
      </w:r>
    </w:p>
    <w:p>
      <w:pPr>
        <w:pStyle w:val="affff2"/>
        <w:ind w:left="0" w:firstLineChars="163" w:firstLine="283"/>
        <w:jc w:val="left"/>
        <w:textAlignment w:val="baseline"/>
        <w:rPr>
          <w:color w:val="000000"/>
        </w:rPr>
        <w:keepLines/>
        <w:numPr>
          <w:numId w:val="0"/>
        </w:numPr>
        <w:keepNext w:val="1"/>
      </w:pPr>
      <w:r>
        <w:rPr>
          <w:color w:val="000000"/>
        </w:rPr>
        <w:t xml:space="preserve">b. 功能描述：以Winsock和临界区实现默认Windows平台接口。</w:t>
      </w:r>
    </w:p>
    <w:p>
      <w:pPr>
        <w:pStyle w:val="affff2"/>
        <w:ind w:left="0" w:firstLineChars="163" w:firstLine="283"/>
        <w:jc w:val="left"/>
        <w:textAlignment w:val="baseline"/>
        <w:rPr>
          <w:color w:val="000000"/>
        </w:rPr>
        <w:keepLines/>
        <w:numPr>
          <w:numId w:val="0"/>
        </w:numPr>
        <w:keepNext w:val="0"/>
      </w:pPr>
      <w:r>
        <w:rPr>
          <w:color w:val="000000"/>
        </w:rPr>
        <w:t xml:space="preserve">c. 调用条件：MSVC或WIN32且未选择更优先的TLS分支。</w:t>
      </w:r>
    </w:p>
    <w:p>
      <w:pPr>
        <w:pStyle w:val="affff2"/>
        <w:ind w:left="0" w:firstLineChars="163" w:firstLine="283"/>
        <w:jc w:val="left"/>
        <w:textAlignment w:val="baseline"/>
        <w:rPr>
          <w:color w:val="000000"/>
        </w:rPr>
        <w:keepLines/>
        <w:numPr>
          <w:numId w:val="0"/>
        </w:numPr>
        <w:keepNext w:val="0"/>
      </w:pPr>
      <w:r>
        <w:rPr>
          <w:color w:val="000000"/>
        </w:rPr>
        <w:t xml:space="preserve">d. 输入：SOCKET、收发缓存及Winsock状态。</w:t>
      </w:r>
    </w:p>
    <w:p>
      <w:pPr>
        <w:pStyle w:val="affff2"/>
        <w:ind w:left="0" w:firstLineChars="163" w:firstLine="283"/>
        <w:jc w:val="left"/>
        <w:textAlignment w:val="baseline"/>
        <w:rPr>
          <w:color w:val="000000"/>
        </w:rPr>
        <w:keepLines/>
        <w:numPr>
          <w:numId w:val="0"/>
        </w:numPr>
        <w:keepNext w:val="0"/>
      </w:pPr>
      <w:r>
        <w:rPr>
          <w:color w:val="000000"/>
        </w:rPr>
        <w:t xml:space="preserve">e. 输出：字节数或SOCKET_ERROR。</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（1）使用CRITICAL_SECTION作为锁、time(NULL)作为秒时钟、Winsock网络序函数；应用负责WSAStartup及socket生命周期。</w:t>
      </w:r>
    </w:p>
    <w:p>
      <w:pPr>
        <w:pStyle w:val="affff2"/>
        <w:ind w:left="255" w:firstLineChars="0" w:firstLine="0"/>
        <w:jc w:val="left"/>
        <w:textAlignment w:val="baseline"/>
        <w:rPr>
          <w:color w:val="000000"/>
        </w:rPr>
        <w:keepLines/>
        <w:numPr>
          <w:numId w:val="0"/>
        </w:numPr>
        <w:keepNext w:val="0"/>
      </w:pPr>
      <w:r>
        <w:rPr>
          <w:color w:val="000000"/>
        </w:rPr>
        <w:t xml:space="preserve">（2）发送持续到全部字节，任一次返回小于1即SOCKET_ERROR，未保留已发送字节作为部分成功；接收忽略WSAEWOULDBLOCK并返回本次累计量。</w:t>
      </w:r>
    </w:p>
    <w:p>
      <w:pPr>
        <w:pStyle w:val="affff2"/>
        <w:ind w:left="255" w:firstLineChars="0" w:firstLine="0"/>
        <w:jc w:val="left"/>
        <w:textAlignment w:val="baseline"/>
        <w:rPr>
          <w:color w:val="000000"/>
        </w:rPr>
        <w:keepLines/>
        <w:numPr>
          <w:numId w:val="0"/>
        </w:numPr>
        <w:keepNext w:val="0"/>
      </w:pPr>
      <w:r>
        <w:rPr>
          <w:color w:val="000000"/>
        </w:rPr>
        <w:t xml:space="preserve">（3）当前recv=0也返回累计量0，不像POSIX转换为关闭错误；非阻塞背压和EOF语义不同，不推断各平台故障行为完全一致。</w:t>
      </w:r>
    </w:p>
    <w:p>
      <w:pPr>
        <w:pStyle w:val="4"/>
        <w:keepNext/>
        <w:tabs>
          <w:tab w:val="left" w:pos="709"/>
        </w:tabs>
        <w:ind w:leftChars="-55" w:left="-2" w:hangingChars="54" w:hanging="141"/>
        <w:keepLines/>
        <w:numPr>
          <w:numId w:val="0"/>
        </w:numPr>
      </w:pPr>
      <w:r>
        <w:rPr>
          <w:color w:val="000000"/>
        </w:rPr>
        <w:t xml:space="preserve">3.2.8.3 TLS与BIO收发适配</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需求标识：MQTTC-FREQ8-3</w:t>
      </w:r>
    </w:p>
    <w:p>
      <w:pPr>
        <w:pStyle w:val="affff2"/>
        <w:ind w:left="0" w:firstLineChars="163" w:firstLine="283"/>
        <w:jc w:val="left"/>
        <w:textAlignment w:val="baseline"/>
        <w:rPr>
          <w:color w:val="000000"/>
        </w:rPr>
        <w:keepLines/>
        <w:numPr>
          <w:numId w:val="0"/>
        </w:numPr>
        <w:keepNext w:val="1"/>
      </w:pPr>
      <w:r>
        <w:rPr>
          <w:color w:val="000000"/>
        </w:rPr>
        <w:t xml:space="preserve">b. 功能描述：按显式选项把MQTT字节交由所选TLS或BIO对象收发。</w:t>
      </w:r>
    </w:p>
    <w:p>
      <w:pPr>
        <w:pStyle w:val="affff2"/>
        <w:ind w:left="0" w:firstLineChars="163" w:firstLine="283"/>
        <w:jc w:val="left"/>
        <w:textAlignment w:val="baseline"/>
        <w:rPr>
          <w:color w:val="000000"/>
        </w:rPr>
        <w:keepLines/>
        <w:numPr>
          <w:numId w:val="0"/>
        </w:numPr>
        <w:keepNext w:val="0"/>
      </w:pPr>
      <w:r>
        <w:rPr>
          <w:color w:val="000000"/>
        </w:rPr>
        <w:t xml:space="preserve">c. 调用条件：启用MQTT_USE_MBEDTLS、WOLFSSL、BEARSSL或BIO。</w:t>
      </w:r>
    </w:p>
    <w:p>
      <w:pPr>
        <w:pStyle w:val="affff2"/>
        <w:ind w:left="0" w:firstLineChars="163" w:firstLine="283"/>
        <w:jc w:val="left"/>
        <w:textAlignment w:val="baseline"/>
        <w:rPr>
          <w:color w:val="000000"/>
        </w:rPr>
        <w:keepLines/>
        <w:numPr>
          <w:numId w:val="0"/>
        </w:numPr>
        <w:keepNext w:val="0"/>
      </w:pPr>
      <w:r>
        <w:rPr>
          <w:color w:val="000000"/>
        </w:rPr>
        <w:t xml:space="preserve">d. 输入：已建立TLS上下文、应用缓冲及TLS库返回码。</w:t>
      </w:r>
    </w:p>
    <w:p>
      <w:pPr>
        <w:pStyle w:val="affff2"/>
        <w:ind w:left="0" w:firstLineChars="163" w:firstLine="283"/>
        <w:jc w:val="left"/>
        <w:textAlignment w:val="baseline"/>
        <w:rPr>
          <w:color w:val="000000"/>
        </w:rPr>
        <w:keepLines/>
        <w:numPr>
          <w:numId w:val="0"/>
        </w:numPr>
        <w:keepNext w:val="0"/>
      </w:pPr>
      <w:r>
        <w:rPr>
          <w:color w:val="000000"/>
        </w:rPr>
        <w:t xml:space="preserve">e. 输出：传输进度或SOCKET_ERROR。</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（1）mbedTLS遇WANT_READ、WANT_WRITE及已定义的异步进行码时返回当前进度；读0或其他错误转为socket错误，无进度时返回错误或0。</w:t>
      </w:r>
    </w:p>
    <w:p>
      <w:pPr>
        <w:pStyle w:val="affff2"/>
        <w:ind w:left="255" w:firstLineChars="0" w:firstLine="0"/>
        <w:jc w:val="left"/>
        <w:textAlignment w:val="baseline"/>
        <w:rPr>
          <w:color w:val="000000"/>
        </w:rPr>
        <w:keepLines/>
        <w:numPr>
          <w:numId w:val="0"/>
        </w:numPr>
        <w:keepNext w:val="0"/>
      </w:pPr>
      <w:r>
        <w:rPr>
          <w:color w:val="000000"/>
        </w:rPr>
        <w:t xml:space="preserve">（2）wolfSSL遇WANT_READ/WRITE暂停，否则失败；BearSSL推进记录收发和应用数据状态；BIO发送在should_retry时继续循环，可能忙等。</w:t>
      </w:r>
    </w:p>
    <w:p>
      <w:pPr>
        <w:pStyle w:val="affff2"/>
        <w:ind w:left="255" w:firstLineChars="0" w:firstLine="0"/>
        <w:jc w:val="left"/>
        <w:textAlignment w:val="baseline"/>
        <w:rPr>
          <w:color w:val="000000"/>
        </w:rPr>
        <w:keepLines/>
        <w:numPr>
          <w:numId w:val="0"/>
        </w:numPr>
        <w:keepNext w:val="0"/>
      </w:pPr>
      <w:r>
        <w:rPr>
          <w:color w:val="000000"/>
        </w:rPr>
        <w:t xml:space="preserve">（3）这些分支只实现数据传输，证书、主机名、握手和密钥策略属于应用建立上下文的工作；默认CMake不启用TLS。</w:t>
      </w:r>
    </w:p>
    <w:p>
      <w:pPr>
        <w:pStyle w:val="4"/>
        <w:keepNext/>
        <w:tabs>
          <w:tab w:val="left" w:pos="709"/>
        </w:tabs>
        <w:ind w:leftChars="-55" w:left="-2" w:hangingChars="54" w:hanging="141"/>
        <w:keepLines/>
        <w:numPr>
          <w:numId w:val="0"/>
        </w:numPr>
      </w:pPr>
      <w:r>
        <w:rPr>
          <w:color w:val="000000"/>
        </w:rPr>
        <w:t xml:space="preserve">3.2.8.4 自定义平台边界</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需求标识：MQTTC-FREQ8-4</w:t>
      </w:r>
    </w:p>
    <w:p>
      <w:pPr>
        <w:pStyle w:val="affff2"/>
        <w:ind w:left="0" w:firstLineChars="163" w:firstLine="283"/>
        <w:jc w:val="left"/>
        <w:textAlignment w:val="baseline"/>
        <w:rPr>
          <w:color w:val="000000"/>
        </w:rPr>
        <w:keepLines/>
        <w:numPr>
          <w:numId w:val="0"/>
        </w:numPr>
        <w:keepNext w:val="1"/>
      </w:pPr>
      <w:r>
        <w:rPr>
          <w:color w:val="000000"/>
        </w:rPr>
        <w:t xml:space="preserve">b. 功能描述：允许应用替换平台类型、时间、互斥锁和传输函数。</w:t>
      </w:r>
    </w:p>
    <w:p>
      <w:pPr>
        <w:pStyle w:val="affff2"/>
        <w:ind w:left="0" w:firstLineChars="163" w:firstLine="283"/>
        <w:jc w:val="left"/>
        <w:textAlignment w:val="baseline"/>
        <w:rPr>
          <w:color w:val="000000"/>
        </w:rPr>
        <w:keepLines/>
        <w:numPr>
          <w:numId w:val="0"/>
        </w:numPr>
        <w:keepNext w:val="0"/>
      </w:pPr>
      <w:r>
        <w:rPr>
          <w:color w:val="000000"/>
        </w:rPr>
        <w:t xml:space="preserve">c. 调用条件：编译定义MQTTC_PAL_FILE或MQTT_USE_CUSTOM_SOCKET_HANDLE。</w:t>
      </w:r>
    </w:p>
    <w:p>
      <w:pPr>
        <w:pStyle w:val="affff2"/>
        <w:ind w:left="0" w:firstLineChars="163" w:firstLine="283"/>
        <w:jc w:val="left"/>
        <w:textAlignment w:val="baseline"/>
        <w:rPr>
          <w:color w:val="000000"/>
        </w:rPr>
        <w:keepLines/>
        <w:numPr>
          <w:numId w:val="0"/>
        </w:numPr>
        <w:keepNext w:val="0"/>
      </w:pPr>
      <w:r>
        <w:rPr>
          <w:color w:val="000000"/>
        </w:rPr>
        <w:t xml:space="preserve">d. 输入：平台头、类型、网络序、时钟、锁及sendall/recvall实现。</w:t>
      </w:r>
    </w:p>
    <w:p>
      <w:pPr>
        <w:pStyle w:val="affff2"/>
        <w:ind w:left="0" w:firstLineChars="163" w:firstLine="283"/>
        <w:jc w:val="left"/>
        <w:textAlignment w:val="baseline"/>
        <w:rPr>
          <w:color w:val="000000"/>
        </w:rPr>
        <w:keepLines/>
        <w:numPr>
          <w:numId w:val="0"/>
        </w:numPr>
        <w:keepNext w:val="0"/>
      </w:pPr>
      <w:r>
        <w:rPr>
          <w:color w:val="000000"/>
        </w:rPr>
        <w:t xml:space="preserve">e. 输出：适配后的库。</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（1）平台头配置替换客户端所用的平台类型和工具接口；自定义连接句柄配置使默认收发适配留给应用实现。</w:t>
      </w:r>
    </w:p>
    <w:p>
      <w:pPr>
        <w:pStyle w:val="affff2"/>
        <w:ind w:left="255" w:firstLineChars="0" w:firstLine="0"/>
        <w:jc w:val="left"/>
        <w:textAlignment w:val="baseline"/>
        <w:rPr>
          <w:color w:val="000000"/>
        </w:rPr>
        <w:keepLines/>
        <w:numPr>
          <w:numId w:val="0"/>
        </w:numPr>
        <w:keepNext w:val="0"/>
      </w:pPr>
      <w:r>
        <w:rPr>
          <w:color w:val="000000"/>
        </w:rPr>
        <w:t xml:space="preserve">（2）平台适配分别提供成功字节数、无进度0、负错误和秒时间，配合网络序转换与互斥约定。</w:t>
      </w:r>
    </w:p>
    <w:p>
      <w:pPr>
        <w:pStyle w:val="affff2"/>
        <w:ind w:left="255" w:firstLineChars="0" w:firstLine="0"/>
        <w:jc w:val="left"/>
        <w:textAlignment w:val="baseline"/>
        <w:rPr>
          <w:color w:val="000000"/>
        </w:rPr>
        <w:keepLines/>
        <w:numPr>
          <w:numId w:val="0"/>
        </w:numPr>
        <w:keepNext w:val="0"/>
      </w:pPr>
      <w:r>
        <w:rPr>
          <w:color w:val="000000"/>
        </w:rPr>
        <w:t xml:space="preserve">（3）客户端不创建中断、硬定时器或 RTOS 任务；平台事件由宿主交接给调用同步服务的应用。</w:t>
      </w:r>
    </w:p>
    <w:p>
      <w:pPr>
        <w:pStyle w:val="3"/>
        <w:keepNext/>
        <w:tabs>
          <w:tab w:val="left" w:pos="426"/>
        </w:tabs>
        <w:ind w:leftChars="-1" w:left="-3" w:firstLine="1"/>
        <w:keepLines/>
        <w:numPr>
          <w:numId w:val="0"/>
        </w:numPr>
      </w:pPr>
      <w:bookmarkStart w:id="27" w:name="_TSDZ_FORMAL_TOC_26"/>
      <w:r>
        <w:rPr>
          <w:color w:val="000000"/>
        </w:rPr>
        <w:t xml:space="preserve">3.2.9 配套应用与平台配置</w:t>
      </w:r>
      <w:bookmarkEnd w:id="27"/>
    </w:p>
    <w:p>
      <w:pPr>
        <w:pStyle w:val="4"/>
        <w:keepNext/>
        <w:tabs>
          <w:tab w:val="left" w:pos="709"/>
        </w:tabs>
        <w:ind w:leftChars="-55" w:left="-2" w:hangingChars="54" w:hanging="141"/>
        <w:keepLines/>
        <w:numPr>
          <w:numId w:val="0"/>
        </w:numPr>
      </w:pPr>
      <w:r>
        <w:rPr>
          <w:color w:val="000000"/>
        </w:rPr>
        <w:t xml:space="preserve">3.2.9.1 示例程序启动与应用循环</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需求标识：MQTTC-FREQ9-1</w:t>
      </w:r>
    </w:p>
    <w:p>
      <w:pPr>
        <w:pStyle w:val="affff2"/>
        <w:ind w:left="0" w:firstLineChars="163" w:firstLine="283"/>
        <w:jc w:val="left"/>
        <w:textAlignment w:val="baseline"/>
        <w:rPr>
          <w:color w:val="000000"/>
        </w:rPr>
        <w:keepLines/>
        <w:numPr>
          <w:numId w:val="0"/>
        </w:numPr>
        <w:keepNext w:val="1"/>
      </w:pPr>
      <w:r>
        <w:rPr>
          <w:color w:val="000000"/>
        </w:rPr>
        <w:t xml:space="preserve">b. 功能描述：用示例演示连接、同步线程和发布或订阅。</w:t>
      </w:r>
    </w:p>
    <w:p>
      <w:pPr>
        <w:pStyle w:val="affff2"/>
        <w:ind w:left="0" w:firstLineChars="163" w:firstLine="283"/>
        <w:jc w:val="left"/>
        <w:textAlignment w:val="baseline"/>
        <w:rPr>
          <w:color w:val="000000"/>
        </w:rPr>
        <w:keepLines/>
        <w:numPr>
          <w:numId w:val="0"/>
        </w:numPr>
        <w:keepNext w:val="0"/>
      </w:pPr>
      <w:r>
        <w:rPr>
          <w:color w:val="000000"/>
        </w:rPr>
        <w:t xml:space="preserve">c. 调用条件：用户选择运行对应示例。</w:t>
      </w:r>
    </w:p>
    <w:p>
      <w:pPr>
        <w:pStyle w:val="affff2"/>
        <w:ind w:left="0" w:firstLineChars="163" w:firstLine="283"/>
        <w:jc w:val="left"/>
        <w:textAlignment w:val="baseline"/>
        <w:rPr>
          <w:color w:val="000000"/>
        </w:rPr>
        <w:keepLines/>
        <w:numPr>
          <w:numId w:val="0"/>
        </w:numPr>
        <w:keepNext w:val="0"/>
      </w:pPr>
      <w:r>
        <w:rPr>
          <w:color w:val="000000"/>
        </w:rPr>
        <w:t xml:space="preserve">d. 输入：命令行地址端口主题、终端输入及可选证书。</w:t>
      </w:r>
    </w:p>
    <w:p>
      <w:pPr>
        <w:pStyle w:val="affff2"/>
        <w:ind w:left="0" w:firstLineChars="163" w:firstLine="283"/>
        <w:jc w:val="left"/>
        <w:textAlignment w:val="baseline"/>
        <w:rPr>
          <w:color w:val="000000"/>
        </w:rPr>
        <w:keepLines/>
        <w:numPr>
          <w:numId w:val="0"/>
        </w:numPr>
        <w:keepNext w:val="0"/>
      </w:pPr>
      <w:r>
        <w:rPr>
          <w:color w:val="000000"/>
        </w:rPr>
        <w:t xml:space="preserve">e. 输出：示例发布文本或回调打印。</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（1）简单示例默认地址test.mosquitto.org、端口1883、主题datetime；发送区2048字节、接收区1024字节、clean session、保活间隔 400 s；这些是示例值，不是库固定容量和服务地址。</w:t>
      </w:r>
    </w:p>
    <w:p>
      <w:pPr>
        <w:pStyle w:val="affff2"/>
        <w:ind w:left="255" w:firstLineChars="0" w:firstLine="0"/>
        <w:jc w:val="left"/>
        <w:textAlignment w:val="baseline"/>
        <w:rPr>
          <w:color w:val="000000"/>
        </w:rPr>
        <w:keepLines/>
        <w:numPr>
          <w:numId w:val="0"/>
        </w:numPr>
        <w:keepNext w:val="0"/>
      </w:pPr>
      <w:r>
        <w:rPr>
          <w:color w:val="000000"/>
        </w:rPr>
        <w:t xml:space="preserve">（2）POSIX模板先解析地址并进行connect，再设置非阻塞，连接建立过程不因此获得严格非阻塞保证。示例刷新线程每次mqtt_sync后休眠100000 μs，实际周期还包括处理耗时。</w:t>
      </w:r>
    </w:p>
    <w:p>
      <w:pPr>
        <w:pStyle w:val="affff2"/>
        <w:ind w:left="255" w:firstLineChars="0" w:firstLine="0"/>
        <w:jc w:val="left"/>
        <w:textAlignment w:val="baseline"/>
        <w:rPr>
          <w:color w:val="000000"/>
        </w:rPr>
        <w:keepLines/>
        <w:numPr>
          <w:numId w:val="0"/>
        </w:numPr>
        <w:keepNext w:val="0"/>
      </w:pPr>
      <w:r>
        <w:rPr>
          <w:color w:val="000000"/>
        </w:rPr>
        <w:t xml:space="preserve">（3）发布示例按回车生成时间文本并以QoS0发送；订阅示例打印topic与载荷；重连示例由回车注入错误、回调重建连接和订阅。终端退出时关闭句柄和取消线程不保证已发送DISCONNECT。</w:t>
      </w:r>
    </w:p>
    <w:p>
      <w:pPr>
        <w:pStyle w:val="4"/>
        <w:keepNext/>
        <w:tabs>
          <w:tab w:val="left" w:pos="709"/>
        </w:tabs>
        <w:ind w:leftChars="-55" w:left="-2" w:hangingChars="54" w:hanging="141"/>
        <w:keepLines/>
        <w:numPr>
          <w:numId w:val="0"/>
        </w:numPr>
      </w:pPr>
      <w:r>
        <w:rPr>
          <w:color w:val="000000"/>
        </w:rPr>
        <w:t xml:space="preserve">3.2.9.2 平台与组件组合</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需求标识：MQTTC-FREQ9-2</w:t>
      </w:r>
    </w:p>
    <w:p>
      <w:pPr>
        <w:pStyle w:val="affff2"/>
        <w:ind w:left="0" w:firstLineChars="163" w:firstLine="283"/>
        <w:jc w:val="left"/>
        <w:textAlignment w:val="baseline"/>
        <w:rPr>
          <w:color w:val="000000"/>
        </w:rPr>
        <w:keepLines/>
        <w:numPr>
          <w:numId w:val="0"/>
        </w:numPr>
        <w:keepNext w:val="1"/>
      </w:pPr>
      <w:r>
        <w:rPr>
          <w:color w:val="000000"/>
        </w:rPr>
        <w:t xml:space="preserve">b. 功能描述：按应用配置选择平台接口、传输后端和配套应用。</w:t>
      </w:r>
    </w:p>
    <w:p>
      <w:pPr>
        <w:pStyle w:val="affff2"/>
        <w:ind w:left="0" w:firstLineChars="163" w:firstLine="283"/>
        <w:jc w:val="left"/>
        <w:textAlignment w:val="baseline"/>
        <w:rPr>
          <w:color w:val="000000"/>
        </w:rPr>
        <w:keepLines/>
        <w:numPr>
          <w:numId w:val="0"/>
        </w:numPr>
        <w:keepNext w:val="0"/>
      </w:pPr>
      <w:r>
        <w:rPr>
          <w:color w:val="000000"/>
        </w:rPr>
        <w:t xml:space="preserve">c. 调用条件：集成并初始化客户端及选定平台服务。</w:t>
      </w:r>
    </w:p>
    <w:p>
      <w:pPr>
        <w:pStyle w:val="affff2"/>
        <w:ind w:left="0" w:firstLineChars="163" w:firstLine="283"/>
        <w:jc w:val="left"/>
        <w:textAlignment w:val="baseline"/>
        <w:rPr>
          <w:color w:val="000000"/>
        </w:rPr>
        <w:keepLines/>
        <w:numPr>
          <w:numId w:val="0"/>
        </w:numPr>
        <w:keepNext w:val="0"/>
      </w:pPr>
      <w:r>
        <w:rPr>
          <w:color w:val="000000"/>
        </w:rPr>
        <w:t xml:space="preserve">d. 输入：POSIX、Windows、TLS 或自定义 PAL 选择和应用配置。</w:t>
      </w:r>
    </w:p>
    <w:p>
      <w:pPr>
        <w:pStyle w:val="affff2"/>
        <w:ind w:left="0" w:firstLineChars="163" w:firstLine="283"/>
        <w:jc w:val="left"/>
        <w:textAlignment w:val="baseline"/>
        <w:rPr>
          <w:color w:val="000000"/>
        </w:rPr>
        <w:keepLines/>
        <w:numPr>
          <w:numId w:val="0"/>
        </w:numPr>
        <w:keepNext w:val="0"/>
      </w:pPr>
      <w:r>
        <w:rPr>
          <w:color w:val="000000"/>
        </w:rPr>
        <w:t xml:space="preserve">e. 输出：相应连接句柄、互斥、时钟及收发接口。</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（1）公共客户端依赖平台适配提供句柄、网络字节序、秒时钟、锁及字节流收发；配套发布、订阅和重连应用独立选择。</w:t>
      </w:r>
    </w:p>
    <w:p>
      <w:pPr>
        <w:pStyle w:val="affff2"/>
        <w:ind w:left="255" w:firstLineChars="0" w:firstLine="0"/>
        <w:jc w:val="left"/>
        <w:textAlignment w:val="baseline"/>
        <w:rPr>
          <w:color w:val="000000"/>
        </w:rPr>
        <w:keepLines/>
        <w:numPr>
          <w:numId w:val="0"/>
        </w:numPr>
        <w:keepNext w:val="0"/>
      </w:pPr>
      <w:r>
        <w:rPr>
          <w:color w:val="000000"/>
        </w:rPr>
        <w:t xml:space="preserve">（2）默认传输为无 TLS 的平台 socket 适配；启用 TLS 时由应用建立对应上下文，客户端只消费已建立的连接。</w:t>
      </w:r>
    </w:p>
    <w:p>
      <w:pPr>
        <w:pStyle w:val="affff2"/>
        <w:ind w:left="255" w:firstLineChars="0" w:firstLine="0"/>
        <w:jc w:val="left"/>
        <w:textAlignment w:val="baseline"/>
        <w:rPr>
          <w:color w:val="000000"/>
        </w:rPr>
        <w:keepLines/>
        <w:numPr>
          <w:numId w:val="0"/>
        </w:numPr>
        <w:keepNext w:val="0"/>
      </w:pPr>
      <w:r>
        <w:rPr>
          <w:color w:val="000000"/>
        </w:rPr>
        <w:t xml:space="preserve">（3）多个后端同时配置时，按 mbedTLS、wolfSSL、BearSSL、BIO、POSIX、Windows 的条件优先顺序选择一个路径，不作运行时多后端切换。</w:t>
      </w:r>
    </w:p>
    <w:p>
      <w:pPr>
        <w:pStyle w:val="4"/>
        <w:keepNext/>
        <w:tabs>
          <w:tab w:val="left" w:pos="709"/>
        </w:tabs>
        <w:ind w:leftChars="-55" w:left="-2" w:hangingChars="54" w:hanging="141"/>
        <w:keepLines/>
        <w:numPr>
          <w:numId w:val="0"/>
        </w:numPr>
      </w:pPr>
      <w:r>
        <w:rPr>
          <w:color w:val="000000"/>
        </w:rPr>
        <w:t xml:space="preserve">3.2.9.3 加密连接和普通BIO示例</w:t>
      </w:r>
    </w:p>
    <w:p>
      <w:pPr>
        <w:pStyle w:val="affff2"/>
        <w:ind w:left="0" w:firstLineChars="163" w:firstLine="283"/>
        <w:jc w:val="left"/>
        <w:textAlignment w:val="baseline"/>
        <w:rPr>
          <w:color w:val="000000"/>
        </w:rPr>
        <w:keepLines/>
        <w:numPr>
          <w:numId w:val="0"/>
        </w:numPr>
        <w:keepNext w:val="1"/>
      </w:pPr>
      <w:r>
        <w:rPr>
          <w:color w:val="000000"/>
        </w:rPr>
        <w:t xml:space="preserve">a. 需求标识：MQTTC-FREQ9-3</w:t>
      </w:r>
    </w:p>
    <w:p>
      <w:pPr>
        <w:pStyle w:val="affff2"/>
        <w:ind w:left="0" w:firstLineChars="163" w:firstLine="283"/>
        <w:jc w:val="left"/>
        <w:textAlignment w:val="baseline"/>
        <w:rPr>
          <w:color w:val="000000"/>
        </w:rPr>
        <w:keepLines/>
        <w:numPr>
          <w:numId w:val="0"/>
        </w:numPr>
        <w:keepNext w:val="1"/>
      </w:pPr>
      <w:r>
        <w:rPr>
          <w:color w:val="000000"/>
        </w:rPr>
        <w:t xml:space="preserve">b. 功能描述：按所选连接模板建立普通或加密传输，明确凭据验证职责。</w:t>
      </w:r>
    </w:p>
    <w:p>
      <w:pPr>
        <w:pStyle w:val="affff2"/>
        <w:ind w:left="0" w:firstLineChars="163" w:firstLine="283"/>
        <w:jc w:val="left"/>
        <w:textAlignment w:val="baseline"/>
        <w:rPr>
          <w:color w:val="000000"/>
        </w:rPr>
        <w:keepLines/>
        <w:numPr>
          <w:numId w:val="0"/>
        </w:numPr>
        <w:keepNext w:val="0"/>
      </w:pPr>
      <w:r>
        <w:rPr>
          <w:color w:val="000000"/>
        </w:rPr>
        <w:t xml:space="preserve">c. 调用条件：运行BIO、OpenSSL、mbedTLS或BearSSL发布示例。</w:t>
      </w:r>
    </w:p>
    <w:p>
      <w:pPr>
        <w:pStyle w:val="affff2"/>
        <w:ind w:left="0" w:firstLineChars="163" w:firstLine="283"/>
        <w:jc w:val="left"/>
        <w:textAlignment w:val="baseline"/>
        <w:rPr>
          <w:color w:val="000000"/>
        </w:rPr>
        <w:keepLines/>
        <w:numPr>
          <w:numId w:val="0"/>
        </w:numPr>
        <w:keepNext w:val="0"/>
      </w:pPr>
      <w:r>
        <w:rPr>
          <w:color w:val="000000"/>
        </w:rPr>
        <w:t xml:space="preserve">d. 输入：地址、端口、CA及可选客户端证书密钥。</w:t>
      </w:r>
    </w:p>
    <w:p>
      <w:pPr>
        <w:pStyle w:val="affff2"/>
        <w:ind w:left="0" w:firstLineChars="163" w:firstLine="283"/>
        <w:jc w:val="left"/>
        <w:textAlignment w:val="baseline"/>
        <w:rPr>
          <w:color w:val="000000"/>
        </w:rPr>
        <w:keepLines/>
        <w:numPr>
          <w:numId w:val="0"/>
        </w:numPr>
        <w:keepNext w:val="0"/>
      </w:pPr>
      <w:r>
        <w:rPr>
          <w:color w:val="000000"/>
        </w:rPr>
        <w:t xml:space="preserve">e. 输出：连接句柄或失败退出。</w:t>
      </w:r>
    </w:p>
    <w:p>
      <w:pPr>
        <w:pStyle w:val="affff2"/>
        <w:ind w:left="0" w:firstLineChars="163" w:firstLine="283"/>
        <w:jc w:val="left"/>
        <w:textAlignment w:val="baseline"/>
        <w:rPr>
          <w:color w:val="000000"/>
        </w:rPr>
        <w:keepLines/>
        <w:numPr>
          <w:numId w:val="0"/>
        </w:numPr>
        <w:keepNext w:val="1"/>
      </w:pPr>
      <w:r>
        <w:rPr>
          <w:color w:val="000000"/>
        </w:rPr>
        <w:t xml:space="preserve">f. 处理：</w:t>
      </w:r>
    </w:p>
    <w:p>
      <w:pPr>
        <w:pStyle w:val="affff2"/>
        <w:ind w:left="255" w:firstLineChars="0" w:firstLine="0"/>
        <w:jc w:val="left"/>
        <w:textAlignment w:val="baseline"/>
        <w:rPr>
          <w:color w:val="000000"/>
        </w:rPr>
        <w:keepLines/>
        <w:numPr>
          <w:numId w:val="0"/>
        </w:numPr>
        <w:keepNext w:val="0"/>
      </w:pPr>
      <w:r>
        <w:rPr>
          <w:color w:val="000000"/>
        </w:rPr>
        <w:t xml:space="preserve">（1）bio_sockets使用BIO_new_connect建立普通TCP连接，使用OpenSSL BIO接口不等于启用TLS；其模板含10 s连接重试条件。OpenSSL模板另使用BIO_new_ssl_connect并加载CA，可选客户端证书与密钥。</w:t>
      </w:r>
    </w:p>
    <w:p>
      <w:pPr>
        <w:pStyle w:val="affff2"/>
        <w:ind w:left="255" w:firstLineChars="0" w:firstLine="0"/>
        <w:jc w:val="left"/>
        <w:textAlignment w:val="baseline"/>
        <w:rPr>
          <w:color w:val="000000"/>
        </w:rPr>
        <w:keepLines/>
        <w:numPr>
          <w:numId w:val="0"/>
        </w:numPr>
        <w:keepNext w:val="0"/>
      </w:pPr>
      <w:r>
        <w:rPr>
          <w:color w:val="000000"/>
        </w:rPr>
        <w:t xml:space="preserve">（2）mbedTLS示例载入CA、设置主机名，握手后检查verify_result，非零时输出并退出；虽然握手配置VERIFY_OPTIONAL，后置检查仍拒绝证书校验失败。</w:t>
      </w:r>
    </w:p>
    <w:p>
      <w:pPr>
        <w:pStyle w:val="affff2"/>
        <w:ind w:left="255" w:firstLineChars="0" w:firstLine="0"/>
        <w:jc w:val="left"/>
        <w:textAlignment w:val="baseline"/>
        <w:rPr>
          <w:color w:val="000000"/>
        </w:rPr>
        <w:keepLines/>
        <w:numPr>
          <w:numId w:val="0"/>
        </w:numPr>
        <w:keepNext w:val="0"/>
      </w:pPr>
      <w:r>
        <w:rPr>
          <w:color w:val="000000"/>
        </w:rPr>
        <w:t xml:space="preserve">（3）BearSSL示例从PEM形成信任锚，至少一项才继续，给引擎设置hostname及I/O缓冲。各示例涉及动态内存或外部TLS分配，不从核心无malloc推导整体无动态分配</w:t>
      </w:r>
    </w:p>
    <w:p>
      <w:pPr>
        <w:pStyle w:val="2"/>
        <w:keepNext/>
        <w:keepLines/>
        <w:numPr>
          <w:numId w:val="0"/>
        </w:numPr>
      </w:pPr>
      <w:bookmarkStart w:id="28" w:name="_TSDZ_FORMAL_TOC_27"/>
      <w:r>
        <w:rPr>
          <w:color w:val="000000"/>
        </w:rPr>
        <w:t>3.3 性能需求</w:t>
      </w:r>
      <w:bookmarkEnd w:id="28"/>
    </w:p>
    <w:p>
      <w:pPr>
        <w:pStyle w:val="3"/>
        <w:keepNext/>
        <w:tabs>
          <w:tab w:val="left" w:pos="426"/>
        </w:tabs>
        <w:ind w:leftChars="-1" w:left="-3" w:firstLine="1"/>
        <w:keepLines/>
        <w:numPr>
          <w:numId w:val="0"/>
        </w:numPr>
      </w:pPr>
      <w:bookmarkStart w:id="29" w:name="_TSDZ_FORMAL_TOC_28"/>
      <w:r>
        <w:rPr>
          <w:color w:val="000000"/>
        </w:rPr>
        <w:t>3.3.1 精度需求</w:t>
      </w:r>
      <w:bookmarkEnd w:id="29"/>
    </w:p>
    <w:p>
      <w:pPr>
        <w:keepNext/>
        <w:keepLines/>
        <w:spacing w:line="360" w:lineRule="auto"/>
        <w:jc w:val="center"/>
      </w:pPr>
      <w:r>
        <w:rPr>
          <w:color w:val="000000"/>
        </w:rPr>
        <w:t xml:space="preserve">表3.3-1 数据表示</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3969"/>
        <w:gridCol w:w="3175"/>
      </w:tblGrid>
      <w:tr>
        <w:trPr>
          <w:cantSplit/>
          <w:tblHeader/>
        </w:trPr>
        <w:tc>
          <w:tcPr>
            <w:tcW w:type="dxa" w:w="170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对象</w:t>
            </w:r>
          </w:p>
        </w:tc>
        <w:tc>
          <w:tcPr>
            <w:tcW w:type="dxa" w:w="3969"/>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表示及限制</w:t>
            </w:r>
          </w:p>
        </w:tc>
        <w:tc>
          <w:tcPr>
            <w:tcW w:type="dxa" w:w="3175"/>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接口规则</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报文长度</w:t>
            </w:r>
          </w:p>
        </w:tc>
        <w:tc>
          <w:tcPr>
            <w:tcW w:type="dxa" w:w="396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28位，最大268435455</w:t>
            </w:r>
          </w:p>
        </w:tc>
        <w:tc>
          <w:tcPr>
            <w:tcW w:type="dxa" w:w="317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采用1至4字节剩余长度编码</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16位字段</w:t>
            </w:r>
          </w:p>
        </w:tc>
        <w:tc>
          <w:tcPr>
            <w:tcW w:type="dxa" w:w="396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网络字节序</w:t>
            </w:r>
          </w:p>
        </w:tc>
        <w:tc>
          <w:tcPr>
            <w:tcW w:type="dxa" w:w="317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字符串长度前缀为16位</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主题与载荷</w:t>
            </w:r>
          </w:p>
        </w:tc>
        <w:tc>
          <w:tcPr>
            <w:tcW w:type="dxa" w:w="396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明确的字节长度</w:t>
            </w:r>
          </w:p>
        </w:tc>
        <w:tc>
          <w:tcPr>
            <w:tcW w:type="dxa" w:w="317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载荷可为二进制，主题不附NUL</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时间</w:t>
            </w:r>
          </w:p>
        </w:tc>
        <w:tc>
          <w:tcPr>
            <w:tcW w:type="dxa" w:w="3969"/>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默认宿主秒时钟；响应统计为浮点秒</w:t>
            </w:r>
          </w:p>
        </w:tc>
        <w:tc>
          <w:tcPr>
            <w:tcW w:type="dxa" w:w="3175"/>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按严格时间比较和确认采样处理</w:t>
            </w:r>
          </w:p>
        </w:tc>
      </w:tr>
    </w:tbl>
    <w:p>
      <w:pPr>
        <w:pStyle w:val="3"/>
        <w:keepNext/>
        <w:tabs>
          <w:tab w:val="left" w:pos="426"/>
        </w:tabs>
        <w:ind w:leftChars="-1" w:left="-3" w:firstLine="1"/>
        <w:keepLines/>
        <w:numPr>
          <w:numId w:val="0"/>
        </w:numPr>
      </w:pPr>
      <w:bookmarkStart w:id="30" w:name="_TSDZ_FORMAL_TOC_29"/>
      <w:r>
        <w:rPr>
          <w:color w:val="000000"/>
        </w:rPr>
        <w:t>3.3.2 空间需求</w:t>
      </w:r>
      <w:bookmarkEnd w:id="30"/>
    </w:p>
    <w:p>
      <w:pPr>
        <w:keepNext w:val="0"/>
        <w:keepLines/>
        <w:spacing w:line="360" w:lineRule="auto"/>
        <w:ind w:firstLineChars="200" w:firstLine="420"/>
        <w:rPr>
          <w:rFonts w:ascii="宋体" w:hAnsi="宋体" w:hint="eastAsia"/>
          <w:szCs w:val="32"/>
        </w:rPr>
      </w:pPr>
      <w:r>
        <w:rPr>
          <w:rFonts w:ascii="宋体" w:hAnsi="宋体" w:hint="eastAsia"/>
          <w:szCs w:val="32"/>
        </w:rPr>
        <w:t xml:space="preserve">核心报文缓存由应用提供，不自动扩容。发送区同时存放线上报文与队列描述，每次入队预留新描述空间；容量受描述大小、消息长度及队首完成状态影响。接收区须容纳最大预期整帧。</w:t>
      </w:r>
    </w:p>
    <w:p>
      <w:pPr>
        <w:pStyle w:val="3"/>
        <w:keepNext/>
        <w:tabs>
          <w:tab w:val="left" w:pos="426"/>
        </w:tabs>
        <w:ind w:leftChars="-1" w:left="-3" w:firstLine="1"/>
        <w:keepLines/>
        <w:numPr>
          <w:numId w:val="0"/>
        </w:numPr>
      </w:pPr>
      <w:bookmarkStart w:id="31" w:name="_TSDZ_FORMAL_TOC_30"/>
      <w:r>
        <w:rPr>
          <w:color w:val="000000"/>
        </w:rPr>
        <w:t>3.3.3 时间需求</w:t>
      </w:r>
      <w:bookmarkEnd w:id="31"/>
    </w:p>
    <w:p>
      <w:pPr>
        <w:keepNext/>
        <w:keepLines/>
        <w:spacing w:line="360" w:lineRule="auto"/>
        <w:jc w:val="center"/>
      </w:pPr>
      <w:r>
        <w:rPr>
          <w:color w:val="000000"/>
        </w:rPr>
        <w:t xml:space="preserve">表3.3-2 时间行为</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3969"/>
        <w:gridCol w:w="3175"/>
      </w:tblGrid>
      <w:tr>
        <w:trPr>
          <w:cantSplit/>
          <w:tblHeader/>
        </w:trPr>
        <w:tc>
          <w:tcPr>
            <w:tcW w:type="dxa" w:w="170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对象</w:t>
            </w:r>
          </w:p>
        </w:tc>
        <w:tc>
          <w:tcPr>
            <w:tcW w:type="dxa" w:w="3969"/>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当前行为</w:t>
            </w:r>
          </w:p>
        </w:tc>
        <w:tc>
          <w:tcPr>
            <w:tcW w:type="dxa" w:w="3175"/>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限制</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响应超时</w:t>
            </w:r>
          </w:p>
        </w:tc>
        <w:tc>
          <w:tcPr>
            <w:tcW w:type="dxa" w:w="396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默认30 s，当前时间严格大于发送时间加阈值</w:t>
            </w:r>
          </w:p>
        </w:tc>
        <w:tc>
          <w:tcPr>
            <w:tcW w:type="dxa" w:w="317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只在同步扫描时检查，无重试上限</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自动保活</w:t>
            </w:r>
          </w:p>
        </w:tc>
        <w:tc>
          <w:tcPr>
            <w:tcW w:type="dxa" w:w="396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严格超过上次发送时间加保活间隔后排PING</w:t>
            </w:r>
          </w:p>
        </w:tc>
        <w:tc>
          <w:tcPr>
            <w:tcW w:type="dxa" w:w="317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保活间隔=0仍触发；新PING通常下轮发送</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示例刷新</w:t>
            </w:r>
          </w:p>
        </w:tc>
        <w:tc>
          <w:tcPr>
            <w:tcW w:type="dxa" w:w="396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每轮处理后睡眠100000 μs</w:t>
            </w:r>
          </w:p>
        </w:tc>
        <w:tc>
          <w:tcPr>
            <w:tcW w:type="dxa" w:w="317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不等于固定100 ms端到端周期</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示例连接</w:t>
            </w:r>
          </w:p>
        </w:tc>
        <w:tc>
          <w:tcPr>
            <w:tcW w:type="dxa" w:w="396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部分BIO模板有10 s连接重试条件</w:t>
            </w:r>
          </w:p>
        </w:tc>
        <w:tc>
          <w:tcPr>
            <w:tcW w:type="dxa" w:w="317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不保证所有PAL具有统一连接截止期</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典型响应</w:t>
            </w:r>
          </w:p>
        </w:tc>
        <w:tc>
          <w:tcPr>
            <w:tcW w:type="dxa" w:w="3969"/>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0.875旧值加0.125新响应秒值</w:t>
            </w:r>
          </w:p>
        </w:tc>
        <w:tc>
          <w:tcPr>
            <w:tcW w:type="dxa" w:w="3175"/>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是统计。</w:t>
            </w:r>
          </w:p>
        </w:tc>
      </w:tr>
    </w:tbl>
    <w:p>
      <w:pPr>
        <w:pStyle w:val="2"/>
        <w:keepNext/>
        <w:keepLines/>
        <w:numPr>
          <w:numId w:val="0"/>
        </w:numPr>
      </w:pPr>
      <w:bookmarkStart w:id="32" w:name="_TSDZ_FORMAL_TOC_31"/>
      <w:r>
        <w:rPr>
          <w:color w:val="000000"/>
        </w:rPr>
        <w:t>3.4 可靠性和安全性需求</w:t>
      </w:r>
      <w:bookmarkEnd w:id="32"/>
    </w:p>
    <w:p>
      <w:pPr>
        <w:keepNext w:val="0"/>
        <w:keepLines/>
        <w:spacing w:line="360" w:lineRule="auto"/>
        <w:ind w:firstLineChars="200" w:firstLine="420"/>
        <w:rPr>
          <w:rFonts w:ascii="宋体" w:hAnsi="宋体" w:hint="eastAsia"/>
          <w:szCs w:val="32"/>
        </w:rPr>
      </w:pPr>
      <w:r>
        <w:rPr>
          <w:rFonts w:ascii="宋体" w:hAnsi="宋体" w:hint="eastAsia"/>
          <w:szCs w:val="32"/>
        </w:rPr>
        <w:t xml:space="preserve">异常处理包括固定头检查、确认匹配、部分传输、超时重传、缓存不足错误和应用重连。TLS 配置仅改变传输适配，客户端不代替应用建立证书与身份策略。</w:t>
      </w:r>
    </w:p>
    <w:p>
      <w:pPr>
        <w:keepNext/>
        <w:keepLines/>
        <w:spacing w:line="360" w:lineRule="auto"/>
        <w:jc w:val="center"/>
      </w:pPr>
      <w:r>
        <w:rPr>
          <w:color w:val="000000"/>
        </w:rPr>
        <w:t xml:space="preserve">表3.4-1 异常处理与限制</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701"/>
        <w:gridCol w:w="3969"/>
        <w:gridCol w:w="3175"/>
      </w:tblGrid>
      <w:tr>
        <w:trPr>
          <w:cantSplit/>
          <w:tblHeader/>
        </w:trPr>
        <w:tc>
          <w:tcPr>
            <w:tcW w:type="dxa" w:w="170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对象</w:t>
            </w:r>
          </w:p>
        </w:tc>
        <w:tc>
          <w:tcPr>
            <w:tcW w:type="dxa" w:w="3969"/>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处理</w:t>
            </w:r>
          </w:p>
        </w:tc>
        <w:tc>
          <w:tcPr>
            <w:tcW w:type="dxa" w:w="3175"/>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条件与限制</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帧和输入</w:t>
            </w:r>
          </w:p>
        </w:tc>
        <w:tc>
          <w:tcPr>
            <w:tcW w:type="dxa" w:w="396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不完整则保留，部分结构错误返回负码</w:t>
            </w:r>
          </w:p>
        </w:tc>
        <w:tc>
          <w:tcPr>
            <w:tcW w:type="dxa" w:w="317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按各报文规定检查，不附加未规定的字段检查</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队列与确认</w:t>
            </w:r>
          </w:p>
        </w:tc>
        <w:tc>
          <w:tcPr>
            <w:tcW w:type="dxa" w:w="396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清理后重试入队；未知确认报错</w:t>
            </w:r>
          </w:p>
        </w:tc>
        <w:tc>
          <w:tcPr>
            <w:tcW w:type="dxa" w:w="317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只回收队首连续完成项</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平台传输</w:t>
            </w:r>
          </w:p>
        </w:tc>
        <w:tc>
          <w:tcPr>
            <w:tcW w:type="dxa" w:w="396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推进部分成功及暂不可用结果</w:t>
            </w:r>
          </w:p>
        </w:tc>
        <w:tc>
          <w:tcPr>
            <w:tcW w:type="dxa" w:w="317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EOF与背压按所选后端定义</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保活与重传</w:t>
            </w:r>
          </w:p>
        </w:tc>
        <w:tc>
          <w:tcPr>
            <w:tcW w:type="dxa" w:w="396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在同步调用中检查秒时间</w:t>
            </w:r>
          </w:p>
        </w:tc>
        <w:tc>
          <w:tcPr>
            <w:tcW w:type="dxa" w:w="317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保活0仍比较；无内建重试次数上限</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并发与回调</w:t>
            </w:r>
          </w:p>
        </w:tc>
        <w:tc>
          <w:tcPr>
            <w:tcW w:type="dxa" w:w="3969"/>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主要路径使用客户端锁</w:t>
            </w:r>
          </w:p>
        </w:tc>
        <w:tc>
          <w:tcPr>
            <w:tcW w:type="dxa" w:w="3175"/>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回调持锁；取消订阅PID在加锁前生成</w:t>
            </w:r>
          </w:p>
        </w:tc>
      </w:tr>
      <w:tr>
        <w:trPr>
          <w:cantSplit/>
        </w:trPr>
        <w:tc>
          <w:tcPr>
            <w:tcW w:type="dxa" w:w="170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诊断</w:t>
            </w:r>
          </w:p>
        </w:tc>
        <w:tc>
          <w:tcPr>
            <w:tcW w:type="dxa" w:w="3969"/>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返回错误枚举名称</w:t>
            </w:r>
          </w:p>
        </w:tc>
        <w:tc>
          <w:tcPr>
            <w:tcW w:type="dxa" w:w="3175"/>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仅为有效错误枚举规定输出</w:t>
            </w:r>
          </w:p>
        </w:tc>
      </w:tr>
    </w:tbl>
    <w:p>
      <w:pPr>
        <w:pStyle w:val="1"/>
        <w:keepNext/>
        <w:keepLines/>
        <w:numPr>
          <w:numId w:val="0"/>
        </w:numPr>
        <w:pageBreakBefore/>
      </w:pPr>
      <w:bookmarkStart w:id="33" w:name="_TSDZ_FORMAL_TOC_32"/>
      <w:r>
        <w:rPr>
          <w:color w:val="000000"/>
        </w:rPr>
        <w:t>附录1 数据字典</w:t>
      </w:r>
      <w:bookmarkEnd w:id="33"/>
    </w:p>
    <w:p>
      <w:pPr>
        <w:keepNext/>
        <w:keepLines/>
        <w:spacing w:line="360" w:lineRule="auto"/>
        <w:jc w:val="center"/>
      </w:pPr>
      <w:r>
        <w:rPr>
          <w:color w:val="000000"/>
        </w:rPr>
        <w:t xml:space="preserve">表附1-1 数据字典</w:t>
      </w:r>
    </w:p>
    <w:tbl>
      <w:tblPr>
        <w:tblW w:w="884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41"/>
        <w:gridCol w:w="1020"/>
        <w:gridCol w:w="1417"/>
        <w:gridCol w:w="2268"/>
        <w:gridCol w:w="2098"/>
      </w:tblGrid>
      <w:tr>
        <w:trPr>
          <w:cantSplit/>
          <w:tblHeader/>
        </w:trPr>
        <w:tc>
          <w:tcPr>
            <w:tcW w:type="dxa" w:w="2041"/>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名称</w:t>
            </w:r>
          </w:p>
        </w:tc>
        <w:tc>
          <w:tcPr>
            <w:tcW w:type="dxa" w:w="1020"/>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类型</w:t>
            </w:r>
          </w:p>
        </w:tc>
        <w:tc>
          <w:tcPr>
            <w:tcW w:type="dxa" w:w="1417"/>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含义</w:t>
            </w:r>
          </w:p>
        </w:tc>
        <w:tc>
          <w:tcPr>
            <w:tcW w:type="dxa" w:w="2268"/>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取值或单位</w:t>
            </w:r>
          </w:p>
        </w:tc>
        <w:tc>
          <w:tcPr>
            <w:tcW w:type="dxa" w:w="2098"/>
            <w:shd w:fill="D9D9D9"/>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color w:val="000000"/>
                <w:sz w:val="21"/>
              </w:rPr>
              <w:t xml:space="preserve">备注</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客户端上下文</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会话运行上下文</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socket、mutex、mq、回调</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由应用提供并保持生命周期</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队列描述</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待发送与等待协议确认报文</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start size state 发送时间 type PID</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描述与报文共用发送区</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发送区队列</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发送区管理</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低端报文 高端描述</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仅回收前端连续完成项</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接收缓存</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嵌套结构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接收区和游标</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缓存起点 缓存长度 curr 已有字节数</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必须容纳一个完整帧</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固定头结构</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固定头解析值</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类型 flags 剩余长度</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长度最大268435455</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发布消息视图</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收到的发布视图</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topic及payload指针和长度</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回调后缓存可复用</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响应结构</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联合体结构</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按控制类型解释回复</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connack publish pubxxx suback等</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只读有效分支</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队列状态</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枚举</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消息生命周期</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UNSENT AWAITING_ACK COMPLETE</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确认和清理分别推进</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MQTTErrors</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枚举</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成功与错误</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MQTT_OK=1 错误为负</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底层0另表示不足</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响应超时</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int</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ACK超时</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默认30 s 严格大于触发</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不设重传次数上限</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保活间隔</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16位无符号</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保活秒数</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CONNECT输入 默认非库常量</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0行为差异</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部分发送偏移</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size_t</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部分发送偏移</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字节数</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重连未重置</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PID发生器状态</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16位无符号</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PID候选发生器</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初始种子163 异或0xB400</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同一客户端操作须串行组织</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典型响应时间</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float</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平滑响应时间</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秒 初值−1</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非延迟保证</w:t>
            </w:r>
          </w:p>
        </w:tc>
      </w:tr>
      <w:tr>
        <w:trPr>
          <w:cantSplit/>
        </w:trPr>
        <w:tc>
          <w:tcPr>
            <w:tcW w:type="dxa" w:w="2041"/>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发布回调上下文</w:t>
            </w:r>
          </w:p>
        </w:tc>
        <w:tc>
          <w:tcPr>
            <w:tcW w:type="dxa" w:w="1020"/>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void*</w:t>
            </w:r>
          </w:p>
        </w:tc>
        <w:tc>
          <w:tcPr>
            <w:tcW w:type="dxa" w:w="1417"/>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业务回调状态</w:t>
            </w:r>
          </w:p>
        </w:tc>
        <w:tc>
          <w:tcPr>
            <w:tcW w:type="dxa" w:w="226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二级指针传给回调</w:t>
            </w:r>
          </w:p>
        </w:tc>
        <w:tc>
          <w:tcPr>
            <w:tcW w:type="dxa" w:w="2098"/>
            <w:shd w:fill="FFFFFF"/>
            <w:tcMar>
              <w:top w:w="35" w:type="dxa"/>
              <w:bottom w:w="35" w:type="dxa"/>
              <w:left w:w="35" w:type="dxa"/>
              <w:right w:w="35" w:type="dxa"/>
            </w:tcMar>
          </w:tcPr>
          <w:p>
            <w:pPr>
              <w:ind w:firstLine="0"/>
              <w:snapToGrid w:val="0"/>
              <w:spacing w:before="0" w:after="0" w:line="240" w:lineRule="auto"/>
              <w:keepNext w:val="0"/>
            </w:pPr>
            <w:r>
              <w:rPr>
                <w:rFonts w:ascii="Times New Roman" w:hAnsi="Times New Roman" w:eastAsia="宋体"/>
                <w:b w:val="0"/>
                <w:color w:val="000000"/>
                <w:sz w:val="21"/>
              </w:rPr>
              <w:t xml:space="preserve">应用显式设置</w:t>
            </w:r>
          </w:p>
        </w:tc>
      </w:tr>
    </w:tbl>
    <w:p>
      <w:pPr>
        <w:spacing w:after="0" w:before="0" w:line="20" w:lineRule="exact"/>
        <w:sectPr w:rsidR="0069123B">
          <w:pgSz w:w="11907" w:h="16840"/>
          <w:pgMar w:top="1985" w:right="1361" w:bottom="1418" w:left="1701" w:header="1418" w:footer="1021" w:gutter="0"/>
          <w:cols w:space="720"/>
          <w:titlePg/>
          <w:docGrid w:type="linesAndChars" w:linePitch="395" w:charSpace="4126"/>
        </w:sectPr>
      </w:pPr>
    </w:p>
    <w:p>
      <w:pPr>
        <w:pStyle w:val="1"/>
        <w:keepNext/>
        <w:keepLines/>
        <w:numPr>
          <w:numId w:val="0"/>
        </w:numPr>
      </w:pPr>
      <w:bookmarkStart w:id="34" w:name="_TSDZ_FORMAL_TOC_33"/>
      <w:r>
        <w:rPr>
          <w:color w:val="000000"/>
        </w:rPr>
        <w:t>附录2 软件IP</w:t>
      </w:r>
      <w:bookmarkEnd w:id="34"/>
    </w:p>
    <w:p>
      <w:pPr>
        <w:keepNext w:val="0"/>
        <w:keepLines/>
        <w:spacing w:line="360" w:lineRule="auto"/>
        <w:ind w:firstLineChars="200" w:firstLine="420"/>
        <w:rPr>
          <w:rFonts w:ascii="宋体" w:hAnsi="宋体" w:hint="eastAsia"/>
          <w:szCs w:val="32"/>
        </w:rPr>
      </w:pPr>
      <w:r>
        <w:rPr>
          <w:rFonts w:ascii="宋体" w:hAnsi="宋体" w:hint="eastAsia"/>
          <w:szCs w:val="32"/>
        </w:rPr>
        <w:t xml:space="preserve">组件按平台适配、编解码、缓存、协议状态和应用连接策略划分；各组件使用明确的输入、输出、错误及生命周期约定。</w:t>
      </w:r>
    </w:p>
    <w:p>
      <w:pPr>
        <w:pStyle w:val="2"/>
        <w:keepNext/>
        <w:keepLines/>
        <w:numPr>
          <w:numId w:val="0"/>
        </w:numPr>
      </w:pPr>
      <w:bookmarkStart w:id="35" w:name="_TSDZ_FORMAL_TOC_34"/>
      <w:r>
        <w:rPr>
          <w:color w:val="000000"/>
        </w:rPr>
        <w:t>附录2.1 通用IP</w:t>
      </w:r>
      <w:bookmarkEnd w:id="35"/>
    </w:p>
    <w:p>
      <w:pPr>
        <w:keepNext/>
        <w:keepLines/>
        <w:spacing w:line="360" w:lineRule="auto"/>
        <w:jc w:val="center"/>
      </w:pPr>
      <w:r>
        <w:rPr>
          <w:color w:val="000000"/>
        </w:rPr>
        <w:t xml:space="preserve">表附2-1 通用组件</w:t>
      </w:r>
    </w:p>
    <w:tbl>
      <w:tblPr>
        <w:tblW w:w="1343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10"/>
        <w:gridCol w:w="1814"/>
        <w:gridCol w:w="2041"/>
        <w:gridCol w:w="2494"/>
        <w:gridCol w:w="1984"/>
        <w:gridCol w:w="1134"/>
        <w:gridCol w:w="2098"/>
        <w:gridCol w:w="1361"/>
      </w:tblGrid>
      <w:tr>
        <w:trPr>
          <w:cantSplit/>
          <w:tblHeader/>
        </w:trPr>
        <w:tc>
          <w:tcPr>
            <w:tcW w:type="dxa" w:w="510"/>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序号</w:t>
            </w:r>
          </w:p>
        </w:tc>
        <w:tc>
          <w:tcPr>
            <w:tcW w:type="dxa" w:w="181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IP标识</w:t>
            </w:r>
          </w:p>
        </w:tc>
        <w:tc>
          <w:tcPr>
            <w:tcW w:type="dxa" w:w="204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IP功能</w:t>
            </w:r>
          </w:p>
        </w:tc>
        <w:tc>
          <w:tcPr>
            <w:tcW w:type="dxa" w:w="249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输入参数</w:t>
            </w:r>
          </w:p>
        </w:tc>
        <w:tc>
          <w:tcPr>
            <w:tcW w:type="dxa" w:w="198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输出参数</w:t>
            </w:r>
          </w:p>
        </w:tc>
        <w:tc>
          <w:tcPr>
            <w:tcW w:type="dxa" w:w="113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返回值</w:t>
            </w:r>
          </w:p>
        </w:tc>
        <w:tc>
          <w:tcPr>
            <w:tcW w:type="dxa" w:w="209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依赖其他IP</w:t>
            </w:r>
          </w:p>
        </w:tc>
        <w:tc>
          <w:tcPr>
            <w:tcW w:type="dxa" w:w="136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功能分类</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w:t>
            </w:r>
          </w:p>
        </w:tc>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PAL</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网络和同步适配</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句柄 缓冲 长度</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字节 时间 锁状态</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字节数或错误</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OS或TLS库</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平台支撑</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2</w:t>
            </w:r>
          </w:p>
        </w:tc>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整数与字符串编解码</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前缀和网络序</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16位无符号 C字符串</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编码字节或数值</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消耗长度</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PAL 内存函数</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编码支撑</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3</w:t>
            </w:r>
          </w:p>
        </w:tc>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消息队列</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共用缓存登记清理</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缓冲 状态 字节数</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队列项 可用空间</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指针或void</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调用者内存</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数据管理</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4</w:t>
            </w:r>
          </w:p>
        </w:tc>
        <w:tc>
          <w:tcPr>
            <w:tcW w:type="dxa" w:w="181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诊断</w:t>
            </w:r>
          </w:p>
        </w:tc>
        <w:tc>
          <w:tcPr>
            <w:tcW w:type="dxa" w:w="204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错误名称</w:t>
            </w:r>
          </w:p>
        </w:tc>
        <w:tc>
          <w:tcPr>
            <w:tcW w:type="dxa" w:w="249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MQTTErrors</w:t>
            </w:r>
          </w:p>
        </w:tc>
        <w:tc>
          <w:tcPr>
            <w:tcW w:type="dxa" w:w="198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字符串指针</w:t>
            </w:r>
          </w:p>
        </w:tc>
        <w:tc>
          <w:tcPr>
            <w:tcW w:type="dxa" w:w="113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const char*</w:t>
            </w:r>
          </w:p>
        </w:tc>
        <w:tc>
          <w:tcPr>
            <w:tcW w:type="dxa" w:w="209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错误枚举</w:t>
            </w:r>
          </w:p>
        </w:tc>
        <w:tc>
          <w:tcPr>
            <w:tcW w:type="dxa" w:w="136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诊断</w:t>
            </w:r>
          </w:p>
        </w:tc>
      </w:tr>
    </w:tbl>
    <w:p>
      <w:pPr>
        <w:pStyle w:val="2"/>
        <w:keepNext/>
        <w:keepLines/>
        <w:pageBreakBefore/>
        <w:numPr>
          <w:numId w:val="0"/>
        </w:numPr>
      </w:pPr>
      <w:bookmarkStart w:id="36" w:name="_TSDZ_FORMAL_TOC_35"/>
      <w:r>
        <w:rPr>
          <w:color w:val="000000"/>
        </w:rPr>
        <w:t>附录2.2 领域专用IP</w:t>
      </w:r>
      <w:bookmarkEnd w:id="36"/>
    </w:p>
    <w:p>
      <w:pPr>
        <w:keepNext/>
        <w:keepLines/>
        <w:spacing w:line="360" w:lineRule="auto"/>
        <w:jc w:val="center"/>
      </w:pPr>
      <w:r>
        <w:rPr>
          <w:color w:val="000000"/>
        </w:rPr>
        <w:t xml:space="preserve">表附2-2 MQTT组件</w:t>
      </w:r>
    </w:p>
    <w:tbl>
      <w:tblPr>
        <w:tblW w:w="1343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10"/>
        <w:gridCol w:w="1814"/>
        <w:gridCol w:w="2041"/>
        <w:gridCol w:w="2494"/>
        <w:gridCol w:w="1984"/>
        <w:gridCol w:w="1134"/>
        <w:gridCol w:w="2098"/>
        <w:gridCol w:w="1361"/>
      </w:tblGrid>
      <w:tr>
        <w:trPr>
          <w:cantSplit/>
          <w:tblHeader/>
        </w:trPr>
        <w:tc>
          <w:tcPr>
            <w:tcW w:type="dxa" w:w="510"/>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序号</w:t>
            </w:r>
          </w:p>
        </w:tc>
        <w:tc>
          <w:tcPr>
            <w:tcW w:type="dxa" w:w="181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IP标识</w:t>
            </w:r>
          </w:p>
        </w:tc>
        <w:tc>
          <w:tcPr>
            <w:tcW w:type="dxa" w:w="204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IP功能</w:t>
            </w:r>
          </w:p>
        </w:tc>
        <w:tc>
          <w:tcPr>
            <w:tcW w:type="dxa" w:w="249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输入参数</w:t>
            </w:r>
          </w:p>
        </w:tc>
        <w:tc>
          <w:tcPr>
            <w:tcW w:type="dxa" w:w="198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输出参数</w:t>
            </w:r>
          </w:p>
        </w:tc>
        <w:tc>
          <w:tcPr>
            <w:tcW w:type="dxa" w:w="1134"/>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返回值</w:t>
            </w:r>
          </w:p>
        </w:tc>
        <w:tc>
          <w:tcPr>
            <w:tcW w:type="dxa" w:w="2098"/>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依赖其他IP</w:t>
            </w:r>
          </w:p>
        </w:tc>
        <w:tc>
          <w:tcPr>
            <w:tcW w:type="dxa" w:w="1361"/>
            <w:shd w:fill="D9D9D9"/>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color w:val="000000"/>
                <w:sz w:val="21"/>
              </w:rPr>
              <w:t xml:space="preserve">功能分类</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1</w:t>
            </w:r>
          </w:p>
        </w:tc>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客户端核心</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连接 发布 订阅 保活</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API参数 客户端</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队列 错误 回调</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MQTTErrors</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PAL 编解码 队列</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通信协议</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2</w:t>
            </w:r>
          </w:p>
        </w:tc>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MQTT编解码</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固定头与业务帧</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缓冲 长度 字段</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线上字节或视图</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长度 0 负错误</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整数与字符串</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协议编码</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3</w:t>
            </w:r>
          </w:p>
        </w:tc>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QoS状态处理</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确认关联与重传</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发布及ACK PID 时间</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COMPLETE或等待</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错误或MQTT_OK</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客户端队列</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服务质量</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4</w:t>
            </w:r>
          </w:p>
        </w:tc>
        <w:tc>
          <w:tcPr>
            <w:tcW w:type="dxa" w:w="181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重连交接</w:t>
            </w:r>
          </w:p>
        </w:tc>
        <w:tc>
          <w:tcPr>
            <w:tcW w:type="dxa" w:w="204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调用应用重建策略</w:t>
            </w:r>
          </w:p>
        </w:tc>
        <w:tc>
          <w:tcPr>
            <w:tcW w:type="dxa" w:w="249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错误 回调 状态</w:t>
            </w:r>
          </w:p>
        </w:tc>
        <w:tc>
          <w:tcPr>
            <w:tcW w:type="dxa" w:w="198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重新关联及CONNECT</w:t>
            </w:r>
          </w:p>
        </w:tc>
        <w:tc>
          <w:tcPr>
            <w:tcW w:type="dxa" w:w="1134"/>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错误或MQTT_OK</w:t>
            </w:r>
          </w:p>
        </w:tc>
        <w:tc>
          <w:tcPr>
            <w:tcW w:type="dxa" w:w="2098"/>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应用连接逻辑</w:t>
            </w:r>
          </w:p>
        </w:tc>
        <w:tc>
          <w:tcPr>
            <w:tcW w:type="dxa" w:w="1361"/>
            <w:shd w:fill="FFFFFF"/>
            <w:tcMar>
              <w:top w:w="50" w:type="dxa"/>
              <w:bottom w:w="50" w:type="dxa"/>
              <w:left w:w="50" w:type="dxa"/>
              <w:right w:w="50" w:type="dxa"/>
            </w:tcMar>
          </w:tcPr>
          <w:p>
            <w:pPr>
              <w:ind w:firstLine="0"/>
              <w:snapToGrid w:val="0"/>
              <w:spacing w:before="20" w:after="20" w:line="260" w:lineRule="auto"/>
              <w:keepNext w:val="1"/>
            </w:pPr>
            <w:r>
              <w:rPr>
                <w:rFonts w:ascii="Times New Roman" w:hAnsi="Times New Roman" w:eastAsia="宋体"/>
                <w:b w:val="0"/>
                <w:color w:val="000000"/>
                <w:sz w:val="21"/>
              </w:rPr>
              <w:t xml:space="preserve">恢复机制</w:t>
            </w:r>
          </w:p>
        </w:tc>
      </w:tr>
      <w:tr>
        <w:trPr>
          <w:cantSplit/>
        </w:trPr>
        <w:tc>
          <w:tcPr>
            <w:tcW w:type="dxa" w:w="510"/>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5</w:t>
            </w:r>
          </w:p>
        </w:tc>
        <w:tc>
          <w:tcPr>
            <w:tcW w:type="dxa" w:w="181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连接模板</w:t>
            </w:r>
          </w:p>
        </w:tc>
        <w:tc>
          <w:tcPr>
            <w:tcW w:type="dxa" w:w="204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示例网络与TLS初始化</w:t>
            </w:r>
          </w:p>
        </w:tc>
        <w:tc>
          <w:tcPr>
            <w:tcW w:type="dxa" w:w="249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地址 CA 证书密钥</w:t>
            </w:r>
          </w:p>
        </w:tc>
        <w:tc>
          <w:tcPr>
            <w:tcW w:type="dxa" w:w="198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连接句柄或退出</w:t>
            </w:r>
          </w:p>
        </w:tc>
        <w:tc>
          <w:tcPr>
            <w:tcW w:type="dxa" w:w="1134"/>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按示例接口</w:t>
            </w:r>
          </w:p>
        </w:tc>
        <w:tc>
          <w:tcPr>
            <w:tcW w:type="dxa" w:w="2098"/>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OS 外部TLS</w:t>
            </w:r>
          </w:p>
        </w:tc>
        <w:tc>
          <w:tcPr>
            <w:tcW w:type="dxa" w:w="1361"/>
            <w:shd w:fill="FFFFFF"/>
            <w:tcMar>
              <w:top w:w="50" w:type="dxa"/>
              <w:bottom w:w="50" w:type="dxa"/>
              <w:left w:w="50" w:type="dxa"/>
              <w:right w:w="50" w:type="dxa"/>
            </w:tcMar>
          </w:tcPr>
          <w:p>
            <w:pPr>
              <w:ind w:firstLine="0"/>
              <w:snapToGrid w:val="0"/>
              <w:spacing w:before="20" w:after="20" w:line="260" w:lineRule="auto"/>
              <w:keepNext w:val="0"/>
            </w:pPr>
            <w:r>
              <w:rPr>
                <w:rFonts w:ascii="Times New Roman" w:hAnsi="Times New Roman" w:eastAsia="宋体"/>
                <w:b w:val="0"/>
                <w:color w:val="000000"/>
                <w:sz w:val="21"/>
              </w:rPr>
              <w:t xml:space="preserve">条件示例</w:t>
            </w:r>
          </w:p>
        </w:tc>
      </w:tr>
    </w:tbl>
    <w:sectPr w:rsidR="0069123B">
      <w:pgSz w:w="16840" w:h="11907" w:orient="landscape"/>
      <w:pgMar w:top="1701" w:right="1985" w:bottom="1361" w:left="1418" w:header="1418" w:footer="1021" w:gutter="0"/>
      <w:cols w:space="720"/>
      <w:titlePg/>
      <w:docGrid w:type="linesAndChars" w:linePitch="395" w:charSpace="41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AAA6" w14:textId="77777777" w:rsidR="00782C49" w:rsidRDefault="00782C49" w:rsidP="00B53FEF">
      <w:pPr>
        <w:spacing w:line="240" w:lineRule="auto"/>
      </w:pPr>
      <w:r>
        <w:separator/>
      </w:r>
    </w:p>
  </w:endnote>
  <w:endnote w:type="continuationSeparator" w:id="0">
    <w:p w14:paraId="790B77C8" w14:textId="77777777" w:rsidR="00782C49" w:rsidRDefault="00782C49" w:rsidP="00B53F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5E6E" w14:textId="77777777" w:rsidR="00F32649" w:rsidRDefault="00F32649">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EF93" w14:textId="77777777" w:rsidR="00F32649" w:rsidRDefault="00F32649">
    <w:pPr>
      <w:pStyle w:val="af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FD9D" w14:textId="77777777" w:rsidR="00F32649" w:rsidRDefault="00F32649">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CA8ED" w14:textId="77777777" w:rsidR="00782C49" w:rsidRDefault="00782C49" w:rsidP="00B53FEF">
      <w:pPr>
        <w:spacing w:line="240" w:lineRule="auto"/>
      </w:pPr>
      <w:r>
        <w:separator/>
      </w:r>
    </w:p>
  </w:footnote>
  <w:footnote w:type="continuationSeparator" w:id="0">
    <w:p w14:paraId="29E3579B" w14:textId="77777777" w:rsidR="00782C49" w:rsidRDefault="00782C49" w:rsidP="00B53F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6413" w14:textId="3D6B6D1C" w:rsidR="00B53FEF" w:rsidRDefault="00000000">
    <w:pPr>
      <w:pStyle w:val="afa"/>
    </w:pP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6A0A" w14:textId="5E0CE211" w:rsidR="00B53FEF" w:rsidRDefault="00000000" w:rsidP="00F32649">
    <w:pPr>
      <w:pStyle w:val="afa"/>
      <w:pBdr>
        <w:bottom w:val="none" w:sz="0" w:space="0" w:color="auto"/>
      </w:pBdr>
    </w:pP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96A3" w14:textId="18A948C6" w:rsidR="00B53FEF" w:rsidRDefault="00000000">
    <w:pPr>
      <w:pStyle w:val="afa"/>
    </w:pPr>
    <w:r>
      <w:rPr>
        <w:noProof/>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BFE586"/>
    <w:multiLevelType w:val="singleLevel"/>
    <w:tmpl w:val="8FBFE586"/>
    <w:lvl w:ilvl="0">
      <w:start w:val="1"/>
      <w:numFmt w:val="decimal"/>
      <w:suff w:val="nothing"/>
      <w:lvlText w:val="%1）"/>
      <w:lvlJc w:val="left"/>
    </w:lvl>
  </w:abstractNum>
  <w:abstractNum w:abstractNumId="1" w15:restartNumberingAfterBreak="0">
    <w:nsid w:val="B79131FB"/>
    <w:multiLevelType w:val="singleLevel"/>
    <w:tmpl w:val="B79131FB"/>
    <w:lvl w:ilvl="0">
      <w:start w:val="1"/>
      <w:numFmt w:val="bullet"/>
      <w:lvlText w:val=""/>
      <w:lvlJc w:val="left"/>
      <w:pPr>
        <w:ind w:left="420" w:hanging="420"/>
      </w:pPr>
      <w:rPr>
        <w:rFonts w:ascii="Wingdings" w:hAnsi="Wingdings" w:hint="default"/>
      </w:rPr>
    </w:lvl>
  </w:abstractNum>
  <w:abstractNum w:abstractNumId="2" w15:restartNumberingAfterBreak="0">
    <w:nsid w:val="C1D26DB3"/>
    <w:multiLevelType w:val="multilevel"/>
    <w:tmpl w:val="C1D26D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 w15:restartNumberingAfterBreak="0">
    <w:nsid w:val="DC327072"/>
    <w:multiLevelType w:val="multilevel"/>
    <w:tmpl w:val="DC3270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FFE7EA89"/>
    <w:multiLevelType w:val="multilevel"/>
    <w:tmpl w:val="FFE7EA8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FFFFFFFB"/>
    <w:multiLevelType w:val="multilevel"/>
    <w:tmpl w:val="FFFFFFFB"/>
    <w:lvl w:ilvl="0">
      <w:start w:val="1"/>
      <w:numFmt w:val="decimal"/>
      <w:lvlText w:val="%1."/>
      <w:lvlJc w:val="left"/>
      <w:pPr>
        <w:tabs>
          <w:tab w:val="left" w:pos="360"/>
        </w:tabs>
        <w:ind w:left="0" w:firstLine="0"/>
      </w:pPr>
      <w:rPr>
        <w:rFonts w:hint="eastAsia"/>
      </w:rPr>
    </w:lvl>
    <w:lvl w:ilvl="1">
      <w:start w:val="1"/>
      <w:numFmt w:val="decimal"/>
      <w:lvlText w:val="%1.%2"/>
      <w:lvlJc w:val="left"/>
      <w:pPr>
        <w:tabs>
          <w:tab w:val="left" w:pos="720"/>
        </w:tabs>
        <w:ind w:left="0" w:firstLine="0"/>
      </w:pPr>
      <w:rPr>
        <w:rFonts w:hint="eastAsia"/>
      </w:rPr>
    </w:lvl>
    <w:lvl w:ilvl="2">
      <w:start w:val="1"/>
      <w:numFmt w:val="decimal"/>
      <w:lvlText w:val="%1.%2.%3"/>
      <w:lvlJc w:val="left"/>
      <w:pPr>
        <w:tabs>
          <w:tab w:val="left" w:pos="1080"/>
        </w:tabs>
        <w:ind w:left="0" w:firstLine="0"/>
      </w:pPr>
      <w:rPr>
        <w:rFonts w:hint="eastAsia"/>
      </w:rPr>
    </w:lvl>
    <w:lvl w:ilvl="3">
      <w:start w:val="1"/>
      <w:numFmt w:val="decimal"/>
      <w:lvlText w:val="%1.%2.%3.%4"/>
      <w:lvlJc w:val="left"/>
      <w:pPr>
        <w:tabs>
          <w:tab w:val="left" w:pos="1080"/>
        </w:tabs>
        <w:ind w:left="0" w:firstLine="0"/>
      </w:pPr>
      <w:rPr>
        <w:rFonts w:hint="eastAsia"/>
      </w:rPr>
    </w:lvl>
    <w:lvl w:ilvl="4">
      <w:start w:val="1"/>
      <w:numFmt w:val="decimal"/>
      <w:lvlText w:val="%1.%2.%3.%4.%5"/>
      <w:lvlJc w:val="left"/>
      <w:pPr>
        <w:tabs>
          <w:tab w:val="left" w:pos="1440"/>
        </w:tabs>
        <w:ind w:left="0" w:firstLine="0"/>
      </w:pPr>
      <w:rPr>
        <w:rFonts w:hint="eastAsia"/>
      </w:rPr>
    </w:lvl>
    <w:lvl w:ilvl="5">
      <w:start w:val="1"/>
      <w:numFmt w:val="decimal"/>
      <w:lvlText w:val="%1.%2.%3.%4.%5.%6"/>
      <w:lvlJc w:val="left"/>
      <w:pPr>
        <w:tabs>
          <w:tab w:val="left" w:pos="1800"/>
        </w:tabs>
        <w:ind w:left="0" w:firstLine="0"/>
      </w:pPr>
      <w:rPr>
        <w:rFonts w:hint="eastAsia"/>
      </w:rPr>
    </w:lvl>
    <w:lvl w:ilvl="6">
      <w:start w:val="1"/>
      <w:numFmt w:val="decimal"/>
      <w:pStyle w:val="7"/>
      <w:lvlText w:val="%1.%2.%3.%4.%5.%6.%7"/>
      <w:lvlJc w:val="left"/>
      <w:pPr>
        <w:tabs>
          <w:tab w:val="left" w:pos="216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2520"/>
        </w:tabs>
        <w:ind w:left="0" w:firstLine="0"/>
      </w:pPr>
      <w:rPr>
        <w:rFonts w:hint="eastAsia"/>
      </w:rPr>
    </w:lvl>
  </w:abstractNum>
  <w:abstractNum w:abstractNumId="6" w15:restartNumberingAfterBreak="0">
    <w:nsid w:val="042BA41B"/>
    <w:multiLevelType w:val="multilevel"/>
    <w:tmpl w:val="042BA41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5E67C72"/>
    <w:multiLevelType w:val="multilevel"/>
    <w:tmpl w:val="05E67C7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06D96D10"/>
    <w:multiLevelType w:val="multilevel"/>
    <w:tmpl w:val="06D96D10"/>
    <w:lvl w:ilvl="0">
      <w:start w:val="1"/>
      <w:numFmt w:val="decimal"/>
      <w:lvlText w:val="%1"/>
      <w:legacy w:legacy="1" w:legacySpace="144" w:legacyIndent="0"/>
      <w:lvlJc w:val="left"/>
      <w:rPr>
        <w:rFonts w:ascii="黑体" w:eastAsia="黑体" w:hint="eastAsia"/>
        <w:b/>
        <w:i w:val="0"/>
        <w:sz w:val="28"/>
      </w:rPr>
    </w:lvl>
    <w:lvl w:ilvl="1">
      <w:start w:val="1"/>
      <w:numFmt w:val="decimal"/>
      <w:lvlText w:val="%1.%2"/>
      <w:legacy w:legacy="1" w:legacySpace="144" w:legacyIndent="0"/>
      <w:lvlJc w:val="left"/>
      <w:rPr>
        <w:rFonts w:ascii="黑体" w:eastAsia="黑体" w:hint="eastAsia"/>
        <w:b/>
        <w:i w:val="0"/>
        <w:sz w:val="28"/>
      </w:rPr>
    </w:lvl>
    <w:lvl w:ilvl="2">
      <w:start w:val="1"/>
      <w:numFmt w:val="decimal"/>
      <w:lvlText w:val="%1.%2.%3"/>
      <w:legacy w:legacy="1" w:legacySpace="144" w:legacyIndent="0"/>
      <w:lvlJc w:val="left"/>
      <w:rPr>
        <w:rFonts w:ascii="黑体" w:eastAsia="黑体" w:hint="eastAsia"/>
        <w:b/>
        <w:i w:val="0"/>
        <w:sz w:val="28"/>
      </w:rPr>
    </w:lvl>
    <w:lvl w:ilvl="3">
      <w:start w:val="1"/>
      <w:numFmt w:val="decimal"/>
      <w:pStyle w:val="5014"/>
      <w:lvlText w:val="%1.%2.%3.%4"/>
      <w:legacy w:legacy="1" w:legacySpace="144" w:legacyIndent="0"/>
      <w:lvlJc w:val="left"/>
      <w:rPr>
        <w:rFonts w:ascii="宋体" w:eastAsia="宋体" w:hint="eastAsia"/>
        <w:b/>
        <w:i w:val="0"/>
        <w:sz w:val="28"/>
      </w:rPr>
    </w:lvl>
    <w:lvl w:ilvl="4">
      <w:start w:val="1"/>
      <w:numFmt w:val="decimal"/>
      <w:lvlText w:val="%1.%2.%3.%4.%5"/>
      <w:legacy w:legacy="1" w:legacySpace="144" w:legacyIndent="0"/>
      <w:lvlJc w:val="left"/>
      <w:rPr>
        <w:rFonts w:ascii="宋体" w:eastAsia="宋体" w:hint="eastAsia"/>
        <w:b/>
        <w:i w:val="0"/>
        <w:sz w:val="28"/>
      </w:rPr>
    </w:lvl>
    <w:lvl w:ilvl="5">
      <w:start w:val="1"/>
      <w:numFmt w:val="decimal"/>
      <w:lvlText w:val="%1.%2.%3.%4.%5.%6"/>
      <w:legacy w:legacy="1" w:legacySpace="144" w:legacyIndent="0"/>
      <w:lvlJc w:val="left"/>
      <w:rPr>
        <w:rFonts w:ascii="宋体" w:eastAsia="宋体" w:hint="eastAsia"/>
        <w:b/>
        <w:i w:val="0"/>
        <w:sz w:val="28"/>
      </w:rPr>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9" w15:restartNumberingAfterBreak="0">
    <w:nsid w:val="0ABF6CEE"/>
    <w:multiLevelType w:val="multilevel"/>
    <w:tmpl w:val="0ABF6CE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11437365"/>
    <w:multiLevelType w:val="singleLevel"/>
    <w:tmpl w:val="11437365"/>
    <w:lvl w:ilvl="0">
      <w:start w:val="1"/>
      <w:numFmt w:val="decimal"/>
      <w:suff w:val="nothing"/>
      <w:lvlText w:val="%1）"/>
      <w:lvlJc w:val="left"/>
    </w:lvl>
  </w:abstractNum>
  <w:abstractNum w:abstractNumId="11" w15:restartNumberingAfterBreak="0">
    <w:nsid w:val="131D022B"/>
    <w:multiLevelType w:val="multilevel"/>
    <w:tmpl w:val="131D022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16A43915"/>
    <w:multiLevelType w:val="multilevel"/>
    <w:tmpl w:val="16A43915"/>
    <w:lvl w:ilvl="0">
      <w:start w:val="1"/>
      <w:numFmt w:val="decimal"/>
      <w:pStyle w:val="a"/>
      <w:lvlText w:val="（%1）"/>
      <w:lvlJc w:val="left"/>
      <w:pPr>
        <w:tabs>
          <w:tab w:val="left" w:pos="720"/>
        </w:tabs>
        <w:ind w:left="0" w:firstLine="0"/>
      </w:pPr>
      <w:rPr>
        <w:rFonts w:ascii="Arial" w:eastAsia="宋体" w:hAnsi="Arial" w:hint="default"/>
        <w:sz w:val="21"/>
      </w:rPr>
    </w:lvl>
    <w:lvl w:ilvl="1">
      <w:start w:val="1"/>
      <w:numFmt w:val="bullet"/>
      <w:lvlText w:val=""/>
      <w:lvlJc w:val="left"/>
      <w:pPr>
        <w:tabs>
          <w:tab w:val="left" w:pos="1260"/>
        </w:tabs>
        <w:ind w:left="1260" w:hanging="420"/>
      </w:pPr>
      <w:rPr>
        <w:rFonts w:ascii="Wingdings" w:hAnsi="Wingding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3" w15:restartNumberingAfterBreak="0">
    <w:nsid w:val="177A4AB3"/>
    <w:multiLevelType w:val="multilevel"/>
    <w:tmpl w:val="177A4AB3"/>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14" w15:restartNumberingAfterBreak="0">
    <w:nsid w:val="18B33D71"/>
    <w:multiLevelType w:val="multilevel"/>
    <w:tmpl w:val="18B33D7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1AFD0257"/>
    <w:multiLevelType w:val="multilevel"/>
    <w:tmpl w:val="1AFD02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1C454CDE"/>
    <w:multiLevelType w:val="multilevel"/>
    <w:tmpl w:val="1C454CD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1DFE4514"/>
    <w:multiLevelType w:val="multilevel"/>
    <w:tmpl w:val="1DFE451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1E931384"/>
    <w:multiLevelType w:val="singleLevel"/>
    <w:tmpl w:val="1E931384"/>
    <w:lvl w:ilvl="0">
      <w:start w:val="1"/>
      <w:numFmt w:val="decimal"/>
      <w:suff w:val="nothing"/>
      <w:lvlText w:val="%1）"/>
      <w:lvlJc w:val="left"/>
    </w:lvl>
  </w:abstractNum>
  <w:abstractNum w:abstractNumId="19" w15:restartNumberingAfterBreak="0">
    <w:nsid w:val="206B8F93"/>
    <w:multiLevelType w:val="singleLevel"/>
    <w:tmpl w:val="206B8F93"/>
    <w:lvl w:ilvl="0">
      <w:start w:val="1"/>
      <w:numFmt w:val="decimal"/>
      <w:suff w:val="nothing"/>
      <w:lvlText w:val="%1）"/>
      <w:lvlJc w:val="left"/>
    </w:lvl>
  </w:abstractNum>
  <w:abstractNum w:abstractNumId="20" w15:restartNumberingAfterBreak="0">
    <w:nsid w:val="220E2407"/>
    <w:multiLevelType w:val="multilevel"/>
    <w:tmpl w:val="220E240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1" w15:restartNumberingAfterBreak="0">
    <w:nsid w:val="23077D20"/>
    <w:multiLevelType w:val="multilevel"/>
    <w:tmpl w:val="23077D20"/>
    <w:lvl w:ilvl="0">
      <w:start w:val="1"/>
      <w:numFmt w:val="bullet"/>
      <w:pStyle w:val="do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2" w15:restartNumberingAfterBreak="0">
    <w:nsid w:val="24730C72"/>
    <w:multiLevelType w:val="multilevel"/>
    <w:tmpl w:val="24730C72"/>
    <w:lvl w:ilvl="0">
      <w:start w:val="1"/>
      <w:numFmt w:val="decimal"/>
      <w:lvlText w:val="%1）"/>
      <w:lvlJc w:val="left"/>
      <w:pPr>
        <w:ind w:left="1931" w:hanging="360"/>
      </w:pPr>
      <w:rPr>
        <w:rFonts w:hint="default"/>
      </w:rPr>
    </w:lvl>
    <w:lvl w:ilvl="1">
      <w:start w:val="1"/>
      <w:numFmt w:val="lowerLetter"/>
      <w:lvlText w:val="%2)"/>
      <w:lvlJc w:val="left"/>
      <w:pPr>
        <w:ind w:left="2411" w:hanging="420"/>
      </w:pPr>
    </w:lvl>
    <w:lvl w:ilvl="2">
      <w:start w:val="1"/>
      <w:numFmt w:val="lowerRoman"/>
      <w:lvlText w:val="%3."/>
      <w:lvlJc w:val="right"/>
      <w:pPr>
        <w:ind w:left="2831" w:hanging="420"/>
      </w:pPr>
    </w:lvl>
    <w:lvl w:ilvl="3">
      <w:start w:val="1"/>
      <w:numFmt w:val="decimal"/>
      <w:lvlText w:val="%4."/>
      <w:lvlJc w:val="left"/>
      <w:pPr>
        <w:ind w:left="3251" w:hanging="420"/>
      </w:pPr>
    </w:lvl>
    <w:lvl w:ilvl="4">
      <w:start w:val="1"/>
      <w:numFmt w:val="lowerLetter"/>
      <w:lvlText w:val="%5)"/>
      <w:lvlJc w:val="left"/>
      <w:pPr>
        <w:ind w:left="3671" w:hanging="420"/>
      </w:pPr>
    </w:lvl>
    <w:lvl w:ilvl="5">
      <w:start w:val="1"/>
      <w:numFmt w:val="lowerRoman"/>
      <w:lvlText w:val="%6."/>
      <w:lvlJc w:val="right"/>
      <w:pPr>
        <w:ind w:left="4091" w:hanging="420"/>
      </w:pPr>
    </w:lvl>
    <w:lvl w:ilvl="6">
      <w:start w:val="1"/>
      <w:numFmt w:val="decimal"/>
      <w:lvlText w:val="%7."/>
      <w:lvlJc w:val="left"/>
      <w:pPr>
        <w:ind w:left="4511" w:hanging="420"/>
      </w:pPr>
    </w:lvl>
    <w:lvl w:ilvl="7">
      <w:start w:val="1"/>
      <w:numFmt w:val="lowerLetter"/>
      <w:lvlText w:val="%8)"/>
      <w:lvlJc w:val="left"/>
      <w:pPr>
        <w:ind w:left="4931" w:hanging="420"/>
      </w:pPr>
    </w:lvl>
    <w:lvl w:ilvl="8">
      <w:start w:val="1"/>
      <w:numFmt w:val="lowerRoman"/>
      <w:lvlText w:val="%9."/>
      <w:lvlJc w:val="right"/>
      <w:pPr>
        <w:ind w:left="5351" w:hanging="420"/>
      </w:pPr>
    </w:lvl>
  </w:abstractNum>
  <w:abstractNum w:abstractNumId="23" w15:restartNumberingAfterBreak="0">
    <w:nsid w:val="26C7855D"/>
    <w:multiLevelType w:val="singleLevel"/>
    <w:tmpl w:val="26C7855D"/>
    <w:lvl w:ilvl="0">
      <w:start w:val="1"/>
      <w:numFmt w:val="decimal"/>
      <w:suff w:val="nothing"/>
      <w:lvlText w:val="（%1）"/>
      <w:lvlJc w:val="left"/>
    </w:lvl>
  </w:abstractNum>
  <w:abstractNum w:abstractNumId="24" w15:restartNumberingAfterBreak="0">
    <w:nsid w:val="29263EA2"/>
    <w:multiLevelType w:val="multilevel"/>
    <w:tmpl w:val="29263EA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33114C95"/>
    <w:multiLevelType w:val="multilevel"/>
    <w:tmpl w:val="33114C95"/>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26" w15:restartNumberingAfterBreak="0">
    <w:nsid w:val="35B067AB"/>
    <w:multiLevelType w:val="multilevel"/>
    <w:tmpl w:val="35B067A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3A7C672D"/>
    <w:multiLevelType w:val="multilevel"/>
    <w:tmpl w:val="3A7C672D"/>
    <w:lvl w:ilvl="0">
      <w:start w:val="1"/>
      <w:numFmt w:val="decimal"/>
      <w:pStyle w:val="CharCharCharChar"/>
      <w:lvlText w:val="表%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3BDF25C8"/>
    <w:multiLevelType w:val="multilevel"/>
    <w:tmpl w:val="3BDF25C8"/>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9" w15:restartNumberingAfterBreak="0">
    <w:nsid w:val="3D7750B6"/>
    <w:multiLevelType w:val="multilevel"/>
    <w:tmpl w:val="3D7750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0" w15:restartNumberingAfterBreak="0">
    <w:nsid w:val="3F544807"/>
    <w:multiLevelType w:val="multilevel"/>
    <w:tmpl w:val="3F54480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1" w15:restartNumberingAfterBreak="0">
    <w:nsid w:val="4113444D"/>
    <w:multiLevelType w:val="multilevel"/>
    <w:tmpl w:val="4113444D"/>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32" w15:restartNumberingAfterBreak="0">
    <w:nsid w:val="44540FF7"/>
    <w:multiLevelType w:val="multilevel"/>
    <w:tmpl w:val="44540FF7"/>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15:restartNumberingAfterBreak="0">
    <w:nsid w:val="452E2E05"/>
    <w:multiLevelType w:val="multilevel"/>
    <w:tmpl w:val="452E2E05"/>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4" w15:restartNumberingAfterBreak="0">
    <w:nsid w:val="53325BB2"/>
    <w:multiLevelType w:val="multilevel"/>
    <w:tmpl w:val="53325BB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5" w15:restartNumberingAfterBreak="0">
    <w:nsid w:val="5A1110D4"/>
    <w:multiLevelType w:val="multilevel"/>
    <w:tmpl w:val="5A1110D4"/>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6" w15:restartNumberingAfterBreak="0">
    <w:nsid w:val="5B3B33B6"/>
    <w:multiLevelType w:val="multilevel"/>
    <w:tmpl w:val="5B3B33B6"/>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7" w15:restartNumberingAfterBreak="0">
    <w:nsid w:val="5D8B769C"/>
    <w:multiLevelType w:val="multilevel"/>
    <w:tmpl w:val="5D8B769C"/>
    <w:lvl w:ilvl="0">
      <w:start w:val="1"/>
      <w:numFmt w:val="decimal"/>
      <w:pStyle w:val="501"/>
      <w:lvlText w:val="图%1."/>
      <w:lvlJc w:val="left"/>
      <w:pPr>
        <w:tabs>
          <w:tab w:val="left" w:pos="420"/>
        </w:tabs>
        <w:ind w:left="420" w:hanging="420"/>
      </w:pPr>
      <w:rPr>
        <w:rFonts w:hint="eastAsia"/>
      </w:rPr>
    </w:lvl>
    <w:lvl w:ilvl="1">
      <w:start w:val="1"/>
      <w:numFmt w:val="bullet"/>
      <w:lvlText w:val=""/>
      <w:lvlJc w:val="left"/>
      <w:pPr>
        <w:tabs>
          <w:tab w:val="left" w:pos="-1440"/>
        </w:tabs>
        <w:ind w:left="-1440" w:hanging="420"/>
      </w:pPr>
      <w:rPr>
        <w:rFonts w:ascii="Wingdings" w:hAnsi="Wingdings" w:hint="default"/>
      </w:rPr>
    </w:lvl>
    <w:lvl w:ilvl="2">
      <w:start w:val="1"/>
      <w:numFmt w:val="decimal"/>
      <w:lvlText w:val="%3）"/>
      <w:lvlJc w:val="left"/>
      <w:pPr>
        <w:ind w:left="-1080" w:hanging="360"/>
      </w:pPr>
      <w:rPr>
        <w:rFonts w:hint="default"/>
      </w:rPr>
    </w:lvl>
    <w:lvl w:ilvl="3">
      <w:start w:val="1"/>
      <w:numFmt w:val="decimal"/>
      <w:lvlText w:val="%4."/>
      <w:lvlJc w:val="left"/>
      <w:pPr>
        <w:tabs>
          <w:tab w:val="left" w:pos="-600"/>
        </w:tabs>
        <w:ind w:left="-600" w:hanging="420"/>
      </w:pPr>
    </w:lvl>
    <w:lvl w:ilvl="4">
      <w:start w:val="1"/>
      <w:numFmt w:val="decimal"/>
      <w:lvlText w:val="（%5）"/>
      <w:lvlJc w:val="left"/>
      <w:pPr>
        <w:ind w:left="120" w:hanging="720"/>
      </w:pPr>
      <w:rPr>
        <w:rFonts w:hint="default"/>
      </w:rPr>
    </w:lvl>
    <w:lvl w:ilvl="5">
      <w:start w:val="1"/>
      <w:numFmt w:val="lowerRoman"/>
      <w:lvlText w:val="%6."/>
      <w:lvlJc w:val="right"/>
      <w:pPr>
        <w:tabs>
          <w:tab w:val="left" w:pos="240"/>
        </w:tabs>
        <w:ind w:left="240" w:hanging="420"/>
      </w:pPr>
    </w:lvl>
    <w:lvl w:ilvl="6">
      <w:start w:val="1"/>
      <w:numFmt w:val="decimal"/>
      <w:lvlText w:val="%7."/>
      <w:lvlJc w:val="left"/>
      <w:pPr>
        <w:tabs>
          <w:tab w:val="left" w:pos="660"/>
        </w:tabs>
        <w:ind w:left="660" w:hanging="420"/>
      </w:pPr>
    </w:lvl>
    <w:lvl w:ilvl="7">
      <w:start w:val="1"/>
      <w:numFmt w:val="lowerLetter"/>
      <w:lvlText w:val="%8)"/>
      <w:lvlJc w:val="left"/>
      <w:pPr>
        <w:tabs>
          <w:tab w:val="left" w:pos="1080"/>
        </w:tabs>
        <w:ind w:left="1080" w:hanging="420"/>
      </w:pPr>
    </w:lvl>
    <w:lvl w:ilvl="8">
      <w:start w:val="1"/>
      <w:numFmt w:val="lowerRoman"/>
      <w:lvlText w:val="%9."/>
      <w:lvlJc w:val="right"/>
      <w:pPr>
        <w:tabs>
          <w:tab w:val="left" w:pos="1500"/>
        </w:tabs>
        <w:ind w:left="1500" w:hanging="420"/>
      </w:pPr>
    </w:lvl>
  </w:abstractNum>
  <w:abstractNum w:abstractNumId="38" w15:restartNumberingAfterBreak="0">
    <w:nsid w:val="5DD61879"/>
    <w:multiLevelType w:val="multilevel"/>
    <w:tmpl w:val="5DD61879"/>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9" w15:restartNumberingAfterBreak="0">
    <w:nsid w:val="5E790FED"/>
    <w:multiLevelType w:val="multilevel"/>
    <w:tmpl w:val="5E790FED"/>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0" w15:restartNumberingAfterBreak="0">
    <w:nsid w:val="60F3280F"/>
    <w:multiLevelType w:val="multilevel"/>
    <w:tmpl w:val="60F3280F"/>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1" w15:restartNumberingAfterBreak="0">
    <w:nsid w:val="66F92E5B"/>
    <w:multiLevelType w:val="multilevel"/>
    <w:tmpl w:val="66F92E5B"/>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2" w15:restartNumberingAfterBreak="0">
    <w:nsid w:val="6C746997"/>
    <w:multiLevelType w:val="multilevel"/>
    <w:tmpl w:val="6C746997"/>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3" w15:restartNumberingAfterBreak="0">
    <w:nsid w:val="7037484B"/>
    <w:multiLevelType w:val="multilevel"/>
    <w:tmpl w:val="7037484B"/>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abstractNum w:abstractNumId="44" w15:restartNumberingAfterBreak="0">
    <w:nsid w:val="74996682"/>
    <w:multiLevelType w:val="multilevel"/>
    <w:tmpl w:val="74996682"/>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5" w15:restartNumberingAfterBreak="0">
    <w:nsid w:val="754056E5"/>
    <w:multiLevelType w:val="singleLevel"/>
    <w:tmpl w:val="754056E5"/>
    <w:lvl w:ilvl="0">
      <w:start w:val="1"/>
      <w:numFmt w:val="decimal"/>
      <w:suff w:val="nothing"/>
      <w:lvlText w:val="（%1）"/>
      <w:lvlJc w:val="left"/>
    </w:lvl>
  </w:abstractNum>
  <w:abstractNum w:abstractNumId="46" w15:restartNumberingAfterBreak="0">
    <w:nsid w:val="771660EF"/>
    <w:multiLevelType w:val="multilevel"/>
    <w:tmpl w:val="771660EF"/>
    <w:lvl w:ilvl="0">
      <w:start w:val="1"/>
      <w:numFmt w:val="decimal"/>
      <w:pStyle w:val="1"/>
      <w:lvlText w:val="%1"/>
      <w:lvlJc w:val="left"/>
      <w:pPr>
        <w:tabs>
          <w:tab w:val="left" w:pos="567"/>
        </w:tabs>
        <w:ind w:left="0" w:firstLine="0"/>
      </w:pPr>
      <w:rPr>
        <w:rFonts w:eastAsia="黑体" w:hint="eastAsia"/>
        <w:sz w:val="32"/>
      </w:rPr>
    </w:lvl>
    <w:lvl w:ilvl="1">
      <w:start w:val="1"/>
      <w:numFmt w:val="decimal"/>
      <w:pStyle w:val="2"/>
      <w:isLgl/>
      <w:lvlText w:val="%1.%2"/>
      <w:lvlJc w:val="left"/>
      <w:pPr>
        <w:tabs>
          <w:tab w:val="left" w:pos="567"/>
        </w:tabs>
        <w:ind w:left="0" w:firstLine="0"/>
      </w:pPr>
      <w:rPr>
        <w:rFonts w:eastAsia="黑体" w:hint="eastAsia"/>
        <w:sz w:val="28"/>
      </w:rPr>
    </w:lvl>
    <w:lvl w:ilvl="2">
      <w:start w:val="1"/>
      <w:numFmt w:val="decimal"/>
      <w:pStyle w:val="3"/>
      <w:isLgl/>
      <w:lvlText w:val="%1.%2.%3"/>
      <w:lvlJc w:val="left"/>
      <w:pPr>
        <w:tabs>
          <w:tab w:val="left" w:pos="720"/>
        </w:tabs>
        <w:ind w:left="0" w:firstLine="0"/>
      </w:pPr>
      <w:rPr>
        <w:rFonts w:eastAsia="黑体" w:hint="eastAsia"/>
        <w:sz w:val="28"/>
      </w:rPr>
    </w:lvl>
    <w:lvl w:ilvl="3">
      <w:start w:val="1"/>
      <w:numFmt w:val="decimal"/>
      <w:lvlRestart w:val="1"/>
      <w:pStyle w:val="4"/>
      <w:isLgl/>
      <w:lvlText w:val="%1.%2.%3.%4"/>
      <w:lvlJc w:val="left"/>
      <w:pPr>
        <w:tabs>
          <w:tab w:val="left" w:pos="1080"/>
        </w:tabs>
        <w:ind w:left="0" w:firstLine="0"/>
      </w:pPr>
      <w:rPr>
        <w:rFonts w:eastAsia="黑体" w:hint="eastAsia"/>
        <w:sz w:val="24"/>
      </w:rPr>
    </w:lvl>
    <w:lvl w:ilvl="4">
      <w:start w:val="1"/>
      <w:numFmt w:val="decimal"/>
      <w:lvlRestart w:val="1"/>
      <w:pStyle w:val="5"/>
      <w:isLgl/>
      <w:lvlText w:val="%1.%2.%3.%4.%5"/>
      <w:lvlJc w:val="left"/>
      <w:pPr>
        <w:tabs>
          <w:tab w:val="left" w:pos="1440"/>
        </w:tabs>
        <w:ind w:left="0" w:firstLine="0"/>
      </w:pPr>
      <w:rPr>
        <w:rFonts w:hint="eastAsia"/>
      </w:rPr>
    </w:lvl>
    <w:lvl w:ilvl="5">
      <w:start w:val="1"/>
      <w:numFmt w:val="decimal"/>
      <w:lvlRestart w:val="1"/>
      <w:pStyle w:val="6"/>
      <w:isLgl/>
      <w:lvlText w:val="%1.%2.%3.%4.%5.%6"/>
      <w:lvlJc w:val="left"/>
      <w:pPr>
        <w:tabs>
          <w:tab w:val="left" w:pos="1800"/>
        </w:tabs>
        <w:ind w:left="0" w:firstLine="0"/>
      </w:pPr>
      <w:rPr>
        <w:rFonts w:hint="eastAsia"/>
      </w:rPr>
    </w:lvl>
    <w:lvl w:ilvl="6">
      <w:start w:val="1"/>
      <w:numFmt w:val="decimal"/>
      <w:lvlText w:val="%1.%2.%3.%4.%5.%6.%7"/>
      <w:lvlJc w:val="left"/>
      <w:pPr>
        <w:tabs>
          <w:tab w:val="left" w:pos="4776"/>
        </w:tabs>
        <w:ind w:left="4252" w:hanging="1276"/>
      </w:pPr>
      <w:rPr>
        <w:rFonts w:hint="eastAsia"/>
      </w:rPr>
    </w:lvl>
    <w:lvl w:ilvl="7">
      <w:start w:val="1"/>
      <w:numFmt w:val="decimal"/>
      <w:lvlText w:val="%1.%2.%3.%4.%5.%6.%7.%8"/>
      <w:lvlJc w:val="left"/>
      <w:pPr>
        <w:tabs>
          <w:tab w:val="left" w:pos="5561"/>
        </w:tabs>
        <w:ind w:left="4819" w:hanging="1418"/>
      </w:pPr>
      <w:rPr>
        <w:rFonts w:hint="eastAsia"/>
      </w:rPr>
    </w:lvl>
    <w:lvl w:ilvl="8">
      <w:start w:val="1"/>
      <w:numFmt w:val="decimal"/>
      <w:lvlText w:val="%1.%2.%3.%4.%5.%6.%7.%8.%9"/>
      <w:lvlJc w:val="left"/>
      <w:pPr>
        <w:tabs>
          <w:tab w:val="left" w:pos="6347"/>
        </w:tabs>
        <w:ind w:left="5527" w:hanging="1700"/>
      </w:pPr>
      <w:rPr>
        <w:rFonts w:hint="eastAsia"/>
      </w:rPr>
    </w:lvl>
  </w:abstractNum>
  <w:abstractNum w:abstractNumId="47" w15:restartNumberingAfterBreak="0">
    <w:nsid w:val="7B7C15AE"/>
    <w:multiLevelType w:val="multilevel"/>
    <w:tmpl w:val="7B7C15AE"/>
    <w:lvl w:ilvl="0">
      <w:start w:val="1"/>
      <w:numFmt w:val="lowerLetter"/>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8" w15:restartNumberingAfterBreak="0">
    <w:nsid w:val="7BA839C9"/>
    <w:multiLevelType w:val="multilevel"/>
    <w:tmpl w:val="7BA839C9"/>
    <w:lvl w:ilvl="0">
      <w:start w:val="1"/>
      <w:numFmt w:val="decimal"/>
      <w:lvlText w:val="（%1）"/>
      <w:lvlJc w:val="left"/>
      <w:pPr>
        <w:ind w:left="1995" w:hanging="720"/>
      </w:pPr>
      <w:rPr>
        <w:rFonts w:hint="default"/>
      </w:rPr>
    </w:lvl>
    <w:lvl w:ilvl="1">
      <w:start w:val="1"/>
      <w:numFmt w:val="lowerLetter"/>
      <w:lvlText w:val="%2)"/>
      <w:lvlJc w:val="left"/>
      <w:pPr>
        <w:ind w:left="2115" w:hanging="420"/>
      </w:pPr>
    </w:lvl>
    <w:lvl w:ilvl="2">
      <w:start w:val="1"/>
      <w:numFmt w:val="lowerRoman"/>
      <w:lvlText w:val="%3."/>
      <w:lvlJc w:val="right"/>
      <w:pPr>
        <w:ind w:left="2535" w:hanging="420"/>
      </w:pPr>
    </w:lvl>
    <w:lvl w:ilvl="3">
      <w:start w:val="1"/>
      <w:numFmt w:val="decimal"/>
      <w:lvlText w:val="%4."/>
      <w:lvlJc w:val="left"/>
      <w:pPr>
        <w:ind w:left="2955" w:hanging="420"/>
      </w:pPr>
    </w:lvl>
    <w:lvl w:ilvl="4">
      <w:start w:val="1"/>
      <w:numFmt w:val="lowerLetter"/>
      <w:lvlText w:val="%5)"/>
      <w:lvlJc w:val="left"/>
      <w:pPr>
        <w:ind w:left="3375" w:hanging="420"/>
      </w:pPr>
    </w:lvl>
    <w:lvl w:ilvl="5">
      <w:start w:val="1"/>
      <w:numFmt w:val="lowerRoman"/>
      <w:lvlText w:val="%6."/>
      <w:lvlJc w:val="right"/>
      <w:pPr>
        <w:ind w:left="3795" w:hanging="420"/>
      </w:pPr>
    </w:lvl>
    <w:lvl w:ilvl="6">
      <w:start w:val="1"/>
      <w:numFmt w:val="decimal"/>
      <w:lvlText w:val="%7."/>
      <w:lvlJc w:val="left"/>
      <w:pPr>
        <w:ind w:left="4215" w:hanging="420"/>
      </w:pPr>
    </w:lvl>
    <w:lvl w:ilvl="7">
      <w:start w:val="1"/>
      <w:numFmt w:val="lowerLetter"/>
      <w:lvlText w:val="%8)"/>
      <w:lvlJc w:val="left"/>
      <w:pPr>
        <w:ind w:left="4635" w:hanging="420"/>
      </w:pPr>
    </w:lvl>
    <w:lvl w:ilvl="8">
      <w:start w:val="1"/>
      <w:numFmt w:val="lowerRoman"/>
      <w:lvlText w:val="%9."/>
      <w:lvlJc w:val="right"/>
      <w:pPr>
        <w:ind w:left="5055" w:hanging="420"/>
      </w:pPr>
    </w:lvl>
  </w:abstractNum>
  <w:num w:numId="1" w16cid:durableId="315452554">
    <w:abstractNumId w:val="46"/>
  </w:num>
  <w:num w:numId="2" w16cid:durableId="1757090638">
    <w:abstractNumId w:val="5"/>
  </w:num>
  <w:num w:numId="3" w16cid:durableId="1341929402">
    <w:abstractNumId w:val="12"/>
  </w:num>
  <w:num w:numId="4" w16cid:durableId="1025979713">
    <w:abstractNumId w:val="8"/>
  </w:num>
  <w:num w:numId="5" w16cid:durableId="1940866373">
    <w:abstractNumId w:val="37"/>
  </w:num>
  <w:num w:numId="6" w16cid:durableId="827332616">
    <w:abstractNumId w:val="27"/>
  </w:num>
  <w:num w:numId="7" w16cid:durableId="2008358113">
    <w:abstractNumId w:val="21"/>
  </w:num>
  <w:num w:numId="8" w16cid:durableId="909922203">
    <w:abstractNumId w:val="1"/>
  </w:num>
  <w:num w:numId="9" w16cid:durableId="1735663831">
    <w:abstractNumId w:val="45"/>
  </w:num>
  <w:num w:numId="10" w16cid:durableId="1387217222">
    <w:abstractNumId w:val="24"/>
  </w:num>
  <w:num w:numId="11" w16cid:durableId="1083650792">
    <w:abstractNumId w:val="41"/>
  </w:num>
  <w:num w:numId="12" w16cid:durableId="659040833">
    <w:abstractNumId w:val="42"/>
  </w:num>
  <w:num w:numId="13" w16cid:durableId="1889417209">
    <w:abstractNumId w:val="33"/>
  </w:num>
  <w:num w:numId="14" w16cid:durableId="1618753191">
    <w:abstractNumId w:val="48"/>
  </w:num>
  <w:num w:numId="15" w16cid:durableId="718747440">
    <w:abstractNumId w:val="16"/>
  </w:num>
  <w:num w:numId="16" w16cid:durableId="1348672091">
    <w:abstractNumId w:val="25"/>
  </w:num>
  <w:num w:numId="17" w16cid:durableId="580022764">
    <w:abstractNumId w:val="26"/>
  </w:num>
  <w:num w:numId="18" w16cid:durableId="972322567">
    <w:abstractNumId w:val="34"/>
  </w:num>
  <w:num w:numId="19" w16cid:durableId="818961206">
    <w:abstractNumId w:val="39"/>
  </w:num>
  <w:num w:numId="20" w16cid:durableId="1404527587">
    <w:abstractNumId w:val="38"/>
  </w:num>
  <w:num w:numId="21" w16cid:durableId="1408306992">
    <w:abstractNumId w:val="13"/>
  </w:num>
  <w:num w:numId="22" w16cid:durableId="26762372">
    <w:abstractNumId w:val="22"/>
  </w:num>
  <w:num w:numId="23" w16cid:durableId="366369657">
    <w:abstractNumId w:val="32"/>
  </w:num>
  <w:num w:numId="24" w16cid:durableId="913589914">
    <w:abstractNumId w:val="11"/>
  </w:num>
  <w:num w:numId="25" w16cid:durableId="1339884981">
    <w:abstractNumId w:val="0"/>
  </w:num>
  <w:num w:numId="26" w16cid:durableId="1813014671">
    <w:abstractNumId w:val="44"/>
  </w:num>
  <w:num w:numId="27" w16cid:durableId="1768035961">
    <w:abstractNumId w:val="19"/>
  </w:num>
  <w:num w:numId="28" w16cid:durableId="899637015">
    <w:abstractNumId w:val="47"/>
  </w:num>
  <w:num w:numId="29" w16cid:durableId="259679529">
    <w:abstractNumId w:val="18"/>
  </w:num>
  <w:num w:numId="30" w16cid:durableId="541210753">
    <w:abstractNumId w:val="30"/>
  </w:num>
  <w:num w:numId="31" w16cid:durableId="1408653828">
    <w:abstractNumId w:val="10"/>
  </w:num>
  <w:num w:numId="32" w16cid:durableId="349376752">
    <w:abstractNumId w:val="29"/>
  </w:num>
  <w:num w:numId="33" w16cid:durableId="1946302850">
    <w:abstractNumId w:val="20"/>
  </w:num>
  <w:num w:numId="34" w16cid:durableId="115879238">
    <w:abstractNumId w:val="28"/>
  </w:num>
  <w:num w:numId="35" w16cid:durableId="1881554684">
    <w:abstractNumId w:val="43"/>
  </w:num>
  <w:num w:numId="36" w16cid:durableId="571618539">
    <w:abstractNumId w:val="4"/>
  </w:num>
  <w:num w:numId="37" w16cid:durableId="32313631">
    <w:abstractNumId w:val="2"/>
  </w:num>
  <w:num w:numId="38" w16cid:durableId="413474745">
    <w:abstractNumId w:val="7"/>
  </w:num>
  <w:num w:numId="39" w16cid:durableId="791049526">
    <w:abstractNumId w:val="3"/>
  </w:num>
  <w:num w:numId="40" w16cid:durableId="585575536">
    <w:abstractNumId w:val="23"/>
  </w:num>
  <w:num w:numId="41" w16cid:durableId="1417021203">
    <w:abstractNumId w:val="36"/>
  </w:num>
  <w:num w:numId="42" w16cid:durableId="885144569">
    <w:abstractNumId w:val="31"/>
  </w:num>
  <w:num w:numId="43" w16cid:durableId="241378739">
    <w:abstractNumId w:val="40"/>
  </w:num>
  <w:num w:numId="44" w16cid:durableId="144200302">
    <w:abstractNumId w:val="35"/>
  </w:num>
  <w:num w:numId="45" w16cid:durableId="725909100">
    <w:abstractNumId w:val="17"/>
  </w:num>
  <w:num w:numId="46" w16cid:durableId="718018924">
    <w:abstractNumId w:val="9"/>
  </w:num>
  <w:num w:numId="47" w16cid:durableId="1016731029">
    <w:abstractNumId w:val="14"/>
  </w:num>
  <w:num w:numId="48" w16cid:durableId="1906331120">
    <w:abstractNumId w:val="15"/>
  </w:num>
  <w:num w:numId="49" w16cid:durableId="300696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5"/>
  <w:drawingGridHorizontalSpacing w:val="130"/>
  <w:drawingGridVerticalSpacing w:val="395"/>
  <w:displayHorizontalDrawingGridEvery w:val="0"/>
  <w:characterSpacingControl w:val="compressPunctuation"/>
  <w:noLineBreaksAfter w:lang="zh-CN" w:val="([{·‘“〈《「『【〔〖（．［｛"/>
  <w:noLineBreaksBefore w:lang="zh-CN" w:val="!),.:;?]}¨·ˇˉ—‖’”…∶、。〃々〉》」』】〕〗！＂＇），．：；？］｀｜｝～"/>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4C0B"/>
    <w:rsid w:val="00016FB5"/>
    <w:rsid w:val="00025624"/>
    <w:rsid w:val="00036C6C"/>
    <w:rsid w:val="00055688"/>
    <w:rsid w:val="000A019A"/>
    <w:rsid w:val="000B7B62"/>
    <w:rsid w:val="000C1E19"/>
    <w:rsid w:val="000E0724"/>
    <w:rsid w:val="000E60DE"/>
    <w:rsid w:val="000F0505"/>
    <w:rsid w:val="00143287"/>
    <w:rsid w:val="00145729"/>
    <w:rsid w:val="00150AE5"/>
    <w:rsid w:val="001564A6"/>
    <w:rsid w:val="001804E6"/>
    <w:rsid w:val="00186543"/>
    <w:rsid w:val="00191126"/>
    <w:rsid w:val="001A0162"/>
    <w:rsid w:val="001A7D81"/>
    <w:rsid w:val="001B7F85"/>
    <w:rsid w:val="0020268B"/>
    <w:rsid w:val="00207631"/>
    <w:rsid w:val="002151EF"/>
    <w:rsid w:val="00217971"/>
    <w:rsid w:val="00217E11"/>
    <w:rsid w:val="0023372A"/>
    <w:rsid w:val="002356FE"/>
    <w:rsid w:val="00244936"/>
    <w:rsid w:val="00285B1D"/>
    <w:rsid w:val="002878D6"/>
    <w:rsid w:val="00290F96"/>
    <w:rsid w:val="00291418"/>
    <w:rsid w:val="0029233F"/>
    <w:rsid w:val="002A19F4"/>
    <w:rsid w:val="002A3960"/>
    <w:rsid w:val="002A634A"/>
    <w:rsid w:val="002B6583"/>
    <w:rsid w:val="002E36B8"/>
    <w:rsid w:val="0030279D"/>
    <w:rsid w:val="00324C0B"/>
    <w:rsid w:val="0033054E"/>
    <w:rsid w:val="003439B3"/>
    <w:rsid w:val="00361C12"/>
    <w:rsid w:val="00382F67"/>
    <w:rsid w:val="00390082"/>
    <w:rsid w:val="003C7093"/>
    <w:rsid w:val="003E1258"/>
    <w:rsid w:val="003E2C05"/>
    <w:rsid w:val="00420C15"/>
    <w:rsid w:val="00420E62"/>
    <w:rsid w:val="004272DF"/>
    <w:rsid w:val="00442581"/>
    <w:rsid w:val="004701B2"/>
    <w:rsid w:val="00472EDD"/>
    <w:rsid w:val="00475D0D"/>
    <w:rsid w:val="004A53D6"/>
    <w:rsid w:val="004A6F9C"/>
    <w:rsid w:val="004B09FC"/>
    <w:rsid w:val="004E65A2"/>
    <w:rsid w:val="004F5C58"/>
    <w:rsid w:val="00521F1B"/>
    <w:rsid w:val="00543D84"/>
    <w:rsid w:val="0054529D"/>
    <w:rsid w:val="00547E18"/>
    <w:rsid w:val="00553A8A"/>
    <w:rsid w:val="0056385D"/>
    <w:rsid w:val="00573FAF"/>
    <w:rsid w:val="005A3A02"/>
    <w:rsid w:val="005A755E"/>
    <w:rsid w:val="005A7D22"/>
    <w:rsid w:val="005B2176"/>
    <w:rsid w:val="005B611A"/>
    <w:rsid w:val="005E348A"/>
    <w:rsid w:val="005F1943"/>
    <w:rsid w:val="006126B2"/>
    <w:rsid w:val="00617D13"/>
    <w:rsid w:val="0062441A"/>
    <w:rsid w:val="00624589"/>
    <w:rsid w:val="00640616"/>
    <w:rsid w:val="0065435A"/>
    <w:rsid w:val="00676DB9"/>
    <w:rsid w:val="0069123B"/>
    <w:rsid w:val="006B43DF"/>
    <w:rsid w:val="006B4D6F"/>
    <w:rsid w:val="006E7E16"/>
    <w:rsid w:val="006F4B0F"/>
    <w:rsid w:val="007226A0"/>
    <w:rsid w:val="0072338B"/>
    <w:rsid w:val="007246A2"/>
    <w:rsid w:val="007323FD"/>
    <w:rsid w:val="00744491"/>
    <w:rsid w:val="0074474E"/>
    <w:rsid w:val="00761EBA"/>
    <w:rsid w:val="00762F55"/>
    <w:rsid w:val="00771365"/>
    <w:rsid w:val="00772AD0"/>
    <w:rsid w:val="00777599"/>
    <w:rsid w:val="00782C49"/>
    <w:rsid w:val="007874EA"/>
    <w:rsid w:val="007A05C7"/>
    <w:rsid w:val="007A1DA8"/>
    <w:rsid w:val="007A29D3"/>
    <w:rsid w:val="0083737C"/>
    <w:rsid w:val="00855E7A"/>
    <w:rsid w:val="008733BF"/>
    <w:rsid w:val="008A2F9E"/>
    <w:rsid w:val="008A607C"/>
    <w:rsid w:val="008B3DFA"/>
    <w:rsid w:val="008D783D"/>
    <w:rsid w:val="008E4D3E"/>
    <w:rsid w:val="00900395"/>
    <w:rsid w:val="00903C41"/>
    <w:rsid w:val="00914339"/>
    <w:rsid w:val="00931767"/>
    <w:rsid w:val="009322FF"/>
    <w:rsid w:val="0093239F"/>
    <w:rsid w:val="00952950"/>
    <w:rsid w:val="00957EC6"/>
    <w:rsid w:val="009616A1"/>
    <w:rsid w:val="0097337E"/>
    <w:rsid w:val="0097555D"/>
    <w:rsid w:val="009A0C8E"/>
    <w:rsid w:val="009A0E30"/>
    <w:rsid w:val="009A38C0"/>
    <w:rsid w:val="009D1B9B"/>
    <w:rsid w:val="009E3D8A"/>
    <w:rsid w:val="009E413A"/>
    <w:rsid w:val="009F771C"/>
    <w:rsid w:val="00A01AF0"/>
    <w:rsid w:val="00A23F35"/>
    <w:rsid w:val="00A37C60"/>
    <w:rsid w:val="00A42820"/>
    <w:rsid w:val="00A46445"/>
    <w:rsid w:val="00A6683C"/>
    <w:rsid w:val="00A76A7F"/>
    <w:rsid w:val="00A92079"/>
    <w:rsid w:val="00A97EE9"/>
    <w:rsid w:val="00AD77F7"/>
    <w:rsid w:val="00AE31F0"/>
    <w:rsid w:val="00B007B2"/>
    <w:rsid w:val="00B00B22"/>
    <w:rsid w:val="00B20B17"/>
    <w:rsid w:val="00B24EFF"/>
    <w:rsid w:val="00B4491F"/>
    <w:rsid w:val="00B44B4E"/>
    <w:rsid w:val="00B53FEF"/>
    <w:rsid w:val="00B66F17"/>
    <w:rsid w:val="00B80CF8"/>
    <w:rsid w:val="00B87E81"/>
    <w:rsid w:val="00B90E7A"/>
    <w:rsid w:val="00B97D6E"/>
    <w:rsid w:val="00BA5548"/>
    <w:rsid w:val="00BA6672"/>
    <w:rsid w:val="00BB0FB6"/>
    <w:rsid w:val="00BB34F3"/>
    <w:rsid w:val="00BD111A"/>
    <w:rsid w:val="00BD4990"/>
    <w:rsid w:val="00BD4BAC"/>
    <w:rsid w:val="00BD5487"/>
    <w:rsid w:val="00BE0C75"/>
    <w:rsid w:val="00C03D25"/>
    <w:rsid w:val="00C2644F"/>
    <w:rsid w:val="00C30B9A"/>
    <w:rsid w:val="00C63F2C"/>
    <w:rsid w:val="00C71285"/>
    <w:rsid w:val="00C72092"/>
    <w:rsid w:val="00C811DE"/>
    <w:rsid w:val="00C84219"/>
    <w:rsid w:val="00C9206F"/>
    <w:rsid w:val="00C94302"/>
    <w:rsid w:val="00CA32CC"/>
    <w:rsid w:val="00CA6731"/>
    <w:rsid w:val="00CB2972"/>
    <w:rsid w:val="00CB7619"/>
    <w:rsid w:val="00CC27F6"/>
    <w:rsid w:val="00CE57B8"/>
    <w:rsid w:val="00CF4ABD"/>
    <w:rsid w:val="00D17847"/>
    <w:rsid w:val="00D40B1A"/>
    <w:rsid w:val="00D45E4C"/>
    <w:rsid w:val="00D72E34"/>
    <w:rsid w:val="00DA5BF8"/>
    <w:rsid w:val="00DA7B32"/>
    <w:rsid w:val="00DC6F34"/>
    <w:rsid w:val="00E04FE6"/>
    <w:rsid w:val="00E27CDF"/>
    <w:rsid w:val="00E44460"/>
    <w:rsid w:val="00E55110"/>
    <w:rsid w:val="00E57D64"/>
    <w:rsid w:val="00E624E3"/>
    <w:rsid w:val="00E74098"/>
    <w:rsid w:val="00E87BDC"/>
    <w:rsid w:val="00EA64BA"/>
    <w:rsid w:val="00EC6094"/>
    <w:rsid w:val="00ED6D46"/>
    <w:rsid w:val="00EE0A49"/>
    <w:rsid w:val="00EF69F3"/>
    <w:rsid w:val="00F07A65"/>
    <w:rsid w:val="00F16CB8"/>
    <w:rsid w:val="00F256AB"/>
    <w:rsid w:val="00F25913"/>
    <w:rsid w:val="00F32649"/>
    <w:rsid w:val="00F33E50"/>
    <w:rsid w:val="00F638E5"/>
    <w:rsid w:val="00F64565"/>
    <w:rsid w:val="00FB5F9E"/>
    <w:rsid w:val="00FC7E30"/>
    <w:rsid w:val="00FE7183"/>
    <w:rsid w:val="00FE76BD"/>
    <w:rsid w:val="00FF4745"/>
    <w:rsid w:val="033E49E9"/>
    <w:rsid w:val="04B53E31"/>
    <w:rsid w:val="04C9732E"/>
    <w:rsid w:val="06DD0ABE"/>
    <w:rsid w:val="079556AA"/>
    <w:rsid w:val="08995726"/>
    <w:rsid w:val="09687347"/>
    <w:rsid w:val="0A0F64C8"/>
    <w:rsid w:val="0B62264B"/>
    <w:rsid w:val="0CA46BC1"/>
    <w:rsid w:val="0D880F83"/>
    <w:rsid w:val="0F1B02E1"/>
    <w:rsid w:val="100A478E"/>
    <w:rsid w:val="10FC4F0F"/>
    <w:rsid w:val="11522F0B"/>
    <w:rsid w:val="12623DA1"/>
    <w:rsid w:val="12E56A88"/>
    <w:rsid w:val="135043A6"/>
    <w:rsid w:val="136C576D"/>
    <w:rsid w:val="1374495C"/>
    <w:rsid w:val="14951C3B"/>
    <w:rsid w:val="14B15E87"/>
    <w:rsid w:val="1508603A"/>
    <w:rsid w:val="158824DC"/>
    <w:rsid w:val="165C4031"/>
    <w:rsid w:val="188E160F"/>
    <w:rsid w:val="18972039"/>
    <w:rsid w:val="196B3701"/>
    <w:rsid w:val="1A99206E"/>
    <w:rsid w:val="1B6E5E7E"/>
    <w:rsid w:val="1C19377B"/>
    <w:rsid w:val="1E102F62"/>
    <w:rsid w:val="1FB6047A"/>
    <w:rsid w:val="21193989"/>
    <w:rsid w:val="216F1DE0"/>
    <w:rsid w:val="21AB400F"/>
    <w:rsid w:val="21EA3066"/>
    <w:rsid w:val="22564648"/>
    <w:rsid w:val="23254C57"/>
    <w:rsid w:val="23976F33"/>
    <w:rsid w:val="255978AF"/>
    <w:rsid w:val="262B1F85"/>
    <w:rsid w:val="2A764BDE"/>
    <w:rsid w:val="2BC40515"/>
    <w:rsid w:val="2BCC32F9"/>
    <w:rsid w:val="2C9C1248"/>
    <w:rsid w:val="2EE46483"/>
    <w:rsid w:val="2F3612B9"/>
    <w:rsid w:val="31185F68"/>
    <w:rsid w:val="31243842"/>
    <w:rsid w:val="31FF5405"/>
    <w:rsid w:val="32D4251A"/>
    <w:rsid w:val="33050CC7"/>
    <w:rsid w:val="33FA43A8"/>
    <w:rsid w:val="34946B75"/>
    <w:rsid w:val="38253969"/>
    <w:rsid w:val="384F37A7"/>
    <w:rsid w:val="38800BA2"/>
    <w:rsid w:val="39951643"/>
    <w:rsid w:val="3A0567CE"/>
    <w:rsid w:val="3A351940"/>
    <w:rsid w:val="3AF707E9"/>
    <w:rsid w:val="3B58070C"/>
    <w:rsid w:val="3BEF756B"/>
    <w:rsid w:val="3CA919B9"/>
    <w:rsid w:val="3CC1682C"/>
    <w:rsid w:val="3D6259D1"/>
    <w:rsid w:val="3EC00519"/>
    <w:rsid w:val="3ECA6FFA"/>
    <w:rsid w:val="3F5F17BA"/>
    <w:rsid w:val="3F9E290A"/>
    <w:rsid w:val="3FE24156"/>
    <w:rsid w:val="40901DF8"/>
    <w:rsid w:val="40914EE5"/>
    <w:rsid w:val="43C555BD"/>
    <w:rsid w:val="44082F0F"/>
    <w:rsid w:val="44A259B1"/>
    <w:rsid w:val="45BB4A4D"/>
    <w:rsid w:val="45C41311"/>
    <w:rsid w:val="47826D3B"/>
    <w:rsid w:val="47A6599A"/>
    <w:rsid w:val="49345F20"/>
    <w:rsid w:val="49542B5B"/>
    <w:rsid w:val="49E94DE9"/>
    <w:rsid w:val="4F244A70"/>
    <w:rsid w:val="50330E95"/>
    <w:rsid w:val="51BC1BCD"/>
    <w:rsid w:val="51D2086E"/>
    <w:rsid w:val="52145403"/>
    <w:rsid w:val="53E779DA"/>
    <w:rsid w:val="55937C52"/>
    <w:rsid w:val="56FC08DF"/>
    <w:rsid w:val="571332C9"/>
    <w:rsid w:val="574E6124"/>
    <w:rsid w:val="57E9020A"/>
    <w:rsid w:val="580D24FE"/>
    <w:rsid w:val="58FE781E"/>
    <w:rsid w:val="59637CB5"/>
    <w:rsid w:val="59E7087A"/>
    <w:rsid w:val="5A930126"/>
    <w:rsid w:val="5AB54BFC"/>
    <w:rsid w:val="5AE657DA"/>
    <w:rsid w:val="5C323DE8"/>
    <w:rsid w:val="5CCB531D"/>
    <w:rsid w:val="5D6463FE"/>
    <w:rsid w:val="5E1A43C5"/>
    <w:rsid w:val="5F4D1339"/>
    <w:rsid w:val="60006C98"/>
    <w:rsid w:val="608606EA"/>
    <w:rsid w:val="60C33CA6"/>
    <w:rsid w:val="60C37AE4"/>
    <w:rsid w:val="60E26392"/>
    <w:rsid w:val="61127AB1"/>
    <w:rsid w:val="62316222"/>
    <w:rsid w:val="64C93AFB"/>
    <w:rsid w:val="655F5CB6"/>
    <w:rsid w:val="66947F3D"/>
    <w:rsid w:val="669C49A1"/>
    <w:rsid w:val="6717488A"/>
    <w:rsid w:val="68026B74"/>
    <w:rsid w:val="686A76E1"/>
    <w:rsid w:val="689E07F6"/>
    <w:rsid w:val="69A674DD"/>
    <w:rsid w:val="6BF76DEC"/>
    <w:rsid w:val="6C8F3340"/>
    <w:rsid w:val="6D6251F8"/>
    <w:rsid w:val="6D854581"/>
    <w:rsid w:val="6D9E0C14"/>
    <w:rsid w:val="6DE81CE1"/>
    <w:rsid w:val="6E4B5635"/>
    <w:rsid w:val="6E7C3A6A"/>
    <w:rsid w:val="712F1B12"/>
    <w:rsid w:val="73764D6E"/>
    <w:rsid w:val="739C4CF9"/>
    <w:rsid w:val="73F96770"/>
    <w:rsid w:val="7677053D"/>
    <w:rsid w:val="76995458"/>
    <w:rsid w:val="77BB6BEA"/>
    <w:rsid w:val="781F2014"/>
    <w:rsid w:val="78E5674F"/>
    <w:rsid w:val="7956712F"/>
    <w:rsid w:val="7A613F01"/>
    <w:rsid w:val="7DBF07AD"/>
    <w:rsid w:val="7DE56000"/>
    <w:rsid w:val="7F24351C"/>
    <w:rsid w:val="7F46309C"/>
    <w:rsid w:val="7FEC598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99A53C"/>
  <w15:docId w15:val="{8A33D5E7-7625-45FA-9850-97C9E4181ED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qFormat="1"/>
    <w:lsdException w:name="heading 8" w:qFormat="1"/>
    <w:lsdException w:name="heading 9" w:qFormat="1"/>
    <w:lsdException w:name="index 1" w:semiHidden="1"/>
    <w:lsdException w:name="index 2" w:semiHidden="1" w:qFormat="1"/>
    <w:lsdException w:name="index 3" w:semiHidden="1"/>
    <w:lsdException w:name="index 4" w:semiHidden="1"/>
    <w:lsdException w:name="index 5" w:semiHidden="1" w:qFormat="1"/>
    <w:lsdException w:name="index 6" w:semiHidden="1" w:qFormat="1"/>
    <w:lsdException w:name="index 7" w:semiHidden="1" w:qFormat="1"/>
    <w:lsdException w:name="index 8" w:semiHidden="1" w:qFormat="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qFormat="1"/>
    <w:lsdException w:name="toc 8" w:uiPriority="39"/>
    <w:lsdException w:name="toc 9" w:uiPriority="39" w:qFormat="1"/>
    <w:lsdException w:name="Normal Indent" w:qFormat="1"/>
    <w:lsdException w:name="footnote text" w:semiHidden="1" w:unhideWhenUsed="1"/>
    <w:lsdException w:name="annotation text" w:uiPriority="99" w:qFormat="1"/>
    <w:lsdException w:name="header" w:uiPriority="99"/>
    <w:lsdException w:name="footer" w:uiPriority="99"/>
    <w:lsdException w:name="index heading" w:semiHidden="1"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qFormat="1"/>
    <w:lsdException w:name="List Number" w:qFormat="1"/>
    <w:lsdException w:name="List 2" w:semiHidden="1" w:unhideWhenUsed="1"/>
    <w:lsdException w:name="List 3" w:semiHidden="1" w:unhideWhenUsed="1"/>
    <w:lsdException w:name="List Bullet 3" w:semiHidden="1" w:unhideWhenUsed="1"/>
    <w:lsdException w:name="List Bullet 4" w:semiHidden="1" w:unhideWhenUsed="1"/>
    <w:lsdException w:name="List Bullet 5" w:semiHidden="1" w:unhideWhenUsed="1"/>
    <w:lsdException w:name="List Number 2"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uiPriority="99"/>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Body Text First Indent" w:uiPriority="99" w:qFormat="1"/>
    <w:lsdException w:name="Body Text First Indent 2" w:semiHidden="1" w:unhideWhenUsed="1"/>
    <w:lsdException w:name="Note Heading" w:semiHidden="1" w:unhideWhenUsed="1"/>
    <w:lsdException w:name="Body Text 3"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00" w:lineRule="auto"/>
      <w:jc w:val="both"/>
      <w:textAlignment w:val="baseline"/>
    </w:pPr>
    <w:rPr>
      <w:rFonts w:ascii="Times New Roman" w:eastAsia="宋体" w:hAnsi="Times New Roman" w:cs="Times New Roman"/>
      <w:kern w:val="24"/>
      <w:sz w:val="24"/>
    </w:rPr>
  </w:style>
  <w:style w:type="paragraph" w:styleId="1">
    <w:name w:val="heading 1"/>
    <w:basedOn w:val="a0"/>
    <w:next w:val="a1"/>
    <w:link w:val="10"/>
    <w:qFormat/>
    <w:pPr>
      <w:keepNext/>
      <w:keepLines/>
      <w:numPr>
        <w:numId w:val="1"/>
      </w:numPr>
      <w:outlineLvl w:val="0"/>
    </w:pPr>
    <w:rPr>
      <w:rFonts w:ascii="Arial" w:eastAsia="黑体" w:hAnsi="Arial"/>
      <w:b/>
      <w:bCs/>
      <w:kern w:val="30"/>
      <w:sz w:val="32"/>
    </w:rPr>
  </w:style>
  <w:style w:type="paragraph" w:styleId="2">
    <w:name w:val="heading 2"/>
    <w:basedOn w:val="a0"/>
    <w:next w:val="a0"/>
    <w:link w:val="20"/>
    <w:qFormat/>
    <w:pPr>
      <w:keepNext/>
      <w:keepLines/>
      <w:numPr>
        <w:ilvl w:val="1"/>
        <w:numId w:val="1"/>
      </w:numPr>
      <w:outlineLvl w:val="1"/>
    </w:pPr>
    <w:rPr>
      <w:rFonts w:ascii="Arial" w:eastAsia="黑体" w:hAnsi="Arial"/>
      <w:b/>
      <w:kern w:val="30"/>
      <w:sz w:val="28"/>
    </w:rPr>
  </w:style>
  <w:style w:type="paragraph" w:styleId="3">
    <w:name w:val="heading 3"/>
    <w:basedOn w:val="a0"/>
    <w:next w:val="4"/>
    <w:link w:val="30"/>
    <w:qFormat/>
    <w:pPr>
      <w:keepNext/>
      <w:keepLines/>
      <w:numPr>
        <w:ilvl w:val="2"/>
        <w:numId w:val="1"/>
      </w:numPr>
      <w:ind w:left="4677"/>
      <w:outlineLvl w:val="2"/>
    </w:pPr>
    <w:rPr>
      <w:rFonts w:ascii="Arial" w:eastAsia="黑体" w:hAnsi="Arial"/>
      <w:b/>
      <w:kern w:val="28"/>
      <w:sz w:val="28"/>
    </w:rPr>
  </w:style>
  <w:style w:type="paragraph" w:styleId="4">
    <w:name w:val="heading 4"/>
    <w:basedOn w:val="a0"/>
    <w:next w:val="5"/>
    <w:link w:val="40"/>
    <w:qFormat/>
    <w:pPr>
      <w:keepNext/>
      <w:keepLines/>
      <w:numPr>
        <w:ilvl w:val="3"/>
        <w:numId w:val="1"/>
      </w:numPr>
      <w:outlineLvl w:val="3"/>
    </w:pPr>
    <w:rPr>
      <w:rFonts w:ascii="Arial" w:eastAsia="黑体" w:hAnsi="Arial"/>
      <w:b/>
    </w:rPr>
  </w:style>
  <w:style w:type="paragraph" w:styleId="5">
    <w:name w:val="heading 5"/>
    <w:basedOn w:val="a0"/>
    <w:next w:val="a1"/>
    <w:link w:val="50"/>
    <w:uiPriority w:val="9"/>
    <w:qFormat/>
    <w:pPr>
      <w:keepNext/>
      <w:keepLines/>
      <w:numPr>
        <w:ilvl w:val="4"/>
        <w:numId w:val="1"/>
      </w:numPr>
      <w:outlineLvl w:val="4"/>
    </w:pPr>
    <w:rPr>
      <w:rFonts w:ascii="Arial" w:eastAsia="黑体"/>
      <w:b/>
    </w:rPr>
  </w:style>
  <w:style w:type="paragraph" w:styleId="6">
    <w:name w:val="heading 6"/>
    <w:basedOn w:val="a0"/>
    <w:next w:val="a1"/>
    <w:qFormat/>
    <w:pPr>
      <w:keepNext/>
      <w:keepLines/>
      <w:numPr>
        <w:ilvl w:val="5"/>
        <w:numId w:val="1"/>
      </w:numPr>
      <w:outlineLvl w:val="5"/>
    </w:pPr>
    <w:rPr>
      <w:rFonts w:ascii="Arial" w:eastAsia="黑体" w:hAnsi="Arial"/>
      <w:b/>
    </w:rPr>
  </w:style>
  <w:style w:type="paragraph" w:styleId="7">
    <w:name w:val="heading 7"/>
    <w:basedOn w:val="a0"/>
    <w:next w:val="a0"/>
    <w:link w:val="70"/>
    <w:qFormat/>
    <w:pPr>
      <w:keepNext/>
      <w:keepLines/>
      <w:numPr>
        <w:ilvl w:val="6"/>
        <w:numId w:val="2"/>
      </w:numPr>
      <w:spacing w:before="240" w:after="64" w:line="320" w:lineRule="atLeast"/>
      <w:outlineLvl w:val="6"/>
    </w:pPr>
    <w:rPr>
      <w:b/>
    </w:rPr>
  </w:style>
  <w:style w:type="paragraph" w:styleId="8">
    <w:name w:val="heading 8"/>
    <w:basedOn w:val="a0"/>
    <w:next w:val="a0"/>
    <w:qFormat/>
    <w:pPr>
      <w:keepNext/>
      <w:keepLines/>
      <w:numPr>
        <w:ilvl w:val="7"/>
        <w:numId w:val="2"/>
      </w:numPr>
      <w:spacing w:before="240" w:after="64" w:line="320" w:lineRule="atLeast"/>
      <w:outlineLvl w:val="7"/>
    </w:pPr>
    <w:rPr>
      <w:rFonts w:ascii="Arial" w:eastAsia="黑体" w:hAnsi="Arial"/>
    </w:rPr>
  </w:style>
  <w:style w:type="paragraph" w:styleId="9">
    <w:name w:val="heading 9"/>
    <w:basedOn w:val="a0"/>
    <w:next w:val="a0"/>
    <w:qFormat/>
    <w:pPr>
      <w:keepNext/>
      <w:keepLines/>
      <w:numPr>
        <w:ilvl w:val="8"/>
        <w:numId w:val="2"/>
      </w:numPr>
      <w:spacing w:before="240" w:after="64" w:line="320" w:lineRule="atLeast"/>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link w:val="a5"/>
    <w:qFormat/>
    <w:pPr>
      <w:ind w:firstLine="482"/>
    </w:pPr>
  </w:style>
  <w:style w:type="paragraph" w:styleId="TOC7">
    <w:name w:val="toc 7"/>
    <w:basedOn w:val="a0"/>
    <w:next w:val="a0"/>
    <w:uiPriority w:val="39"/>
    <w:qFormat/>
    <w:pPr>
      <w:tabs>
        <w:tab w:val="right" w:leader="dot" w:pos="8279"/>
      </w:tabs>
      <w:ind w:left="2520"/>
    </w:pPr>
  </w:style>
  <w:style w:type="paragraph" w:styleId="21">
    <w:name w:val="List Number 2"/>
    <w:basedOn w:val="a0"/>
    <w:qFormat/>
    <w:pPr>
      <w:tabs>
        <w:tab w:val="left" w:pos="560"/>
        <w:tab w:val="left" w:pos="720"/>
        <w:tab w:val="left" w:pos="839"/>
      </w:tabs>
      <w:spacing w:line="360" w:lineRule="auto"/>
      <w:ind w:left="560" w:hanging="360"/>
      <w:jc w:val="left"/>
      <w:textAlignment w:val="auto"/>
    </w:pPr>
    <w:rPr>
      <w:color w:val="000000"/>
      <w:kern w:val="2"/>
    </w:rPr>
  </w:style>
  <w:style w:type="paragraph" w:styleId="80">
    <w:name w:val="index 8"/>
    <w:basedOn w:val="a0"/>
    <w:next w:val="a0"/>
    <w:semiHidden/>
    <w:qFormat/>
    <w:pPr>
      <w:ind w:leftChars="1400" w:left="1400"/>
    </w:pPr>
  </w:style>
  <w:style w:type="paragraph" w:styleId="a6">
    <w:name w:val="List Number"/>
    <w:basedOn w:val="a0"/>
    <w:qFormat/>
    <w:pPr>
      <w:tabs>
        <w:tab w:val="left" w:pos="720"/>
        <w:tab w:val="left" w:pos="842"/>
        <w:tab w:val="left" w:pos="1202"/>
      </w:tabs>
      <w:spacing w:line="360" w:lineRule="auto"/>
      <w:ind w:left="720" w:hanging="238"/>
      <w:jc w:val="left"/>
      <w:textAlignment w:val="auto"/>
    </w:pPr>
    <w:rPr>
      <w:color w:val="000000"/>
      <w:kern w:val="2"/>
    </w:rPr>
  </w:style>
  <w:style w:type="paragraph" w:styleId="a">
    <w:name w:val="caption"/>
    <w:basedOn w:val="a0"/>
    <w:next w:val="a0"/>
    <w:link w:val="a7"/>
    <w:qFormat/>
    <w:pPr>
      <w:numPr>
        <w:numId w:val="3"/>
      </w:numPr>
      <w:autoSpaceDE w:val="0"/>
      <w:spacing w:line="440" w:lineRule="atLeast"/>
      <w:jc w:val="center"/>
      <w:textAlignment w:val="auto"/>
    </w:pPr>
    <w:rPr>
      <w:rFonts w:ascii="Arial" w:hAnsi="Arial" w:cs="Arial"/>
      <w:kern w:val="2"/>
      <w:sz w:val="21"/>
    </w:rPr>
  </w:style>
  <w:style w:type="paragraph" w:styleId="51">
    <w:name w:val="index 5"/>
    <w:basedOn w:val="a0"/>
    <w:next w:val="a0"/>
    <w:semiHidden/>
    <w:qFormat/>
    <w:pPr>
      <w:ind w:leftChars="800" w:left="800"/>
    </w:pPr>
  </w:style>
  <w:style w:type="paragraph" w:styleId="a8">
    <w:name w:val="List Bullet"/>
    <w:basedOn w:val="a0"/>
    <w:qFormat/>
    <w:pPr>
      <w:tabs>
        <w:tab w:val="left" w:pos="720"/>
        <w:tab w:val="left" w:pos="839"/>
      </w:tabs>
      <w:spacing w:line="360" w:lineRule="auto"/>
      <w:ind w:firstLineChars="200" w:firstLine="480"/>
      <w:jc w:val="left"/>
      <w:textAlignment w:val="auto"/>
    </w:pPr>
    <w:rPr>
      <w:color w:val="000000"/>
      <w:kern w:val="2"/>
    </w:rPr>
  </w:style>
  <w:style w:type="paragraph" w:styleId="a9">
    <w:name w:val="Document Map"/>
    <w:basedOn w:val="a0"/>
    <w:link w:val="aa"/>
    <w:uiPriority w:val="99"/>
    <w:semiHidden/>
    <w:qFormat/>
    <w:pPr>
      <w:shd w:val="clear" w:color="auto" w:fill="000080"/>
    </w:pPr>
  </w:style>
  <w:style w:type="paragraph" w:styleId="ab">
    <w:name w:val="annotation text"/>
    <w:basedOn w:val="a0"/>
    <w:link w:val="ac"/>
    <w:uiPriority w:val="99"/>
    <w:qFormat/>
    <w:pPr>
      <w:ind w:firstLineChars="200" w:firstLine="420"/>
      <w:jc w:val="left"/>
    </w:pPr>
  </w:style>
  <w:style w:type="paragraph" w:styleId="60">
    <w:name w:val="index 6"/>
    <w:basedOn w:val="a0"/>
    <w:next w:val="a0"/>
    <w:semiHidden/>
    <w:qFormat/>
    <w:pPr>
      <w:ind w:leftChars="1000" w:left="1000"/>
    </w:pPr>
  </w:style>
  <w:style w:type="paragraph" w:styleId="ad">
    <w:name w:val="Salutation"/>
    <w:basedOn w:val="a0"/>
    <w:next w:val="a0"/>
    <w:link w:val="ae"/>
    <w:qFormat/>
    <w:pPr>
      <w:spacing w:line="360" w:lineRule="auto"/>
      <w:textAlignment w:val="auto"/>
    </w:pPr>
    <w:rPr>
      <w:kern w:val="2"/>
      <w:sz w:val="21"/>
      <w:szCs w:val="24"/>
    </w:rPr>
  </w:style>
  <w:style w:type="paragraph" w:styleId="31">
    <w:name w:val="Body Text 3"/>
    <w:basedOn w:val="a0"/>
    <w:link w:val="32"/>
    <w:qFormat/>
    <w:pPr>
      <w:spacing w:after="120" w:line="240" w:lineRule="auto"/>
      <w:textAlignment w:val="auto"/>
    </w:pPr>
    <w:rPr>
      <w:kern w:val="2"/>
      <w:sz w:val="16"/>
      <w:szCs w:val="16"/>
    </w:rPr>
  </w:style>
  <w:style w:type="paragraph" w:styleId="af">
    <w:name w:val="Body Text"/>
    <w:basedOn w:val="a0"/>
    <w:link w:val="af0"/>
    <w:uiPriority w:val="99"/>
    <w:pPr>
      <w:spacing w:line="240" w:lineRule="auto"/>
      <w:textAlignment w:val="auto"/>
    </w:pPr>
    <w:rPr>
      <w:color w:val="FF0000"/>
      <w:kern w:val="2"/>
      <w:sz w:val="21"/>
      <w:szCs w:val="24"/>
    </w:rPr>
  </w:style>
  <w:style w:type="paragraph" w:styleId="af1">
    <w:name w:val="Body Text Indent"/>
    <w:basedOn w:val="a0"/>
    <w:pPr>
      <w:ind w:left="240" w:hangingChars="100" w:hanging="240"/>
    </w:pPr>
  </w:style>
  <w:style w:type="paragraph" w:styleId="22">
    <w:name w:val="List Bullet 2"/>
    <w:basedOn w:val="a0"/>
    <w:pPr>
      <w:tabs>
        <w:tab w:val="left" w:pos="720"/>
        <w:tab w:val="left" w:pos="840"/>
      </w:tabs>
      <w:spacing w:line="360" w:lineRule="auto"/>
      <w:ind w:firstLineChars="200" w:firstLine="480"/>
      <w:jc w:val="left"/>
      <w:textAlignment w:val="auto"/>
    </w:pPr>
    <w:rPr>
      <w:color w:val="000000"/>
      <w:kern w:val="2"/>
    </w:rPr>
  </w:style>
  <w:style w:type="paragraph" w:styleId="41">
    <w:name w:val="index 4"/>
    <w:basedOn w:val="a0"/>
    <w:next w:val="a0"/>
    <w:semiHidden/>
    <w:pPr>
      <w:ind w:leftChars="600" w:left="600"/>
    </w:pPr>
  </w:style>
  <w:style w:type="paragraph" w:styleId="TOC5">
    <w:name w:val="toc 5"/>
    <w:basedOn w:val="a0"/>
    <w:next w:val="a0"/>
    <w:uiPriority w:val="39"/>
    <w:pPr>
      <w:tabs>
        <w:tab w:val="right" w:leader="dot" w:pos="8279"/>
      </w:tabs>
      <w:ind w:left="1680"/>
    </w:pPr>
  </w:style>
  <w:style w:type="paragraph" w:styleId="TOC3">
    <w:name w:val="toc 3"/>
    <w:basedOn w:val="a0"/>
    <w:next w:val="a0"/>
    <w:uiPriority w:val="39"/>
    <w:pPr>
      <w:tabs>
        <w:tab w:val="right" w:leader="dot" w:pos="8279"/>
      </w:tabs>
      <w:ind w:left="839"/>
    </w:pPr>
  </w:style>
  <w:style w:type="paragraph" w:styleId="af2">
    <w:name w:val="Plain Text"/>
    <w:basedOn w:val="a0"/>
    <w:link w:val="af3"/>
    <w:qFormat/>
    <w:pPr>
      <w:tabs>
        <w:tab w:val="left" w:pos="2040"/>
      </w:tabs>
      <w:ind w:leftChars="800" w:left="2040" w:hangingChars="200" w:hanging="360"/>
      <w:jc w:val="left"/>
      <w:textAlignment w:val="auto"/>
    </w:pPr>
    <w:rPr>
      <w:rFonts w:ascii="宋体" w:hAnsi="Courier New"/>
      <w:color w:val="000000"/>
      <w:kern w:val="2"/>
      <w:szCs w:val="24"/>
    </w:rPr>
  </w:style>
  <w:style w:type="paragraph" w:styleId="TOC8">
    <w:name w:val="toc 8"/>
    <w:basedOn w:val="a0"/>
    <w:next w:val="a0"/>
    <w:uiPriority w:val="39"/>
    <w:pPr>
      <w:tabs>
        <w:tab w:val="right" w:leader="dot" w:pos="8279"/>
      </w:tabs>
      <w:ind w:left="2940"/>
    </w:pPr>
  </w:style>
  <w:style w:type="paragraph" w:styleId="33">
    <w:name w:val="index 3"/>
    <w:basedOn w:val="a0"/>
    <w:next w:val="a0"/>
    <w:semiHidden/>
    <w:pPr>
      <w:ind w:leftChars="200" w:left="520"/>
    </w:pPr>
  </w:style>
  <w:style w:type="paragraph" w:styleId="af4">
    <w:name w:val="Date"/>
    <w:basedOn w:val="a0"/>
    <w:next w:val="a0"/>
    <w:link w:val="af5"/>
    <w:pPr>
      <w:spacing w:line="360" w:lineRule="auto"/>
      <w:jc w:val="left"/>
      <w:textAlignment w:val="auto"/>
    </w:pPr>
    <w:rPr>
      <w:rFonts w:ascii="宋体"/>
      <w:kern w:val="0"/>
    </w:rPr>
  </w:style>
  <w:style w:type="paragraph" w:styleId="23">
    <w:name w:val="Body Text Indent 2"/>
    <w:basedOn w:val="a0"/>
    <w:link w:val="24"/>
    <w:pPr>
      <w:ind w:left="360" w:hangingChars="150" w:hanging="360"/>
    </w:pPr>
  </w:style>
  <w:style w:type="paragraph" w:styleId="af6">
    <w:name w:val="Balloon Text"/>
    <w:basedOn w:val="a0"/>
    <w:link w:val="af7"/>
    <w:uiPriority w:val="99"/>
    <w:rPr>
      <w:sz w:val="18"/>
      <w:szCs w:val="18"/>
    </w:rPr>
  </w:style>
  <w:style w:type="paragraph" w:styleId="af8">
    <w:name w:val="footer"/>
    <w:basedOn w:val="a0"/>
    <w:link w:val="af9"/>
    <w:uiPriority w:val="99"/>
    <w:pPr>
      <w:tabs>
        <w:tab w:val="center" w:pos="4153"/>
        <w:tab w:val="right" w:pos="8306"/>
      </w:tabs>
      <w:spacing w:line="240" w:lineRule="atLeast"/>
      <w:jc w:val="left"/>
    </w:pPr>
    <w:rPr>
      <w:sz w:val="18"/>
    </w:rPr>
  </w:style>
  <w:style w:type="paragraph" w:styleId="afa">
    <w:name w:val="header"/>
    <w:basedOn w:val="a0"/>
    <w:link w:val="afb"/>
    <w:uiPriority w:val="99"/>
    <w:pPr>
      <w:pBdr>
        <w:bottom w:val="single" w:sz="6" w:space="1" w:color="auto"/>
      </w:pBdr>
      <w:tabs>
        <w:tab w:val="center" w:pos="4153"/>
        <w:tab w:val="right" w:pos="8306"/>
      </w:tabs>
      <w:spacing w:line="240" w:lineRule="atLeast"/>
      <w:jc w:val="center"/>
    </w:pPr>
    <w:rPr>
      <w:sz w:val="18"/>
    </w:rPr>
  </w:style>
  <w:style w:type="paragraph" w:styleId="TOC1">
    <w:name w:val="toc 1"/>
    <w:basedOn w:val="a0"/>
    <w:next w:val="a0"/>
    <w:uiPriority w:val="39"/>
    <w:pPr>
      <w:tabs>
        <w:tab w:val="right" w:leader="dot" w:pos="8279"/>
      </w:tabs>
    </w:pPr>
    <w:rPr>
      <w:rFonts w:ascii="Arial"/>
    </w:rPr>
  </w:style>
  <w:style w:type="paragraph" w:styleId="TOC4">
    <w:name w:val="toc 4"/>
    <w:basedOn w:val="a0"/>
    <w:next w:val="a0"/>
    <w:uiPriority w:val="39"/>
    <w:pPr>
      <w:tabs>
        <w:tab w:val="right" w:leader="dot" w:pos="8279"/>
      </w:tabs>
      <w:ind w:left="1260"/>
    </w:pPr>
  </w:style>
  <w:style w:type="paragraph" w:styleId="afc">
    <w:name w:val="index heading"/>
    <w:basedOn w:val="a0"/>
    <w:next w:val="11"/>
    <w:semiHidden/>
    <w:qFormat/>
  </w:style>
  <w:style w:type="paragraph" w:styleId="11">
    <w:name w:val="index 1"/>
    <w:basedOn w:val="a0"/>
    <w:next w:val="a0"/>
    <w:semiHidden/>
    <w:rPr>
      <w:szCs w:val="32"/>
    </w:rPr>
  </w:style>
  <w:style w:type="paragraph" w:styleId="afd">
    <w:name w:val="List"/>
    <w:basedOn w:val="a0"/>
    <w:pPr>
      <w:tabs>
        <w:tab w:val="left" w:pos="607"/>
      </w:tabs>
      <w:spacing w:line="360" w:lineRule="auto"/>
      <w:ind w:left="607" w:hangingChars="200" w:hanging="153"/>
      <w:jc w:val="left"/>
      <w:textAlignment w:val="auto"/>
    </w:pPr>
    <w:rPr>
      <w:kern w:val="2"/>
    </w:rPr>
  </w:style>
  <w:style w:type="paragraph" w:styleId="TOC6">
    <w:name w:val="toc 6"/>
    <w:basedOn w:val="a0"/>
    <w:next w:val="a0"/>
    <w:uiPriority w:val="39"/>
    <w:pPr>
      <w:tabs>
        <w:tab w:val="right" w:leader="dot" w:pos="8279"/>
      </w:tabs>
      <w:ind w:left="2100"/>
    </w:pPr>
  </w:style>
  <w:style w:type="paragraph" w:styleId="34">
    <w:name w:val="Body Text Indent 3"/>
    <w:basedOn w:val="a0"/>
    <w:qFormat/>
    <w:pPr>
      <w:spacing w:line="240" w:lineRule="auto"/>
      <w:ind w:firstLineChars="200" w:firstLine="420"/>
      <w:textAlignment w:val="auto"/>
    </w:pPr>
    <w:rPr>
      <w:kern w:val="2"/>
      <w:sz w:val="21"/>
      <w:szCs w:val="24"/>
    </w:rPr>
  </w:style>
  <w:style w:type="paragraph" w:styleId="71">
    <w:name w:val="index 7"/>
    <w:basedOn w:val="a0"/>
    <w:next w:val="a0"/>
    <w:semiHidden/>
    <w:qFormat/>
    <w:pPr>
      <w:ind w:leftChars="1200" w:left="1200"/>
    </w:pPr>
  </w:style>
  <w:style w:type="paragraph" w:styleId="90">
    <w:name w:val="index 9"/>
    <w:basedOn w:val="a0"/>
    <w:next w:val="a0"/>
    <w:semiHidden/>
    <w:pPr>
      <w:ind w:leftChars="1600" w:left="1600"/>
    </w:pPr>
  </w:style>
  <w:style w:type="paragraph" w:styleId="TOC2">
    <w:name w:val="toc 2"/>
    <w:basedOn w:val="a0"/>
    <w:next w:val="a0"/>
    <w:uiPriority w:val="39"/>
    <w:qFormat/>
    <w:pPr>
      <w:tabs>
        <w:tab w:val="right" w:leader="dot" w:pos="8279"/>
      </w:tabs>
      <w:ind w:left="425"/>
    </w:pPr>
  </w:style>
  <w:style w:type="paragraph" w:styleId="TOC9">
    <w:name w:val="toc 9"/>
    <w:basedOn w:val="a0"/>
    <w:next w:val="a0"/>
    <w:uiPriority w:val="39"/>
    <w:qFormat/>
    <w:pPr>
      <w:tabs>
        <w:tab w:val="right" w:leader="dot" w:pos="8279"/>
      </w:tabs>
      <w:ind w:left="3360"/>
    </w:pPr>
  </w:style>
  <w:style w:type="paragraph" w:styleId="25">
    <w:name w:val="Body Text 2"/>
    <w:basedOn w:val="a0"/>
    <w:link w:val="26"/>
    <w:pPr>
      <w:spacing w:line="360" w:lineRule="auto"/>
      <w:jc w:val="left"/>
      <w:textAlignment w:val="auto"/>
    </w:pPr>
    <w:rPr>
      <w:kern w:val="2"/>
      <w:sz w:val="18"/>
    </w:rPr>
  </w:style>
  <w:style w:type="paragraph" w:styleId="27">
    <w:name w:val="index 2"/>
    <w:basedOn w:val="a0"/>
    <w:next w:val="a0"/>
    <w:semiHidden/>
    <w:qFormat/>
    <w:pPr>
      <w:ind w:leftChars="100" w:left="260"/>
    </w:pPr>
  </w:style>
  <w:style w:type="paragraph" w:styleId="afe">
    <w:name w:val="Title"/>
    <w:basedOn w:val="a0"/>
    <w:next w:val="a0"/>
    <w:qFormat/>
    <w:pPr>
      <w:spacing w:before="240" w:after="60" w:line="360" w:lineRule="auto"/>
      <w:jc w:val="center"/>
      <w:textAlignment w:val="auto"/>
    </w:pPr>
    <w:rPr>
      <w:rFonts w:ascii="宋体" w:hAnsi="宋体" w:cs="Arial"/>
      <w:b/>
      <w:bCs/>
      <w:kern w:val="2"/>
      <w:sz w:val="32"/>
      <w:szCs w:val="32"/>
    </w:rPr>
  </w:style>
  <w:style w:type="paragraph" w:styleId="aff">
    <w:name w:val="annotation subject"/>
    <w:basedOn w:val="ab"/>
    <w:next w:val="ab"/>
    <w:link w:val="aff0"/>
    <w:uiPriority w:val="99"/>
    <w:qFormat/>
    <w:rPr>
      <w:b/>
      <w:bCs/>
    </w:rPr>
  </w:style>
  <w:style w:type="paragraph" w:styleId="aff1">
    <w:name w:val="Body Text First Indent"/>
    <w:basedOn w:val="af"/>
    <w:link w:val="aff2"/>
    <w:uiPriority w:val="99"/>
    <w:qFormat/>
    <w:pPr>
      <w:spacing w:after="120" w:line="360" w:lineRule="auto"/>
      <w:ind w:firstLineChars="100" w:firstLine="420"/>
      <w:jc w:val="left"/>
    </w:pPr>
    <w:rPr>
      <w:color w:val="000000"/>
      <w:sz w:val="24"/>
    </w:rPr>
  </w:style>
  <w:style w:type="table" w:styleId="aff3">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Strong"/>
    <w:qFormat/>
    <w:rPr>
      <w:b/>
      <w:bCs/>
    </w:rPr>
  </w:style>
  <w:style w:type="character" w:styleId="aff5">
    <w:name w:val="page number"/>
    <w:basedOn w:val="a2"/>
    <w:qFormat/>
  </w:style>
  <w:style w:type="character" w:styleId="aff6">
    <w:name w:val="FollowedHyperlink"/>
    <w:qFormat/>
    <w:rPr>
      <w:color w:val="800080"/>
      <w:u w:val="single"/>
    </w:rPr>
  </w:style>
  <w:style w:type="character" w:styleId="HTML">
    <w:name w:val="HTML Typewriter"/>
    <w:qFormat/>
    <w:rPr>
      <w:rFonts w:ascii="Courier New" w:hAnsi="Courier New"/>
      <w:sz w:val="20"/>
      <w:szCs w:val="20"/>
    </w:rPr>
  </w:style>
  <w:style w:type="character" w:styleId="aff7">
    <w:name w:val="Hyperlink"/>
    <w:uiPriority w:val="99"/>
    <w:qFormat/>
    <w:rPr>
      <w:color w:val="0000FF"/>
      <w:u w:val="single"/>
    </w:rPr>
  </w:style>
  <w:style w:type="character" w:styleId="aff8">
    <w:name w:val="annotation reference"/>
    <w:uiPriority w:val="99"/>
    <w:qFormat/>
    <w:rPr>
      <w:sz w:val="21"/>
      <w:szCs w:val="21"/>
    </w:rPr>
  </w:style>
  <w:style w:type="paragraph" w:customStyle="1" w:styleId="52">
    <w:name w:val="正文5号首行不缩"/>
    <w:basedOn w:val="a0"/>
    <w:next w:val="a0"/>
    <w:qFormat/>
    <w:pPr>
      <w:spacing w:line="312" w:lineRule="atLeast"/>
    </w:pPr>
    <w:rPr>
      <w:kern w:val="21"/>
      <w:sz w:val="21"/>
    </w:rPr>
  </w:style>
  <w:style w:type="paragraph" w:customStyle="1" w:styleId="0">
    <w:name w:val="样式 正文（首行缩进两字） + 首行缩进:  0 厘米"/>
    <w:basedOn w:val="a1"/>
    <w:link w:val="0Char"/>
    <w:qFormat/>
    <w:pPr>
      <w:spacing w:line="360" w:lineRule="auto"/>
      <w:ind w:firstLine="0"/>
    </w:pPr>
    <w:rPr>
      <w:rFonts w:cs="宋体"/>
    </w:rPr>
  </w:style>
  <w:style w:type="paragraph" w:customStyle="1" w:styleId="aff9">
    <w:name w:val="附录标题"/>
    <w:basedOn w:val="1"/>
    <w:qFormat/>
    <w:pPr>
      <w:numPr>
        <w:numId w:val="0"/>
      </w:numPr>
    </w:pPr>
    <w:rPr>
      <w:rFonts w:cs="宋体"/>
      <w:bCs w:val="0"/>
    </w:rPr>
  </w:style>
  <w:style w:type="paragraph" w:customStyle="1" w:styleId="affa">
    <w:name w:val="表格"/>
    <w:basedOn w:val="a0"/>
    <w:pPr>
      <w:spacing w:line="240" w:lineRule="auto"/>
      <w:jc w:val="center"/>
      <w:textAlignment w:val="auto"/>
    </w:pPr>
    <w:rPr>
      <w:i/>
      <w:color w:val="3366FF"/>
      <w:kern w:val="2"/>
      <w:sz w:val="21"/>
      <w:szCs w:val="24"/>
    </w:rPr>
  </w:style>
  <w:style w:type="paragraph" w:customStyle="1" w:styleId="affb">
    <w:name w:val="倾斜+蓝色"/>
    <w:basedOn w:val="af1"/>
    <w:link w:val="Char"/>
    <w:pPr>
      <w:tabs>
        <w:tab w:val="left" w:pos="420"/>
      </w:tabs>
      <w:spacing w:line="360" w:lineRule="auto"/>
      <w:ind w:left="0" w:firstLineChars="300" w:firstLine="720"/>
      <w:textAlignment w:val="auto"/>
    </w:pPr>
    <w:rPr>
      <w:rFonts w:ascii="宋体" w:hAnsi="宋体"/>
      <w:i/>
      <w:color w:val="0000FF"/>
      <w:kern w:val="2"/>
      <w:szCs w:val="21"/>
    </w:rPr>
  </w:style>
  <w:style w:type="character" w:customStyle="1" w:styleId="Char">
    <w:name w:val="倾斜+蓝色 Char"/>
    <w:link w:val="affb"/>
    <w:rPr>
      <w:rFonts w:ascii="宋体" w:eastAsia="宋体" w:hAnsi="宋体"/>
      <w:i/>
      <w:color w:val="0000FF"/>
      <w:kern w:val="2"/>
      <w:sz w:val="24"/>
      <w:szCs w:val="21"/>
      <w:lang w:val="en-US" w:eastAsia="zh-CN" w:bidi="ar-SA"/>
    </w:rPr>
  </w:style>
  <w:style w:type="paragraph" w:customStyle="1" w:styleId="CharCharCharCharCharCharCharCharCharCharCharCharChar">
    <w:name w:val="Char Char Char Char Char Char Char Char Char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4">
    <w:name w:val="501标题4级"/>
    <w:basedOn w:val="4"/>
    <w:next w:val="a0"/>
    <w:pPr>
      <w:numPr>
        <w:numId w:val="4"/>
      </w:numPr>
      <w:spacing w:before="120" w:after="120" w:line="360" w:lineRule="auto"/>
      <w:jc w:val="left"/>
      <w:textAlignment w:val="auto"/>
    </w:pPr>
    <w:rPr>
      <w:bCs/>
      <w:kern w:val="2"/>
      <w:sz w:val="28"/>
      <w:szCs w:val="28"/>
    </w:rPr>
  </w:style>
  <w:style w:type="paragraph" w:customStyle="1" w:styleId="Char0">
    <w:name w:val="Char"/>
    <w:basedOn w:val="a0"/>
    <w:qFormat/>
    <w:pPr>
      <w:widowControl/>
      <w:spacing w:after="160" w:line="240" w:lineRule="exact"/>
      <w:jc w:val="left"/>
      <w:textAlignment w:val="auto"/>
    </w:pPr>
    <w:rPr>
      <w:rFonts w:ascii="Arial" w:eastAsia="Times New Roman" w:hAnsi="Arial" w:cs="Verdana"/>
      <w:b/>
      <w:kern w:val="0"/>
      <w:szCs w:val="24"/>
      <w:lang w:eastAsia="en-US"/>
    </w:rPr>
  </w:style>
  <w:style w:type="character" w:customStyle="1" w:styleId="af9">
    <w:name w:val="页脚 字符"/>
    <w:link w:val="af8"/>
    <w:uiPriority w:val="99"/>
    <w:rPr>
      <w:kern w:val="24"/>
      <w:sz w:val="18"/>
    </w:rPr>
  </w:style>
  <w:style w:type="paragraph" w:styleId="affc">
    <w:name w:val="Quote"/>
    <w:basedOn w:val="a0"/>
    <w:next w:val="a0"/>
    <w:link w:val="affd"/>
    <w:uiPriority w:val="29"/>
    <w:qFormat/>
    <w:pPr>
      <w:widowControl/>
      <w:spacing w:after="200" w:line="276" w:lineRule="auto"/>
      <w:jc w:val="left"/>
      <w:textAlignment w:val="auto"/>
    </w:pPr>
    <w:rPr>
      <w:rFonts w:ascii="Calibri" w:hAnsi="Calibri"/>
      <w:i/>
      <w:iCs/>
      <w:color w:val="000000"/>
      <w:kern w:val="0"/>
      <w:sz w:val="22"/>
      <w:szCs w:val="22"/>
    </w:rPr>
  </w:style>
  <w:style w:type="character" w:customStyle="1" w:styleId="affd">
    <w:name w:val="引用 字符"/>
    <w:link w:val="affc"/>
    <w:uiPriority w:val="29"/>
    <w:rPr>
      <w:rFonts w:ascii="Calibri" w:hAnsi="Calibri"/>
      <w:i/>
      <w:iCs/>
      <w:color w:val="000000"/>
      <w:sz w:val="22"/>
      <w:szCs w:val="22"/>
    </w:rPr>
  </w:style>
  <w:style w:type="paragraph" w:customStyle="1" w:styleId="501111">
    <w:name w:val="样式 501表头图名字体 + 首行缩进:  1.11 厘米"/>
    <w:basedOn w:val="a0"/>
    <w:qFormat/>
    <w:pPr>
      <w:tabs>
        <w:tab w:val="left" w:pos="3220"/>
      </w:tabs>
      <w:spacing w:line="240" w:lineRule="auto"/>
      <w:textAlignment w:val="auto"/>
    </w:pPr>
    <w:rPr>
      <w:rFonts w:cs="宋体"/>
      <w:kern w:val="2"/>
      <w:sz w:val="21"/>
    </w:rPr>
  </w:style>
  <w:style w:type="character" w:customStyle="1" w:styleId="af5">
    <w:name w:val="日期 字符"/>
    <w:link w:val="af4"/>
    <w:qFormat/>
    <w:rPr>
      <w:rFonts w:ascii="宋体"/>
      <w:sz w:val="24"/>
    </w:rPr>
  </w:style>
  <w:style w:type="paragraph" w:customStyle="1" w:styleId="avidm">
    <w:name w:val="avidm正文"/>
    <w:pPr>
      <w:framePr w:hSpace="180" w:wrap="around" w:vAnchor="text" w:hAnchor="margin" w:x="12" w:y="158"/>
      <w:jc w:val="right"/>
    </w:pPr>
    <w:rPr>
      <w:rFonts w:ascii="Times New Roman" w:eastAsia="宋体" w:hAnsi="Times New Roman" w:cs="Times New Roman"/>
      <w:b/>
      <w:bCs/>
      <w:kern w:val="2"/>
      <w:sz w:val="21"/>
      <w:szCs w:val="21"/>
    </w:rPr>
  </w:style>
  <w:style w:type="character" w:customStyle="1" w:styleId="avidmChar">
    <w:name w:val="avidm正文 Char"/>
    <w:qFormat/>
    <w:rPr>
      <w:rFonts w:eastAsia="宋体"/>
      <w:b/>
      <w:bCs/>
      <w:kern w:val="2"/>
      <w:sz w:val="21"/>
      <w:szCs w:val="21"/>
      <w:lang w:val="en-US" w:eastAsia="zh-CN" w:bidi="ar-SA"/>
    </w:rPr>
  </w:style>
  <w:style w:type="paragraph" w:customStyle="1" w:styleId="avidm0">
    <w:name w:val="avidm样式 加粗 居中"/>
    <w:basedOn w:val="a0"/>
    <w:qFormat/>
    <w:pPr>
      <w:spacing w:line="360" w:lineRule="auto"/>
      <w:jc w:val="center"/>
      <w:textAlignment w:val="auto"/>
    </w:pPr>
    <w:rPr>
      <w:rFonts w:cs="宋体"/>
      <w:b/>
      <w:bCs/>
      <w:kern w:val="2"/>
    </w:rPr>
  </w:style>
  <w:style w:type="paragraph" w:customStyle="1" w:styleId="Char1">
    <w:name w:val="Char1"/>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5010">
    <w:name w:val="501正文"/>
    <w:basedOn w:val="a0"/>
    <w:qFormat/>
    <w:pPr>
      <w:keepNext/>
      <w:keepLines/>
      <w:spacing w:line="360" w:lineRule="auto"/>
      <w:jc w:val="left"/>
      <w:textAlignment w:val="auto"/>
    </w:pPr>
    <w:rPr>
      <w:rFonts w:ascii="黑体" w:hAnsi="宋体"/>
      <w:b/>
      <w:bCs/>
      <w:kern w:val="2"/>
      <w:szCs w:val="24"/>
    </w:rPr>
  </w:style>
  <w:style w:type="paragraph" w:customStyle="1" w:styleId="5011">
    <w:name w:val="501文件名称"/>
    <w:basedOn w:val="5010"/>
    <w:next w:val="5010"/>
    <w:qFormat/>
    <w:pPr>
      <w:spacing w:before="320" w:after="320"/>
      <w:jc w:val="center"/>
    </w:pPr>
    <w:rPr>
      <w:rFonts w:eastAsia="黑体"/>
      <w:sz w:val="32"/>
    </w:rPr>
  </w:style>
  <w:style w:type="paragraph" w:customStyle="1" w:styleId="50110">
    <w:name w:val="501标题1级"/>
    <w:basedOn w:val="1"/>
    <w:next w:val="5010"/>
    <w:qFormat/>
    <w:pPr>
      <w:widowControl/>
      <w:numPr>
        <w:numId w:val="0"/>
      </w:numPr>
      <w:tabs>
        <w:tab w:val="left" w:pos="0"/>
      </w:tabs>
      <w:spacing w:line="360" w:lineRule="auto"/>
      <w:jc w:val="left"/>
    </w:pPr>
    <w:rPr>
      <w:rFonts w:ascii="Times New Roman"/>
      <w:kern w:val="44"/>
      <w:sz w:val="44"/>
      <w:szCs w:val="44"/>
    </w:rPr>
  </w:style>
  <w:style w:type="paragraph" w:customStyle="1" w:styleId="5012">
    <w:name w:val="501标题2级"/>
    <w:basedOn w:val="2"/>
    <w:next w:val="a0"/>
    <w:qFormat/>
    <w:pPr>
      <w:numPr>
        <w:ilvl w:val="0"/>
        <w:numId w:val="0"/>
      </w:numPr>
      <w:tabs>
        <w:tab w:val="left" w:pos="0"/>
      </w:tabs>
      <w:jc w:val="left"/>
    </w:pPr>
    <w:rPr>
      <w:bCs/>
      <w:kern w:val="2"/>
      <w:sz w:val="32"/>
      <w:szCs w:val="32"/>
    </w:rPr>
  </w:style>
  <w:style w:type="paragraph" w:customStyle="1" w:styleId="5013">
    <w:name w:val="501标题3级"/>
    <w:basedOn w:val="3"/>
    <w:next w:val="5010"/>
    <w:qFormat/>
    <w:pPr>
      <w:numPr>
        <w:ilvl w:val="0"/>
        <w:numId w:val="0"/>
      </w:numPr>
      <w:tabs>
        <w:tab w:val="left" w:pos="0"/>
      </w:tabs>
      <w:spacing w:line="360" w:lineRule="auto"/>
      <w:textAlignment w:val="auto"/>
    </w:pPr>
    <w:rPr>
      <w:rFonts w:ascii="Times New Roman"/>
      <w:bCs/>
      <w:kern w:val="2"/>
      <w:szCs w:val="32"/>
    </w:rPr>
  </w:style>
  <w:style w:type="paragraph" w:customStyle="1" w:styleId="501">
    <w:name w:val="501表内图内字体"/>
    <w:basedOn w:val="a0"/>
    <w:next w:val="5010"/>
    <w:link w:val="501Char"/>
    <w:qFormat/>
    <w:pPr>
      <w:numPr>
        <w:numId w:val="5"/>
      </w:numPr>
      <w:spacing w:line="360" w:lineRule="auto"/>
      <w:jc w:val="center"/>
      <w:textAlignment w:val="auto"/>
    </w:pPr>
    <w:rPr>
      <w:kern w:val="2"/>
      <w:szCs w:val="24"/>
    </w:rPr>
  </w:style>
  <w:style w:type="paragraph" w:customStyle="1" w:styleId="5015">
    <w:name w:val="501表头图名字体"/>
    <w:basedOn w:val="a0"/>
    <w:next w:val="5010"/>
    <w:link w:val="501Char0"/>
    <w:qFormat/>
    <w:pPr>
      <w:spacing w:line="240" w:lineRule="auto"/>
      <w:jc w:val="center"/>
      <w:textAlignment w:val="auto"/>
    </w:pPr>
    <w:rPr>
      <w:kern w:val="2"/>
      <w:sz w:val="21"/>
      <w:szCs w:val="21"/>
    </w:rPr>
  </w:style>
  <w:style w:type="character" w:customStyle="1" w:styleId="a5">
    <w:name w:val="正文缩进 字符"/>
    <w:link w:val="a1"/>
    <w:qFormat/>
    <w:rPr>
      <w:kern w:val="24"/>
      <w:sz w:val="24"/>
    </w:rPr>
  </w:style>
  <w:style w:type="character" w:customStyle="1" w:styleId="1CharChar">
    <w:name w:val="标题 1 Char Char"/>
    <w:qFormat/>
    <w:rPr>
      <w:rFonts w:eastAsia="宋体"/>
      <w:b/>
      <w:bCs/>
      <w:kern w:val="44"/>
      <w:sz w:val="44"/>
      <w:szCs w:val="44"/>
      <w:lang w:val="en-US" w:eastAsia="zh-CN" w:bidi="ar-SA"/>
    </w:rPr>
  </w:style>
  <w:style w:type="character" w:customStyle="1" w:styleId="5011CharChar">
    <w:name w:val="501标题1级 Char Char"/>
    <w:qFormat/>
    <w:rPr>
      <w:rFonts w:eastAsia="黑体"/>
      <w:b/>
      <w:bCs/>
      <w:kern w:val="44"/>
      <w:sz w:val="28"/>
      <w:szCs w:val="44"/>
      <w:lang w:val="en-US" w:eastAsia="zh-CN" w:bidi="ar-SA"/>
    </w:rPr>
  </w:style>
  <w:style w:type="paragraph" w:customStyle="1" w:styleId="affe">
    <w:name w:val="居中"/>
    <w:basedOn w:val="a0"/>
    <w:next w:val="a0"/>
    <w:pPr>
      <w:jc w:val="center"/>
    </w:pPr>
    <w:rPr>
      <w:rFonts w:cs="宋体"/>
    </w:rPr>
  </w:style>
  <w:style w:type="character" w:customStyle="1" w:styleId="ac">
    <w:name w:val="批注文字 字符"/>
    <w:link w:val="ab"/>
    <w:uiPriority w:val="99"/>
    <w:qFormat/>
    <w:rPr>
      <w:kern w:val="24"/>
      <w:sz w:val="24"/>
    </w:rPr>
  </w:style>
  <w:style w:type="character" w:customStyle="1" w:styleId="aff0">
    <w:name w:val="批注主题 字符"/>
    <w:link w:val="aff"/>
    <w:uiPriority w:val="99"/>
    <w:qFormat/>
    <w:rPr>
      <w:b/>
      <w:bCs/>
      <w:kern w:val="24"/>
      <w:sz w:val="24"/>
    </w:rPr>
  </w:style>
  <w:style w:type="character" w:customStyle="1" w:styleId="af3">
    <w:name w:val="纯文本 字符"/>
    <w:link w:val="af2"/>
    <w:qFormat/>
    <w:rPr>
      <w:rFonts w:ascii="宋体" w:hAnsi="Courier New"/>
      <w:color w:val="000000"/>
      <w:kern w:val="2"/>
      <w:sz w:val="24"/>
      <w:szCs w:val="24"/>
    </w:rPr>
  </w:style>
  <w:style w:type="paragraph" w:customStyle="1" w:styleId="afff">
    <w:name w:val="表格五号"/>
    <w:basedOn w:val="affa"/>
    <w:qFormat/>
    <w:pPr>
      <w:tabs>
        <w:tab w:val="left" w:pos="839"/>
        <w:tab w:val="left" w:pos="2667"/>
        <w:tab w:val="left" w:pos="2978"/>
      </w:tabs>
      <w:spacing w:line="360" w:lineRule="auto"/>
      <w:ind w:left="2520"/>
    </w:pPr>
    <w:rPr>
      <w:rFonts w:ascii="宋体" w:hAnsi="宋体" w:cs="宋体"/>
      <w:i w:val="0"/>
      <w:color w:val="000000"/>
      <w:sz w:val="24"/>
      <w:szCs w:val="20"/>
    </w:rPr>
  </w:style>
  <w:style w:type="character" w:customStyle="1" w:styleId="2CharCharCharCharCharCharCharCharCharCharCharCharCharCharCharCharCharCharCharCharCharCharCharCharCharCharCharCharCharC">
    <w:name w:val="正文文字首行缩进2字符 Char Char Char Char Char Char Char Char Char Char Char Char Char Char Char Char Char Char Char Char Char Char Char  Char Char Char Char Char Char C"/>
    <w:qFormat/>
    <w:rPr>
      <w:rFonts w:eastAsia="宋体"/>
      <w:kern w:val="2"/>
      <w:sz w:val="24"/>
      <w:szCs w:val="24"/>
      <w:lang w:val="en-US" w:eastAsia="zh-CN" w:bidi="ar-SA"/>
    </w:rPr>
  </w:style>
  <w:style w:type="character" w:customStyle="1" w:styleId="CharCharCharCharCharCharCharCharCharCharCharCharCharCharC">
    <w:name w:val="正文（首行缩进两字） Char Char Char Char Char Char Char Char Char Char Char Char Char Char C"/>
    <w:qFormat/>
    <w:rPr>
      <w:rFonts w:eastAsia="宋体"/>
      <w:kern w:val="24"/>
      <w:sz w:val="24"/>
      <w:lang w:val="en-US" w:eastAsia="zh-CN" w:bidi="ar-SA"/>
    </w:rPr>
  </w:style>
  <w:style w:type="paragraph" w:customStyle="1" w:styleId="525CharCharCharChar">
    <w:name w:val="样式 首行缩进:  5.25 字符 Char Char Char Char"/>
    <w:basedOn w:val="a0"/>
    <w:next w:val="a0"/>
    <w:qFormat/>
    <w:pPr>
      <w:adjustRightInd w:val="0"/>
      <w:snapToGrid w:val="0"/>
      <w:spacing w:line="360" w:lineRule="auto"/>
      <w:ind w:firstLineChars="525" w:firstLine="1260"/>
      <w:jc w:val="left"/>
      <w:textAlignment w:val="auto"/>
    </w:pPr>
    <w:rPr>
      <w:kern w:val="2"/>
      <w:szCs w:val="24"/>
    </w:rPr>
  </w:style>
  <w:style w:type="character" w:customStyle="1" w:styleId="af0">
    <w:name w:val="正文文本 字符"/>
    <w:link w:val="af"/>
    <w:uiPriority w:val="99"/>
    <w:qFormat/>
    <w:rPr>
      <w:color w:val="FF0000"/>
      <w:kern w:val="2"/>
      <w:sz w:val="21"/>
      <w:szCs w:val="24"/>
    </w:rPr>
  </w:style>
  <w:style w:type="character" w:customStyle="1" w:styleId="aff2">
    <w:name w:val="正文文本首行缩进 字符"/>
    <w:link w:val="aff1"/>
    <w:uiPriority w:val="99"/>
    <w:qFormat/>
    <w:rPr>
      <w:color w:val="000000"/>
      <w:kern w:val="2"/>
      <w:sz w:val="24"/>
      <w:szCs w:val="24"/>
    </w:rPr>
  </w:style>
  <w:style w:type="paragraph" w:customStyle="1" w:styleId="525CharChar">
    <w:name w:val="样式 首行缩进:  5.25 字符 Char Char"/>
    <w:basedOn w:val="a0"/>
    <w:next w:val="a0"/>
    <w:pPr>
      <w:adjustRightInd w:val="0"/>
      <w:snapToGrid w:val="0"/>
      <w:spacing w:line="360" w:lineRule="auto"/>
      <w:ind w:firstLineChars="525" w:firstLine="1260"/>
      <w:jc w:val="left"/>
      <w:textAlignment w:val="auto"/>
    </w:pPr>
    <w:rPr>
      <w:color w:val="000000"/>
      <w:kern w:val="2"/>
    </w:rPr>
  </w:style>
  <w:style w:type="paragraph" w:customStyle="1" w:styleId="afff0">
    <w:name w:val="图的名称"/>
    <w:basedOn w:val="a0"/>
    <w:pPr>
      <w:spacing w:line="360" w:lineRule="auto"/>
      <w:jc w:val="center"/>
      <w:textAlignment w:val="auto"/>
    </w:pPr>
    <w:rPr>
      <w:color w:val="000000"/>
      <w:kern w:val="2"/>
    </w:rPr>
  </w:style>
  <w:style w:type="paragraph" w:customStyle="1" w:styleId="afff1">
    <w:name w:val="图位"/>
    <w:basedOn w:val="a0"/>
    <w:qFormat/>
    <w:pPr>
      <w:spacing w:line="360" w:lineRule="auto"/>
      <w:jc w:val="left"/>
      <w:textAlignment w:val="auto"/>
    </w:pPr>
    <w:rPr>
      <w:rFonts w:ascii="宋体"/>
      <w:color w:val="000000"/>
      <w:kern w:val="2"/>
    </w:rPr>
  </w:style>
  <w:style w:type="paragraph" w:customStyle="1" w:styleId="afff2">
    <w:name w:val="文本框"/>
    <w:basedOn w:val="a0"/>
    <w:qFormat/>
    <w:pPr>
      <w:spacing w:line="360" w:lineRule="auto"/>
      <w:jc w:val="center"/>
      <w:textAlignment w:val="auto"/>
    </w:pPr>
    <w:rPr>
      <w:color w:val="000000"/>
      <w:kern w:val="2"/>
    </w:rPr>
  </w:style>
  <w:style w:type="paragraph" w:customStyle="1" w:styleId="28">
    <w:name w:val="文本框2"/>
    <w:basedOn w:val="afff2"/>
    <w:qFormat/>
    <w:pPr>
      <w:jc w:val="both"/>
    </w:pPr>
    <w:rPr>
      <w:sz w:val="21"/>
    </w:rPr>
  </w:style>
  <w:style w:type="paragraph" w:customStyle="1" w:styleId="afff3">
    <w:name w:val="文本框居中六号"/>
    <w:basedOn w:val="afff2"/>
    <w:qFormat/>
    <w:rPr>
      <w:sz w:val="15"/>
    </w:rPr>
  </w:style>
  <w:style w:type="paragraph" w:customStyle="1" w:styleId="afff4">
    <w:name w:val="文本框居中五号"/>
    <w:basedOn w:val="afff2"/>
    <w:qFormat/>
    <w:rPr>
      <w:sz w:val="21"/>
    </w:rPr>
  </w:style>
  <w:style w:type="paragraph" w:customStyle="1" w:styleId="afff5">
    <w:name w:val="文本框居中小五"/>
    <w:basedOn w:val="afff2"/>
    <w:qFormat/>
    <w:rPr>
      <w:sz w:val="18"/>
    </w:rPr>
  </w:style>
  <w:style w:type="paragraph" w:customStyle="1" w:styleId="afff6">
    <w:name w:val="文本框两端六号"/>
    <w:basedOn w:val="28"/>
    <w:qFormat/>
    <w:rPr>
      <w:sz w:val="15"/>
    </w:rPr>
  </w:style>
  <w:style w:type="paragraph" w:customStyle="1" w:styleId="afff7">
    <w:name w:val="文本框两端小五"/>
    <w:basedOn w:val="28"/>
    <w:qFormat/>
    <w:rPr>
      <w:sz w:val="18"/>
    </w:rPr>
  </w:style>
  <w:style w:type="paragraph" w:customStyle="1" w:styleId="afff8">
    <w:name w:val="表格项"/>
    <w:basedOn w:val="affa"/>
    <w:qFormat/>
    <w:pPr>
      <w:tabs>
        <w:tab w:val="left" w:pos="198"/>
        <w:tab w:val="left" w:pos="567"/>
        <w:tab w:val="left" w:pos="2667"/>
        <w:tab w:val="left" w:pos="2978"/>
      </w:tabs>
      <w:spacing w:line="360" w:lineRule="auto"/>
      <w:ind w:left="2520"/>
      <w:jc w:val="both"/>
    </w:pPr>
    <w:rPr>
      <w:rFonts w:ascii="宋体" w:hAnsi="宋体" w:cs="宋体"/>
      <w:i w:val="0"/>
      <w:color w:val="000000"/>
      <w:sz w:val="24"/>
      <w:szCs w:val="20"/>
    </w:rPr>
  </w:style>
  <w:style w:type="paragraph" w:customStyle="1" w:styleId="afff9">
    <w:name w:val="测试用例"/>
    <w:basedOn w:val="afff1"/>
    <w:qFormat/>
    <w:pPr>
      <w:spacing w:line="240" w:lineRule="auto"/>
    </w:pPr>
  </w:style>
  <w:style w:type="paragraph" w:customStyle="1" w:styleId="afffa">
    <w:name w:val="材料正文"/>
    <w:basedOn w:val="a0"/>
    <w:qFormat/>
    <w:pPr>
      <w:spacing w:line="360" w:lineRule="auto"/>
      <w:ind w:firstLineChars="200" w:firstLine="200"/>
      <w:jc w:val="left"/>
      <w:textAlignment w:val="auto"/>
    </w:pPr>
    <w:rPr>
      <w:color w:val="000000"/>
      <w:kern w:val="2"/>
    </w:rPr>
  </w:style>
  <w:style w:type="paragraph" w:customStyle="1" w:styleId="525Char">
    <w:name w:val="样式 首行缩进:  5.25 字符 Char"/>
    <w:basedOn w:val="a0"/>
    <w:next w:val="a0"/>
    <w:qFormat/>
    <w:pPr>
      <w:autoSpaceDE w:val="0"/>
      <w:autoSpaceDN w:val="0"/>
      <w:adjustRightInd w:val="0"/>
      <w:snapToGrid w:val="0"/>
      <w:spacing w:line="360" w:lineRule="auto"/>
      <w:ind w:firstLineChars="525" w:firstLine="1260"/>
      <w:jc w:val="left"/>
      <w:textAlignment w:val="auto"/>
    </w:pPr>
    <w:rPr>
      <w:bCs/>
      <w:color w:val="000000"/>
      <w:kern w:val="2"/>
      <w:szCs w:val="24"/>
    </w:rPr>
  </w:style>
  <w:style w:type="character" w:customStyle="1" w:styleId="3CharChar">
    <w:name w:val="标题 3 Char Char"/>
    <w:qFormat/>
    <w:rPr>
      <w:rFonts w:eastAsia="宋体"/>
      <w:bCs/>
      <w:sz w:val="24"/>
      <w:szCs w:val="32"/>
      <w:lang w:val="en-US" w:eastAsia="zh-CN" w:bidi="ar-SA"/>
    </w:rPr>
  </w:style>
  <w:style w:type="paragraph" w:customStyle="1" w:styleId="29">
    <w:name w:val="样式 首行缩进:  2 字符"/>
    <w:basedOn w:val="a0"/>
    <w:qFormat/>
    <w:pPr>
      <w:spacing w:line="360" w:lineRule="auto"/>
      <w:ind w:firstLineChars="200" w:firstLine="200"/>
      <w:jc w:val="left"/>
      <w:textAlignment w:val="auto"/>
    </w:pPr>
    <w:rPr>
      <w:rFonts w:cs="宋体"/>
      <w:kern w:val="2"/>
    </w:rPr>
  </w:style>
  <w:style w:type="paragraph" w:customStyle="1" w:styleId="afffb">
    <w:name w:val="样式 居中"/>
    <w:basedOn w:val="a0"/>
    <w:qFormat/>
    <w:pPr>
      <w:spacing w:line="360" w:lineRule="auto"/>
      <w:jc w:val="center"/>
      <w:textAlignment w:val="auto"/>
    </w:pPr>
    <w:rPr>
      <w:rFonts w:cs="宋体"/>
      <w:kern w:val="2"/>
    </w:rPr>
  </w:style>
  <w:style w:type="paragraph" w:customStyle="1" w:styleId="afffc">
    <w:name w:val="正文小四"/>
    <w:basedOn w:val="a0"/>
    <w:qFormat/>
    <w:pPr>
      <w:spacing w:line="360" w:lineRule="auto"/>
      <w:jc w:val="left"/>
      <w:textAlignment w:val="auto"/>
    </w:pPr>
    <w:rPr>
      <w:kern w:val="2"/>
    </w:rPr>
  </w:style>
  <w:style w:type="paragraph" w:customStyle="1" w:styleId="CharCharCharChar">
    <w:name w:val="Char Char Char Char"/>
    <w:basedOn w:val="a0"/>
    <w:qFormat/>
    <w:pPr>
      <w:widowControl/>
      <w:numPr>
        <w:numId w:val="6"/>
      </w:numPr>
      <w:spacing w:after="160" w:line="360" w:lineRule="auto"/>
      <w:jc w:val="center"/>
      <w:textAlignment w:val="auto"/>
    </w:pPr>
    <w:rPr>
      <w:rFonts w:ascii="宋体" w:hAnsi="宋体" w:cs="宋体"/>
      <w:kern w:val="0"/>
      <w:szCs w:val="24"/>
      <w:lang w:eastAsia="en-US"/>
    </w:rPr>
  </w:style>
  <w:style w:type="paragraph" w:customStyle="1" w:styleId="CharCharChar1CharCharCharChar">
    <w:name w:val="Char Char Char1 Char Char Char Char"/>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Char00">
    <w:name w:val="Char_0"/>
    <w:basedOn w:val="a0"/>
    <w:pPr>
      <w:widowControl/>
      <w:spacing w:after="600" w:line="360" w:lineRule="auto"/>
      <w:jc w:val="left"/>
      <w:textAlignment w:val="auto"/>
    </w:pPr>
    <w:rPr>
      <w:rFonts w:ascii="Arial" w:eastAsia="Times New Roman" w:hAnsi="Arial" w:cs="Verdana"/>
      <w:kern w:val="0"/>
      <w:szCs w:val="24"/>
      <w:lang w:eastAsia="en-US"/>
    </w:rPr>
  </w:style>
  <w:style w:type="paragraph" w:customStyle="1" w:styleId="afffd">
    <w:name w:val="正文首行缩进两字"/>
    <w:basedOn w:val="a0"/>
    <w:pPr>
      <w:adjustRightInd w:val="0"/>
      <w:spacing w:line="360" w:lineRule="auto"/>
      <w:ind w:firstLineChars="200" w:firstLine="480"/>
      <w:jc w:val="left"/>
    </w:pPr>
    <w:rPr>
      <w:rFonts w:ascii="宋体" w:hAnsi="宋体"/>
      <w:kern w:val="0"/>
    </w:rPr>
  </w:style>
  <w:style w:type="character" w:customStyle="1" w:styleId="26">
    <w:name w:val="正文文本 2 字符"/>
    <w:link w:val="25"/>
    <w:qFormat/>
    <w:rPr>
      <w:kern w:val="2"/>
      <w:sz w:val="18"/>
    </w:rPr>
  </w:style>
  <w:style w:type="paragraph" w:customStyle="1" w:styleId="M">
    <w:name w:val="M题注"/>
    <w:qFormat/>
    <w:pPr>
      <w:jc w:val="center"/>
    </w:pPr>
    <w:rPr>
      <w:rFonts w:ascii="Times New Roman" w:eastAsia="宋体" w:hAnsi="Times New Roman" w:cs="Times New Roman"/>
      <w:sz w:val="24"/>
    </w:rPr>
  </w:style>
  <w:style w:type="character" w:customStyle="1" w:styleId="CharCharCharChar0">
    <w:name w:val="正文（首行缩进两字） Char Char Char Char"/>
    <w:qFormat/>
    <w:rPr>
      <w:rFonts w:eastAsia="宋体"/>
      <w:kern w:val="2"/>
      <w:sz w:val="21"/>
      <w:szCs w:val="24"/>
      <w:lang w:val="en-US" w:eastAsia="zh-CN" w:bidi="ar-SA"/>
    </w:rPr>
  </w:style>
  <w:style w:type="paragraph" w:customStyle="1" w:styleId="afffe">
    <w:name w:val="表"/>
    <w:basedOn w:val="a0"/>
    <w:link w:val="Char2"/>
    <w:qFormat/>
    <w:pPr>
      <w:spacing w:line="360" w:lineRule="auto"/>
      <w:jc w:val="center"/>
      <w:textAlignment w:val="auto"/>
    </w:pPr>
    <w:rPr>
      <w:kern w:val="2"/>
      <w:sz w:val="21"/>
      <w:szCs w:val="24"/>
    </w:rPr>
  </w:style>
  <w:style w:type="character" w:customStyle="1" w:styleId="0Char">
    <w:name w:val="样式 正文（首行缩进两字） + 首行缩进:  0 厘米 Char"/>
    <w:link w:val="0"/>
    <w:qFormat/>
    <w:rPr>
      <w:rFonts w:cs="宋体"/>
      <w:kern w:val="24"/>
      <w:sz w:val="24"/>
    </w:rPr>
  </w:style>
  <w:style w:type="character" w:customStyle="1" w:styleId="Char2">
    <w:name w:val="表 Char"/>
    <w:link w:val="afffe"/>
    <w:qFormat/>
    <w:rPr>
      <w:kern w:val="2"/>
      <w:sz w:val="21"/>
      <w:szCs w:val="24"/>
    </w:rPr>
  </w:style>
  <w:style w:type="character" w:customStyle="1" w:styleId="501Char">
    <w:name w:val="501表内图内字体 Char"/>
    <w:link w:val="501"/>
    <w:qFormat/>
    <w:rPr>
      <w:rFonts w:ascii="Times New Roman" w:hAnsi="Times New Roman"/>
      <w:kern w:val="2"/>
      <w:sz w:val="24"/>
      <w:szCs w:val="24"/>
    </w:rPr>
  </w:style>
  <w:style w:type="paragraph" w:customStyle="1" w:styleId="affff">
    <w:name w:val="一级标题"/>
    <w:basedOn w:val="1"/>
    <w:qFormat/>
    <w:pPr>
      <w:numPr>
        <w:numId w:val="0"/>
      </w:numPr>
      <w:spacing w:before="340" w:after="330" w:line="578" w:lineRule="auto"/>
      <w:textAlignment w:val="auto"/>
    </w:pPr>
    <w:rPr>
      <w:rFonts w:ascii="Times New Roman"/>
      <w:b w:val="0"/>
      <w:kern w:val="44"/>
      <w:sz w:val="24"/>
      <w:szCs w:val="44"/>
    </w:rPr>
  </w:style>
  <w:style w:type="paragraph" w:customStyle="1" w:styleId="affff0">
    <w:name w:val="二级标题"/>
    <w:basedOn w:val="2"/>
    <w:qFormat/>
    <w:pPr>
      <w:numPr>
        <w:ilvl w:val="0"/>
        <w:numId w:val="0"/>
      </w:numPr>
      <w:tabs>
        <w:tab w:val="left" w:pos="720"/>
      </w:tabs>
      <w:spacing w:before="260" w:after="260" w:line="416" w:lineRule="auto"/>
      <w:textAlignment w:val="auto"/>
    </w:pPr>
    <w:rPr>
      <w:rFonts w:eastAsia="宋体"/>
      <w:b w:val="0"/>
      <w:bCs/>
      <w:kern w:val="2"/>
      <w:sz w:val="21"/>
      <w:szCs w:val="32"/>
    </w:rPr>
  </w:style>
  <w:style w:type="paragraph" w:customStyle="1" w:styleId="35">
    <w:name w:val="样式 标题 3 + 四号"/>
    <w:basedOn w:val="3"/>
    <w:qFormat/>
    <w:pPr>
      <w:numPr>
        <w:numId w:val="0"/>
      </w:numPr>
      <w:spacing w:line="415" w:lineRule="auto"/>
      <w:ind w:left="720" w:hanging="720"/>
      <w:textAlignment w:val="auto"/>
    </w:pPr>
    <w:rPr>
      <w:rFonts w:ascii="黑体"/>
      <w:b w:val="0"/>
      <w:bCs/>
      <w:kern w:val="2"/>
      <w:szCs w:val="28"/>
    </w:rPr>
  </w:style>
  <w:style w:type="paragraph" w:customStyle="1" w:styleId="81">
    <w:name w:val="样式8"/>
    <w:basedOn w:val="a0"/>
    <w:qFormat/>
    <w:pPr>
      <w:spacing w:afterLines="50" w:line="240" w:lineRule="exact"/>
      <w:ind w:firstLine="420"/>
      <w:jc w:val="center"/>
      <w:textAlignment w:val="auto"/>
    </w:pPr>
    <w:rPr>
      <w:rFonts w:ascii="宋体" w:hAnsi="宋体"/>
      <w:kern w:val="2"/>
      <w:sz w:val="21"/>
      <w:szCs w:val="21"/>
    </w:rPr>
  </w:style>
  <w:style w:type="paragraph" w:customStyle="1" w:styleId="1CharCharCharCharCharCharCharChar">
    <w:name w:val="样式 正文缩进正文缩进1正文（首行缩进两字） Char Char Char Char Char Char Char Char..."/>
    <w:basedOn w:val="a1"/>
    <w:link w:val="1CharCharCharCharCharCharCharCharChar"/>
    <w:qFormat/>
    <w:pPr>
      <w:spacing w:line="360" w:lineRule="auto"/>
      <w:ind w:firstLineChars="200" w:firstLine="0"/>
      <w:textAlignment w:val="auto"/>
    </w:pPr>
    <w:rPr>
      <w:kern w:val="2"/>
      <w:szCs w:val="24"/>
    </w:rPr>
  </w:style>
  <w:style w:type="character" w:customStyle="1" w:styleId="1CharCharCharCharCharCharCharCharChar">
    <w:name w:val="样式 正文缩进正文缩进1正文（首行缩进两字） Char Char Char Char Char Char Char Char... Char"/>
    <w:link w:val="1CharCharCharCharCharCharCharChar"/>
    <w:qFormat/>
    <w:rPr>
      <w:kern w:val="2"/>
      <w:sz w:val="24"/>
      <w:szCs w:val="24"/>
    </w:rPr>
  </w:style>
  <w:style w:type="paragraph" w:customStyle="1" w:styleId="466">
    <w:name w:val="样式 标题 4 + 小四 非加粗 段前: 6 磅 段后: 6 磅 行距: 单倍行距"/>
    <w:basedOn w:val="4"/>
    <w:qFormat/>
    <w:pPr>
      <w:numPr>
        <w:numId w:val="0"/>
      </w:numPr>
      <w:tabs>
        <w:tab w:val="left" w:pos="864"/>
      </w:tabs>
      <w:spacing w:line="240" w:lineRule="auto"/>
      <w:ind w:left="864" w:hanging="864"/>
      <w:textAlignment w:val="auto"/>
    </w:pPr>
    <w:rPr>
      <w:rFonts w:cs="宋体"/>
      <w:bCs/>
      <w:kern w:val="2"/>
    </w:rPr>
  </w:style>
  <w:style w:type="paragraph" w:customStyle="1" w:styleId="566157">
    <w:name w:val="样式 标题 5 + 小四 段前: 6 磅 段后: 6 磅 行距: 多倍行距 1.57 字行"/>
    <w:basedOn w:val="5"/>
    <w:qFormat/>
    <w:pPr>
      <w:numPr>
        <w:numId w:val="0"/>
      </w:numPr>
      <w:tabs>
        <w:tab w:val="left" w:pos="1008"/>
      </w:tabs>
      <w:spacing w:before="120" w:after="120" w:line="377" w:lineRule="auto"/>
      <w:ind w:left="1008" w:hanging="1008"/>
      <w:textAlignment w:val="auto"/>
    </w:pPr>
    <w:rPr>
      <w:rFonts w:ascii="Times New Roman" w:eastAsia="宋体" w:cs="宋体"/>
      <w:bCs/>
      <w:kern w:val="2"/>
      <w:szCs w:val="24"/>
    </w:rPr>
  </w:style>
  <w:style w:type="paragraph" w:customStyle="1" w:styleId="00">
    <w:name w:val="样式 题注 + 段前: 0 磅 段后: 0 磅"/>
    <w:basedOn w:val="a"/>
    <w:qFormat/>
    <w:pPr>
      <w:numPr>
        <w:numId w:val="0"/>
      </w:numPr>
      <w:autoSpaceDE/>
      <w:spacing w:line="240" w:lineRule="auto"/>
    </w:pPr>
    <w:rPr>
      <w:rFonts w:ascii="Times New Roman" w:eastAsia="Times New Roman" w:hAnsi="宋体" w:cs="宋体"/>
      <w:sz w:val="28"/>
      <w:szCs w:val="21"/>
    </w:rPr>
  </w:style>
  <w:style w:type="paragraph" w:customStyle="1" w:styleId="12">
    <w:name w:val="样式 目录 1 + 首行缩进:  2 字符"/>
    <w:basedOn w:val="TOC1"/>
    <w:qFormat/>
    <w:pPr>
      <w:jc w:val="left"/>
    </w:pPr>
    <w:rPr>
      <w:rFonts w:cs="宋体"/>
    </w:rPr>
  </w:style>
  <w:style w:type="paragraph" w:customStyle="1" w:styleId="CharCharCharCharCharCharCharCharCharCharCharCharChar0">
    <w:name w:val="Char Char Char Char Char Char Char Char Char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111">
    <w:name w:val="样式 五号 两端对齐 首行缩进:  1.11 厘米"/>
    <w:basedOn w:val="a0"/>
    <w:qFormat/>
    <w:pPr>
      <w:spacing w:line="360" w:lineRule="auto"/>
      <w:textAlignment w:val="auto"/>
    </w:pPr>
    <w:rPr>
      <w:rFonts w:cs="宋体"/>
      <w:kern w:val="2"/>
      <w:sz w:val="21"/>
    </w:rPr>
  </w:style>
  <w:style w:type="paragraph" w:customStyle="1" w:styleId="127">
    <w:name w:val="样式 首行缩进:  1.27 厘米"/>
    <w:basedOn w:val="a0"/>
    <w:qFormat/>
    <w:pPr>
      <w:spacing w:line="360" w:lineRule="auto"/>
      <w:jc w:val="left"/>
      <w:textAlignment w:val="auto"/>
    </w:pPr>
    <w:rPr>
      <w:rFonts w:cs="宋体"/>
      <w:kern w:val="2"/>
    </w:rPr>
  </w:style>
  <w:style w:type="paragraph" w:customStyle="1" w:styleId="CharChar">
    <w:name w:val="Char Char"/>
    <w:basedOn w:val="a0"/>
    <w:qFormat/>
    <w:pPr>
      <w:widowControl/>
      <w:spacing w:after="160" w:line="240" w:lineRule="exact"/>
      <w:jc w:val="left"/>
      <w:textAlignment w:val="auto"/>
    </w:pPr>
    <w:rPr>
      <w:rFonts w:ascii="Arial" w:eastAsia="Times New Roman" w:hAnsi="Arial" w:cs="Verdana"/>
      <w:kern w:val="0"/>
      <w:szCs w:val="24"/>
      <w:lang w:eastAsia="en-US"/>
    </w:rPr>
  </w:style>
  <w:style w:type="character" w:customStyle="1" w:styleId="50">
    <w:name w:val="标题 5 字符"/>
    <w:link w:val="5"/>
    <w:uiPriority w:val="9"/>
    <w:qFormat/>
    <w:rPr>
      <w:rFonts w:ascii="Arial" w:eastAsia="黑体" w:hAnsi="Times New Roman"/>
      <w:b/>
      <w:kern w:val="24"/>
      <w:sz w:val="24"/>
    </w:rPr>
  </w:style>
  <w:style w:type="paragraph" w:customStyle="1" w:styleId="Heading4">
    <w:name w:val="Heading 4 + 四号"/>
    <w:basedOn w:val="2"/>
    <w:qFormat/>
    <w:pPr>
      <w:numPr>
        <w:ilvl w:val="0"/>
        <w:numId w:val="0"/>
      </w:numPr>
      <w:tabs>
        <w:tab w:val="left" w:pos="720"/>
        <w:tab w:val="left" w:pos="840"/>
      </w:tabs>
      <w:snapToGrid w:val="0"/>
      <w:spacing w:before="60" w:after="60"/>
      <w:ind w:left="840" w:hanging="420"/>
      <w:textAlignment w:val="auto"/>
    </w:pPr>
    <w:rPr>
      <w:rFonts w:ascii="Times New Roman" w:eastAsia="宋体"/>
      <w:bCs/>
      <w:spacing w:val="-6"/>
      <w:kern w:val="2"/>
    </w:rPr>
  </w:style>
  <w:style w:type="character" w:customStyle="1" w:styleId="30">
    <w:name w:val="标题 3 字符"/>
    <w:link w:val="3"/>
    <w:qFormat/>
    <w:rPr>
      <w:rFonts w:ascii="Arial" w:eastAsia="黑体" w:hAnsi="Arial"/>
      <w:b/>
      <w:kern w:val="28"/>
      <w:sz w:val="28"/>
    </w:rPr>
  </w:style>
  <w:style w:type="character" w:customStyle="1" w:styleId="CharChar1">
    <w:name w:val="Char Char1"/>
    <w:qFormat/>
    <w:rPr>
      <w:rFonts w:eastAsia="宋体"/>
      <w:b/>
      <w:kern w:val="44"/>
      <w:sz w:val="44"/>
      <w:lang w:eastAsia="zh-CN"/>
    </w:rPr>
  </w:style>
  <w:style w:type="character" w:customStyle="1" w:styleId="CharChar0">
    <w:name w:val="正文文字缩进 Char Char"/>
    <w:qFormat/>
    <w:rPr>
      <w:rFonts w:eastAsia="宋体"/>
      <w:sz w:val="28"/>
      <w:lang w:eastAsia="zh-CN"/>
    </w:rPr>
  </w:style>
  <w:style w:type="character" w:customStyle="1" w:styleId="32">
    <w:name w:val="正文文本 3 字符"/>
    <w:link w:val="31"/>
    <w:qFormat/>
    <w:rPr>
      <w:kern w:val="2"/>
      <w:sz w:val="16"/>
      <w:szCs w:val="16"/>
    </w:rPr>
  </w:style>
  <w:style w:type="character" w:customStyle="1" w:styleId="525CharCharChar">
    <w:name w:val="样式 首行缩进:  5.25 字符 Char Char Char"/>
    <w:qFormat/>
    <w:rPr>
      <w:rFonts w:eastAsia="宋体" w:cs="宋体"/>
      <w:kern w:val="2"/>
      <w:lang w:eastAsia="zh-CN"/>
    </w:rPr>
  </w:style>
  <w:style w:type="paragraph" w:customStyle="1" w:styleId="MTDisplayEquation">
    <w:name w:val="MTDisplayEquation"/>
    <w:basedOn w:val="a0"/>
    <w:next w:val="a0"/>
    <w:link w:val="MTDisplayEquationChar"/>
    <w:qFormat/>
    <w:pPr>
      <w:tabs>
        <w:tab w:val="center" w:pos="4160"/>
        <w:tab w:val="right" w:pos="8300"/>
      </w:tabs>
      <w:spacing w:line="240" w:lineRule="auto"/>
      <w:textAlignment w:val="auto"/>
    </w:pPr>
    <w:rPr>
      <w:rFonts w:hAnsi="Calibri"/>
      <w:kern w:val="2"/>
      <w:sz w:val="21"/>
      <w:szCs w:val="21"/>
    </w:rPr>
  </w:style>
  <w:style w:type="character" w:customStyle="1" w:styleId="MTDisplayEquationChar">
    <w:name w:val="MTDisplayEquation Char"/>
    <w:link w:val="MTDisplayEquation"/>
    <w:qFormat/>
    <w:rPr>
      <w:rFonts w:hAnsi="Calibri"/>
      <w:kern w:val="2"/>
      <w:sz w:val="21"/>
      <w:szCs w:val="21"/>
    </w:rPr>
  </w:style>
  <w:style w:type="character" w:customStyle="1" w:styleId="CharChar2">
    <w:name w:val="Char Char2"/>
    <w:qFormat/>
    <w:locked/>
    <w:rPr>
      <w:rFonts w:ascii="宋体" w:eastAsia="宋体" w:hAnsi="宋体"/>
      <w:kern w:val="2"/>
      <w:sz w:val="21"/>
      <w:lang w:eastAsia="zh-CN"/>
    </w:rPr>
  </w:style>
  <w:style w:type="character" w:customStyle="1" w:styleId="10">
    <w:name w:val="标题 1 字符"/>
    <w:link w:val="1"/>
    <w:qFormat/>
    <w:rPr>
      <w:rFonts w:ascii="Arial" w:eastAsia="黑体" w:hAnsi="Arial"/>
      <w:b/>
      <w:bCs/>
      <w:kern w:val="30"/>
      <w:sz w:val="32"/>
    </w:rPr>
  </w:style>
  <w:style w:type="paragraph" w:customStyle="1" w:styleId="affff1">
    <w:name w:val="标准"/>
    <w:basedOn w:val="a0"/>
    <w:qFormat/>
    <w:pPr>
      <w:adjustRightInd w:val="0"/>
      <w:spacing w:line="312" w:lineRule="atLeast"/>
      <w:jc w:val="center"/>
    </w:pPr>
    <w:rPr>
      <w:kern w:val="0"/>
      <w:sz w:val="21"/>
    </w:rPr>
  </w:style>
  <w:style w:type="character" w:customStyle="1" w:styleId="70">
    <w:name w:val="标题 7 字符"/>
    <w:link w:val="7"/>
    <w:qFormat/>
    <w:rPr>
      <w:rFonts w:ascii="Times New Roman" w:hAnsi="Times New Roman"/>
      <w:b/>
      <w:kern w:val="24"/>
      <w:sz w:val="24"/>
    </w:rPr>
  </w:style>
  <w:style w:type="character" w:customStyle="1" w:styleId="501Char0">
    <w:name w:val="501表头图名字体 Char"/>
    <w:link w:val="5015"/>
    <w:qFormat/>
    <w:rPr>
      <w:kern w:val="2"/>
      <w:sz w:val="21"/>
      <w:szCs w:val="21"/>
    </w:rPr>
  </w:style>
  <w:style w:type="paragraph" w:styleId="affff2">
    <w:name w:val="List Paragraph"/>
    <w:basedOn w:val="a0"/>
    <w:link w:val="affff3"/>
    <w:uiPriority w:val="34"/>
    <w:qFormat/>
    <w:pPr>
      <w:spacing w:line="360" w:lineRule="auto"/>
      <w:ind w:firstLineChars="200" w:firstLine="420"/>
      <w:jc w:val="left"/>
      <w:textAlignment w:val="auto"/>
    </w:pPr>
    <w:rPr>
      <w:kern w:val="2"/>
      <w:szCs w:val="24"/>
    </w:rPr>
  </w:style>
  <w:style w:type="paragraph" w:customStyle="1" w:styleId="affff4">
    <w:name w:val="研试文件正文"/>
    <w:basedOn w:val="a0"/>
    <w:link w:val="Char3"/>
    <w:qFormat/>
    <w:pPr>
      <w:spacing w:line="360" w:lineRule="auto"/>
      <w:ind w:firstLine="510"/>
      <w:textAlignment w:val="auto"/>
    </w:pPr>
    <w:rPr>
      <w:rFonts w:ascii="Arial" w:hAnsi="Arial"/>
      <w:kern w:val="2"/>
      <w:szCs w:val="24"/>
    </w:rPr>
  </w:style>
  <w:style w:type="character" w:customStyle="1" w:styleId="Char3">
    <w:name w:val="研试文件正文 Char"/>
    <w:link w:val="affff4"/>
    <w:qFormat/>
    <w:rPr>
      <w:rFonts w:ascii="Arial" w:hAnsi="Arial"/>
      <w:kern w:val="2"/>
      <w:sz w:val="24"/>
      <w:szCs w:val="24"/>
    </w:rPr>
  </w:style>
  <w:style w:type="paragraph" w:customStyle="1" w:styleId="13">
    <w:name w:val="项目编号1级"/>
    <w:basedOn w:val="a0"/>
    <w:qFormat/>
    <w:pPr>
      <w:spacing w:line="360" w:lineRule="auto"/>
      <w:textAlignment w:val="auto"/>
    </w:pPr>
    <w:rPr>
      <w:rFonts w:ascii="Arial" w:eastAsia="仿宋_GB2312" w:hAnsi="Arial"/>
      <w:kern w:val="2"/>
      <w:szCs w:val="24"/>
    </w:rPr>
  </w:style>
  <w:style w:type="paragraph" w:customStyle="1" w:styleId="zxh">
    <w:name w:val="正文zxh"/>
    <w:basedOn w:val="a0"/>
    <w:link w:val="zxhChar"/>
    <w:qFormat/>
    <w:pPr>
      <w:spacing w:line="360" w:lineRule="auto"/>
      <w:ind w:firstLineChars="200" w:firstLine="480"/>
      <w:textAlignment w:val="auto"/>
    </w:pPr>
    <w:rPr>
      <w:rFonts w:hAnsi="宋体"/>
      <w:snapToGrid w:val="0"/>
      <w:color w:val="000000"/>
      <w:kern w:val="0"/>
      <w:szCs w:val="24"/>
    </w:rPr>
  </w:style>
  <w:style w:type="character" w:customStyle="1" w:styleId="zxhChar">
    <w:name w:val="正文zxh Char"/>
    <w:link w:val="zxh"/>
    <w:qFormat/>
    <w:rPr>
      <w:rFonts w:hAnsi="宋体"/>
      <w:snapToGrid/>
      <w:color w:val="000000"/>
      <w:sz w:val="24"/>
      <w:szCs w:val="24"/>
    </w:rPr>
  </w:style>
  <w:style w:type="character" w:customStyle="1" w:styleId="afb">
    <w:name w:val="页眉 字符"/>
    <w:link w:val="afa"/>
    <w:uiPriority w:val="99"/>
    <w:qFormat/>
    <w:rPr>
      <w:kern w:val="24"/>
      <w:sz w:val="18"/>
    </w:rPr>
  </w:style>
  <w:style w:type="paragraph" w:customStyle="1" w:styleId="14">
    <w:name w:val="修订1"/>
    <w:hidden/>
    <w:uiPriority w:val="99"/>
    <w:semiHidden/>
    <w:qFormat/>
    <w:rPr>
      <w:rFonts w:ascii="Times New Roman" w:eastAsia="宋体" w:hAnsi="Times New Roman" w:cs="Times New Roman"/>
      <w:kern w:val="2"/>
      <w:sz w:val="24"/>
      <w:szCs w:val="24"/>
    </w:rPr>
  </w:style>
  <w:style w:type="paragraph" w:customStyle="1" w:styleId="CharCharChar1CharCharCharChar0">
    <w:name w:val="Char Char Char1 Char Char Char Char_0"/>
    <w:basedOn w:val="a0"/>
    <w:qFormat/>
    <w:pPr>
      <w:widowControl/>
      <w:spacing w:after="160" w:line="240" w:lineRule="exact"/>
      <w:jc w:val="left"/>
      <w:textAlignment w:val="auto"/>
    </w:pPr>
    <w:rPr>
      <w:rFonts w:ascii="Arial" w:eastAsia="Times New Roman" w:hAnsi="Arial" w:cs="Verdana"/>
      <w:b/>
      <w:kern w:val="0"/>
      <w:szCs w:val="24"/>
      <w:lang w:eastAsia="en-US"/>
    </w:rPr>
  </w:style>
  <w:style w:type="paragraph" w:customStyle="1" w:styleId="dot">
    <w:name w:val="dot"/>
    <w:basedOn w:val="a0"/>
    <w:qFormat/>
    <w:pPr>
      <w:numPr>
        <w:numId w:val="7"/>
      </w:numPr>
      <w:spacing w:line="360" w:lineRule="auto"/>
      <w:textAlignment w:val="auto"/>
    </w:pPr>
    <w:rPr>
      <w:kern w:val="2"/>
      <w:szCs w:val="24"/>
    </w:rPr>
  </w:style>
  <w:style w:type="paragraph" w:customStyle="1" w:styleId="1263939">
    <w:name w:val="样式 左侧:  1.26 厘米 段前: 3.9 磅 段后: 3.9 磅"/>
    <w:basedOn w:val="a0"/>
    <w:qFormat/>
    <w:pPr>
      <w:spacing w:line="360" w:lineRule="auto"/>
      <w:ind w:left="714" w:firstLineChars="200" w:firstLine="200"/>
      <w:textAlignment w:val="auto"/>
    </w:pPr>
    <w:rPr>
      <w:rFonts w:cs="宋体"/>
      <w:kern w:val="2"/>
    </w:rPr>
  </w:style>
  <w:style w:type="paragraph" w:customStyle="1" w:styleId="525">
    <w:name w:val="样式 首行缩进:  5.25 字符"/>
    <w:basedOn w:val="a0"/>
    <w:qFormat/>
    <w:pPr>
      <w:spacing w:line="360" w:lineRule="auto"/>
      <w:ind w:firstLineChars="525" w:firstLine="525"/>
      <w:textAlignment w:val="auto"/>
    </w:pPr>
    <w:rPr>
      <w:rFonts w:cs="宋体"/>
      <w:kern w:val="2"/>
    </w:rPr>
  </w:style>
  <w:style w:type="paragraph" w:customStyle="1" w:styleId="3131">
    <w:name w:val="样式 居中 段前: 3.1 磅 段后: 3.1 磅"/>
    <w:basedOn w:val="a0"/>
    <w:qFormat/>
    <w:pPr>
      <w:spacing w:line="360" w:lineRule="auto"/>
      <w:jc w:val="center"/>
      <w:textAlignment w:val="auto"/>
    </w:pPr>
    <w:rPr>
      <w:rFonts w:cs="宋体"/>
      <w:kern w:val="2"/>
    </w:rPr>
  </w:style>
  <w:style w:type="character" w:customStyle="1" w:styleId="ae">
    <w:name w:val="称呼 字符"/>
    <w:basedOn w:val="a2"/>
    <w:link w:val="ad"/>
    <w:qFormat/>
    <w:rPr>
      <w:kern w:val="2"/>
      <w:sz w:val="21"/>
      <w:szCs w:val="24"/>
    </w:rPr>
  </w:style>
  <w:style w:type="paragraph" w:customStyle="1" w:styleId="Default">
    <w:name w:val="Default"/>
    <w:qFormat/>
    <w:pPr>
      <w:widowControl w:val="0"/>
      <w:autoSpaceDE w:val="0"/>
      <w:autoSpaceDN w:val="0"/>
      <w:adjustRightInd w:val="0"/>
    </w:pPr>
    <w:rPr>
      <w:rFonts w:ascii="Times New Roman" w:eastAsia="宋体" w:hAnsi="Times New Roman" w:cs="Times New Roman"/>
      <w:color w:val="000000"/>
      <w:sz w:val="24"/>
      <w:szCs w:val="24"/>
    </w:rPr>
  </w:style>
  <w:style w:type="character" w:customStyle="1" w:styleId="af7">
    <w:name w:val="批注框文本 字符"/>
    <w:basedOn w:val="a2"/>
    <w:link w:val="af6"/>
    <w:uiPriority w:val="99"/>
    <w:qFormat/>
    <w:rPr>
      <w:kern w:val="24"/>
      <w:sz w:val="18"/>
      <w:szCs w:val="18"/>
    </w:rPr>
  </w:style>
  <w:style w:type="paragraph" w:customStyle="1" w:styleId="affff5">
    <w:name w:val="正文首行缩进+倾斜+蓝色"/>
    <w:basedOn w:val="aff1"/>
    <w:qFormat/>
    <w:pPr>
      <w:spacing w:after="0" w:line="300" w:lineRule="auto"/>
      <w:ind w:firstLineChars="200" w:firstLine="200"/>
      <w:jc w:val="both"/>
    </w:pPr>
    <w:rPr>
      <w:color w:val="auto"/>
      <w:sz w:val="21"/>
    </w:rPr>
  </w:style>
  <w:style w:type="paragraph" w:customStyle="1" w:styleId="TOC10">
    <w:name w:val="TOC 标题1"/>
    <w:basedOn w:val="1"/>
    <w:next w:val="a0"/>
    <w:uiPriority w:val="39"/>
    <w:unhideWhenUsed/>
    <w:qFormat/>
    <w:pPr>
      <w:widowControl/>
      <w:numPr>
        <w:numId w:val="0"/>
      </w:numPr>
      <w:spacing w:before="480" w:line="276" w:lineRule="auto"/>
      <w:jc w:val="left"/>
      <w:textAlignment w:val="auto"/>
      <w:outlineLvl w:val="9"/>
    </w:pPr>
    <w:rPr>
      <w:rFonts w:asciiTheme="majorHAnsi" w:eastAsiaTheme="majorEastAsia" w:hAnsiTheme="majorHAnsi" w:cstheme="majorBidi"/>
      <w:color w:val="365F91" w:themeColor="accent1" w:themeShade="BF"/>
      <w:kern w:val="0"/>
      <w:sz w:val="28"/>
      <w:szCs w:val="28"/>
    </w:rPr>
  </w:style>
  <w:style w:type="character" w:customStyle="1" w:styleId="affff3">
    <w:name w:val="列表段落 字符"/>
    <w:link w:val="affff2"/>
    <w:uiPriority w:val="34"/>
    <w:qFormat/>
    <w:locked/>
    <w:rPr>
      <w:kern w:val="2"/>
      <w:sz w:val="24"/>
      <w:szCs w:val="24"/>
    </w:rPr>
  </w:style>
  <w:style w:type="character" w:customStyle="1" w:styleId="linetext">
    <w:name w:val="linetext"/>
    <w:basedOn w:val="a2"/>
    <w:qFormat/>
  </w:style>
  <w:style w:type="paragraph" w:customStyle="1" w:styleId="2a">
    <w:name w:val="样式 首行缩进:  2字符"/>
    <w:basedOn w:val="a0"/>
    <w:qFormat/>
    <w:pPr>
      <w:adjustRightInd w:val="0"/>
      <w:snapToGrid w:val="0"/>
      <w:spacing w:line="360" w:lineRule="auto"/>
      <w:ind w:firstLineChars="200" w:firstLine="480"/>
      <w:textAlignment w:val="auto"/>
    </w:pPr>
    <w:rPr>
      <w:rFonts w:cs="宋体"/>
      <w:kern w:val="2"/>
      <w:szCs w:val="24"/>
    </w:rPr>
  </w:style>
  <w:style w:type="character" w:customStyle="1" w:styleId="aa">
    <w:name w:val="文档结构图 字符"/>
    <w:link w:val="a9"/>
    <w:uiPriority w:val="99"/>
    <w:semiHidden/>
    <w:qFormat/>
    <w:rPr>
      <w:kern w:val="24"/>
      <w:sz w:val="24"/>
      <w:shd w:val="clear" w:color="auto" w:fill="000080"/>
    </w:rPr>
  </w:style>
  <w:style w:type="character" w:customStyle="1" w:styleId="20">
    <w:name w:val="标题 2 字符"/>
    <w:link w:val="2"/>
    <w:qFormat/>
    <w:rPr>
      <w:rFonts w:ascii="Arial" w:eastAsia="黑体" w:hAnsi="Arial"/>
      <w:b/>
      <w:kern w:val="30"/>
      <w:sz w:val="28"/>
    </w:rPr>
  </w:style>
  <w:style w:type="character" w:customStyle="1" w:styleId="40">
    <w:name w:val="标题 4 字符"/>
    <w:link w:val="4"/>
    <w:qFormat/>
    <w:rPr>
      <w:rFonts w:ascii="Arial" w:eastAsia="黑体" w:hAnsi="Arial"/>
      <w:b/>
      <w:kern w:val="24"/>
      <w:sz w:val="24"/>
    </w:rPr>
  </w:style>
  <w:style w:type="character" w:customStyle="1" w:styleId="24">
    <w:name w:val="正文文本缩进 2 字符"/>
    <w:link w:val="23"/>
    <w:qFormat/>
    <w:rPr>
      <w:kern w:val="24"/>
      <w:sz w:val="24"/>
    </w:rPr>
  </w:style>
  <w:style w:type="character" w:customStyle="1" w:styleId="a7">
    <w:name w:val="题注 字符"/>
    <w:link w:val="a"/>
    <w:qFormat/>
    <w:rPr>
      <w:rFonts w:ascii="Arial" w:hAnsi="Arial" w:cs="Arial"/>
      <w:kern w:val="2"/>
      <w:sz w:val="21"/>
    </w:rPr>
  </w:style>
  <w:style w:type="table" w:customStyle="1" w:styleId="15">
    <w:name w:val="网格型1"/>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b">
    <w:name w:val="网格型2"/>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footer" Target="footer2.xml"/><Relationship Id="rId11" Type="http://schemas.openxmlformats.org/officeDocument/2006/relationships/webSettings" Target="webSettings.xml"/><Relationship Id="rId22" Type="http://schemas.openxmlformats.org/officeDocument/2006/relationships/header" Target="header3.xml"/><Relationship Id="rId12" Type="http://schemas.openxmlformats.org/officeDocument/2006/relationships/footnotes" Target="footnotes.xml"/><Relationship Id="rId124" Type="http://schemas.openxmlformats.org/officeDocument/2006/relationships/fontTable" Target="fontTable.xml"/><Relationship Id="rId23" Type="http://schemas.openxmlformats.org/officeDocument/2006/relationships/footer" Target="footer3.xml"/><Relationship Id="rId13" Type="http://schemas.openxmlformats.org/officeDocument/2006/relationships/endnotes" Target="endnotes.xml"/><Relationship Id="rId18" Type="http://schemas.openxmlformats.org/officeDocument/2006/relationships/header" Target="header1.xml"/><Relationship Id="rId125" Type="http://schemas.openxmlformats.org/officeDocument/2006/relationships/theme" Target="theme/theme1.xml"/><Relationship Id="rId19" Type="http://schemas.openxmlformats.org/officeDocument/2006/relationships/header" Target="header2.xml"/><Relationship Id="rId8" Type="http://schemas.openxmlformats.org/officeDocument/2006/relationships/numbering" Target="numbering.xml"/><Relationship Id="rId20" Type="http://schemas.openxmlformats.org/officeDocument/2006/relationships/footer" Target="footer1.xml"/><Relationship Id="rId10" Type="http://schemas.openxmlformats.org/officeDocument/2006/relationships/settings" Target="settings.xml"/><Relationship Id="rId9" Type="http://schemas.openxmlformats.org/officeDocument/2006/relationships/styles" Target="styles.xml"/><Relationship Id="rId129" Type="http://schemas.openxmlformats.org/officeDocument/2006/relationships/image" Target="media/image53.png"/><Relationship Id="rId130" Type="http://schemas.openxmlformats.org/officeDocument/2006/relationships/image" Target="media/image54.png"/><Relationship Id="rId131" Type="http://schemas.openxmlformats.org/officeDocument/2006/relationships/image" Target="media/image55.png"/><Relationship Id="rIdFormalFigure1" Type="http://schemas.openxmlformats.org/officeDocument/2006/relationships/image" Target="media/formal-uml-1.png"/><Relationship Id="rIdFormalFigure2" Type="http://schemas.openxmlformats.org/officeDocument/2006/relationships/image" Target="media/formal-uml-2.png"/><Relationship Id="rIdFormalFigure3" Type="http://schemas.openxmlformats.org/officeDocument/2006/relationships/image" Target="media/formal-uml-3.png"/><Relationship Id="rIdFormalFigure4" Type="http://schemas.openxmlformats.org/officeDocument/2006/relationships/image" Target="media/formal-uml-4.png"/><Relationship Id="rIdFormalFigure5" Type="http://schemas.openxmlformats.org/officeDocument/2006/relationships/image" Target="media/formal-uml-5.png"/><Relationship Id="rIdFormalFigure6" Type="http://schemas.openxmlformats.org/officeDocument/2006/relationships/image" Target="media/formal-uml-6.png"/></Relationships>
</file>

<file path=word/_rels/settings.xml.rels><?xml version='1.0' encoding='UTF-8' standalone='yes'?>
<Relationships xmlns="http://schemas.openxmlformats.org/package/2006/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MQTTC通信库需求规格说明书</dc:title>
  <dc:subject>V1.0 正式版</dc:subject>
  <cp:revision>1</cp:revision>
</cp:coreProperties>
</file>