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80" w:line="420" w:lineRule="exact"/>
        <w:snapToGrid w:val="0"/>
        <w:ind w:left="0" w:firstLine="0"/>
        <w:jc w:val="center"/>
        <w:outlineLvl w:val="9"/>
        <w:keepLines/>
        <w:tabs>
          <w:tab w:val="right" w:leader="dot" w:pos="8845"/>
        </w:tabs>
      </w:pPr>
      <w:r>
        <w:rPr>
          <w:rFonts w:ascii="Times New Roman" w:hAnsi="Times New Roman" w:eastAsia="黑体"/>
          <w:sz w:val="32"/>
          <w:color w:val="000000"/>
          <w:b/>
        </w:rPr>
        <w:t>目录</w:t>
      </w:r>
    </w:p>
    <w:p>
      <w:pPr>
        <w:spacing w:before="0" w:after="0" w:line="280" w:lineRule="exact"/>
        <w:snapToGrid w:val="0"/>
        <w:ind w:left="0" w:firstLine="0"/>
        <w:jc w:val="left"/>
        <w:outlineLvl w:val="9"/>
        <w:keepLines/>
        <w:tabs>
          <w:tab w:val="right" w:leader="dot" w:pos="8845"/>
        </w:tabs>
      </w:pPr>
      <w:r>
        <w:rPr>
          <w:rFonts w:ascii="Times New Roman" w:hAnsi="Times New Roman" w:eastAsia="宋体"/>
          <w:sz w:val="22"/>
          <w:color w:val="000000"/>
        </w:rPr>
        <w:fldChar w:fldCharType="begin" w:dirty="false"/>
      </w:r>
      <w:r>
        <w:rPr>
          <w:rFonts w:ascii="Times New Roman" w:hAnsi="Times New Roman" w:eastAsia="宋体"/>
          <w:sz w:val="22"/>
          <w:color w:val="000000"/>
        </w:rPr>
        <w:instrText xml:space="preserve"> TOC \o "1-3" \h \z </w:instrText>
      </w:r>
      <w:r>
        <w:rPr>
          <w:rFonts w:ascii="Times New Roman" w:hAnsi="Times New Roman" w:eastAsia="宋体"/>
          <w:sz w:val="22"/>
          <w:color w:val="000000"/>
        </w:rPr>
        <w:fldChar w:fldCharType="separate" w:dirty="false"/>
      </w:r>
      <w:hyperlink w:anchor="_TSDZ_FORMAL_TOC_00" w:history="1">
        <w:r>
          <w:rPr>
            <w:rFonts w:ascii="Times New Roman" w:hAnsi="Times New Roman" w:eastAsia="宋体"/>
            <w:sz w:val="22"/>
            <w:color w:val="000000"/>
            <w:b/>
          </w:rPr>
          <w:t>1 概述</w:t>
        </w:r>
        <w:r>
          <w:rPr>
            <w:rFonts w:ascii="Times New Roman" w:hAnsi="Times New Roman" w:eastAsia="宋体"/>
            <w:sz w:val="22"/>
            <w:color w:val="000000"/>
            <w:b/>
          </w:rPr>
          <w:tab/>
        </w:r>
        <w:r>
          <w:rPr>
            <w:rFonts w:ascii="Times New Roman" w:hAnsi="Times New Roman" w:eastAsia="宋体"/>
            <w:sz w:val="22"/>
            <w:color w:val="000000"/>
            <w:b/>
          </w:rPr>
          <w:t>2</w:t>
        </w:r>
      </w:hyperlink>
    </w:p>
    <w:p>
      <w:pPr>
        <w:spacing w:before="0" w:after="0" w:line="280" w:lineRule="exact"/>
        <w:snapToGrid w:val="0"/>
        <w:ind w:left="284" w:firstLine="0"/>
        <w:jc w:val="left"/>
        <w:outlineLvl w:val="9"/>
        <w:keepLines/>
        <w:tabs>
          <w:tab w:val="right" w:leader="dot" w:pos="8845"/>
        </w:tabs>
      </w:pPr>
      <w:hyperlink w:anchor="_TSDZ_FORMAL_TOC_01" w:history="1">
        <w:r>
          <w:rPr>
            <w:rFonts w:ascii="Times New Roman" w:hAnsi="Times New Roman" w:eastAsia="宋体"/>
            <w:sz w:val="22"/>
            <w:color w:val="000000"/>
          </w:rPr>
          <w:t>1.1 软件概述</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284" w:firstLine="0"/>
        <w:jc w:val="left"/>
        <w:outlineLvl w:val="9"/>
        <w:keepLines/>
        <w:tabs>
          <w:tab w:val="right" w:leader="dot" w:pos="8845"/>
        </w:tabs>
      </w:pPr>
      <w:hyperlink w:anchor="_TSDZ_FORMAL_TOC_02" w:history="1">
        <w:r>
          <w:rPr>
            <w:rFonts w:ascii="Times New Roman" w:hAnsi="Times New Roman" w:eastAsia="宋体"/>
            <w:sz w:val="22"/>
            <w:color w:val="000000"/>
          </w:rPr>
          <w:t>1.2 系统组成</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0" w:firstLine="0"/>
        <w:jc w:val="left"/>
        <w:outlineLvl w:val="9"/>
        <w:keepLines/>
        <w:tabs>
          <w:tab w:val="right" w:leader="dot" w:pos="8845"/>
        </w:tabs>
      </w:pPr>
      <w:hyperlink w:anchor="_TSDZ_FORMAL_TOC_03" w:history="1">
        <w:r>
          <w:rPr>
            <w:rFonts w:ascii="Times New Roman" w:hAnsi="Times New Roman" w:eastAsia="宋体"/>
            <w:sz w:val="22"/>
            <w:color w:val="000000"/>
            <w:b/>
          </w:rPr>
          <w:t>2 运行环境规定</w:t>
        </w:r>
        <w:r>
          <w:rPr>
            <w:rFonts w:ascii="Times New Roman" w:hAnsi="Times New Roman" w:eastAsia="宋体"/>
            <w:sz w:val="22"/>
            <w:color w:val="000000"/>
            <w:b/>
          </w:rPr>
          <w:tab/>
        </w:r>
        <w:r>
          <w:rPr>
            <w:rFonts w:ascii="Times New Roman" w:hAnsi="Times New Roman" w:eastAsia="宋体"/>
            <w:sz w:val="22"/>
            <w:color w:val="000000"/>
            <w:b/>
          </w:rPr>
          <w:t>3</w:t>
        </w:r>
      </w:hyperlink>
    </w:p>
    <w:p>
      <w:pPr>
        <w:spacing w:before="0" w:after="0" w:line="280" w:lineRule="exact"/>
        <w:snapToGrid w:val="0"/>
        <w:ind w:left="284" w:firstLine="0"/>
        <w:jc w:val="left"/>
        <w:outlineLvl w:val="9"/>
        <w:keepLines/>
        <w:tabs>
          <w:tab w:val="right" w:leader="dot" w:pos="8845"/>
        </w:tabs>
      </w:pPr>
      <w:hyperlink w:anchor="_TSDZ_FORMAL_TOC_04" w:history="1">
        <w:r>
          <w:rPr>
            <w:rFonts w:ascii="Times New Roman" w:hAnsi="Times New Roman" w:eastAsia="宋体"/>
            <w:sz w:val="22"/>
            <w:color w:val="000000"/>
          </w:rPr>
          <w:t>2.1 运行方案和场景</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284" w:firstLine="0"/>
        <w:jc w:val="left"/>
        <w:outlineLvl w:val="9"/>
        <w:keepLines/>
        <w:tabs>
          <w:tab w:val="right" w:leader="dot" w:pos="8845"/>
        </w:tabs>
      </w:pPr>
      <w:hyperlink w:anchor="_TSDZ_FORMAL_TOC_05" w:history="1">
        <w:r>
          <w:rPr>
            <w:rFonts w:ascii="Times New Roman" w:hAnsi="Times New Roman" w:eastAsia="宋体"/>
            <w:sz w:val="22"/>
            <w:color w:val="000000"/>
          </w:rPr>
          <w:t>2.2 硬件环境</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568" w:firstLine="0"/>
        <w:jc w:val="left"/>
        <w:outlineLvl w:val="9"/>
        <w:keepLines/>
        <w:tabs>
          <w:tab w:val="right" w:leader="dot" w:pos="8845"/>
        </w:tabs>
      </w:pPr>
      <w:hyperlink w:anchor="_TSDZ_FORMAL_TOC_06" w:history="1">
        <w:r>
          <w:rPr>
            <w:rFonts w:ascii="Times New Roman" w:hAnsi="Times New Roman" w:eastAsia="宋体"/>
            <w:sz w:val="22"/>
            <w:color w:val="000000"/>
          </w:rPr>
          <w:t>2.2.1 宿主计算机</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568" w:firstLine="0"/>
        <w:jc w:val="left"/>
        <w:outlineLvl w:val="9"/>
        <w:keepLines/>
        <w:tabs>
          <w:tab w:val="right" w:leader="dot" w:pos="8845"/>
        </w:tabs>
      </w:pPr>
      <w:hyperlink w:anchor="_TSDZ_FORMAL_TOC_07" w:history="1">
        <w:r>
          <w:rPr>
            <w:rFonts w:ascii="Times New Roman" w:hAnsi="Times New Roman" w:eastAsia="宋体"/>
            <w:sz w:val="22"/>
            <w:color w:val="000000"/>
          </w:rPr>
          <w:t>2.2.2 中断设置</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8" w:history="1">
        <w:r>
          <w:rPr>
            <w:rFonts w:ascii="Times New Roman" w:hAnsi="Times New Roman" w:eastAsia="宋体"/>
            <w:sz w:val="22"/>
            <w:color w:val="000000"/>
          </w:rPr>
          <w:t>2.2.3 存储器</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09" w:history="1">
        <w:r>
          <w:rPr>
            <w:rFonts w:ascii="Times New Roman" w:hAnsi="Times New Roman" w:eastAsia="宋体"/>
            <w:sz w:val="22"/>
            <w:color w:val="000000"/>
          </w:rPr>
          <w:t>2.3 支持软件环境</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0" w:history="1">
        <w:r>
          <w:rPr>
            <w:rFonts w:ascii="Times New Roman" w:hAnsi="Times New Roman" w:eastAsia="宋体"/>
            <w:sz w:val="22"/>
            <w:color w:val="000000"/>
          </w:rPr>
          <w:t>2.3.1 编程语言</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1" w:history="1">
        <w:r>
          <w:rPr>
            <w:rFonts w:ascii="Times New Roman" w:hAnsi="Times New Roman" w:eastAsia="宋体"/>
            <w:sz w:val="22"/>
            <w:color w:val="000000"/>
          </w:rPr>
          <w:t>2.3.2 编译调试工具</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12" w:history="1">
        <w:r>
          <w:rPr>
            <w:rFonts w:ascii="Times New Roman" w:hAnsi="Times New Roman" w:eastAsia="宋体"/>
            <w:sz w:val="22"/>
            <w:color w:val="000000"/>
          </w:rPr>
          <w:t>2.4 接口</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3" w:history="1">
        <w:r>
          <w:rPr>
            <w:rFonts w:ascii="Times New Roman" w:hAnsi="Times New Roman" w:eastAsia="宋体"/>
            <w:sz w:val="22"/>
            <w:color w:val="000000"/>
          </w:rPr>
          <w:t>2.4.1 与其他软件接口</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4" w:history="1">
        <w:r>
          <w:rPr>
            <w:rFonts w:ascii="Times New Roman" w:hAnsi="Times New Roman" w:eastAsia="宋体"/>
            <w:sz w:val="22"/>
            <w:color w:val="000000"/>
          </w:rPr>
          <w:t>2.4.2 硬件接口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0" w:firstLine="0"/>
        <w:jc w:val="left"/>
        <w:outlineLvl w:val="9"/>
        <w:keepLines/>
        <w:tabs>
          <w:tab w:val="right" w:leader="dot" w:pos="8845"/>
        </w:tabs>
      </w:pPr>
      <w:hyperlink w:anchor="_TSDZ_FORMAL_TOC_15" w:history="1">
        <w:r>
          <w:rPr>
            <w:rFonts w:ascii="Times New Roman" w:hAnsi="Times New Roman" w:eastAsia="宋体"/>
            <w:sz w:val="22"/>
            <w:color w:val="000000"/>
            <w:b/>
          </w:rPr>
          <w:t>3 软件详细需求</w:t>
        </w:r>
        <w:r>
          <w:rPr>
            <w:rFonts w:ascii="Times New Roman" w:hAnsi="Times New Roman" w:eastAsia="宋体"/>
            <w:sz w:val="22"/>
            <w:color w:val="000000"/>
            <w:b/>
          </w:rPr>
          <w:tab/>
        </w:r>
        <w:r>
          <w:rPr>
            <w:rFonts w:ascii="Times New Roman" w:hAnsi="Times New Roman" w:eastAsia="宋体"/>
            <w:sz w:val="22"/>
            <w:color w:val="000000"/>
            <w:b/>
          </w:rPr>
          <w:t>6</w:t>
        </w:r>
      </w:hyperlink>
    </w:p>
    <w:p>
      <w:pPr>
        <w:spacing w:before="0" w:after="0" w:line="280" w:lineRule="exact"/>
        <w:snapToGrid w:val="0"/>
        <w:ind w:left="284" w:firstLine="0"/>
        <w:jc w:val="left"/>
        <w:outlineLvl w:val="9"/>
        <w:keepLines/>
        <w:tabs>
          <w:tab w:val="right" w:leader="dot" w:pos="8845"/>
        </w:tabs>
      </w:pPr>
      <w:hyperlink w:anchor="_TSDZ_FORMAL_TOC_16" w:history="1">
        <w:r>
          <w:rPr>
            <w:rFonts w:ascii="Times New Roman" w:hAnsi="Times New Roman" w:eastAsia="宋体"/>
            <w:sz w:val="22"/>
            <w:color w:val="000000"/>
          </w:rPr>
          <w:t>3.1 功能分解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284" w:firstLine="0"/>
        <w:jc w:val="left"/>
        <w:outlineLvl w:val="9"/>
        <w:keepLines/>
        <w:tabs>
          <w:tab w:val="right" w:leader="dot" w:pos="8845"/>
        </w:tabs>
      </w:pPr>
      <w:hyperlink w:anchor="_TSDZ_FORMAL_TOC_17" w:history="1">
        <w:r>
          <w:rPr>
            <w:rFonts w:ascii="Times New Roman" w:hAnsi="Times New Roman" w:eastAsia="宋体"/>
            <w:sz w:val="22"/>
            <w:color w:val="000000"/>
          </w:rPr>
          <w:t>3.2 功能需求</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8" w:history="1">
        <w:r>
          <w:rPr>
            <w:rFonts w:ascii="Times New Roman" w:hAnsi="Times New Roman" w:eastAsia="宋体"/>
            <w:sz w:val="22"/>
            <w:color w:val="000000"/>
          </w:rPr>
          <w:t>3.2.1 初始化与运行调度</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9" w:history="1">
        <w:r>
          <w:rPr>
            <w:rFonts w:ascii="Times New Roman" w:hAnsi="Times New Roman" w:eastAsia="宋体"/>
            <w:sz w:val="22"/>
            <w:color w:val="000000"/>
          </w:rPr>
          <w:t>3.2.2 显示通信与配置管理</w:t>
        </w:r>
        <w:r>
          <w:rPr>
            <w:rFonts w:ascii="Times New Roman" w:hAnsi="Times New Roman" w:eastAsia="宋体"/>
            <w:sz w:val="22"/>
            <w:color w:val="000000"/>
          </w:rPr>
          <w:tab/>
        </w:r>
        <w:r>
          <w:rPr>
            <w:rFonts w:ascii="Times New Roman" w:hAnsi="Times New Roman" w:eastAsia="宋体"/>
            <w:sz w:val="22"/>
            <w:color w:val="000000"/>
          </w:rPr>
          <w:t>9</w:t>
        </w:r>
      </w:hyperlink>
    </w:p>
    <w:p>
      <w:pPr>
        <w:spacing w:before="0" w:after="0" w:line="280" w:lineRule="exact"/>
        <w:snapToGrid w:val="0"/>
        <w:ind w:left="568" w:firstLine="0"/>
        <w:jc w:val="left"/>
        <w:outlineLvl w:val="9"/>
        <w:keepLines/>
        <w:tabs>
          <w:tab w:val="right" w:leader="dot" w:pos="8845"/>
        </w:tabs>
      </w:pPr>
      <w:hyperlink w:anchor="_TSDZ_FORMAL_TOC_20" w:history="1">
        <w:r>
          <w:rPr>
            <w:rFonts w:ascii="Times New Roman" w:hAnsi="Times New Roman" w:eastAsia="宋体"/>
            <w:sz w:val="22"/>
            <w:color w:val="000000"/>
          </w:rPr>
          <w:t>3.2.3 数据采集与状态计算</w:t>
        </w:r>
        <w:r>
          <w:rPr>
            <w:rFonts w:ascii="Times New Roman" w:hAnsi="Times New Roman" w:eastAsia="宋体"/>
            <w:sz w:val="22"/>
            <w:color w:val="000000"/>
          </w:rPr>
          <w:tab/>
        </w:r>
        <w:r>
          <w:rPr>
            <w:rFonts w:ascii="Times New Roman" w:hAnsi="Times New Roman" w:eastAsia="宋体"/>
            <w:sz w:val="22"/>
            <w:color w:val="000000"/>
          </w:rPr>
          <w:t>17</w:t>
        </w:r>
      </w:hyperlink>
    </w:p>
    <w:p>
      <w:pPr>
        <w:spacing w:before="0" w:after="0" w:line="280" w:lineRule="exact"/>
        <w:snapToGrid w:val="0"/>
        <w:ind w:left="568" w:firstLine="0"/>
        <w:jc w:val="left"/>
        <w:outlineLvl w:val="9"/>
        <w:keepLines/>
        <w:tabs>
          <w:tab w:val="right" w:leader="dot" w:pos="8845"/>
        </w:tabs>
      </w:pPr>
      <w:hyperlink w:anchor="_TSDZ_FORMAL_TOC_21" w:history="1">
        <w:r>
          <w:rPr>
            <w:rFonts w:ascii="Times New Roman" w:hAnsi="Times New Roman" w:eastAsia="宋体"/>
            <w:sz w:val="22"/>
            <w:color w:val="000000"/>
          </w:rPr>
          <w:t>3.2.4 常规助力与电流目标</w:t>
        </w:r>
        <w:r>
          <w:rPr>
            <w:rFonts w:ascii="Times New Roman" w:hAnsi="Times New Roman" w:eastAsia="宋体"/>
            <w:sz w:val="22"/>
            <w:color w:val="000000"/>
          </w:rPr>
          <w:tab/>
        </w:r>
        <w:r>
          <w:rPr>
            <w:rFonts w:ascii="Times New Roman" w:hAnsi="Times New Roman" w:eastAsia="宋体"/>
            <w:sz w:val="22"/>
            <w:color w:val="000000"/>
          </w:rPr>
          <w:t>20</w:t>
        </w:r>
      </w:hyperlink>
    </w:p>
    <w:p>
      <w:pPr>
        <w:spacing w:before="0" w:after="0" w:line="280" w:lineRule="exact"/>
        <w:snapToGrid w:val="0"/>
        <w:ind w:left="568" w:firstLine="0"/>
        <w:jc w:val="left"/>
        <w:outlineLvl w:val="9"/>
        <w:keepLines/>
        <w:tabs>
          <w:tab w:val="right" w:leader="dot" w:pos="8845"/>
        </w:tabs>
      </w:pPr>
      <w:hyperlink w:anchor="_TSDZ_FORMAL_TOC_22" w:history="1">
        <w:r>
          <w:rPr>
            <w:rFonts w:ascii="Times New Roman" w:hAnsi="Times New Roman" w:eastAsia="宋体"/>
            <w:sz w:val="22"/>
            <w:color w:val="000000"/>
          </w:rPr>
          <w:t>3.2.5 启动增强与渐退</w:t>
        </w:r>
        <w:r>
          <w:rPr>
            <w:rFonts w:ascii="Times New Roman" w:hAnsi="Times New Roman" w:eastAsia="宋体"/>
            <w:sz w:val="22"/>
            <w:color w:val="000000"/>
          </w:rPr>
          <w:tab/>
        </w:r>
        <w:r>
          <w:rPr>
            <w:rFonts w:ascii="Times New Roman" w:hAnsi="Times New Roman" w:eastAsia="宋体"/>
            <w:sz w:val="22"/>
            <w:color w:val="000000"/>
          </w:rPr>
          <w:t>25</w:t>
        </w:r>
      </w:hyperlink>
    </w:p>
    <w:p>
      <w:pPr>
        <w:spacing w:before="0" w:after="0" w:line="280" w:lineRule="exact"/>
        <w:snapToGrid w:val="0"/>
        <w:ind w:left="568" w:firstLine="0"/>
        <w:jc w:val="left"/>
        <w:outlineLvl w:val="9"/>
        <w:keepLines/>
        <w:tabs>
          <w:tab w:val="right" w:leader="dot" w:pos="8845"/>
        </w:tabs>
      </w:pPr>
      <w:hyperlink w:anchor="_TSDZ_FORMAL_TOC_23" w:history="1">
        <w:r>
          <w:rPr>
            <w:rFonts w:ascii="Times New Roman" w:hAnsi="Times New Roman" w:eastAsia="宋体"/>
            <w:sz w:val="22"/>
            <w:color w:val="000000"/>
          </w:rPr>
          <w:t>3.2.6 油门控制</w:t>
        </w:r>
        <w:r>
          <w:rPr>
            <w:rFonts w:ascii="Times New Roman" w:hAnsi="Times New Roman" w:eastAsia="宋体"/>
            <w:sz w:val="22"/>
            <w:color w:val="000000"/>
          </w:rPr>
          <w:tab/>
        </w:r>
        <w:r>
          <w:rPr>
            <w:rFonts w:ascii="Times New Roman" w:hAnsi="Times New Roman" w:eastAsia="宋体"/>
            <w:sz w:val="22"/>
            <w:color w:val="000000"/>
          </w:rPr>
          <w:t>30</w:t>
        </w:r>
      </w:hyperlink>
    </w:p>
    <w:p>
      <w:pPr>
        <w:spacing w:before="0" w:after="0" w:line="280" w:lineRule="exact"/>
        <w:snapToGrid w:val="0"/>
        <w:ind w:left="568" w:firstLine="0"/>
        <w:jc w:val="left"/>
        <w:outlineLvl w:val="9"/>
        <w:keepLines/>
        <w:tabs>
          <w:tab w:val="right" w:leader="dot" w:pos="8845"/>
        </w:tabs>
      </w:pPr>
      <w:hyperlink w:anchor="_TSDZ_FORMAL_TOC_24" w:history="1">
        <w:r>
          <w:rPr>
            <w:rFonts w:ascii="Times New Roman" w:hAnsi="Times New Roman" w:eastAsia="宋体"/>
            <w:sz w:val="22"/>
            <w:color w:val="000000"/>
          </w:rPr>
          <w:t>3.2.7 步行助推与巡航</w:t>
        </w:r>
        <w:r>
          <w:rPr>
            <w:rFonts w:ascii="Times New Roman" w:hAnsi="Times New Roman" w:eastAsia="宋体"/>
            <w:sz w:val="22"/>
            <w:color w:val="000000"/>
          </w:rPr>
          <w:tab/>
        </w:r>
        <w:r>
          <w:rPr>
            <w:rFonts w:ascii="Times New Roman" w:hAnsi="Times New Roman" w:eastAsia="宋体"/>
            <w:sz w:val="22"/>
            <w:color w:val="000000"/>
          </w:rPr>
          <w:t>31</w:t>
        </w:r>
      </w:hyperlink>
    </w:p>
    <w:p>
      <w:pPr>
        <w:spacing w:before="0" w:after="0" w:line="280" w:lineRule="exact"/>
        <w:snapToGrid w:val="0"/>
        <w:ind w:left="568" w:firstLine="0"/>
        <w:jc w:val="left"/>
        <w:outlineLvl w:val="9"/>
        <w:keepLines/>
        <w:tabs>
          <w:tab w:val="right" w:leader="dot" w:pos="8845"/>
        </w:tabs>
      </w:pPr>
      <w:hyperlink w:anchor="_TSDZ_FORMAL_TOC_25" w:history="1">
        <w:r>
          <w:rPr>
            <w:rFonts w:ascii="Times New Roman" w:hAnsi="Times New Roman" w:eastAsia="宋体"/>
            <w:sz w:val="22"/>
            <w:color w:val="000000"/>
          </w:rPr>
          <w:t>3.2.8 速度与温度限制</w:t>
        </w:r>
        <w:r>
          <w:rPr>
            <w:rFonts w:ascii="Times New Roman" w:hAnsi="Times New Roman" w:eastAsia="宋体"/>
            <w:sz w:val="22"/>
            <w:color w:val="000000"/>
          </w:rPr>
          <w:tab/>
        </w:r>
        <w:r>
          <w:rPr>
            <w:rFonts w:ascii="Times New Roman" w:hAnsi="Times New Roman" w:eastAsia="宋体"/>
            <w:sz w:val="22"/>
            <w:color w:val="000000"/>
          </w:rPr>
          <w:t>33</w:t>
        </w:r>
      </w:hyperlink>
    </w:p>
    <w:p>
      <w:pPr>
        <w:spacing w:before="0" w:after="0" w:line="280" w:lineRule="exact"/>
        <w:snapToGrid w:val="0"/>
        <w:ind w:left="568" w:firstLine="0"/>
        <w:jc w:val="left"/>
        <w:outlineLvl w:val="9"/>
        <w:keepLines/>
        <w:tabs>
          <w:tab w:val="right" w:leader="dot" w:pos="8845"/>
        </w:tabs>
      </w:pPr>
      <w:hyperlink w:anchor="_TSDZ_FORMAL_TOC_26" w:history="1">
        <w:r>
          <w:rPr>
            <w:rFonts w:ascii="Times New Roman" w:hAnsi="Times New Roman" w:eastAsia="宋体"/>
            <w:sz w:val="22"/>
            <w:color w:val="000000"/>
          </w:rPr>
          <w:t>3.2.9 电机换相与PWM控制</w:t>
        </w:r>
        <w:r>
          <w:rPr>
            <w:rFonts w:ascii="Times New Roman" w:hAnsi="Times New Roman" w:eastAsia="宋体"/>
            <w:sz w:val="22"/>
            <w:color w:val="000000"/>
          </w:rPr>
          <w:tab/>
        </w:r>
        <w:r>
          <w:rPr>
            <w:rFonts w:ascii="Times New Roman" w:hAnsi="Times New Roman" w:eastAsia="宋体"/>
            <w:sz w:val="22"/>
            <w:color w:val="000000"/>
          </w:rPr>
          <w:t>37</w:t>
        </w:r>
      </w:hyperlink>
    </w:p>
    <w:p>
      <w:pPr>
        <w:spacing w:before="0" w:after="0" w:line="280" w:lineRule="exact"/>
        <w:snapToGrid w:val="0"/>
        <w:ind w:left="568" w:firstLine="0"/>
        <w:jc w:val="left"/>
        <w:outlineLvl w:val="9"/>
        <w:keepLines/>
        <w:tabs>
          <w:tab w:val="right" w:leader="dot" w:pos="8845"/>
        </w:tabs>
      </w:pPr>
      <w:hyperlink w:anchor="_TSDZ_FORMAL_TOC_27" w:history="1">
        <w:r>
          <w:rPr>
            <w:rFonts w:ascii="Times New Roman" w:hAnsi="Times New Roman" w:eastAsia="宋体"/>
            <w:sz w:val="22"/>
            <w:color w:val="000000"/>
          </w:rPr>
          <w:t>3.2.10 制动及输出管理</w:t>
        </w:r>
        <w:r>
          <w:rPr>
            <w:rFonts w:ascii="Times New Roman" w:hAnsi="Times New Roman" w:eastAsia="宋体"/>
            <w:sz w:val="22"/>
            <w:color w:val="000000"/>
          </w:rPr>
          <w:tab/>
        </w:r>
        <w:r>
          <w:rPr>
            <w:rFonts w:ascii="Times New Roman" w:hAnsi="Times New Roman" w:eastAsia="宋体"/>
            <w:sz w:val="22"/>
            <w:color w:val="000000"/>
          </w:rPr>
          <w:t>40</w:t>
        </w:r>
      </w:hyperlink>
    </w:p>
    <w:p>
      <w:pPr>
        <w:spacing w:before="0" w:after="0" w:line="280" w:lineRule="exact"/>
        <w:snapToGrid w:val="0"/>
        <w:ind w:left="568" w:firstLine="0"/>
        <w:jc w:val="left"/>
        <w:outlineLvl w:val="9"/>
        <w:keepLines/>
        <w:tabs>
          <w:tab w:val="right" w:leader="dot" w:pos="8845"/>
        </w:tabs>
      </w:pPr>
      <w:hyperlink w:anchor="_TSDZ_FORMAL_TOC_28" w:history="1">
        <w:r>
          <w:rPr>
            <w:rFonts w:ascii="Times New Roman" w:hAnsi="Times New Roman" w:eastAsia="宋体"/>
            <w:sz w:val="22"/>
            <w:color w:val="000000"/>
          </w:rPr>
          <w:t>3.2.11 故障诊断与复位</w:t>
        </w:r>
        <w:r>
          <w:rPr>
            <w:rFonts w:ascii="Times New Roman" w:hAnsi="Times New Roman" w:eastAsia="宋体"/>
            <w:sz w:val="22"/>
            <w:color w:val="000000"/>
          </w:rPr>
          <w:tab/>
        </w:r>
        <w:r>
          <w:rPr>
            <w:rFonts w:ascii="Times New Roman" w:hAnsi="Times New Roman" w:eastAsia="宋体"/>
            <w:sz w:val="22"/>
            <w:color w:val="000000"/>
          </w:rPr>
          <w:t>43</w:t>
        </w:r>
      </w:hyperlink>
    </w:p>
    <w:p>
      <w:pPr>
        <w:spacing w:before="0" w:after="0" w:line="280" w:lineRule="exact"/>
        <w:snapToGrid w:val="0"/>
        <w:ind w:left="568" w:firstLine="0"/>
        <w:jc w:val="left"/>
        <w:outlineLvl w:val="9"/>
        <w:keepLines/>
        <w:tabs>
          <w:tab w:val="right" w:leader="dot" w:pos="8845"/>
        </w:tabs>
      </w:pPr>
      <w:hyperlink w:anchor="_TSDZ_FORMAL_TOC_29" w:history="1">
        <w:r>
          <w:rPr>
            <w:rFonts w:ascii="Times New Roman" w:hAnsi="Times New Roman" w:eastAsia="宋体"/>
            <w:sz w:val="22"/>
            <w:color w:val="000000"/>
          </w:rPr>
          <w:t>3.2.12 灯光控制</w:t>
        </w:r>
        <w:r>
          <w:rPr>
            <w:rFonts w:ascii="Times New Roman" w:hAnsi="Times New Roman" w:eastAsia="宋体"/>
            <w:sz w:val="22"/>
            <w:color w:val="000000"/>
          </w:rPr>
          <w:tab/>
        </w:r>
        <w:r>
          <w:rPr>
            <w:rFonts w:ascii="Times New Roman" w:hAnsi="Times New Roman" w:eastAsia="宋体"/>
            <w:sz w:val="22"/>
            <w:color w:val="000000"/>
          </w:rPr>
          <w:t>46</w:t>
        </w:r>
      </w:hyperlink>
    </w:p>
    <w:p>
      <w:pPr>
        <w:spacing w:before="0" w:after="0" w:line="280" w:lineRule="exact"/>
        <w:snapToGrid w:val="0"/>
        <w:ind w:left="284" w:firstLine="0"/>
        <w:jc w:val="left"/>
        <w:outlineLvl w:val="9"/>
        <w:keepLines/>
        <w:tabs>
          <w:tab w:val="right" w:leader="dot" w:pos="8845"/>
        </w:tabs>
      </w:pPr>
      <w:hyperlink w:anchor="_TSDZ_FORMAL_TOC_30" w:history="1">
        <w:r>
          <w:rPr>
            <w:rFonts w:ascii="Times New Roman" w:hAnsi="Times New Roman" w:eastAsia="宋体"/>
            <w:sz w:val="22"/>
            <w:color w:val="000000"/>
          </w:rPr>
          <w:t>3.3 性能需求</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568" w:firstLine="0"/>
        <w:jc w:val="left"/>
        <w:outlineLvl w:val="9"/>
        <w:keepLines/>
        <w:tabs>
          <w:tab w:val="right" w:leader="dot" w:pos="8845"/>
        </w:tabs>
      </w:pPr>
      <w:hyperlink w:anchor="_TSDZ_FORMAL_TOC_31" w:history="1">
        <w:r>
          <w:rPr>
            <w:rFonts w:ascii="Times New Roman" w:hAnsi="Times New Roman" w:eastAsia="宋体"/>
            <w:sz w:val="22"/>
            <w:color w:val="000000"/>
          </w:rPr>
          <w:t>3.3.1 精度需求</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568" w:firstLine="0"/>
        <w:jc w:val="left"/>
        <w:outlineLvl w:val="9"/>
        <w:keepLines/>
        <w:tabs>
          <w:tab w:val="right" w:leader="dot" w:pos="8845"/>
        </w:tabs>
      </w:pPr>
      <w:hyperlink w:anchor="_TSDZ_FORMAL_TOC_32" w:history="1">
        <w:r>
          <w:rPr>
            <w:rFonts w:ascii="Times New Roman" w:hAnsi="Times New Roman" w:eastAsia="宋体"/>
            <w:sz w:val="22"/>
            <w:color w:val="000000"/>
          </w:rPr>
          <w:t>3.3.2 空间需求</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568" w:firstLine="0"/>
        <w:jc w:val="left"/>
        <w:outlineLvl w:val="9"/>
        <w:keepLines/>
        <w:tabs>
          <w:tab w:val="right" w:leader="dot" w:pos="8845"/>
        </w:tabs>
      </w:pPr>
      <w:hyperlink w:anchor="_TSDZ_FORMAL_TOC_33" w:history="1">
        <w:r>
          <w:rPr>
            <w:rFonts w:ascii="Times New Roman" w:hAnsi="Times New Roman" w:eastAsia="宋体"/>
            <w:sz w:val="22"/>
            <w:color w:val="000000"/>
          </w:rPr>
          <w:t>3.3.3 时间需求</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284" w:firstLine="0"/>
        <w:jc w:val="left"/>
        <w:outlineLvl w:val="9"/>
        <w:keepLines/>
        <w:tabs>
          <w:tab w:val="right" w:leader="dot" w:pos="8845"/>
        </w:tabs>
      </w:pPr>
      <w:hyperlink w:anchor="_TSDZ_FORMAL_TOC_34" w:history="1">
        <w:r>
          <w:rPr>
            <w:rFonts w:ascii="Times New Roman" w:hAnsi="Times New Roman" w:eastAsia="宋体"/>
            <w:sz w:val="22"/>
            <w:color w:val="000000"/>
          </w:rPr>
          <w:t>3.4 可靠性和安全性需求</w:t>
        </w:r>
        <w:r>
          <w:rPr>
            <w:rFonts w:ascii="Times New Roman" w:hAnsi="Times New Roman" w:eastAsia="宋体"/>
            <w:sz w:val="22"/>
            <w:color w:val="000000"/>
          </w:rPr>
          <w:tab/>
        </w:r>
        <w:r>
          <w:rPr>
            <w:rFonts w:ascii="Times New Roman" w:hAnsi="Times New Roman" w:eastAsia="宋体"/>
            <w:sz w:val="22"/>
            <w:color w:val="000000"/>
          </w:rPr>
          <w:t>47</w:t>
        </w:r>
      </w:hyperlink>
    </w:p>
    <w:p>
      <w:pPr>
        <w:spacing w:before="0" w:after="0" w:line="280" w:lineRule="exact"/>
        <w:snapToGrid w:val="0"/>
        <w:ind w:left="0" w:firstLine="0"/>
        <w:jc w:val="left"/>
        <w:outlineLvl w:val="9"/>
        <w:keepLines/>
        <w:tabs>
          <w:tab w:val="right" w:leader="dot" w:pos="8845"/>
        </w:tabs>
      </w:pPr>
      <w:hyperlink w:anchor="_TSDZ_FORMAL_TOC_35" w:history="1">
        <w:r>
          <w:rPr>
            <w:rFonts w:ascii="Times New Roman" w:hAnsi="Times New Roman" w:eastAsia="宋体"/>
            <w:sz w:val="22"/>
            <w:color w:val="000000"/>
            <w:b/>
          </w:rPr>
          <w:t>附录1 数据字典</w:t>
        </w:r>
        <w:r>
          <w:rPr>
            <w:rFonts w:ascii="Times New Roman" w:hAnsi="Times New Roman" w:eastAsia="宋体"/>
            <w:sz w:val="22"/>
            <w:color w:val="000000"/>
            <w:b/>
          </w:rPr>
          <w:tab/>
        </w:r>
        <w:r>
          <w:rPr>
            <w:rFonts w:ascii="Times New Roman" w:hAnsi="Times New Roman" w:eastAsia="宋体"/>
            <w:sz w:val="22"/>
            <w:color w:val="000000"/>
            <w:b/>
          </w:rPr>
          <w:t>49</w:t>
        </w:r>
      </w:hyperlink>
    </w:p>
    <w:p>
      <w:pPr>
        <w:spacing w:before="0" w:after="0" w:line="280" w:lineRule="exact"/>
        <w:snapToGrid w:val="0"/>
        <w:ind w:left="0" w:firstLine="0"/>
        <w:jc w:val="left"/>
        <w:outlineLvl w:val="9"/>
        <w:keepLines/>
        <w:tabs>
          <w:tab w:val="right" w:leader="dot" w:pos="8845"/>
        </w:tabs>
      </w:pPr>
      <w:hyperlink w:anchor="_TSDZ_FORMAL_TOC_36" w:history="1">
        <w:r>
          <w:rPr>
            <w:rFonts w:ascii="Times New Roman" w:hAnsi="Times New Roman" w:eastAsia="宋体"/>
            <w:sz w:val="22"/>
            <w:color w:val="000000"/>
            <w:b/>
          </w:rPr>
          <w:t>附录2 软件IP</w:t>
        </w:r>
        <w:r>
          <w:rPr>
            <w:rFonts w:ascii="Times New Roman" w:hAnsi="Times New Roman" w:eastAsia="宋体"/>
            <w:sz w:val="22"/>
            <w:color w:val="000000"/>
            <w:b/>
          </w:rPr>
          <w:tab/>
        </w:r>
        <w:r>
          <w:rPr>
            <w:rFonts w:ascii="Times New Roman" w:hAnsi="Times New Roman" w:eastAsia="宋体"/>
            <w:sz w:val="22"/>
            <w:color w:val="000000"/>
            <w:b/>
          </w:rPr>
          <w:t>52</w:t>
        </w:r>
      </w:hyperlink>
    </w:p>
    <w:p>
      <w:pPr>
        <w:spacing w:before="0" w:after="0" w:line="280" w:lineRule="exact"/>
        <w:snapToGrid w:val="0"/>
        <w:ind w:left="284" w:firstLine="0"/>
        <w:jc w:val="left"/>
        <w:outlineLvl w:val="9"/>
        <w:keepLines/>
        <w:tabs>
          <w:tab w:val="right" w:leader="dot" w:pos="8845"/>
        </w:tabs>
      </w:pPr>
      <w:hyperlink w:anchor="_TSDZ_FORMAL_TOC_37" w:history="1">
        <w:r>
          <w:rPr>
            <w:rFonts w:ascii="Times New Roman" w:hAnsi="Times New Roman" w:eastAsia="宋体"/>
            <w:sz w:val="22"/>
            <w:color w:val="000000"/>
          </w:rPr>
          <w:t>附录2.1 通用IP</w:t>
        </w:r>
        <w:r>
          <w:rPr>
            <w:rFonts w:ascii="Times New Roman" w:hAnsi="Times New Roman" w:eastAsia="宋体"/>
            <w:sz w:val="22"/>
            <w:color w:val="000000"/>
          </w:rPr>
          <w:tab/>
        </w:r>
        <w:r>
          <w:rPr>
            <w:rFonts w:ascii="Times New Roman" w:hAnsi="Times New Roman" w:eastAsia="宋体"/>
            <w:sz w:val="22"/>
            <w:color w:val="000000"/>
          </w:rPr>
          <w:t>52</w:t>
        </w:r>
      </w:hyperlink>
    </w:p>
    <w:p>
      <w:pPr>
        <w:spacing w:before="0" w:after="0" w:line="280" w:lineRule="exact"/>
        <w:snapToGrid w:val="0"/>
        <w:ind w:left="284" w:firstLine="0"/>
        <w:jc w:val="left"/>
        <w:outlineLvl w:val="9"/>
        <w:keepLines/>
        <w:tabs>
          <w:tab w:val="right" w:leader="dot" w:pos="8845"/>
        </w:tabs>
      </w:pPr>
      <w:hyperlink w:anchor="_TSDZ_FORMAL_TOC_38" w:history="1">
        <w:r>
          <w:rPr>
            <w:rFonts w:ascii="Times New Roman" w:hAnsi="Times New Roman" w:eastAsia="宋体"/>
            <w:sz w:val="22"/>
            <w:color w:val="000000"/>
          </w:rPr>
          <w:t>附录2.2 领域专用IP</w:t>
        </w:r>
        <w:r>
          <w:rPr>
            <w:rFonts w:ascii="Times New Roman" w:hAnsi="Times New Roman" w:eastAsia="宋体"/>
            <w:sz w:val="22"/>
            <w:color w:val="000000"/>
          </w:rPr>
          <w:tab/>
        </w:r>
        <w:r>
          <w:rPr>
            <w:rFonts w:ascii="Times New Roman" w:hAnsi="Times New Roman" w:eastAsia="宋体"/>
            <w:sz w:val="22"/>
            <w:color w:val="000000"/>
          </w:rPr>
          <w:t>53</w:t>
        </w:r>
      </w:hyperlink>
      <w:r>
        <w:rPr>
          <w:rFonts w:ascii="Times New Roman" w:hAnsi="Times New Roman" w:eastAsia="宋体"/>
          <w:sz w:val="22"/>
          <w:color w:val="000000"/>
        </w:rPr>
        <w:fldChar w:fldCharType="end" w:dirty="false"/>
      </w:r>
    </w:p>
    <w:p>
      <w:pPr>
        <w:spacing w:before="0" w:after="0" w:line="20" w:lineRule="exact"/>
        <w:snapToGrid w:val="0"/>
        <w:ind w:left="0" w:firstLine="0"/>
        <w:jc w:val="left"/>
        <w:outlineLvl w:val="9"/>
        <w:keepLines/>
        <w:tabs>
          <w:tab w:val="right" w:leader="dot" w:pos="8845"/>
        </w:tabs>
        <w:sectPr w:rsidR="0069123B">
          <w:type w:val="nextPage"/>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afe"/>
        <w:spacing w:after="200"/>
      </w:pPr>
      <w:r>
        <w:rPr>
          <w:rFonts w:ascii="黑体" w:hAnsi="黑体" w:eastAsia="黑体"/>
          <w:color w:val="000000"/>
          <w:sz w:val="36"/>
        </w:rPr>
        <w:t>TSDZ2控制固件需求规格说明书</w:t>
      </w:r>
    </w:p>
    <w:p>
      <w:pPr>
        <w:keepNext w:val="0"/>
        <w:spacing w:line="360" w:lineRule="auto"/>
        <w:ind w:firstLineChars="200" w:firstLine="0"/>
        <w:rPr>
          <w:rFonts w:ascii="宋体" w:hAnsi="宋体" w:hint="eastAsia"/>
          <w:szCs w:val="32"/>
        </w:rPr>
      </w:pPr>
      <w:r>
        <w:rPr>
          <w:rFonts w:ascii="宋体" w:hAnsi="宋体" w:hint="eastAsia"/>
          <w:szCs w:val="32"/>
        </w:rPr>
        <w:t>V1.0 正式版    修订日期 2026年10月19日</w:t>
      </w:r>
    </w:p>
    <w:p>
      <w:pPr>
        <w:pStyle w:val="1"/>
        <w:keepNext/>
        <w:numPr>
          <w:numId w:val="0"/>
        </w:numPr>
      </w:pPr>
      <w:bookmarkStart w:id="1" w:name="_TSDZ_FORMAL_TOC_00"/>
      <w:r>
        <w:rPr>
          <w:color w:val="000000"/>
        </w:rPr>
        <w:t>1 概述</w:t>
      </w:r>
      <w:bookmarkEnd w:id="1"/>
    </w:p>
    <w:p>
      <w:pPr>
        <w:pStyle w:val="2"/>
        <w:keepNext/>
        <w:numPr>
          <w:numId w:val="0"/>
        </w:numPr>
      </w:pPr>
      <w:bookmarkStart w:id="2" w:name="_TSDZ_FORMAL_TOC_01"/>
      <w:r>
        <w:rPr>
          <w:color w:val="000000"/>
        </w:rPr>
        <w:t>1.1 软件概述</w:t>
      </w:r>
      <w:bookmarkEnd w:id="2"/>
    </w:p>
    <w:p>
      <w:pPr>
        <w:keepNext w:val="0"/>
        <w:spacing w:line="360" w:lineRule="auto"/>
        <w:ind w:firstLineChars="200" w:firstLine="420"/>
        <w:rPr>
          <w:rFonts w:ascii="宋体" w:hAnsi="宋体" w:hint="eastAsia"/>
          <w:szCs w:val="32"/>
        </w:rPr>
      </w:pPr>
      <w:r>
        <w:rPr>
          <w:color w:val="000000"/>
        </w:rPr>
        <w:t>本软件运行于Tongsheng TSDZ2 v1电机控制器，接收显示端的配置和骑行控制请求，采集电池、力矩、踏频、轮速、Hall及可选温度或油门信号，计算助力请求，并通过三相PWM驱动电机。软件同时执行电流、低压、车速、温度和堵转等处理，返回状态及遥测。</w:t>
      </w:r>
    </w:p>
    <w:p>
      <w:pPr>
        <w:keepNext w:val="0"/>
        <w:spacing w:line="360" w:lineRule="auto"/>
        <w:ind w:firstLineChars="200" w:firstLine="420"/>
        <w:rPr>
          <w:rFonts w:ascii="宋体" w:hAnsi="宋体" w:hint="eastAsia"/>
          <w:szCs w:val="32"/>
        </w:rPr>
      </w:pPr>
      <w:r>
        <w:rPr>
          <w:rFonts w:ascii="宋体" w:hAnsi="宋体" w:hint="eastAsia"/>
          <w:szCs w:val="32"/>
        </w:rPr>
        <w:t>本说明书规定控制器的运行环境、外部接口、助力控制、驱动输出、通信和故障处理要求。各功能按配置条件启用，需求中的单位、阈值、执行顺序和异常分支共同确定系统行为。</w:t>
      </w:r>
    </w:p>
    <w:p>
      <w:pPr>
        <w:pStyle w:val="2"/>
        <w:keepNext/>
        <w:numPr>
          <w:numId w:val="0"/>
        </w:numPr>
      </w:pPr>
      <w:bookmarkStart w:id="3" w:name="_TSDZ_FORMAL_TOC_02"/>
      <w:r>
        <w:rPr>
          <w:color w:val="000000"/>
        </w:rPr>
        <w:t>1.2 系统组成</w:t>
      </w:r>
      <w:bookmarkEnd w:id="3"/>
    </w:p>
    <w:p>
      <w:pPr>
        <w:keepNext w:val="0"/>
        <w:spacing w:line="360" w:lineRule="auto"/>
        <w:ind w:firstLineChars="200" w:firstLine="420"/>
        <w:rPr>
          <w:rFonts w:ascii="宋体" w:hAnsi="宋体" w:hint="eastAsia"/>
          <w:szCs w:val="32"/>
        </w:rPr>
      </w:pPr>
      <w:r>
        <w:rPr>
          <w:color w:val="000000"/>
        </w:rPr>
        <w:t>系统由显示端、电机控制器、三相功率桥和电机、电池及模拟检测电路、踏频与轮速传感器、Hall、刹车输入和灯光组成。温度与实体油门共用模拟通道；虚拟油门经串口输入。</w:t>
      </w:r>
    </w:p>
    <w:p>
      <w:pPr>
        <w:keepNext/>
        <w:jc w:val="center"/>
      </w:pPr>
      <w:r>
        <w:drawing>
          <wp:inline xmlns:a="http://schemas.openxmlformats.org/drawingml/2006/main" xmlns:pic="http://schemas.openxmlformats.org/drawingml/2006/picture">
            <wp:extent cx="5040000" cy="1612800"/>
            <wp:docPr id="1" name="Picture 1"/>
            <wp:cNvGraphicFramePr>
              <a:graphicFrameLocks noChangeAspect="1"/>
            </wp:cNvGraphicFramePr>
            <a:graphic>
              <a:graphicData uri="http://schemas.openxmlformats.org/drawingml/2006/picture">
                <pic:pic>
                  <pic:nvPicPr>
                    <pic:cNvPr id="0" name="system.png"/>
                    <pic:cNvPicPr/>
                  </pic:nvPicPr>
                  <pic:blipFill>
                    <a:blip r:embed="rId126"/>
                    <a:stretch>
                      <a:fillRect/>
                    </a:stretch>
                  </pic:blipFill>
                  <pic:spPr>
                    <a:xfrm>
                      <a:off x="0" y="0"/>
                      <a:ext cx="5040000" cy="1612800"/>
                    </a:xfrm>
                    <a:prstGeom prst="rect"/>
                  </pic:spPr>
                </pic:pic>
              </a:graphicData>
            </a:graphic>
          </wp:inline>
        </w:drawing>
      </w:r>
    </w:p>
    <w:p>
      <w:pPr>
        <w:keepNext w:val="0"/>
        <w:spacing w:line="360" w:lineRule="auto"/>
        <w:jc w:val="center"/>
      </w:pPr>
      <w:r>
        <w:rPr>
          <w:color w:val="000000"/>
        </w:rPr>
        <w:t>图1.2-1 控制系统组成与接口方向</w:t>
      </w:r>
    </w:p>
    <w:p>
      <w:pPr>
        <w:spacing w:after="0" w:before="0" w:line="20" w:lineRule="exact"/>
        <w:sectPr w:rsidR="0069123B">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1"/>
        <w:keepNext/>
        <w:numPr>
          <w:numId w:val="0"/>
        </w:numPr>
      </w:pPr>
      <w:bookmarkStart w:id="4" w:name="_TSDZ_FORMAL_TOC_03"/>
      <w:r>
        <w:rPr>
          <w:color w:val="000000"/>
        </w:rPr>
        <w:t>2 运行环境规定</w:t>
      </w:r>
      <w:bookmarkEnd w:id="4"/>
    </w:p>
    <w:p>
      <w:pPr>
        <w:pStyle w:val="2"/>
        <w:keepNext/>
        <w:numPr>
          <w:numId w:val="0"/>
        </w:numPr>
      </w:pPr>
      <w:bookmarkStart w:id="5" w:name="_TSDZ_FORMAL_TOC_04"/>
      <w:r>
        <w:rPr>
          <w:color w:val="000000"/>
        </w:rPr>
        <w:t>2.1 运行方案和场景</w:t>
      </w:r>
      <w:bookmarkEnd w:id="5"/>
    </w:p>
    <w:p>
      <w:pPr>
        <w:keepNext w:val="0"/>
        <w:spacing w:line="360" w:lineRule="auto"/>
        <w:ind w:firstLineChars="200" w:firstLine="420"/>
        <w:rPr>
          <w:rFonts w:ascii="宋体" w:hAnsi="宋体" w:hint="eastAsia"/>
          <w:szCs w:val="32"/>
        </w:rPr>
      </w:pPr>
      <w:r>
        <w:rPr>
          <w:color w:val="000000"/>
        </w:rPr>
        <w:t>上电时完成外设及ADC偏置初始化，再开启总中断。主循环轮询TIM3，先判断电机慢控制，再判断整车应用控制；PWM比较中断执行快速测量和输出，串口中断处理字节收发。没有RTOS任务调度或周期补偿执行机制。</w:t>
      </w:r>
    </w:p>
    <w:p>
      <w:pPr>
        <w:keepNext/>
        <w:jc w:val="center"/>
      </w:pPr>
      <w:r>
        <w:drawing>
          <wp:inline xmlns:a="http://schemas.openxmlformats.org/drawingml/2006/main" xmlns:pic="http://schemas.openxmlformats.org/drawingml/2006/picture">
            <wp:extent cx="5040000" cy="1612800"/>
            <wp:docPr id="2" name="Picture 2"/>
            <wp:cNvGraphicFramePr>
              <a:graphicFrameLocks noChangeAspect="1"/>
            </wp:cNvGraphicFramePr>
            <a:graphic>
              <a:graphicData uri="http://schemas.openxmlformats.org/drawingml/2006/picture">
                <pic:pic>
                  <pic:nvPicPr>
                    <pic:cNvPr id="0" name="schedule.png"/>
                    <pic:cNvPicPr/>
                  </pic:nvPicPr>
                  <pic:blipFill>
                    <a:blip r:embed="rId127"/>
                    <a:stretch>
                      <a:fillRect/>
                    </a:stretch>
                  </pic:blipFill>
                  <pic:spPr>
                    <a:xfrm>
                      <a:off x="0" y="0"/>
                      <a:ext cx="5040000" cy="1612800"/>
                    </a:xfrm>
                    <a:prstGeom prst="rect"/>
                  </pic:spPr>
                </pic:pic>
              </a:graphicData>
            </a:graphic>
          </wp:inline>
        </w:drawing>
      </w:r>
    </w:p>
    <w:p>
      <w:pPr>
        <w:keepNext w:val="0"/>
        <w:spacing w:line="360" w:lineRule="auto"/>
        <w:jc w:val="center"/>
      </w:pPr>
      <w:r>
        <w:rPr>
          <w:color w:val="000000"/>
        </w:rPr>
        <w:t>图2.1-1 主循环与中断职责示意 各列独立</w:t>
      </w:r>
    </w:p>
    <w:p>
      <w:pPr>
        <w:keepNext w:val="0"/>
        <w:spacing w:line="360" w:lineRule="auto"/>
        <w:ind w:firstLineChars="200" w:firstLine="420"/>
        <w:rPr>
          <w:rFonts w:ascii="宋体" w:hAnsi="宋体" w:hint="eastAsia"/>
          <w:szCs w:val="32"/>
        </w:rPr>
      </w:pPr>
      <w:r>
        <w:rPr>
          <w:color w:val="000000"/>
        </w:rPr>
        <w:t>运行场景包括上电等待与标定、配置装载及初始化延迟、正常踩踏助力、油门、增强、步行或巡航、制动及故障恢复。配置变更先停用驱动；制动抑制请求与快环幅值；堵转、坏CRC和运行停滞分别进入其错误或复位路径。</w:t>
      </w:r>
    </w:p>
    <w:p>
      <w:pPr>
        <w:pStyle w:val="2"/>
        <w:keepNext/>
        <w:numPr>
          <w:numId w:val="0"/>
        </w:numPr>
      </w:pPr>
      <w:bookmarkStart w:id="6" w:name="_TSDZ_FORMAL_TOC_05"/>
      <w:r>
        <w:rPr>
          <w:color w:val="000000"/>
        </w:rPr>
        <w:t>2.2 硬件环境</w:t>
      </w:r>
      <w:bookmarkEnd w:id="6"/>
    </w:p>
    <w:p>
      <w:pPr>
        <w:pStyle w:val="3"/>
        <w:keepNext/>
        <w:tabs>
          <w:tab w:val="left" w:pos="426"/>
        </w:tabs>
        <w:ind w:leftChars="-1" w:left="-3" w:firstLine="1"/>
        <w:numPr>
          <w:numId w:val="0"/>
        </w:numPr>
      </w:pPr>
      <w:bookmarkStart w:id="7" w:name="_TSDZ_FORMAL_TOC_06"/>
      <w:r>
        <w:rPr>
          <w:color w:val="000000"/>
        </w:rPr>
        <w:t>2.2.1 宿主计算机</w:t>
      </w:r>
      <w:bookmarkEnd w:id="7"/>
    </w:p>
    <w:p>
      <w:pPr>
        <w:keepNext w:val="0"/>
        <w:spacing w:line="360" w:lineRule="auto"/>
        <w:ind w:firstLineChars="200" w:firstLine="420"/>
        <w:rPr>
          <w:rFonts w:ascii="宋体" w:hAnsi="宋体" w:hint="eastAsia"/>
          <w:szCs w:val="32"/>
        </w:rPr>
      </w:pPr>
      <w:r>
        <w:rPr>
          <w:rFonts w:ascii="宋体" w:hAnsi="宋体" w:hint="eastAsia"/>
          <w:szCs w:val="32"/>
        </w:rPr>
        <w:t>控制器采用STM8S105系列处理器，使用内部HSI时钟且不分频，名义CPU频率16 MHz。处理器通过定时器、模拟采样、串口及GPIO完成电机控制与外部交互。</w:t>
      </w:r>
    </w:p>
    <w:p>
      <w:pPr>
        <w:pStyle w:val="3"/>
        <w:keepNext/>
        <w:tabs>
          <w:tab w:val="left" w:pos="426"/>
        </w:tabs>
        <w:ind w:leftChars="-1" w:left="-3" w:firstLine="1"/>
        <w:numPr>
          <w:numId w:val="0"/>
        </w:numPr>
      </w:pPr>
      <w:bookmarkStart w:id="8" w:name="_TSDZ_FORMAL_TOC_07"/>
      <w:r>
        <w:rPr>
          <w:color w:val="000000"/>
        </w:rPr>
        <w:t>2.2.2 中断设置</w:t>
      </w:r>
      <w:bookmarkEnd w:id="8"/>
    </w:p>
    <w:p>
      <w:pPr>
        <w:keepNext/>
        <w:spacing w:line="360" w:lineRule="auto"/>
        <w:jc w:val="center"/>
      </w:pPr>
      <w:r>
        <w:rPr>
          <w:color w:val="000000"/>
        </w:rPr>
        <w:t>表2.2-1 有效中断信息</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907"/>
        <w:gridCol w:w="6236"/>
      </w:tblGrid>
      <w:tr>
        <w:trPr>
          <w:cantSplit/>
          <w:tblHeader/>
        </w:trPr>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中断</w:t>
            </w:r>
          </w:p>
        </w:tc>
        <w:tc>
          <w:tcPr>
            <w:tcW w:type="dxa" w:w="90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向量号</w:t>
            </w:r>
          </w:p>
        </w:tc>
        <w:tc>
          <w:tcPr>
            <w:tcW w:type="dxa" w:w="6236"/>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触发和功能</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TIM1 CC4</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12</w:t>
            </w:r>
          </w:p>
        </w:tc>
        <w:tc>
          <w:tcPr>
            <w:tcW w:type="dxa" w:w="6236"/>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PWM同步比较；电流采样、换相、保护、传感器、看门狗</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UART2 TX</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20</w:t>
            </w:r>
          </w:p>
        </w:tc>
        <w:tc>
          <w:tcPr>
            <w:tcW w:type="dxa" w:w="6236"/>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TXE发送寄存器可写；按帧发送</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UART2 RX</w:t>
            </w:r>
          </w:p>
        </w:tc>
        <w:tc>
          <w:tcPr>
            <w:tcW w:type="dxa" w:w="90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21</w:t>
            </w:r>
          </w:p>
        </w:tc>
        <w:tc>
          <w:tcPr>
            <w:tcW w:type="dxa" w:w="6236"/>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RXNE接收；放入环形缓冲</w:t>
            </w:r>
          </w:p>
        </w:tc>
      </w:tr>
    </w:tbl>
    <w:p>
      <w:pPr>
        <w:keepNext w:val="0"/>
        <w:spacing w:line="360" w:lineRule="auto"/>
        <w:ind w:firstLineChars="200" w:firstLine="420"/>
        <w:rPr>
          <w:rFonts w:ascii="宋体" w:hAnsi="宋体" w:hint="eastAsia"/>
          <w:szCs w:val="32"/>
        </w:rPr>
      </w:pPr>
      <w:r>
        <w:rPr>
          <w:rFonts w:ascii="宋体" w:hAnsi="宋体" w:hint="eastAsia"/>
          <w:szCs w:val="32"/>
        </w:rPr>
        <w:t>PAS、轮速和刹车信号采用GPIO输入，由软件轮询读取；相关输入不使用外部中断。中断职责按上表分配。</w:t>
      </w:r>
    </w:p>
    <w:p>
      <w:pPr>
        <w:pStyle w:val="3"/>
        <w:keepNext/>
        <w:tabs>
          <w:tab w:val="left" w:pos="426"/>
        </w:tabs>
        <w:ind w:leftChars="-1" w:left="-3" w:firstLine="1"/>
        <w:numPr>
          <w:numId w:val="0"/>
        </w:numPr>
      </w:pPr>
      <w:bookmarkStart w:id="9" w:name="_TSDZ_FORMAL_TOC_08"/>
      <w:r>
        <w:rPr>
          <w:color w:val="000000"/>
        </w:rPr>
        <w:t>2.2.3 存储器</w:t>
      </w:r>
      <w:bookmarkEnd w:id="9"/>
    </w:p>
    <w:p>
      <w:pPr>
        <w:keepNext/>
        <w:spacing w:line="360" w:lineRule="auto"/>
        <w:jc w:val="center"/>
      </w:pPr>
      <w:r>
        <w:rPr>
          <w:color w:val="000000"/>
        </w:rPr>
        <w:t>表2.2-2 存储与寄存器使用</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2835"/>
        <w:gridCol w:w="4309"/>
      </w:tblGrid>
      <w:tr>
        <w:trPr>
          <w:cantSplit/>
          <w:tblHeader/>
        </w:trPr>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使用</w:t>
            </w:r>
          </w:p>
        </w:tc>
        <w:tc>
          <w:tcPr>
            <w:tcW w:type="dxa" w:w="4309"/>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约束</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程序与数据</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存放控制程序、静态运行数据及栈</w:t>
            </w:r>
          </w:p>
        </w:tc>
        <w:tc>
          <w:tcPr>
            <w:tcW w:type="dxa" w:w="430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程序区与数据区分别管理</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运行配置</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RAM配置及左右脚标定表</w:t>
            </w:r>
          </w:p>
        </w:tc>
        <w:tc>
          <w:tcPr>
            <w:tcW w:type="dxa" w:w="430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复位后由显示端重新下发</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PWM选项配置</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设置引脚复用选项</w:t>
            </w:r>
          </w:p>
        </w:tc>
        <w:tc>
          <w:tcPr>
            <w:tcW w:type="dxa" w:w="430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初始化时将对应选项值设为0x20</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ADC扫描缓存</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保存AIN4至AIN7等模拟采样</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按10位或8位格式读取</w:t>
            </w:r>
          </w:p>
        </w:tc>
      </w:tr>
    </w:tbl>
    <w:p>
      <w:pPr>
        <w:pStyle w:val="2"/>
        <w:keepNext/>
        <w:numPr>
          <w:numId w:val="0"/>
        </w:numPr>
      </w:pPr>
      <w:bookmarkStart w:id="10" w:name="_TSDZ_FORMAL_TOC_09"/>
      <w:r>
        <w:rPr>
          <w:color w:val="000000"/>
        </w:rPr>
        <w:t>2.3 支持软件环境</w:t>
      </w:r>
      <w:bookmarkEnd w:id="10"/>
    </w:p>
    <w:p>
      <w:pPr>
        <w:pStyle w:val="3"/>
        <w:keepNext/>
        <w:tabs>
          <w:tab w:val="left" w:pos="426"/>
        </w:tabs>
        <w:ind w:leftChars="-1" w:left="-3" w:firstLine="1"/>
        <w:numPr>
          <w:numId w:val="0"/>
        </w:numPr>
      </w:pPr>
      <w:bookmarkStart w:id="11" w:name="_TSDZ_FORMAL_TOC_10"/>
      <w:r>
        <w:rPr>
          <w:color w:val="000000"/>
        </w:rPr>
        <w:t>2.3.1 编程语言</w:t>
      </w:r>
      <w:bookmarkEnd w:id="11"/>
    </w:p>
    <w:p>
      <w:pPr>
        <w:keepNext w:val="0"/>
        <w:spacing w:line="360" w:lineRule="auto"/>
        <w:ind w:firstLineChars="200" w:firstLine="420"/>
        <w:rPr>
          <w:rFonts w:ascii="宋体" w:hAnsi="宋体" w:hint="eastAsia"/>
          <w:szCs w:val="32"/>
        </w:rPr>
      </w:pPr>
      <w:r>
        <w:rPr>
          <w:rFonts w:ascii="宋体" w:hAnsi="宋体" w:hint="eastAsia"/>
          <w:szCs w:val="32"/>
        </w:rPr>
        <w:t>软件采用C语言，运行于STM8平台。模拟量换算、巡航与部分状态计算使用整数或单精度浮点运算；输出按相应字段位宽进行转换。</w:t>
      </w:r>
    </w:p>
    <w:p>
      <w:pPr>
        <w:pStyle w:val="3"/>
        <w:keepNext/>
        <w:tabs>
          <w:tab w:val="left" w:pos="426"/>
        </w:tabs>
        <w:ind w:leftChars="-1" w:left="-3" w:firstLine="1"/>
        <w:numPr>
          <w:numId w:val="0"/>
        </w:numPr>
      </w:pPr>
      <w:bookmarkStart w:id="12" w:name="_TSDZ_FORMAL_TOC_11"/>
      <w:r>
        <w:rPr>
          <w:color w:val="000000"/>
        </w:rPr>
        <w:t>2.3.2 编译调试工具</w:t>
      </w:r>
      <w:bookmarkEnd w:id="12"/>
    </w:p>
    <w:p>
      <w:pPr>
        <w:keepNext w:val="0"/>
        <w:spacing w:line="360" w:lineRule="auto"/>
        <w:ind w:firstLineChars="200" w:firstLine="420"/>
        <w:rPr>
          <w:rFonts w:ascii="宋体" w:hAnsi="宋体" w:hint="eastAsia"/>
          <w:szCs w:val="32"/>
        </w:rPr>
      </w:pPr>
      <w:r>
        <w:rPr>
          <w:rFonts w:ascii="宋体" w:hAnsi="宋体" w:hint="eastAsia"/>
          <w:szCs w:val="32"/>
        </w:rPr>
        <w:t>开发环境应支持STM8目标C语言、定时器与外设寄存器访问、固件映像生成，以及通过ST-Link和SWIM接口进行程序下载与调试。</w:t>
      </w:r>
    </w:p>
    <w:p>
      <w:pPr>
        <w:pStyle w:val="2"/>
        <w:keepNext/>
        <w:numPr>
          <w:numId w:val="0"/>
        </w:numPr>
      </w:pPr>
      <w:bookmarkStart w:id="13" w:name="_TSDZ_FORMAL_TOC_12"/>
      <w:r>
        <w:rPr>
          <w:color w:val="000000"/>
        </w:rPr>
        <w:t>2.4 接口</w:t>
      </w:r>
      <w:bookmarkEnd w:id="13"/>
    </w:p>
    <w:p>
      <w:pPr>
        <w:pStyle w:val="3"/>
        <w:keepNext/>
        <w:tabs>
          <w:tab w:val="left" w:pos="426"/>
        </w:tabs>
        <w:ind w:leftChars="-1" w:left="-3" w:firstLine="1"/>
        <w:numPr>
          <w:numId w:val="0"/>
        </w:numPr>
      </w:pPr>
      <w:bookmarkStart w:id="14" w:name="_TSDZ_FORMAL_TOC_13"/>
      <w:r>
        <w:rPr>
          <w:color w:val="000000"/>
        </w:rPr>
        <w:t>2.4.1 与其他软件接口</w:t>
      </w:r>
      <w:bookmarkEnd w:id="14"/>
    </w:p>
    <w:p>
      <w:pPr>
        <w:keepNext w:val="0"/>
        <w:spacing w:line="360" w:lineRule="auto"/>
        <w:ind w:firstLineChars="200" w:firstLine="420"/>
        <w:rPr>
          <w:rFonts w:ascii="宋体" w:hAnsi="宋体" w:hint="eastAsia"/>
          <w:szCs w:val="32"/>
        </w:rPr>
      </w:pPr>
      <w:r>
        <w:rPr>
          <w:rFonts w:ascii="宋体" w:hAnsi="宋体" w:hint="eastAsia"/>
          <w:szCs w:val="32"/>
        </w:rPr>
        <w:t>显示端通过UART2与控制器交换配置、周期控制、初始化状态、版本及遥测数据。双方按本说明书规定的帧头、长度、类型、字段位置、字节序和CRC规则进行交互。</w:t>
      </w:r>
    </w:p>
    <w:p>
      <w:pPr>
        <w:pStyle w:val="3"/>
        <w:keepNext/>
        <w:tabs>
          <w:tab w:val="left" w:pos="426"/>
        </w:tabs>
        <w:ind w:leftChars="-1" w:left="-3" w:firstLine="1"/>
        <w:numPr>
          <w:numId w:val="0"/>
        </w:numPr>
      </w:pPr>
      <w:bookmarkStart w:id="15" w:name="_TSDZ_FORMAL_TOC_14"/>
      <w:r>
        <w:rPr>
          <w:color w:val="000000"/>
        </w:rPr>
        <w:t>2.4.2 硬件接口</w:t>
      </w:r>
      <w:bookmarkEnd w:id="15"/>
    </w:p>
    <w:p>
      <w:pPr>
        <w:keepNext/>
        <w:spacing w:line="360" w:lineRule="auto"/>
        <w:jc w:val="center"/>
      </w:pPr>
      <w:r>
        <w:rPr>
          <w:color w:val="000000"/>
        </w:rPr>
        <w:t>表2.4-1 硬件及通信接口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907"/>
        <w:gridCol w:w="2608"/>
        <w:gridCol w:w="3628"/>
      </w:tblGrid>
      <w:tr>
        <w:trPr>
          <w:cantSplit/>
          <w:tblHeader/>
        </w:trPr>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w:t>
            </w:r>
          </w:p>
        </w:tc>
        <w:tc>
          <w:tcPr>
            <w:tcW w:type="dxa" w:w="90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260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接口类型</w:t>
            </w:r>
          </w:p>
        </w:tc>
        <w:tc>
          <w:tcPr>
            <w:tcW w:type="dxa" w:w="362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数据</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TSDZ2-IREQ1</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显示端</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UART2，PD5 TX/PD6 RX；19200，8N1</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输入：控制/配置/查询；输出：状态与遥测</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TSDZ2-IREQ2</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电池检测</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ADC AIN6电压、AIN5电流</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输入：母线电压/电流；电机电流为估算值</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TSDZ2-IREQ3</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力矩检测</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AIN4；PD3/TIM2 CH2激励</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输入：力矩ADC；输出：名义20μs周期、2μs高电平激励</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TSDZ2-IREQ4</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温度或油门</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PB7/AIN7复用</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输入：模式1解释温度、模式2使用实体油门；虚拟油门为串口输入</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TSDZ2-IREQ5</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踏频PAS</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PE0/PD7，GPIO轮询</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输入：双路边沿、方向及脚位信息</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TSDZ2-IREQ6</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Hall</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PE5、PD2、PC5</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输入：三位状态、转子位置/ERPS</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TSDZ2-IREQ7</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轮速</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PA1</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输入：脉冲；内部累计间隔和计数</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TSDZ2-IREQ8</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刹车</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PC6，上拉输入、低有效</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输入：制动；另有可选力矩倒踩判据</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TSDZ2-IREQ9</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三相桥</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TIM1 CH1/2/3及互补通道</w:t>
            </w:r>
          </w:p>
        </w:tc>
        <w:tc>
          <w:tcPr>
            <w:tcW w:type="dxa" w:w="36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输出：三相PWM；当前硬件BREAK禁用</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TSDZ2-IREQ10</w:t>
            </w:r>
          </w:p>
        </w:tc>
        <w:tc>
          <w:tcPr>
            <w:tcW w:type="dxa" w:w="90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灯光</w:t>
            </w:r>
          </w:p>
        </w:tc>
        <w:tc>
          <w:tcPr>
            <w:tcW w:type="dxa" w:w="260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PD4</w:t>
            </w:r>
          </w:p>
        </w:tc>
        <w:tc>
          <w:tcPr>
            <w:tcW w:type="dxa" w:w="362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输出：灯光使能电平</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numPr>
          <w:numId w:val="0"/>
        </w:numPr>
      </w:pPr>
      <w:bookmarkStart w:id="16" w:name="_TSDZ_FORMAL_TOC_15"/>
      <w:r>
        <w:rPr>
          <w:color w:val="000000"/>
        </w:rPr>
        <w:t>3 软件详细需求</w:t>
      </w:r>
      <w:bookmarkEnd w:id="16"/>
    </w:p>
    <w:p>
      <w:pPr>
        <w:pStyle w:val="2"/>
        <w:keepNext/>
        <w:numPr>
          <w:numId w:val="0"/>
        </w:numPr>
      </w:pPr>
      <w:bookmarkStart w:id="17" w:name="_TSDZ_FORMAL_TOC_16"/>
      <w:r>
        <w:rPr>
          <w:color w:val="000000"/>
        </w:rPr>
        <w:t>3.1 功能分解</w:t>
      </w:r>
      <w:bookmarkEnd w:id="17"/>
    </w:p>
    <w:p>
      <w:pPr>
        <w:keepNext w:val="0"/>
        <w:spacing w:line="360" w:lineRule="auto"/>
        <w:ind w:firstLineChars="200" w:firstLine="420"/>
        <w:rPr>
          <w:rFonts w:ascii="宋体" w:hAnsi="宋体" w:hint="eastAsia"/>
          <w:szCs w:val="32"/>
        </w:rPr>
      </w:pPr>
      <w:r>
        <w:rPr>
          <w:rFonts w:ascii="宋体" w:hAnsi="宋体" w:hint="eastAsia"/>
          <w:szCs w:val="32"/>
        </w:rPr>
        <w:t>软件按数据采集、状态计算、助力请求、公共限制、电机输出、通信和故障处理划分职责。主循环与中断共享采样、状态和输出数据，各处理阶段按规定的顺序衔接。</w:t>
      </w:r>
    </w:p>
    <w:p>
      <w:pPr>
        <w:keepNext/>
        <w:jc w:val="center"/>
      </w:pPr>
      <w:r>
        <w:drawing>
          <wp:inline xmlns:a="http://schemas.openxmlformats.org/drawingml/2006/main" xmlns:pic="http://schemas.openxmlformats.org/drawingml/2006/picture">
            <wp:extent cx="5040000" cy="1612800"/>
            <wp:docPr id="3" name="Picture 3"/>
            <wp:cNvGraphicFramePr>
              <a:graphicFrameLocks noChangeAspect="1"/>
            </wp:cNvGraphicFramePr>
            <a:graphic>
              <a:graphicData uri="http://schemas.openxmlformats.org/drawingml/2006/picture">
                <pic:pic>
                  <pic:nvPicPr>
                    <pic:cNvPr id="0" name="dataflow.png"/>
                    <pic:cNvPicPr/>
                  </pic:nvPicPr>
                  <pic:blipFill>
                    <a:blip r:embed="rId128"/>
                    <a:stretch>
                      <a:fillRect/>
                    </a:stretch>
                  </pic:blipFill>
                  <pic:spPr>
                    <a:xfrm>
                      <a:off x="0" y="0"/>
                      <a:ext cx="5040000" cy="1612800"/>
                    </a:xfrm>
                    <a:prstGeom prst="rect"/>
                  </pic:spPr>
                </pic:pic>
              </a:graphicData>
            </a:graphic>
          </wp:inline>
        </w:drawing>
      </w:r>
    </w:p>
    <w:p>
      <w:pPr>
        <w:keepNext w:val="0"/>
        <w:spacing w:line="360" w:lineRule="auto"/>
        <w:jc w:val="center"/>
      </w:pPr>
      <w:r>
        <w:rPr>
          <w:color w:val="000000"/>
        </w:rPr>
        <w:t>图3.1-1 顶层功能数据流</w:t>
      </w:r>
    </w:p>
    <w:p>
      <w:pPr>
        <w:keepNext/>
        <w:spacing w:line="360" w:lineRule="auto"/>
        <w:jc w:val="center"/>
      </w:pPr>
      <w:r>
        <w:rPr>
          <w:color w:val="000000"/>
        </w:rPr>
        <w:t>表3.1-1 功能分解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34"/>
        <w:gridCol w:w="2948"/>
        <w:gridCol w:w="4762"/>
      </w:tblGrid>
      <w:tr>
        <w:trPr>
          <w:cantSplit/>
          <w:tblHeader/>
        </w:trPr>
        <w:tc>
          <w:tcPr>
            <w:tcW w:type="dxa" w:w="113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编号族</w:t>
            </w:r>
          </w:p>
        </w:tc>
        <w:tc>
          <w:tcPr>
            <w:tcW w:type="dxa" w:w="294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功能</w:t>
            </w:r>
          </w:p>
        </w:tc>
        <w:tc>
          <w:tcPr>
            <w:tcW w:type="dxa" w:w="4762"/>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职责</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FREQ1</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初始化与运行调度</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外设建立、标定和周期调用</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FREQ2</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显示通信与配置管理</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组帧、校验、配置及应答</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FREQ3</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数据采集与状态计算</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电压、电流、力矩、踏频和轮速</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FREQ4</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常规助力与电流目标</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助力模式及电流功率限制</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FREQ5</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启动增强与渐退</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增强状态及电流过渡</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FREQ6</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油门控制</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实体与虚拟油门请求</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FREQ7</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步行助推与巡航</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低速助推和车速反馈控制</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FREQ8</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速度与温度限制</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车速过渡限流和过温限流</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FREQ9</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电机换相与PWM控制</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Hall角度、相位、幅值和三相输出</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FREQ10</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制动及输出管理</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制动抑制和输出启停</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FREQ11</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故障诊断与复位</w:t>
            </w:r>
          </w:p>
        </w:tc>
        <w:tc>
          <w:tcPr>
            <w:tcW w:type="dxa" w:w="476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堵转、通信错误和运行停滞</w:t>
            </w:r>
          </w:p>
        </w:tc>
      </w:tr>
      <w:tr>
        <w:trPr>
          <w:cantSplit/>
        </w:trPr>
        <w:tc>
          <w:tcPr>
            <w:tcW w:type="dxa" w:w="113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FREQ12</w:t>
            </w:r>
          </w:p>
        </w:tc>
        <w:tc>
          <w:tcPr>
            <w:tcW w:type="dxa" w:w="294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灯光控制</w:t>
            </w:r>
          </w:p>
        </w:tc>
        <w:tc>
          <w:tcPr>
            <w:tcW w:type="dxa" w:w="476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灯光输出及电流补偿</w:t>
            </w:r>
          </w:p>
        </w:tc>
      </w:tr>
    </w:tbl>
    <w:p>
      <w:pPr>
        <w:pStyle w:val="2"/>
        <w:keepNext/>
        <w:numPr>
          <w:numId w:val="0"/>
        </w:numPr>
      </w:pPr>
      <w:bookmarkStart w:id="18" w:name="_TSDZ_FORMAL_TOC_17"/>
      <w:r>
        <w:rPr>
          <w:color w:val="000000"/>
        </w:rPr>
        <w:t>3.2 功能需求</w:t>
      </w:r>
      <w:bookmarkEnd w:id="18"/>
    </w:p>
    <w:p>
      <w:pPr>
        <w:pStyle w:val="3"/>
        <w:keepNext/>
        <w:tabs>
          <w:tab w:val="left" w:pos="426"/>
        </w:tabs>
        <w:ind w:leftChars="-1" w:left="-3" w:firstLine="1"/>
        <w:numPr>
          <w:numId w:val="0"/>
        </w:numPr>
      </w:pPr>
      <w:bookmarkStart w:id="19" w:name="_TSDZ_FORMAL_TOC_18"/>
      <w:r>
        <w:rPr>
          <w:color w:val="000000"/>
        </w:rPr>
        <w:t>3.2.1 初始化与运行调度</w:t>
      </w:r>
      <w:bookmarkEnd w:id="19"/>
    </w:p>
    <w:p>
      <w:pPr>
        <w:pStyle w:val="4"/>
        <w:keepNext/>
        <w:tabs>
          <w:tab w:val="left" w:pos="709"/>
        </w:tabs>
        <w:ind w:leftChars="-55" w:left="-2" w:hangingChars="54" w:hanging="141"/>
        <w:numPr>
          <w:numId w:val="0"/>
        </w:numPr>
      </w:pPr>
      <w:r>
        <w:rPr>
          <w:color w:val="000000"/>
        </w:rPr>
        <w:t>3.2.1.1 上电初始化</w:t>
      </w:r>
    </w:p>
    <w:p>
      <w:pPr>
        <w:pStyle w:val="affff2"/>
        <w:ind w:left="0" w:firstLineChars="163" w:firstLine="283"/>
        <w:jc w:val="both"/>
        <w:textAlignment w:val="baseline"/>
        <w:rPr>
          <w:color w:val="000000"/>
        </w:rPr>
        <w:keepNext w:val="0"/>
        <w:numPr>
          <w:numId w:val="0"/>
        </w:numPr>
      </w:pPr>
      <w:r>
        <w:rPr>
          <w:color w:val="000000"/>
        </w:rPr>
        <w:t>a. 需求标识：TSDZ2-FREQ1-1</w:t>
      </w:r>
    </w:p>
    <w:p>
      <w:pPr>
        <w:pStyle w:val="affff2"/>
        <w:ind w:left="0" w:firstLineChars="163" w:firstLine="283"/>
        <w:jc w:val="both"/>
        <w:textAlignment w:val="baseline"/>
        <w:rPr>
          <w:color w:val="000000"/>
        </w:rPr>
        <w:keepNext w:val="0"/>
        <w:numPr>
          <w:numId w:val="0"/>
        </w:numPr>
      </w:pPr>
      <w:r>
        <w:rPr>
          <w:color w:val="000000"/>
        </w:rPr>
        <w:t>b. 功能描述：建立时钟、传感器与输出外设初始配置。</w:t>
      </w:r>
    </w:p>
    <w:p>
      <w:pPr>
        <w:pStyle w:val="affff2"/>
        <w:ind w:left="0" w:firstLineChars="163" w:firstLine="283"/>
        <w:jc w:val="both"/>
        <w:textAlignment w:val="baseline"/>
        <w:rPr>
          <w:color w:val="000000"/>
        </w:rPr>
        <w:keepNext w:val="0"/>
        <w:numPr>
          <w:numId w:val="0"/>
        </w:numPr>
      </w:pPr>
      <w:r>
        <w:rPr>
          <w:color w:val="000000"/>
        </w:rPr>
        <w:t>c. 调用条件：上电或复位后的初始化阶段。</w:t>
      </w:r>
    </w:p>
    <w:p>
      <w:pPr>
        <w:pStyle w:val="affff2"/>
        <w:ind w:left="0" w:firstLineChars="163" w:firstLine="283"/>
        <w:jc w:val="both"/>
        <w:textAlignment w:val="baseline"/>
        <w:rPr>
          <w:color w:val="000000"/>
        </w:rPr>
        <w:keepNext w:val="0"/>
        <w:numPr>
          <w:numId w:val="0"/>
        </w:numPr>
      </w:pPr>
      <w:r>
        <w:rPr>
          <w:color w:val="000000"/>
        </w:rPr>
        <w:t>d. 输入：刹车输入、外设寄存器与固定配置。</w:t>
      </w:r>
    </w:p>
    <w:p>
      <w:pPr>
        <w:pStyle w:val="affff2"/>
        <w:ind w:left="0" w:firstLineChars="163" w:firstLine="283"/>
        <w:jc w:val="both"/>
        <w:textAlignment w:val="baseline"/>
        <w:rPr>
          <w:color w:val="000000"/>
        </w:rPr>
        <w:keepNext w:val="0"/>
        <w:numPr>
          <w:numId w:val="0"/>
        </w:numPr>
      </w:pPr>
      <w:r>
        <w:rPr>
          <w:color w:val="000000"/>
        </w:rPr>
        <w:t>e. 输出：已配置的外设、初始控制参数和允许的中断。</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（1）设置HSI不分频，名义CPU时钟16MHz。</w:t>
      </w:r>
    </w:p>
    <w:p>
      <w:pPr>
        <w:pStyle w:val="affff2"/>
        <w:ind w:left="255" w:firstLineChars="0" w:firstLine="0"/>
        <w:jc w:val="both"/>
        <w:textAlignment w:val="baseline"/>
        <w:rPr>
          <w:color w:val="000000"/>
        </w:rPr>
        <w:keepNext w:val="0"/>
        <w:numPr>
          <w:numId w:val="0"/>
        </w:numPr>
      </w:pPr>
      <w:r>
        <w:rPr>
          <w:color w:val="000000"/>
        </w:rPr>
        <w:t>（2）初始化上拉刹车输入；输入低有效时持续等待释放，此时尚未启动后续PWM中断看门狗。</w:t>
      </w:r>
    </w:p>
    <w:p>
      <w:pPr>
        <w:pStyle w:val="affff2"/>
        <w:ind w:left="255" w:firstLineChars="0" w:firstLine="0"/>
        <w:jc w:val="both"/>
        <w:textAlignment w:val="baseline"/>
        <w:rPr>
          <w:color w:val="000000"/>
        </w:rPr>
        <w:keepNext w:val="0"/>
        <w:numPr>
          <w:numId w:val="0"/>
        </w:numPr>
      </w:pPr>
      <w:r>
        <w:rPr>
          <w:color w:val="000000"/>
        </w:rPr>
        <w:t>（3）按灯光、UART2、TIM2、TIM3、ADC、力矩激励GPIO、PAS、轮速、Hall、PWM、电机斜坡参数的顺序初始化。</w:t>
      </w:r>
    </w:p>
    <w:p>
      <w:pPr>
        <w:pStyle w:val="affff2"/>
        <w:ind w:left="255" w:firstLineChars="0" w:firstLine="0"/>
        <w:jc w:val="both"/>
        <w:textAlignment w:val="baseline"/>
        <w:rPr>
          <w:color w:val="000000"/>
        </w:rPr>
        <w:keepNext w:val="0"/>
        <w:numPr>
          <w:numId w:val="0"/>
        </w:numPr>
      </w:pPr>
      <w:r>
        <w:rPr>
          <w:color w:val="000000"/>
        </w:rPr>
        <w:t>（4）最后开启总中断并进入无限轮询。初始化不等于已获得显示端配置，系统仍由未初始化错误位门控。</w:t>
      </w:r>
    </w:p>
    <w:p>
      <w:pPr>
        <w:pStyle w:val="4"/>
        <w:keepNext/>
        <w:tabs>
          <w:tab w:val="left" w:pos="709"/>
        </w:tabs>
        <w:ind w:leftChars="-55" w:left="-2" w:hangingChars="54" w:hanging="141"/>
        <w:numPr>
          <w:numId w:val="0"/>
        </w:numPr>
      </w:pPr>
      <w:r>
        <w:rPr>
          <w:color w:val="000000"/>
        </w:rPr>
        <w:t>3.2.1.2 ADC偏置标定</w:t>
      </w:r>
    </w:p>
    <w:p>
      <w:pPr>
        <w:pStyle w:val="affff2"/>
        <w:ind w:left="0" w:firstLineChars="163" w:firstLine="283"/>
        <w:jc w:val="both"/>
        <w:textAlignment w:val="baseline"/>
        <w:rPr>
          <w:color w:val="000000"/>
        </w:rPr>
        <w:keepNext w:val="0"/>
        <w:numPr>
          <w:numId w:val="0"/>
        </w:numPr>
      </w:pPr>
      <w:r>
        <w:rPr>
          <w:color w:val="000000"/>
        </w:rPr>
        <w:t>a. 需求标识：TSDZ2-FREQ1-2</w:t>
      </w:r>
    </w:p>
    <w:p>
      <w:pPr>
        <w:pStyle w:val="affff2"/>
        <w:ind w:left="0" w:firstLineChars="163" w:firstLine="283"/>
        <w:jc w:val="both"/>
        <w:textAlignment w:val="baseline"/>
        <w:rPr>
          <w:color w:val="000000"/>
        </w:rPr>
        <w:keepNext w:val="0"/>
        <w:numPr>
          <w:numId w:val="0"/>
        </w:numPr>
      </w:pPr>
      <w:r>
        <w:rPr>
          <w:color w:val="000000"/>
        </w:rPr>
        <w:t>b. 功能描述：在启动时估计电流与力矩输入的零位偏置。</w:t>
      </w:r>
    </w:p>
    <w:p>
      <w:pPr>
        <w:pStyle w:val="affff2"/>
        <w:ind w:left="0" w:firstLineChars="163" w:firstLine="283"/>
        <w:jc w:val="both"/>
        <w:textAlignment w:val="baseline"/>
        <w:rPr>
          <w:color w:val="000000"/>
        </w:rPr>
        <w:keepNext w:val="0"/>
        <w:numPr>
          <w:numId w:val="0"/>
        </w:numPr>
      </w:pPr>
      <w:r>
        <w:rPr>
          <w:color w:val="000000"/>
        </w:rPr>
        <w:t>c. 调用条件：ADC初始化期间，总中断开启之前。</w:t>
      </w:r>
    </w:p>
    <w:p>
      <w:pPr>
        <w:pStyle w:val="affff2"/>
        <w:ind w:left="0" w:firstLineChars="163" w:firstLine="283"/>
        <w:jc w:val="both"/>
        <w:textAlignment w:val="baseline"/>
        <w:rPr>
          <w:color w:val="000000"/>
        </w:rPr>
        <w:keepNext w:val="0"/>
        <w:numPr>
          <w:numId w:val="0"/>
        </w:numPr>
      </w:pPr>
      <w:r>
        <w:rPr>
          <w:color w:val="000000"/>
        </w:rPr>
        <w:t>d. 输入：ADC扫描值、TIM3计数。</w:t>
      </w:r>
    </w:p>
    <w:p>
      <w:pPr>
        <w:pStyle w:val="affff2"/>
        <w:ind w:left="0" w:firstLineChars="163" w:firstLine="283"/>
        <w:jc w:val="both"/>
        <w:textAlignment w:val="baseline"/>
        <w:rPr>
          <w:color w:val="000000"/>
        </w:rPr>
        <w:keepNext w:val="0"/>
        <w:numPr>
          <w:numId w:val="0"/>
        </w:numPr>
      </w:pPr>
      <w:r>
        <w:rPr>
          <w:color w:val="000000"/>
        </w:rPr>
        <w:t>e. 输出：电流偏置和力矩最小ADC值。</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（1）启用ADC单次扫描、左对齐和通道7结束的采样配置，分频选择CPU/2。</w:t>
      </w:r>
    </w:p>
    <w:p>
      <w:pPr>
        <w:pStyle w:val="affff2"/>
        <w:ind w:left="255" w:firstLineChars="0" w:firstLine="0"/>
        <w:jc w:val="both"/>
        <w:textAlignment w:val="baseline"/>
        <w:rPr>
          <w:color w:val="000000"/>
        </w:rPr>
        <w:keepNext w:val="0"/>
        <w:numPr>
          <w:numId w:val="0"/>
        </w:numPr>
      </w:pPr>
      <w:r>
        <w:rPr>
          <w:color w:val="000000"/>
        </w:rPr>
        <w:t>（2）等待6000个TIM3计数，再间隔至少2计数触发并丢弃64次扫描。</w:t>
      </w:r>
    </w:p>
    <w:p>
      <w:pPr>
        <w:pStyle w:val="affff2"/>
        <w:ind w:left="255" w:firstLineChars="0" w:firstLine="0"/>
        <w:jc w:val="both"/>
        <w:textAlignment w:val="baseline"/>
        <w:rPr>
          <w:color w:val="000000"/>
        </w:rPr>
        <w:keepNext w:val="0"/>
        <w:numPr>
          <w:numId w:val="0"/>
        </w:numPr>
      </w:pPr>
      <w:r>
        <w:rPr>
          <w:color w:val="000000"/>
        </w:rPr>
        <w:t>（3）分别累加16次电流、16次力矩采样，右移4位得到平均值，存入对应零位变量。</w:t>
      </w:r>
    </w:p>
    <w:p>
      <w:pPr>
        <w:pStyle w:val="affff2"/>
        <w:ind w:left="255" w:firstLineChars="0" w:firstLine="0"/>
        <w:jc w:val="both"/>
        <w:textAlignment w:val="baseline"/>
        <w:rPr>
          <w:color w:val="000000"/>
        </w:rPr>
        <w:keepNext w:val="0"/>
        <w:numPr>
          <w:numId w:val="0"/>
        </w:numPr>
      </w:pPr>
      <w:r>
        <w:rPr>
          <w:color w:val="000000"/>
        </w:rPr>
        <w:t>（4）每次扫描等待EOC；当前等待没有软件超时。上电时无负载/稳定输入的前置物理条件须由使用与硬件资料确认。</w:t>
      </w:r>
    </w:p>
    <w:p>
      <w:pPr>
        <w:pStyle w:val="4"/>
        <w:keepNext/>
        <w:tabs>
          <w:tab w:val="left" w:pos="709"/>
        </w:tabs>
        <w:ind w:leftChars="-55" w:left="-2" w:hangingChars="54" w:hanging="141"/>
        <w:numPr>
          <w:numId w:val="0"/>
        </w:numPr>
      </w:pPr>
      <w:r>
        <w:rPr>
          <w:color w:val="000000"/>
        </w:rPr>
        <w:t>3.2.1.3 运行调度</w:t>
      </w:r>
    </w:p>
    <w:p>
      <w:pPr>
        <w:pStyle w:val="affff2"/>
        <w:ind w:left="0" w:firstLineChars="163" w:firstLine="283"/>
        <w:jc w:val="both"/>
        <w:textAlignment w:val="baseline"/>
        <w:rPr>
          <w:color w:val="000000"/>
        </w:rPr>
        <w:keepNext w:val="0"/>
        <w:numPr>
          <w:numId w:val="0"/>
        </w:numPr>
      </w:pPr>
      <w:r>
        <w:rPr>
          <w:color w:val="000000"/>
        </w:rPr>
        <w:t>a. 需求标识：TSDZ2-FREQ1-3</w:t>
      </w:r>
    </w:p>
    <w:p>
      <w:pPr>
        <w:pStyle w:val="affff2"/>
        <w:ind w:left="0" w:firstLineChars="163" w:firstLine="283"/>
        <w:jc w:val="both"/>
        <w:textAlignment w:val="baseline"/>
        <w:rPr>
          <w:color w:val="000000"/>
        </w:rPr>
        <w:keepNext w:val="0"/>
        <w:numPr>
          <w:numId w:val="0"/>
        </w:numPr>
      </w:pPr>
      <w:r>
        <w:rPr>
          <w:color w:val="000000"/>
        </w:rPr>
        <w:t>b. 功能描述：在主循环中按计数差值执行快慢两级控制。</w:t>
      </w:r>
    </w:p>
    <w:p>
      <w:pPr>
        <w:pStyle w:val="affff2"/>
        <w:ind w:left="0" w:firstLineChars="163" w:firstLine="283"/>
        <w:jc w:val="both"/>
        <w:textAlignment w:val="baseline"/>
        <w:rPr>
          <w:color w:val="000000"/>
        </w:rPr>
        <w:keepNext w:val="0"/>
        <w:numPr>
          <w:numId w:val="0"/>
        </w:numPr>
      </w:pPr>
      <w:r>
        <w:rPr>
          <w:color w:val="000000"/>
        </w:rPr>
        <w:t>c. 调用条件：无限轮询期间。</w:t>
      </w:r>
    </w:p>
    <w:p>
      <w:pPr>
        <w:pStyle w:val="affff2"/>
        <w:ind w:left="0" w:firstLineChars="163" w:firstLine="283"/>
        <w:jc w:val="both"/>
        <w:textAlignment w:val="baseline"/>
        <w:rPr>
          <w:color w:val="000000"/>
        </w:rPr>
        <w:keepNext w:val="0"/>
        <w:numPr>
          <w:numId w:val="0"/>
        </w:numPr>
      </w:pPr>
      <w:r>
        <w:rPr>
          <w:color w:val="000000"/>
        </w:rPr>
        <w:t>d. 输入：TIM3计数、各任务上次执行计数。</w:t>
      </w:r>
    </w:p>
    <w:p>
      <w:pPr>
        <w:pStyle w:val="affff2"/>
        <w:ind w:left="0" w:firstLineChars="163" w:firstLine="283"/>
        <w:jc w:val="both"/>
        <w:textAlignment w:val="baseline"/>
        <w:rPr>
          <w:color w:val="000000"/>
        </w:rPr>
        <w:keepNext w:val="0"/>
        <w:numPr>
          <w:numId w:val="0"/>
        </w:numPr>
      </w:pPr>
      <w:r>
        <w:rPr>
          <w:color w:val="000000"/>
        </w:rPr>
        <w:t>e. 输出：电机慢控制和整车应用控制调用。</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（1）主循环读取TIM3计数，先判断与上次电机慢控制计数的差值；差值大于4时执行一次慢控制并更新其参考计数。</w:t>
      </w:r>
    </w:p>
    <w:p>
      <w:pPr>
        <w:pStyle w:val="affff2"/>
        <w:ind w:left="255" w:firstLineChars="0" w:firstLine="0"/>
        <w:jc w:val="both"/>
        <w:textAlignment w:val="baseline"/>
        <w:rPr>
          <w:color w:val="000000"/>
        </w:rPr>
        <w:keepNext w:val="0"/>
        <w:numPr>
          <w:numId w:val="0"/>
        </w:numPr>
      </w:pPr>
      <w:r>
        <w:rPr>
          <w:color w:val="000000"/>
        </w:rPr>
        <w:t>（2）未执行上述慢控制时，再判断与上次整车应用控制计数的差值；差值大于50时执行一次应用控制并更新其参考计数。</w:t>
      </w:r>
    </w:p>
    <w:p>
      <w:pPr>
        <w:pStyle w:val="affff2"/>
        <w:ind w:left="255" w:firstLineChars="0" w:firstLine="0"/>
        <w:jc w:val="both"/>
        <w:textAlignment w:val="baseline"/>
        <w:rPr>
          <w:color w:val="000000"/>
        </w:rPr>
        <w:keepNext w:val="0"/>
        <w:numPr>
          <w:numId w:val="0"/>
        </w:numPr>
      </w:pPr>
      <w:r>
        <w:rPr>
          <w:color w:val="000000"/>
        </w:rPr>
        <w:t>（3）TIM3名义计数单位为1.024 ms，两级触发条件分别为至少5和51计数。每次满足条件只执行一次，实际间隔包含其他处理及中断占用。</w:t>
      </w:r>
    </w:p>
    <w:p>
      <w:pPr>
        <w:pStyle w:val="affff2"/>
        <w:ind w:left="255" w:firstLineChars="0" w:firstLine="0"/>
        <w:jc w:val="both"/>
        <w:textAlignment w:val="baseline"/>
        <w:rPr>
          <w:color w:val="000000"/>
        </w:rPr>
        <w:keepNext w:val="0"/>
        <w:numPr>
          <w:numId w:val="0"/>
        </w:numPr>
      </w:pPr>
      <w:r>
        <w:rPr>
          <w:color w:val="000000"/>
        </w:rPr>
        <w:t>（4）整车应用依次处理油门、力矩、踏频、踏力与功率、轮速、温度、驱动目标、组帧、通信和系统错误检查。</w:t>
      </w:r>
    </w:p>
    <w:p>
      <w:pPr>
        <w:spacing w:before="120" w:after="100" w:line="320" w:lineRule="auto"/>
        <w:snapToGrid w:val="0"/>
        <w:keepLines/>
        <w:keepNext w:val="1"/>
        <w:jc w:val="left"/>
        <w:ind w:firstLine="480"/>
      </w:pPr>
      <w:r>
        <w:rPr>
          <w:rFonts w:ascii="Times New Roman" w:hAnsi="Times New Roman" w:eastAsia="宋体"/>
          <w:sz w:val="24"/>
          <w:color w:val="000000"/>
        </w:rPr>
        <w:t>电机慢控制优先于整车应用控制。两个计数条件按下图顺序判断，每次仅执行本轮选中的处理。</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3896499"/>
            <wp:docPr id="4" name="UML Figure 1" descr="图3.2-1 周期调度 UML 活动图"/>
            <wp:cNvGraphicFramePr>
              <a:graphicFrameLocks noChangeAspect="1"/>
            </wp:cNvGraphicFramePr>
            <a:graphic>
              <a:graphicData uri="http://schemas.openxmlformats.org/drawingml/2006/picture">
                <pic:pic>
                  <pic:nvPicPr>
                    <pic:cNvPr id="0" name="image.png"/>
                    <pic:cNvPicPr/>
                  </pic:nvPicPr>
                  <pic:blipFill>
                    <a:blip r:embed="rIdFormalUML1"/>
                    <a:stretch>
                      <a:fillRect/>
                    </a:stretch>
                  </pic:blipFill>
                  <pic:spPr>
                    <a:xfrm>
                      <a:off x="0" y="0"/>
                      <a:ext cx="5616575" cy="3896499"/>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图3.2-1 周期调度 UML 活动图</w:t>
      </w:r>
    </w:p>
    <w:p>
      <w:pPr>
        <w:pStyle w:val="3"/>
        <w:keepNext/>
        <w:tabs>
          <w:tab w:val="left" w:pos="426"/>
        </w:tabs>
        <w:ind w:leftChars="-1" w:left="-3" w:firstLine="1"/>
        <w:numPr>
          <w:numId w:val="0"/>
        </w:numPr>
      </w:pPr>
      <w:bookmarkStart w:id="20" w:name="_TSDZ_FORMAL_TOC_19"/>
      <w:r>
        <w:rPr>
          <w:color w:val="000000"/>
        </w:rPr>
        <w:t>3.2.2 显示通信与配置管理</w:t>
      </w:r>
      <w:bookmarkEnd w:id="20"/>
    </w:p>
    <w:p>
      <w:pPr>
        <w:pStyle w:val="4"/>
        <w:keepNext/>
        <w:tabs>
          <w:tab w:val="left" w:pos="709"/>
        </w:tabs>
        <w:ind w:leftChars="-55" w:left="-2" w:hangingChars="54" w:hanging="141"/>
        <w:numPr>
          <w:numId w:val="0"/>
        </w:numPr>
      </w:pPr>
      <w:r>
        <w:rPr>
          <w:color w:val="000000"/>
        </w:rPr>
        <w:t>3.2.2.1 串口接收与组帧</w:t>
      </w:r>
    </w:p>
    <w:p>
      <w:pPr>
        <w:pStyle w:val="affff2"/>
        <w:ind w:left="0" w:firstLineChars="163" w:firstLine="283"/>
        <w:jc w:val="both"/>
        <w:textAlignment w:val="baseline"/>
        <w:rPr>
          <w:color w:val="000000"/>
        </w:rPr>
        <w:keepNext w:val="0"/>
        <w:numPr>
          <w:numId w:val="0"/>
        </w:numPr>
      </w:pPr>
      <w:r>
        <w:rPr>
          <w:color w:val="000000"/>
        </w:rPr>
        <w:t>a. 需求标识：TSDZ2-FREQ2-1</w:t>
      </w:r>
    </w:p>
    <w:p>
      <w:pPr>
        <w:pStyle w:val="affff2"/>
        <w:ind w:left="0" w:firstLineChars="163" w:firstLine="283"/>
        <w:jc w:val="both"/>
        <w:textAlignment w:val="baseline"/>
        <w:rPr>
          <w:color w:val="000000"/>
        </w:rPr>
        <w:keepNext w:val="0"/>
        <w:numPr>
          <w:numId w:val="0"/>
        </w:numPr>
      </w:pPr>
      <w:r>
        <w:rPr>
          <w:color w:val="000000"/>
        </w:rPr>
        <w:t>b. 功能描述：将显示端字节流组装为待校验帧。</w:t>
      </w:r>
    </w:p>
    <w:p>
      <w:pPr>
        <w:pStyle w:val="affff2"/>
        <w:ind w:left="0" w:firstLineChars="163" w:firstLine="283"/>
        <w:jc w:val="both"/>
        <w:textAlignment w:val="baseline"/>
        <w:rPr>
          <w:color w:val="000000"/>
        </w:rPr>
        <w:keepNext w:val="0"/>
        <w:numPr>
          <w:numId w:val="0"/>
        </w:numPr>
      </w:pPr>
      <w:r>
        <w:rPr>
          <w:color w:val="000000"/>
        </w:rPr>
        <w:t>c. 调用条件：UART2接收中断写入数据；应用周期消费环形缓冲。</w:t>
      </w:r>
    </w:p>
    <w:p>
      <w:pPr>
        <w:pStyle w:val="affff2"/>
        <w:ind w:left="0" w:firstLineChars="163" w:firstLine="283"/>
        <w:jc w:val="both"/>
        <w:textAlignment w:val="baseline"/>
        <w:rPr>
          <w:color w:val="000000"/>
        </w:rPr>
        <w:keepNext w:val="0"/>
        <w:numPr>
          <w:numId w:val="0"/>
        </w:numPr>
      </w:pPr>
      <w:r>
        <w:rPr>
          <w:color w:val="000000"/>
        </w:rPr>
        <w:t>d. 输入：19200bit/s、8N1串口字节流。</w:t>
      </w:r>
    </w:p>
    <w:p>
      <w:pPr>
        <w:pStyle w:val="affff2"/>
        <w:ind w:left="0" w:firstLineChars="163" w:firstLine="283"/>
        <w:jc w:val="both"/>
        <w:textAlignment w:val="baseline"/>
        <w:rPr>
          <w:color w:val="000000"/>
        </w:rPr>
        <w:keepNext w:val="0"/>
        <w:numPr>
          <w:numId w:val="0"/>
        </w:numPr>
      </w:pPr>
      <w:r>
        <w:rPr>
          <w:color w:val="000000"/>
        </w:rPr>
        <w:t>e. 输出：待处理接收帧及完整帧标志。</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（1）接收中断将字节放入256字节环形缓冲；写位置追上读位置时前移读位置，覆盖最旧字节。</w:t>
      </w:r>
    </w:p>
    <w:p>
      <w:pPr>
        <w:pStyle w:val="affff2"/>
        <w:ind w:left="255" w:firstLineChars="0" w:firstLine="0"/>
        <w:jc w:val="both"/>
        <w:textAlignment w:val="baseline"/>
        <w:rPr>
          <w:color w:val="000000"/>
        </w:rPr>
        <w:keepNext w:val="0"/>
        <w:numPr>
          <w:numId w:val="0"/>
        </w:numPr>
      </w:pPr>
      <w:r>
        <w:rPr>
          <w:color w:val="000000"/>
        </w:rPr>
        <w:t>（2）组帧先等待0x59，再接收长度L及后续L个字节，完成后置完整帧标志并交由通信处理。</w:t>
      </w:r>
    </w:p>
    <w:p>
      <w:pPr>
        <w:pStyle w:val="affff2"/>
        <w:ind w:left="255" w:firstLineChars="0" w:firstLine="0"/>
        <w:jc w:val="both"/>
        <w:textAlignment w:val="baseline"/>
        <w:rPr>
          <w:color w:val="000000"/>
        </w:rPr>
        <w:keepNext w:val="0"/>
        <w:numPr>
          <w:numId w:val="0"/>
        </w:numPr>
      </w:pPr>
      <w:r>
        <w:rPr>
          <w:color w:val="000000"/>
        </w:rPr>
        <w:t>（3）L为CRC之前的字节数，整帧总长为L+2；完整帧末尾两个字节为CRC低字节与高字节。</w:t>
      </w:r>
    </w:p>
    <w:p>
      <w:pPr>
        <w:pStyle w:val="affff2"/>
        <w:ind w:left="255" w:firstLineChars="0" w:firstLine="0"/>
        <w:jc w:val="both"/>
        <w:textAlignment w:val="baseline"/>
        <w:rPr>
          <w:color w:val="000000"/>
        </w:rPr>
        <w:keepNext w:val="0"/>
        <w:numPr>
          <w:numId w:val="0"/>
        </w:numPr>
      </w:pPr>
      <w:r>
        <w:rPr>
          <w:color w:val="000000"/>
        </w:rPr>
        <w:t>（4）帧完成后执行CRC判断；未完整的帧保持组帧状态，不因等待时间自动增加坏CRC计数。</w:t>
      </w:r>
    </w:p>
    <w:p>
      <w:pPr>
        <w:pStyle w:val="4"/>
        <w:keepNext/>
        <w:tabs>
          <w:tab w:val="left" w:pos="709"/>
        </w:tabs>
        <w:ind w:leftChars="-55" w:left="-2" w:hangingChars="54" w:hanging="141"/>
        <w:numPr>
          <w:numId w:val="0"/>
        </w:numPr>
      </w:pPr>
      <w:r>
        <w:rPr>
          <w:color w:val="000000"/>
        </w:rPr>
        <w:t>3.2.2.2 帧校验与应答</w:t>
      </w:r>
    </w:p>
    <w:p>
      <w:pPr>
        <w:pStyle w:val="affff2"/>
        <w:ind w:left="0" w:firstLineChars="163" w:firstLine="283"/>
        <w:jc w:val="both"/>
        <w:textAlignment w:val="baseline"/>
        <w:rPr>
          <w:color w:val="000000"/>
        </w:rPr>
        <w:keepNext w:val="0"/>
        <w:numPr>
          <w:numId w:val="0"/>
        </w:numPr>
      </w:pPr>
      <w:r>
        <w:rPr>
          <w:color w:val="000000"/>
        </w:rPr>
        <w:t>a. 需求标识：TSDZ2-FREQ2-2</w:t>
      </w:r>
    </w:p>
    <w:p>
      <w:pPr>
        <w:pStyle w:val="affff2"/>
        <w:ind w:left="0" w:firstLineChars="163" w:firstLine="283"/>
        <w:jc w:val="both"/>
        <w:textAlignment w:val="baseline"/>
        <w:rPr>
          <w:color w:val="000000"/>
        </w:rPr>
        <w:keepNext w:val="0"/>
        <w:numPr>
          <w:numId w:val="0"/>
        </w:numPr>
      </w:pPr>
      <w:r>
        <w:rPr>
          <w:color w:val="000000"/>
        </w:rPr>
        <w:t>b. 功能描述：对完整接收帧执行CRC校验，处理控制请求并组织应答。</w:t>
      </w:r>
    </w:p>
    <w:p>
      <w:pPr>
        <w:pStyle w:val="affff2"/>
        <w:ind w:left="0" w:firstLineChars="163" w:firstLine="283"/>
        <w:jc w:val="both"/>
        <w:textAlignment w:val="baseline"/>
        <w:rPr>
          <w:color w:val="000000"/>
        </w:rPr>
        <w:keepNext w:val="0"/>
        <w:numPr>
          <w:numId w:val="0"/>
        </w:numPr>
      </w:pPr>
      <w:r>
        <w:rPr>
          <w:color w:val="000000"/>
        </w:rPr>
        <w:t>c. 调用条件：应用周期存在完整帧时；初始复位状态还发送ALIVE帧。</w:t>
      </w:r>
    </w:p>
    <w:p>
      <w:pPr>
        <w:pStyle w:val="affff2"/>
        <w:ind w:left="0" w:firstLineChars="163" w:firstLine="283"/>
        <w:jc w:val="both"/>
        <w:textAlignment w:val="baseline"/>
        <w:rPr>
          <w:color w:val="000000"/>
        </w:rPr>
        <w:keepNext w:val="0"/>
        <w:numPr>
          <w:numId w:val="0"/>
        </w:numPr>
      </w:pPr>
      <w:r>
        <w:rPr>
          <w:color w:val="000000"/>
        </w:rPr>
        <w:t>d. 输入：接收帧、长度L、类型及通信错误计数。</w:t>
      </w:r>
    </w:p>
    <w:p>
      <w:pPr>
        <w:pStyle w:val="affff2"/>
        <w:ind w:left="0" w:firstLineChars="163" w:firstLine="283"/>
        <w:jc w:val="both"/>
        <w:textAlignment w:val="baseline"/>
        <w:rPr>
          <w:color w:val="000000"/>
        </w:rPr>
        <w:keepNext w:val="0"/>
        <w:numPr>
          <w:numId w:val="0"/>
        </w:numPr>
      </w:pPr>
      <w:r>
        <w:rPr>
          <w:color w:val="000000"/>
        </w:rPr>
        <w:t>e. 输出：运行配置、应答帧、初始化状态及通信错误位。</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（1）CRC初值为0xFFFF，对帧索引0至L−1逐字节计算，使用0xA001多项式；接收CRC位于L和L+1，低字节在前。</w:t>
      </w:r>
    </w:p>
    <w:p>
      <w:pPr>
        <w:pStyle w:val="affff2"/>
        <w:ind w:left="255" w:firstLineChars="0" w:firstLine="0"/>
        <w:jc w:val="both"/>
        <w:textAlignment w:val="baseline"/>
        <w:rPr>
          <w:color w:val="000000"/>
        </w:rPr>
        <w:keepNext w:val="0"/>
        <w:numPr>
          <w:numId w:val="0"/>
        </w:numPr>
      </w:pPr>
      <w:r>
        <w:rPr>
          <w:color w:val="000000"/>
        </w:rPr>
        <w:t>（2）CRC相符时将通信错误计数清零，复位状态转为未初始化，然后按类型0至4处理。CRC不符时清完整帧标志、增加错误计数，不执行载荷。</w:t>
      </w:r>
    </w:p>
    <w:p>
      <w:pPr>
        <w:pStyle w:val="affff2"/>
        <w:ind w:left="255" w:firstLineChars="0" w:firstLine="0"/>
        <w:jc w:val="both"/>
        <w:textAlignment w:val="baseline"/>
        <w:rPr>
          <w:color w:val="000000"/>
        </w:rPr>
        <w:keepNext w:val="0"/>
        <w:numPr>
          <w:numId w:val="0"/>
        </w:numPr>
      </w:pPr>
      <w:r>
        <w:rPr>
          <w:color w:val="000000"/>
        </w:rPr>
        <w:t>（3）应答帧头为0x43，索引1为CRC之前的长度，索引2为类型。附加应答载荷和CRC后，通过发送中断逐字节发出总长L+2的字节；最后一个字节写入发送寄存器后关闭发送中断。</w:t>
      </w:r>
    </w:p>
    <w:p>
      <w:pPr>
        <w:pStyle w:val="affff2"/>
        <w:ind w:left="255" w:firstLineChars="0" w:firstLine="0"/>
        <w:jc w:val="both"/>
        <w:textAlignment w:val="baseline"/>
        <w:rPr>
          <w:color w:val="000000"/>
        </w:rPr>
        <w:keepNext w:val="0"/>
        <w:numPr>
          <w:numId w:val="0"/>
        </w:numPr>
      </w:pPr>
      <w:r>
        <w:rPr>
          <w:color w:val="000000"/>
        </w:rPr>
        <w:t>（4）未识别类型返回无附加载荷的应答；CRC判断与各字段的业务含义处理分别执行。严重通信错误停机条件按TSDZ2-FREQ11-2处理。</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长度L表示CRC前的字节数，完整帧总长为L+2。仅在完整帧标志为1时执行前两段算法；之后统一执行错误检查与存活应答。CRC与错误计数分别保留16位和8位。 伪代码约定：TRUNC向零截断；LOW8/LOW16分别保留低8/16位；MIN、MAX和CLAMP分别表示取小值、取大值和限幅。英文变量为语义名称。</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2-2.1  Frame CRC calculation</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ComputedCRC ← 0xFFFF</w:t>
            </w:r>
          </w:p>
          <w:p>
            <w:pPr>
              <w:snapToGrid w:val="0"/>
              <w:jc w:val="left"/>
              <w:spacing w:before="0" w:after="0" w:line="260" w:lineRule="exact"/>
              <w:ind w:left="0" w:firstLine="0"/>
              <w:keepLines/>
              <w:keepNext w:val="1"/>
            </w:pPr>
            <w:r>
              <w:rPr>
                <w:rFonts w:ascii="Consolas" w:hAnsi="Consolas" w:eastAsia="宋体"/>
                <w:sz w:val="21"/>
                <w:color w:val="000000"/>
              </w:rPr>
              <w:t xml:space="preserve">FOR Index ← 0 TO L - 1</w:t>
            </w:r>
          </w:p>
          <w:p>
            <w:pPr>
              <w:snapToGrid w:val="0"/>
              <w:jc w:val="left"/>
              <w:spacing w:before="0" w:after="0" w:line="260" w:lineRule="exact"/>
              <w:ind w:left="0" w:firstLine="0"/>
              <w:keepLines/>
              <w:keepNext w:val="1"/>
            </w:pPr>
            <w:r>
              <w:rPr>
                <w:rFonts w:ascii="Consolas" w:hAnsi="Consolas" w:eastAsia="宋体"/>
                <w:sz w:val="21"/>
                <w:color w:val="000000"/>
              </w:rPr>
              <w:t xml:space="preserve">    ComputedCRC ← ComputedCRC XOR RxByte[Index]</w:t>
            </w:r>
          </w:p>
          <w:p>
            <w:pPr>
              <w:snapToGrid w:val="0"/>
              <w:jc w:val="left"/>
              <w:spacing w:before="0" w:after="0" w:line="260" w:lineRule="exact"/>
              <w:ind w:left="0" w:firstLine="0"/>
              <w:keepLines/>
              <w:keepNext w:val="1"/>
            </w:pPr>
            <w:r>
              <w:rPr>
                <w:rFonts w:ascii="Consolas" w:hAnsi="Consolas" w:eastAsia="宋体"/>
                <w:sz w:val="21"/>
                <w:color w:val="000000"/>
              </w:rPr>
              <w:t xml:space="preserve">    REPEAT 8 TIMES</w:t>
            </w:r>
          </w:p>
          <w:p>
            <w:pPr>
              <w:snapToGrid w:val="0"/>
              <w:jc w:val="left"/>
              <w:spacing w:before="0" w:after="0" w:line="260" w:lineRule="exact"/>
              <w:ind w:left="0" w:firstLine="0"/>
              <w:keepLines/>
              <w:keepNext w:val="1"/>
            </w:pPr>
            <w:r>
              <w:rPr>
                <w:rFonts w:ascii="Consolas" w:hAnsi="Consolas" w:eastAsia="宋体"/>
                <w:sz w:val="21"/>
                <w:color w:val="000000"/>
              </w:rPr>
              <w:t xml:space="preserve">        IF (ComputedCRC AND 1) = 1</w:t>
            </w:r>
          </w:p>
          <w:p>
            <w:pPr>
              <w:snapToGrid w:val="0"/>
              <w:jc w:val="left"/>
              <w:spacing w:before="0" w:after="0" w:line="260" w:lineRule="exact"/>
              <w:ind w:left="0" w:firstLine="0"/>
              <w:keepLines/>
              <w:keepNext w:val="1"/>
            </w:pPr>
            <w:r>
              <w:rPr>
                <w:rFonts w:ascii="Consolas" w:hAnsi="Consolas" w:eastAsia="宋体"/>
                <w:sz w:val="21"/>
                <w:color w:val="000000"/>
              </w:rPr>
              <w:t xml:space="preserve">            ComputedCRC ← (ComputedCRC &gt;&gt; 1) XOR 0xA001</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ComputedCRC ← ComputedCRC &gt;&gt; 1</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END REPEAT</w:t>
            </w:r>
          </w:p>
          <w:p>
            <w:pPr>
              <w:snapToGrid w:val="0"/>
              <w:jc w:val="left"/>
              <w:spacing w:before="0" w:after="0" w:line="260" w:lineRule="exact"/>
              <w:ind w:left="0" w:firstLine="0"/>
              <w:keepLines/>
              <w:keepNext w:val="1"/>
            </w:pPr>
            <w:r>
              <w:rPr>
                <w:rFonts w:ascii="Consolas" w:hAnsi="Consolas" w:eastAsia="宋体"/>
                <w:sz w:val="21"/>
                <w:color w:val="000000"/>
              </w:rPr>
              <w:t xml:space="preserve">END FOR</w:t>
            </w:r>
          </w:p>
          <w:p>
            <w:pPr>
              <w:snapToGrid w:val="0"/>
              <w:jc w:val="left"/>
              <w:spacing w:before="0" w:after="0" w:line="260" w:lineRule="exact"/>
              <w:ind w:left="0" w:firstLine="0"/>
              <w:keepLines/>
              <w:keepNext w:val="0"/>
            </w:pPr>
            <w:r>
              <w:rPr>
                <w:rFonts w:ascii="Consolas" w:hAnsi="Consolas" w:eastAsia="宋体"/>
                <w:sz w:val="21"/>
                <w:color w:val="000000"/>
              </w:rPr>
              <w:t xml:space="preserve">ReceivedCRC ← RxByte[L] + RxByte[L+1] * 256</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2-2.2  Request handling and response</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ComputedCRC = ReceivedCRC</w:t>
            </w:r>
          </w:p>
          <w:p>
            <w:pPr>
              <w:snapToGrid w:val="0"/>
              <w:jc w:val="left"/>
              <w:spacing w:before="0" w:after="0" w:line="260" w:lineRule="exact"/>
              <w:ind w:left="0" w:firstLine="0"/>
              <w:keepLines/>
              <w:keepNext w:val="1"/>
            </w:pPr>
            <w:r>
              <w:rPr>
                <w:rFonts w:ascii="Consolas" w:hAnsi="Consolas" w:eastAsia="宋体"/>
                <w:sz w:val="21"/>
                <w:color w:val="000000"/>
              </w:rPr>
              <w:t xml:space="preserve">    BadCRCCount ← 0</w:t>
            </w:r>
          </w:p>
          <w:p>
            <w:pPr>
              <w:snapToGrid w:val="0"/>
              <w:jc w:val="left"/>
              <w:spacing w:before="0" w:after="0" w:line="260" w:lineRule="exact"/>
              <w:ind w:left="0" w:firstLine="0"/>
              <w:keepLines/>
              <w:keepNext w:val="1"/>
            </w:pPr>
            <w:r>
              <w:rPr>
                <w:rFonts w:ascii="Consolas" w:hAnsi="Consolas" w:eastAsia="宋体"/>
                <w:sz w:val="21"/>
                <w:color w:val="000000"/>
              </w:rPr>
              <w:t xml:space="preserve">    IF InitState = RESET</w:t>
            </w:r>
          </w:p>
          <w:p>
            <w:pPr>
              <w:snapToGrid w:val="0"/>
              <w:jc w:val="left"/>
              <w:spacing w:before="0" w:after="0" w:line="260" w:lineRule="exact"/>
              <w:ind w:left="0" w:firstLine="0"/>
              <w:keepLines/>
              <w:keepNext w:val="1"/>
            </w:pPr>
            <w:r>
              <w:rPr>
                <w:rFonts w:ascii="Consolas" w:hAnsi="Consolas" w:eastAsia="宋体"/>
                <w:sz w:val="21"/>
                <w:color w:val="000000"/>
              </w:rPr>
              <w:t xml:space="preserve">        InitState ← NOT_INITIALIZED</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Handle ALIVE, STATUS, PERIODIC, CONFIG or VERSION</w:t>
            </w:r>
          </w:p>
          <w:p>
            <w:pPr>
              <w:snapToGrid w:val="0"/>
              <w:jc w:val="left"/>
              <w:spacing w:before="0" w:after="0" w:line="260" w:lineRule="exact"/>
              <w:ind w:left="0" w:firstLine="0"/>
              <w:keepLines/>
              <w:keepNext w:val="1"/>
            </w:pPr>
            <w:r>
              <w:rPr>
                <w:rFonts w:ascii="Consolas" w:hAnsi="Consolas" w:eastAsia="宋体"/>
                <w:sz w:val="21"/>
                <w:color w:val="000000"/>
              </w:rPr>
              <w:t xml:space="preserve">    Build response: 0x43, Length, Type, Payload</w:t>
            </w:r>
          </w:p>
          <w:p>
            <w:pPr>
              <w:snapToGrid w:val="0"/>
              <w:jc w:val="left"/>
              <w:spacing w:before="0" w:after="0" w:line="260" w:lineRule="exact"/>
              <w:ind w:left="0" w:firstLine="0"/>
              <w:keepLines/>
              <w:keepNext w:val="1"/>
            </w:pPr>
            <w:r>
              <w:rPr>
                <w:rFonts w:ascii="Consolas" w:hAnsi="Consolas" w:eastAsia="宋体"/>
                <w:sz w:val="21"/>
                <w:color w:val="000000"/>
              </w:rPr>
              <w:t xml:space="preserve">    Append response CRC: low byte, then high byte</w:t>
            </w:r>
          </w:p>
          <w:p>
            <w:pPr>
              <w:snapToGrid w:val="0"/>
              <w:jc w:val="left"/>
              <w:spacing w:before="0" w:after="0" w:line="260" w:lineRule="exact"/>
              <w:ind w:left="0" w:firstLine="0"/>
              <w:keepLines/>
              <w:keepNext w:val="1"/>
            </w:pPr>
            <w:r>
              <w:rPr>
                <w:rFonts w:ascii="Consolas" w:hAnsi="Consolas" w:eastAsia="宋体"/>
                <w:sz w:val="21"/>
                <w:color w:val="000000"/>
              </w:rPr>
              <w:t xml:space="preserve">    Enable TX interrupt; send the complete response</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FrameComplete ← 0</w:t>
            </w:r>
          </w:p>
          <w:p>
            <w:pPr>
              <w:snapToGrid w:val="0"/>
              <w:jc w:val="left"/>
              <w:spacing w:before="0" w:after="0" w:line="260" w:lineRule="exact"/>
              <w:ind w:left="0" w:firstLine="0"/>
              <w:keepLines/>
              <w:keepNext w:val="1"/>
            </w:pPr>
            <w:r>
              <w:rPr>
                <w:rFonts w:ascii="Consolas" w:hAnsi="Consolas" w:eastAsia="宋体"/>
                <w:sz w:val="21"/>
                <w:color w:val="000000"/>
              </w:rPr>
              <w:t xml:space="preserve">    BadCRCCount ← LOW8(BadCRCCount + 1)</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2-2.3  Error check and ALIVE response</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BadCRCCount &gt; 10</w:t>
            </w:r>
          </w:p>
          <w:p>
            <w:pPr>
              <w:snapToGrid w:val="0"/>
              <w:jc w:val="left"/>
              <w:spacing w:before="0" w:after="0" w:line="260" w:lineRule="exact"/>
              <w:ind w:left="0" w:firstLine="0"/>
              <w:keepLines/>
              <w:keepNext w:val="1"/>
            </w:pPr>
            <w:r>
              <w:rPr>
                <w:rFonts w:ascii="Consolas" w:hAnsi="Consolas" w:eastAsia="宋体"/>
                <w:sz w:val="21"/>
                <w:color w:val="000000"/>
              </w:rPr>
              <w:t xml:space="preserve">    Disable output channels</w:t>
            </w:r>
          </w:p>
          <w:p>
            <w:pPr>
              <w:snapToGrid w:val="0"/>
              <w:jc w:val="left"/>
              <w:spacing w:before="0" w:after="0" w:line="260" w:lineRule="exact"/>
              <w:ind w:left="0" w:firstLine="0"/>
              <w:keepLines/>
              <w:keepNext w:val="1"/>
            </w:pPr>
            <w:r>
              <w:rPr>
                <w:rFonts w:ascii="Consolas" w:hAnsi="Consolas" w:eastAsia="宋体"/>
                <w:sz w:val="21"/>
                <w:color w:val="000000"/>
              </w:rPr>
              <w:t xml:space="preserve">    MotorEnabled ← 0; set FATAL_COMM_ERROR</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InitState = RESET</w:t>
            </w:r>
          </w:p>
          <w:p>
            <w:pPr>
              <w:snapToGrid w:val="0"/>
              <w:jc w:val="left"/>
              <w:spacing w:before="0" w:after="0" w:line="260" w:lineRule="exact"/>
              <w:ind w:left="0" w:firstLine="0"/>
              <w:keepLines/>
              <w:keepNext w:val="1"/>
            </w:pPr>
            <w:r>
              <w:rPr>
                <w:rFonts w:ascii="Consolas" w:hAnsi="Consolas" w:eastAsia="宋体"/>
                <w:sz w:val="21"/>
                <w:color w:val="000000"/>
              </w:rPr>
              <w:t xml:space="preserve">    Send ALIVE response with no payload</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4"/>
        <w:keepNext/>
        <w:tabs>
          <w:tab w:val="left" w:pos="709"/>
        </w:tabs>
        <w:ind w:leftChars="-55" w:left="-2" w:hangingChars="54" w:hanging="141"/>
        <w:numPr>
          <w:numId w:val="0"/>
        </w:numPr>
      </w:pPr>
      <w:r>
        <w:rPr>
          <w:color w:val="000000"/>
        </w:rPr>
        <w:t>3.2.2.3 配置装载与初始化确认</w:t>
      </w:r>
    </w:p>
    <w:p>
      <w:pPr>
        <w:pStyle w:val="affff2"/>
        <w:ind w:left="0" w:firstLineChars="163" w:firstLine="283"/>
        <w:jc w:val="both"/>
        <w:textAlignment w:val="baseline"/>
        <w:rPr>
          <w:color w:val="000000"/>
        </w:rPr>
        <w:keepNext w:val="0"/>
        <w:numPr>
          <w:numId w:val="0"/>
        </w:numPr>
      </w:pPr>
      <w:r>
        <w:rPr>
          <w:color w:val="000000"/>
        </w:rPr>
        <w:t>a. 需求标识：TSDZ2-FREQ2-3</w:t>
      </w:r>
    </w:p>
    <w:p>
      <w:pPr>
        <w:pStyle w:val="affff2"/>
        <w:ind w:left="0" w:firstLineChars="163" w:firstLine="283"/>
        <w:jc w:val="both"/>
        <w:textAlignment w:val="baseline"/>
        <w:rPr>
          <w:color w:val="000000"/>
        </w:rPr>
        <w:keepNext w:val="0"/>
        <w:numPr>
          <w:numId w:val="0"/>
        </w:numPr>
      </w:pPr>
      <w:r>
        <w:rPr>
          <w:color w:val="000000"/>
        </w:rPr>
        <w:t>b. 功能描述：接收静态配置并在暂停驱动后等待初始化完成。</w:t>
      </w:r>
    </w:p>
    <w:p>
      <w:pPr>
        <w:pStyle w:val="affff2"/>
        <w:ind w:left="0" w:firstLineChars="163" w:firstLine="283"/>
        <w:jc w:val="both"/>
        <w:textAlignment w:val="baseline"/>
        <w:rPr>
          <w:color w:val="000000"/>
        </w:rPr>
        <w:keepNext w:val="0"/>
        <w:numPr>
          <w:numId w:val="0"/>
        </w:numPr>
      </w:pPr>
      <w:r>
        <w:rPr>
          <w:color w:val="000000"/>
        </w:rPr>
        <w:t>c. 调用条件：正确CRC的类型3配置帧。</w:t>
      </w:r>
    </w:p>
    <w:p>
      <w:pPr>
        <w:pStyle w:val="affff2"/>
        <w:ind w:left="0" w:firstLineChars="163" w:firstLine="283"/>
        <w:jc w:val="both"/>
        <w:textAlignment w:val="baseline"/>
        <w:rPr>
          <w:color w:val="000000"/>
        </w:rPr>
        <w:keepNext w:val="0"/>
        <w:numPr>
          <w:numId w:val="0"/>
        </w:numPr>
      </w:pPr>
      <w:r>
        <w:rPr>
          <w:color w:val="000000"/>
        </w:rPr>
        <w:t>d. 输入：低压、轮周长、电流、功能位、增强/温度/斜坡参数、左右脚标定表等。</w:t>
      </w:r>
    </w:p>
    <w:p>
      <w:pPr>
        <w:pStyle w:val="affff2"/>
        <w:ind w:left="0" w:firstLineChars="163" w:firstLine="283"/>
        <w:jc w:val="both"/>
        <w:textAlignment w:val="baseline"/>
        <w:rPr>
          <w:color w:val="000000"/>
        </w:rPr>
        <w:keepNext w:val="0"/>
        <w:numPr>
          <w:numId w:val="0"/>
        </w:numPr>
      </w:pPr>
      <w:r>
        <w:rPr>
          <w:color w:val="000000"/>
        </w:rPr>
        <w:t>e. 输出：RAM配置、PWM停止状态、初始化状态与确认回复。</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（1）关闭PWM通道、清电机启用标志、置未初始化错误，初始化状态置为配置延迟启动，状态报告置为配置已接收。</w:t>
      </w:r>
    </w:p>
    <w:p>
      <w:pPr>
        <w:pStyle w:val="affff2"/>
        <w:ind w:left="255" w:firstLineChars="0" w:firstLine="0"/>
        <w:jc w:val="both"/>
        <w:textAlignment w:val="baseline"/>
        <w:rPr>
          <w:color w:val="000000"/>
        </w:rPr>
        <w:keepNext w:val="0"/>
        <w:numPr>
          <w:numId w:val="0"/>
        </w:numPr>
      </w:pPr>
      <w:r>
        <w:rPr>
          <w:color w:val="000000"/>
        </w:rPr>
        <w:t>（2）按配置帧字段装载参数。斜坡配置小于4或大于100时替换为50；灯光电流补偿超过4 ADC单位时限为4；电池和电机电流上限分别受128、192 ADC单位约束。</w:t>
      </w:r>
    </w:p>
    <w:p>
      <w:pPr>
        <w:pStyle w:val="affff2"/>
        <w:ind w:left="255" w:firstLineChars="0" w:firstLine="0"/>
        <w:jc w:val="both"/>
        <w:textAlignment w:val="baseline"/>
        <w:rPr>
          <w:color w:val="000000"/>
        </w:rPr>
        <w:keepNext w:val="0"/>
        <w:numPr>
          <w:numId w:val="0"/>
        </w:numPr>
      </w:pPr>
      <w:r>
        <w:rPr>
          <w:color w:val="000000"/>
        </w:rPr>
        <w:t>（3）下一次应用控制将延迟计数置40并在同次调用减1。后续调用继续递减；进入调用时计数已为0时，状态及报告转为初始化完成，仅清未初始化错误位。</w:t>
      </w:r>
    </w:p>
    <w:p>
      <w:pPr>
        <w:pStyle w:val="affff2"/>
        <w:ind w:left="255" w:firstLineChars="0" w:firstLine="0"/>
        <w:jc w:val="both"/>
        <w:textAlignment w:val="baseline"/>
        <w:rPr>
          <w:color w:val="000000"/>
        </w:rPr>
        <w:keepNext w:val="0"/>
        <w:numPr>
          <w:numId w:val="0"/>
        </w:numPr>
      </w:pPr>
      <w:r>
        <w:rPr>
          <w:color w:val="000000"/>
        </w:rPr>
        <w:t>（4）配置保存在运行RAM，复位后由显示端重新下发。协议字段的位置、共享字节和整数编码按接口表执行。</w:t>
      </w:r>
    </w:p>
    <w:p>
      <w:pPr>
        <w:spacing w:before="120" w:after="100" w:line="320" w:lineRule="auto"/>
        <w:snapToGrid w:val="0"/>
        <w:keepLines/>
        <w:keepNext w:val="1"/>
        <w:jc w:val="left"/>
        <w:ind w:firstLine="480"/>
      </w:pPr>
      <w:r>
        <w:rPr>
          <w:rFonts w:ascii="Times New Roman" w:hAnsi="Times New Roman" w:eastAsia="宋体"/>
          <w:sz w:val="24"/>
          <w:color w:val="000000"/>
        </w:rPr>
        <w:t>下图表示 CRC 正确的 CONFIG 请求及初始化完成后的 STATUS 查询。CRC 错误分支仍按帧校验与通信错误停机需求处理。</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4177328"/>
            <wp:docPr id="5" name="UML Figure 2" descr="图3.2-2 配置交互 UML 时序图"/>
            <wp:cNvGraphicFramePr>
              <a:graphicFrameLocks noChangeAspect="1"/>
            </wp:cNvGraphicFramePr>
            <a:graphic>
              <a:graphicData uri="http://schemas.openxmlformats.org/drawingml/2006/picture">
                <pic:pic>
                  <pic:nvPicPr>
                    <pic:cNvPr id="0" name="image.png"/>
                    <pic:cNvPicPr/>
                  </pic:nvPicPr>
                  <pic:blipFill>
                    <a:blip r:embed="rIdFormalUML2"/>
                    <a:stretch>
                      <a:fillRect/>
                    </a:stretch>
                  </pic:blipFill>
                  <pic:spPr>
                    <a:xfrm>
                      <a:off x="0" y="0"/>
                      <a:ext cx="5616575" cy="4177328"/>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图3.2-2 配置交互 UML 时序图</w:t>
      </w:r>
    </w:p>
    <w:p>
      <w:pPr>
        <w:spacing w:before="120" w:after="100" w:line="320" w:lineRule="auto"/>
        <w:snapToGrid w:val="0"/>
        <w:keepLines/>
        <w:keepNext w:val="1"/>
        <w:jc w:val="left"/>
        <w:ind w:firstLine="480"/>
      </w:pPr>
      <w:r>
        <w:rPr>
          <w:rFonts w:ascii="Times New Roman" w:hAnsi="Times New Roman" w:eastAsia="宋体"/>
          <w:sz w:val="24"/>
          <w:color w:val="000000"/>
        </w:rPr>
        <w:t>配置初始化状态如下。有效 CONFIG 请求可重新启动配置流程；计数按应用调用推进，初始化完成仅清除未初始化错误位。</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4633674"/>
            <wp:docPr id="6" name="UML Figure 3" descr="图3.2-3 配置初始化 UML 状态图"/>
            <wp:cNvGraphicFramePr>
              <a:graphicFrameLocks noChangeAspect="1"/>
            </wp:cNvGraphicFramePr>
            <a:graphic>
              <a:graphicData uri="http://schemas.openxmlformats.org/drawingml/2006/picture">
                <pic:pic>
                  <pic:nvPicPr>
                    <pic:cNvPr id="0" name="image.png"/>
                    <pic:cNvPicPr/>
                  </pic:nvPicPr>
                  <pic:blipFill>
                    <a:blip r:embed="rIdFormalUML3"/>
                    <a:stretch>
                      <a:fillRect/>
                    </a:stretch>
                  </pic:blipFill>
                  <pic:spPr>
                    <a:xfrm>
                      <a:off x="0" y="0"/>
                      <a:ext cx="5616575" cy="4633674"/>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图3.2-3 配置初始化 UML 状态图</w:t>
      </w:r>
    </w:p>
    <w:p>
      <w:pPr>
        <w:pStyle w:val="4"/>
        <w:keepNext/>
        <w:tabs>
          <w:tab w:val="left" w:pos="709"/>
        </w:tabs>
        <w:ind w:leftChars="-55" w:left="-2" w:hangingChars="54" w:hanging="141"/>
        <w:numPr>
          <w:numId w:val="0"/>
        </w:numPr>
      </w:pPr>
      <w:r>
        <w:rPr>
          <w:color w:val="000000"/>
        </w:rPr>
        <w:t>3.2.2.4 周期控制和状态遥测</w:t>
      </w:r>
    </w:p>
    <w:p>
      <w:pPr>
        <w:pStyle w:val="affff2"/>
        <w:ind w:left="0" w:firstLineChars="163" w:firstLine="283"/>
        <w:jc w:val="both"/>
        <w:textAlignment w:val="baseline"/>
        <w:rPr>
          <w:color w:val="000000"/>
        </w:rPr>
        <w:keepNext w:val="0"/>
        <w:numPr>
          <w:numId w:val="0"/>
        </w:numPr>
      </w:pPr>
      <w:r>
        <w:rPr>
          <w:color w:val="000000"/>
        </w:rPr>
        <w:t>a. 需求标识：TSDZ2-FREQ2-4</w:t>
      </w:r>
    </w:p>
    <w:p>
      <w:pPr>
        <w:pStyle w:val="affff2"/>
        <w:ind w:left="0" w:firstLineChars="163" w:firstLine="283"/>
        <w:jc w:val="both"/>
        <w:textAlignment w:val="baseline"/>
        <w:rPr>
          <w:color w:val="000000"/>
        </w:rPr>
        <w:keepNext w:val="0"/>
        <w:numPr>
          <w:numId w:val="0"/>
        </w:numPr>
      </w:pPr>
      <w:r>
        <w:rPr>
          <w:color w:val="000000"/>
        </w:rPr>
        <w:t>b. 功能描述：接收动态控制参数并形成整车遥测。</w:t>
      </w:r>
    </w:p>
    <w:p>
      <w:pPr>
        <w:pStyle w:val="affff2"/>
        <w:ind w:left="0" w:firstLineChars="163" w:firstLine="283"/>
        <w:jc w:val="both"/>
        <w:textAlignment w:val="baseline"/>
        <w:rPr>
          <w:color w:val="000000"/>
        </w:rPr>
        <w:keepNext w:val="0"/>
        <w:numPr>
          <w:numId w:val="0"/>
        </w:numPr>
      </w:pPr>
      <w:r>
        <w:rPr>
          <w:color w:val="000000"/>
        </w:rPr>
        <w:t>c. 调用条件：正确CRC的类型2周期帧。</w:t>
      </w:r>
    </w:p>
    <w:p>
      <w:pPr>
        <w:pStyle w:val="affff2"/>
        <w:ind w:left="0" w:firstLineChars="163" w:firstLine="283"/>
        <w:jc w:val="both"/>
        <w:textAlignment w:val="baseline"/>
        <w:rPr>
          <w:color w:val="000000"/>
        </w:rPr>
        <w:keepNext w:val="0"/>
        <w:numPr>
          <w:numId w:val="0"/>
        </w:numPr>
      </w:pPr>
      <w:r>
        <w:rPr>
          <w:color w:val="000000"/>
        </w:rPr>
        <w:t>d. 输入：助力系数、灯光/助推位、功率、增强系数、限速、输入模式、虚拟油门。</w:t>
      </w:r>
    </w:p>
    <w:p>
      <w:pPr>
        <w:pStyle w:val="affff2"/>
        <w:ind w:left="0" w:firstLineChars="163" w:firstLine="283"/>
        <w:jc w:val="both"/>
        <w:textAlignment w:val="baseline"/>
        <w:rPr>
          <w:color w:val="000000"/>
        </w:rPr>
        <w:keepNext w:val="0"/>
        <w:numPr>
          <w:numId w:val="0"/>
        </w:numPr>
      </w:pPr>
      <w:r>
        <w:rPr>
          <w:color w:val="000000"/>
        </w:rPr>
        <w:t>e. 输出：更新的配置与29字节周期回复。</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（1）按周期输入表解码动态参数，立即设置灯光输出；初始化报告状态复位为复位。</w:t>
      </w:r>
    </w:p>
    <w:p>
      <w:pPr>
        <w:pStyle w:val="affff2"/>
        <w:ind w:left="255" w:firstLineChars="0" w:firstLine="0"/>
        <w:jc w:val="both"/>
        <w:textAlignment w:val="baseline"/>
        <w:rPr>
          <w:color w:val="000000"/>
        </w:rPr>
        <w:keepNext w:val="0"/>
        <w:numPr>
          <w:numId w:val="0"/>
        </w:numPr>
      </w:pPr>
      <w:r>
        <w:rPr>
          <w:color w:val="000000"/>
        </w:rPr>
        <w:t>（2）返回电压、电池电流、轮速、制动/Hall/左右脚位、原始与处理后输入、踏频、PWM表示、ERPS、相位角、错误、电机电流、轮速累计和踏板功率。</w:t>
      </w:r>
    </w:p>
    <w:p>
      <w:pPr>
        <w:pStyle w:val="affff2"/>
        <w:ind w:left="255" w:firstLineChars="0" w:firstLine="0"/>
        <w:jc w:val="both"/>
        <w:textAlignment w:val="baseline"/>
        <w:rPr>
          <w:color w:val="000000"/>
        </w:rPr>
        <w:keepNext w:val="0"/>
        <w:numPr>
          <w:numId w:val="0"/>
        </w:numPr>
      </w:pPr>
      <w:r>
        <w:rPr>
          <w:color w:val="000000"/>
        </w:rPr>
        <w:t>（3）遥测低位/高位和共享位域按协议表定义。周期请求本次处理发生在目标控制之后，因此除灯光等即时动作外，新的控制参数一般在后续应用调用使用。</w:t>
      </w:r>
    </w:p>
    <w:p>
      <w:pPr>
        <w:pStyle w:val="affff2"/>
        <w:ind w:left="255" w:firstLineChars="0" w:firstLine="0"/>
        <w:jc w:val="both"/>
        <w:textAlignment w:val="baseline"/>
        <w:rPr>
          <w:color w:val="000000"/>
        </w:rPr>
        <w:keepNext w:val="0"/>
        <w:numPr>
          <w:numId w:val="0"/>
        </w:numPr>
      </w:pPr>
      <w:r>
        <w:rPr>
          <w:color w:val="000000"/>
        </w:rPr>
        <w:t>（4）不定义固定自主遥测频率；正常周期回复由显示端有效请求触发。</w:t>
      </w:r>
    </w:p>
    <w:p>
      <w:pPr>
        <w:keepNext/>
        <w:spacing w:line="360" w:lineRule="auto"/>
        <w:jc w:val="center"/>
      </w:pPr>
      <w:r>
        <w:rPr>
          <w:color w:val="000000"/>
        </w:rPr>
        <w:t>表3.2-1 帧公共格式</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1"/>
        <w:gridCol w:w="1814"/>
        <w:gridCol w:w="5669"/>
      </w:tblGrid>
      <w:tr>
        <w:trPr>
          <w:cantSplit/>
          <w:tblHeader/>
        </w:trPr>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索引</w:t>
            </w:r>
          </w:p>
        </w:tc>
        <w:tc>
          <w:tcPr>
            <w:tcW w:type="dxa" w:w="181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字段</w:t>
            </w:r>
          </w:p>
        </w:tc>
        <w:tc>
          <w:tcPr>
            <w:tcW w:type="dxa" w:w="5669"/>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说明</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0</w:t>
            </w:r>
          </w:p>
        </w:tc>
        <w:tc>
          <w:tcPr>
            <w:tcW w:type="dxa" w:w="181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帧头</w:t>
            </w:r>
          </w:p>
        </w:tc>
        <w:tc>
          <w:tcPr>
            <w:tcW w:type="dxa" w:w="566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接收0x59；发送0x43</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w:t>
            </w:r>
          </w:p>
        </w:tc>
        <w:tc>
          <w:tcPr>
            <w:tcW w:type="dxa" w:w="181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长度L</w:t>
            </w:r>
          </w:p>
        </w:tc>
        <w:tc>
          <w:tcPr>
            <w:tcW w:type="dxa" w:w="566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CRC之前字节数；整帧L+2</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2</w:t>
            </w:r>
          </w:p>
        </w:tc>
        <w:tc>
          <w:tcPr>
            <w:tcW w:type="dxa" w:w="181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类型</w:t>
            </w:r>
          </w:p>
        </w:tc>
        <w:tc>
          <w:tcPr>
            <w:tcW w:type="dxa" w:w="566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0 ALIVE；1 STATUS；2 PERIODIC；3 CONFIG；4 VERSION</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3至L−1</w:t>
            </w:r>
          </w:p>
        </w:tc>
        <w:tc>
          <w:tcPr>
            <w:tcW w:type="dxa" w:w="181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载荷</w:t>
            </w:r>
          </w:p>
        </w:tc>
        <w:tc>
          <w:tcPr>
            <w:tcW w:type="dxa" w:w="566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按类型解释；多字节常规小端</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L、L+1</w:t>
            </w:r>
          </w:p>
        </w:tc>
        <w:tc>
          <w:tcPr>
            <w:tcW w:type="dxa" w:w="181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CRC</w:t>
            </w:r>
          </w:p>
        </w:tc>
        <w:tc>
          <w:tcPr>
            <w:tcW w:type="dxa" w:w="566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0xFFFF初值、0xA001多项式；低字节先</w:t>
            </w:r>
          </w:p>
        </w:tc>
      </w:tr>
    </w:tbl>
    <w:p>
      <w:pPr>
        <w:keepNext/>
        <w:spacing w:line="360" w:lineRule="auto"/>
        <w:jc w:val="center"/>
      </w:pPr>
      <w:r>
        <w:rPr>
          <w:color w:val="000000"/>
        </w:rPr>
        <w:t>表3.2-2 周期请求字段</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17"/>
        <w:gridCol w:w="2835"/>
        <w:gridCol w:w="4592"/>
      </w:tblGrid>
      <w:tr>
        <w:trPr>
          <w:cantSplit/>
          <w:tblHeader/>
        </w:trPr>
        <w:tc>
          <w:tcPr>
            <w:tcW w:type="dxa" w:w="141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索引</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含义</w:t>
            </w:r>
          </w:p>
        </w:tc>
        <w:tc>
          <w:tcPr>
            <w:tcW w:type="dxa" w:w="4592"/>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编码</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3–4</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助力系数</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16位无符号，小端，x1000</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5 bit0/1</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灯光/步行或巡航</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位使能</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6</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电池最大功率</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div25编码</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7–8</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增强系数</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16位无符号，小端；计算除以100</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9</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最高车速</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km/h编码</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10</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输入模式</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1温度限流；2实体油门；其他不启用二者</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11</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虚拟油门</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0–255</w:t>
            </w:r>
          </w:p>
        </w:tc>
      </w:tr>
    </w:tbl>
    <w:p>
      <w:pPr>
        <w:keepNext/>
        <w:spacing w:line="360" w:lineRule="auto"/>
        <w:jc w:val="center"/>
      </w:pPr>
      <w:r>
        <w:rPr>
          <w:color w:val="000000"/>
        </w:rPr>
        <w:t>表3.2-3 配置请求字段</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17"/>
        <w:gridCol w:w="2835"/>
        <w:gridCol w:w="4592"/>
      </w:tblGrid>
      <w:tr>
        <w:trPr>
          <w:cantSplit/>
          <w:tblHeader/>
        </w:trPr>
        <w:tc>
          <w:tcPr>
            <w:tcW w:type="dxa" w:w="141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索引</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含义</w:t>
            </w:r>
          </w:p>
        </w:tc>
        <w:tc>
          <w:tcPr>
            <w:tcW w:type="dxa" w:w="4592"/>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编码或约束</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3–4</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低压截止x10</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小端</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5–6</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轮周长mm</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小端</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7</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电池电流上限</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安培编码，换算后钳位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 bit0–6</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增强、重复启动、功率限制、标定、脚位、静态启动、电机类型</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按位装载</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9</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电机电流上限</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安培编码，换算后钳位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10/11</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增强持续/渐退时间</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编码×2后保留低8位，按调用次数计时</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12/13</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限温下限/上限</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整度编码</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14</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电流上升斜坡x10</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4–100；非法替换50</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15</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巡航目标km/h</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乘10存储；0表示进入时速度</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16–47</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左脚8点表</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每点两项16位无符号，小端</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48–79</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右脚8点表</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每点两项16位无符号，小端</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79</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最小电流ADC</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与右脚表末尾字段共用索引79</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80 bit0–3</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快停、弱磁、倒踩、电流模式</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按位装载</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81</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倒踩制动阈值</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ADC；按零位与最小5限制</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82</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灯光电流补偿</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最大4 ADC单位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83/84</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力矩滤波百分比/启动ADC阈值</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按原字节值装载</w:t>
            </w:r>
          </w:p>
        </w:tc>
      </w:tr>
    </w:tbl>
    <w:p>
      <w:pPr>
        <w:keepNext/>
        <w:spacing w:line="360" w:lineRule="auto"/>
        <w:jc w:val="center"/>
      </w:pPr>
      <w:r>
        <w:rPr>
          <w:color w:val="000000"/>
        </w:rPr>
        <w:t>表3.2-4 周期回复字段</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2835"/>
        <w:gridCol w:w="4309"/>
      </w:tblGrid>
      <w:tr>
        <w:trPr>
          <w:cantSplit/>
          <w:tblHeader/>
        </w:trPr>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索引</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含义</w:t>
            </w:r>
          </w:p>
        </w:tc>
        <w:tc>
          <w:tcPr>
            <w:tcW w:type="dxa" w:w="4309"/>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编码</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0/1/2</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帧头0x43 / L=27 / 类型2</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公共头</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3、4 bit4–5</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10位电压ADC</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3为低8位；4承载高2位</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5</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电池电流x5</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过滤ADC×78/100，转8位无符号</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6、7 bit0–2</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车速x10</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低8位与高3位</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7 bit3–4、26</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母线电流原始值</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按母线电流拆分为高低位</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7 bit6–7、11</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力矩ADC</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高2位与低8位</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 bit0/1–3/4</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制动/Hall/脚位</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共享位域</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9/10</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原始模拟输入/温度或归一化油门</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按输入模式解释</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12/13</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重量带偏置/扣偏置</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x10除10后8位无符号</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14</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踏频</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RPM，8位无符号</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15</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幅值与弱磁组合表示</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幅值×100/254；弱磁状态加角度×14/10</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16–17</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电机ERPS</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16位无符号小端</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18/19</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相位角/系统错误</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8位编码/位掩码</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20</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电机估算电流x5</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过滤ADC×78/100</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21–23</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轮速脉冲累计</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低24位小端</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24–25</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踏板功率x10</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16位无符号小端</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27–28</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CRC16</w:t>
            </w:r>
          </w:p>
        </w:tc>
        <w:tc>
          <w:tcPr>
            <w:tcW w:type="dxa" w:w="430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低字节在前，覆盖0–26</w:t>
            </w:r>
          </w:p>
        </w:tc>
      </w:tr>
    </w:tbl>
    <w:p>
      <w:pPr>
        <w:keepNext/>
        <w:spacing w:line="360" w:lineRule="auto"/>
        <w:jc w:val="center"/>
      </w:pPr>
      <w:r>
        <w:rPr>
          <w:color w:val="000000"/>
        </w:rPr>
        <w:t>表3.2-5 查询回复</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1984"/>
        <w:gridCol w:w="5159"/>
      </w:tblGrid>
      <w:tr>
        <w:trPr>
          <w:cantSplit/>
          <w:tblHeader/>
        </w:trPr>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类型</w:t>
            </w:r>
          </w:p>
        </w:tc>
        <w:tc>
          <w:tcPr>
            <w:tcW w:type="dxa" w:w="198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L及总长</w:t>
            </w:r>
          </w:p>
        </w:tc>
        <w:tc>
          <w:tcPr>
            <w:tcW w:type="dxa" w:w="5159"/>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附加载荷</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ALIVE</w:t>
            </w:r>
          </w:p>
        </w:tc>
        <w:tc>
          <w:tcPr>
            <w:tcW w:type="dxa" w:w="198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L=3；5字节</w:t>
            </w:r>
          </w:p>
        </w:tc>
        <w:tc>
          <w:tcPr>
            <w:tcW w:type="dxa" w:w="515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无</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STATUS</w:t>
            </w:r>
          </w:p>
        </w:tc>
        <w:tc>
          <w:tcPr>
            <w:tcW w:type="dxa" w:w="198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L=4；6字节</w:t>
            </w:r>
          </w:p>
        </w:tc>
        <w:tc>
          <w:tcPr>
            <w:tcW w:type="dxa" w:w="515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索引3为初始化报告</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CONFIG</w:t>
            </w:r>
          </w:p>
        </w:tc>
        <w:tc>
          <w:tcPr>
            <w:tcW w:type="dxa" w:w="198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L=3；5字节</w:t>
            </w:r>
          </w:p>
        </w:tc>
        <w:tc>
          <w:tcPr>
            <w:tcW w:type="dxa" w:w="5159"/>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无</w:t>
            </w:r>
          </w:p>
        </w:tc>
      </w:tr>
      <w:tr>
        <w:trPr>
          <w:cantSplit/>
        </w:trPr>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VERSION</w:t>
            </w:r>
          </w:p>
        </w:tc>
        <w:tc>
          <w:tcPr>
            <w:tcW w:type="dxa" w:w="198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L=7；9字节</w:t>
            </w:r>
          </w:p>
        </w:tc>
        <w:tc>
          <w:tcPr>
            <w:tcW w:type="dxa" w:w="5159"/>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索引3错误；4/5/6为1/1/2</w:t>
            </w:r>
          </w:p>
        </w:tc>
      </w:tr>
    </w:tbl>
    <w:p>
      <w:pPr>
        <w:pStyle w:val="3"/>
        <w:keepNext/>
        <w:tabs>
          <w:tab w:val="left" w:pos="426"/>
        </w:tabs>
        <w:ind w:leftChars="-1" w:left="-3" w:firstLine="1"/>
        <w:numPr>
          <w:numId w:val="0"/>
        </w:numPr>
      </w:pPr>
      <w:bookmarkStart w:id="21" w:name="_TSDZ_FORMAL_TOC_20"/>
      <w:r>
        <w:rPr>
          <w:color w:val="000000"/>
        </w:rPr>
        <w:t>3.2.3 数据采集与状态计算</w:t>
      </w:r>
      <w:bookmarkEnd w:id="21"/>
    </w:p>
    <w:p>
      <w:pPr>
        <w:pStyle w:val="4"/>
        <w:keepNext/>
        <w:tabs>
          <w:tab w:val="left" w:pos="709"/>
        </w:tabs>
        <w:ind w:leftChars="-55" w:left="-2" w:hangingChars="54" w:hanging="141"/>
        <w:numPr>
          <w:numId w:val="0"/>
        </w:numPr>
      </w:pPr>
      <w:r>
        <w:rPr>
          <w:color w:val="000000"/>
        </w:rPr>
        <w:t>3.2.3.1 电压与电流测量</w:t>
      </w:r>
    </w:p>
    <w:p>
      <w:pPr>
        <w:pStyle w:val="affff2"/>
        <w:ind w:left="0" w:firstLineChars="163" w:firstLine="283"/>
        <w:jc w:val="both"/>
        <w:textAlignment w:val="baseline"/>
        <w:rPr>
          <w:color w:val="000000"/>
        </w:rPr>
        <w:keepNext w:val="0"/>
        <w:numPr>
          <w:numId w:val="0"/>
        </w:numPr>
      </w:pPr>
      <w:r>
        <w:rPr>
          <w:color w:val="000000"/>
        </w:rPr>
        <w:t>a. 需求标识：TSDZ2-FREQ3-1</w:t>
      </w:r>
    </w:p>
    <w:p>
      <w:pPr>
        <w:pStyle w:val="affff2"/>
        <w:ind w:left="0" w:firstLineChars="163" w:firstLine="283"/>
        <w:jc w:val="both"/>
        <w:textAlignment w:val="baseline"/>
        <w:rPr>
          <w:color w:val="000000"/>
        </w:rPr>
        <w:keepNext w:val="0"/>
        <w:numPr>
          <w:numId w:val="0"/>
        </w:numPr>
      </w:pPr>
      <w:r>
        <w:rPr>
          <w:color w:val="000000"/>
        </w:rPr>
        <w:t>b. 功能描述：采集直流母线电流并形成电压、电流过滤值。</w:t>
      </w:r>
    </w:p>
    <w:p>
      <w:pPr>
        <w:pStyle w:val="affff2"/>
        <w:ind w:left="0" w:firstLineChars="163" w:firstLine="283"/>
        <w:jc w:val="both"/>
        <w:textAlignment w:val="baseline"/>
        <w:rPr>
          <w:color w:val="000000"/>
        </w:rPr>
        <w:keepNext w:val="0"/>
        <w:numPr>
          <w:numId w:val="0"/>
        </w:numPr>
      </w:pPr>
      <w:r>
        <w:rPr>
          <w:color w:val="000000"/>
        </w:rPr>
        <w:t>c. 调用条件：PWM同步采样中断及电机慢控制调用。</w:t>
      </w:r>
    </w:p>
    <w:p>
      <w:pPr>
        <w:pStyle w:val="affff2"/>
        <w:ind w:left="0" w:firstLineChars="163" w:firstLine="283"/>
        <w:jc w:val="both"/>
        <w:textAlignment w:val="baseline"/>
        <w:rPr>
          <w:color w:val="000000"/>
        </w:rPr>
        <w:keepNext w:val="0"/>
        <w:numPr>
          <w:numId w:val="0"/>
        </w:numPr>
      </w:pPr>
      <w:r>
        <w:rPr>
          <w:color w:val="000000"/>
        </w:rPr>
        <w:t>d. 输入：AIN5电流、AIN6电压、PWM幅值、过滤累加值。</w:t>
      </w:r>
    </w:p>
    <w:p>
      <w:pPr>
        <w:pStyle w:val="affff2"/>
        <w:ind w:left="0" w:firstLineChars="163" w:firstLine="283"/>
        <w:jc w:val="both"/>
        <w:textAlignment w:val="baseline"/>
        <w:rPr>
          <w:color w:val="000000"/>
        </w:rPr>
        <w:keepNext w:val="0"/>
        <w:numPr>
          <w:numId w:val="0"/>
        </w:numPr>
      </w:pPr>
      <w:r>
        <w:rPr>
          <w:color w:val="000000"/>
        </w:rPr>
        <w:t>e. 输出：电池电流、电机估算电流、电压过滤值。</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（1）PWM中断关闭扫描、选择电流通道并触发采样，等待转换完成；读数≤5 ADC单位时置0，5至15区间按减5再增加该差值一半处理。</w:t>
      </w:r>
    </w:p>
    <w:p>
      <w:pPr>
        <w:pStyle w:val="affff2"/>
        <w:ind w:left="255" w:firstLineChars="0" w:firstLine="0"/>
        <w:jc w:val="both"/>
        <w:textAlignment w:val="baseline"/>
        <w:rPr>
          <w:color w:val="000000"/>
        </w:rPr>
        <w:keepNext w:val="0"/>
        <w:numPr>
          <w:numId w:val="0"/>
        </w:numPr>
      </w:pPr>
      <w:r>
        <w:rPr>
          <w:color w:val="000000"/>
        </w:rPr>
        <w:t>（2）PWM幅值大于0时，以母线电流×256除以幅值估算电机电流，否则置0；采样结束恢复通道0至7扫描。</w:t>
      </w:r>
    </w:p>
    <w:p>
      <w:pPr>
        <w:pStyle w:val="affff2"/>
        <w:ind w:left="255" w:firstLineChars="0" w:firstLine="0"/>
        <w:jc w:val="both"/>
        <w:textAlignment w:val="baseline"/>
        <w:rPr>
          <w:color w:val="000000"/>
        </w:rPr>
        <w:keepNext w:val="0"/>
        <w:numPr>
          <w:numId w:val="0"/>
        </w:numPr>
      </w:pPr>
      <w:r>
        <w:rPr>
          <w:color w:val="000000"/>
        </w:rPr>
        <w:t>（3）慢控制对电压、电池电流和估算电机电流分别进行累加滤波：累加量=累加量−(累加量右移2位)+本次采样，输出为累加量右移2位。</w:t>
      </w:r>
    </w:p>
    <w:p>
      <w:pPr>
        <w:pStyle w:val="affff2"/>
        <w:ind w:left="255" w:firstLineChars="0" w:firstLine="0"/>
        <w:jc w:val="both"/>
        <w:textAlignment w:val="baseline"/>
        <w:rPr>
          <w:color w:val="000000"/>
        </w:rPr>
        <w:keepNext w:val="0"/>
        <w:numPr>
          <w:numId w:val="0"/>
        </w:numPr>
      </w:pPr>
      <w:r>
        <w:rPr>
          <w:color w:val="000000"/>
        </w:rPr>
        <w:t>（4）电压换算值为过滤后的10位ADC值乘44再右移9位，单位V，除法与移位均保留整数截断。</w:t>
      </w:r>
    </w:p>
    <w:p>
      <w:pPr>
        <w:pStyle w:val="4"/>
        <w:keepNext/>
        <w:tabs>
          <w:tab w:val="left" w:pos="709"/>
        </w:tabs>
        <w:ind w:leftChars="-55" w:left="-2" w:hangingChars="54" w:hanging="141"/>
        <w:numPr>
          <w:numId w:val="0"/>
        </w:numPr>
      </w:pPr>
      <w:r>
        <w:rPr>
          <w:color w:val="000000"/>
        </w:rPr>
        <w:t>3.2.3.2 踏频方向与脚位识别</w:t>
      </w:r>
    </w:p>
    <w:p>
      <w:pPr>
        <w:pStyle w:val="affff2"/>
        <w:ind w:left="0" w:firstLineChars="163" w:firstLine="283"/>
        <w:jc w:val="both"/>
        <w:textAlignment w:val="baseline"/>
        <w:rPr>
          <w:color w:val="000000"/>
        </w:rPr>
        <w:keepNext w:val="0"/>
        <w:numPr>
          <w:numId w:val="0"/>
        </w:numPr>
      </w:pPr>
      <w:r>
        <w:rPr>
          <w:color w:val="000000"/>
        </w:rPr>
        <w:t>a. 需求标识：TSDZ2-FREQ3-2</w:t>
      </w:r>
    </w:p>
    <w:p>
      <w:pPr>
        <w:pStyle w:val="affff2"/>
        <w:ind w:left="0" w:firstLineChars="163" w:firstLine="283"/>
        <w:jc w:val="both"/>
        <w:textAlignment w:val="baseline"/>
        <w:rPr>
          <w:color w:val="000000"/>
        </w:rPr>
        <w:keepNext w:val="0"/>
        <w:numPr>
          <w:numId w:val="0"/>
        </w:numPr>
      </w:pPr>
      <w:r>
        <w:rPr>
          <w:color w:val="000000"/>
        </w:rPr>
        <w:t>b. 功能描述：由PAS双路输入形成踏频周期、方向与左右脚位置。</w:t>
      </w:r>
    </w:p>
    <w:p>
      <w:pPr>
        <w:pStyle w:val="affff2"/>
        <w:ind w:left="0" w:firstLineChars="163" w:firstLine="283"/>
        <w:jc w:val="both"/>
        <w:textAlignment w:val="baseline"/>
        <w:rPr>
          <w:color w:val="000000"/>
        </w:rPr>
        <w:keepNext w:val="0"/>
        <w:numPr>
          <w:numId w:val="0"/>
        </w:numPr>
      </w:pPr>
      <w:r>
        <w:rPr>
          <w:color w:val="000000"/>
        </w:rPr>
        <w:t>c. 调用条件：每次正常执行到PAS段的PWM中断；应用周期换算RPM。</w:t>
      </w:r>
    </w:p>
    <w:p>
      <w:pPr>
        <w:pStyle w:val="affff2"/>
        <w:ind w:left="0" w:firstLineChars="163" w:firstLine="283"/>
        <w:jc w:val="both"/>
        <w:textAlignment w:val="baseline"/>
        <w:rPr>
          <w:color w:val="000000"/>
        </w:rPr>
        <w:keepNext w:val="0"/>
        <w:numPr>
          <w:numId w:val="0"/>
        </w:numPr>
      </w:pPr>
      <w:r>
        <w:rPr>
          <w:color w:val="000000"/>
        </w:rPr>
        <w:t>d. 输入：PE0/PD7输入、PWM计数、快停配置。</w:t>
      </w:r>
    </w:p>
    <w:p>
      <w:pPr>
        <w:pStyle w:val="affff2"/>
        <w:ind w:left="0" w:firstLineChars="163" w:firstLine="283"/>
        <w:jc w:val="both"/>
        <w:textAlignment w:val="baseline"/>
        <w:rPr>
          <w:color w:val="000000"/>
        </w:rPr>
        <w:keepNext w:val="0"/>
        <w:numPr>
          <w:numId w:val="0"/>
        </w:numPr>
      </w:pPr>
      <w:r>
        <w:rPr>
          <w:color w:val="000000"/>
        </w:rPr>
        <w:t>e. 输出：PAS间隔、方向、脚位、水平位置力矩采样。</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（1）根据双路状态变化识别边沿，上升沿用于测量周期，首个脉冲只建立测量起点；最短周期限制为7625/20的整数值。</w:t>
      </w:r>
    </w:p>
    <w:p>
      <w:pPr>
        <w:pStyle w:val="affff2"/>
        <w:ind w:left="255" w:firstLineChars="0" w:firstLine="0"/>
        <w:jc w:val="both"/>
        <w:textAlignment w:val="baseline"/>
        <w:rPr>
          <w:color w:val="000000"/>
        </w:rPr>
        <w:keepNext w:val="0"/>
        <w:numPr>
          <w:numId w:val="0"/>
        </w:numPr>
      </w:pPr>
      <w:r>
        <w:rPr>
          <w:color w:val="000000"/>
        </w:rPr>
        <w:t>（2）按第二路电平与当前边沿识别方向；脚位计数在1至40循环，计数≤20标记右脚，其余标记左脚。</w:t>
      </w:r>
    </w:p>
    <w:p>
      <w:pPr>
        <w:pStyle w:val="affff2"/>
        <w:ind w:left="255" w:firstLineChars="0" w:firstLine="0"/>
        <w:jc w:val="both"/>
        <w:textAlignment w:val="baseline"/>
        <w:rPr>
          <w:color w:val="000000"/>
        </w:rPr>
        <w:keepNext w:val="0"/>
        <w:numPr>
          <w:numId w:val="0"/>
        </w:numPr>
      </w:pPr>
      <w:r>
        <w:rPr>
          <w:color w:val="000000"/>
        </w:rPr>
        <w:t>（3）在脚位计数5或15时记录力矩水平位置采样，水平采样次数最多为2。</w:t>
      </w:r>
    </w:p>
    <w:p>
      <w:pPr>
        <w:pStyle w:val="affff2"/>
        <w:ind w:left="255" w:firstLineChars="0" w:firstLine="0"/>
        <w:jc w:val="both"/>
        <w:textAlignment w:val="baseline"/>
        <w:rPr>
          <w:color w:val="000000"/>
        </w:rPr>
        <w:keepNext w:val="0"/>
        <w:numPr>
          <w:numId w:val="0"/>
        </w:numPr>
      </w:pPr>
      <w:r>
        <w:rPr>
          <w:color w:val="000000"/>
        </w:rPr>
        <w:t>（4）快停开启时允许间隔为上次周期的1.25倍，否则为2倍；逆转或等待超限时复位周期、首脉冲及方向状态。</w:t>
      </w:r>
    </w:p>
    <w:p>
      <w:pPr>
        <w:pStyle w:val="affff2"/>
        <w:ind w:left="255" w:firstLineChars="0" w:firstLine="0"/>
        <w:jc w:val="both"/>
        <w:textAlignment w:val="baseline"/>
        <w:rPr>
          <w:color w:val="000000"/>
        </w:rPr>
        <w:keepNext w:val="0"/>
        <w:numPr>
          <w:numId w:val="0"/>
        </w:numPr>
      </w:pPr>
      <w:r>
        <w:rPr>
          <w:color w:val="000000"/>
        </w:rPr>
        <w:t>（5）周期≥114375/20的整数值时，踏频为0；否则将56604除以周期所得整数转换为8位无符号踏频RPM。</w:t>
      </w:r>
    </w:p>
    <w:p>
      <w:pPr>
        <w:pStyle w:val="4"/>
        <w:keepNext/>
        <w:tabs>
          <w:tab w:val="left" w:pos="709"/>
        </w:tabs>
        <w:ind w:leftChars="-55" w:left="-2" w:hangingChars="54" w:hanging="141"/>
        <w:numPr>
          <w:numId w:val="0"/>
        </w:numPr>
      </w:pPr>
      <w:r>
        <w:rPr>
          <w:color w:val="000000"/>
        </w:rPr>
        <w:t>3.2.3.3 轮速与脉冲累计</w:t>
      </w:r>
    </w:p>
    <w:p>
      <w:pPr>
        <w:pStyle w:val="affff2"/>
        <w:ind w:left="0" w:firstLineChars="163" w:firstLine="283"/>
        <w:jc w:val="both"/>
        <w:textAlignment w:val="baseline"/>
        <w:rPr>
          <w:color w:val="000000"/>
        </w:rPr>
        <w:keepNext w:val="0"/>
        <w:numPr>
          <w:numId w:val="0"/>
        </w:numPr>
      </w:pPr>
      <w:r>
        <w:rPr>
          <w:color w:val="000000"/>
        </w:rPr>
        <w:t>a. 需求标识：TSDZ2-FREQ3-3</w:t>
      </w:r>
    </w:p>
    <w:p>
      <w:pPr>
        <w:pStyle w:val="affff2"/>
        <w:ind w:left="0" w:firstLineChars="163" w:firstLine="283"/>
        <w:jc w:val="both"/>
        <w:textAlignment w:val="baseline"/>
        <w:rPr>
          <w:color w:val="000000"/>
        </w:rPr>
        <w:keepNext w:val="0"/>
        <w:numPr>
          <w:numId w:val="0"/>
        </w:numPr>
      </w:pPr>
      <w:r>
        <w:rPr>
          <w:color w:val="000000"/>
        </w:rPr>
        <w:t>b. 功能描述：测量轮速输入并依据轮周长计算车速。</w:t>
      </w:r>
    </w:p>
    <w:p>
      <w:pPr>
        <w:pStyle w:val="affff2"/>
        <w:ind w:left="0" w:firstLineChars="163" w:firstLine="283"/>
        <w:jc w:val="both"/>
        <w:textAlignment w:val="baseline"/>
        <w:rPr>
          <w:color w:val="000000"/>
        </w:rPr>
        <w:keepNext w:val="0"/>
        <w:numPr>
          <w:numId w:val="0"/>
        </w:numPr>
      </w:pPr>
      <w:r>
        <w:rPr>
          <w:color w:val="000000"/>
        </w:rPr>
        <w:t>c. 调用条件：PWM中断轮速段采集，应用周期计算车速。</w:t>
      </w:r>
    </w:p>
    <w:p>
      <w:pPr>
        <w:pStyle w:val="affff2"/>
        <w:ind w:left="0" w:firstLineChars="163" w:firstLine="283"/>
        <w:jc w:val="both"/>
        <w:textAlignment w:val="baseline"/>
        <w:rPr>
          <w:color w:val="000000"/>
        </w:rPr>
        <w:keepNext w:val="0"/>
        <w:numPr>
          <w:numId w:val="0"/>
        </w:numPr>
      </w:pPr>
      <w:r>
        <w:rPr>
          <w:color w:val="000000"/>
        </w:rPr>
        <w:t>d. 输入：PA1电平、PWM计数、轮周长mm。</w:t>
      </w:r>
    </w:p>
    <w:p>
      <w:pPr>
        <w:pStyle w:val="affff2"/>
        <w:ind w:left="0" w:firstLineChars="163" w:firstLine="283"/>
        <w:jc w:val="both"/>
        <w:textAlignment w:val="baseline"/>
        <w:rPr>
          <w:color w:val="000000"/>
        </w:rPr>
        <w:keepNext w:val="0"/>
        <w:numPr>
          <w:numId w:val="0"/>
        </w:numPr>
      </w:pPr>
      <w:r>
        <w:rPr>
          <w:color w:val="000000"/>
        </w:rPr>
        <w:t>e. 输出：脉冲周期、累计计数、0.1km/h车速。</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（1）识别轮速上升沿，第二个上升沿到达时更新间隔、清计时器并增加累计计数，同时保留一个前沿作为下次测量起点。</w:t>
      </w:r>
    </w:p>
    <w:p>
      <w:pPr>
        <w:pStyle w:val="affff2"/>
        <w:ind w:left="255" w:firstLineChars="0" w:firstLine="0"/>
        <w:jc w:val="both"/>
        <w:textAlignment w:val="baseline"/>
        <w:rPr>
          <w:color w:val="000000"/>
        </w:rPr>
        <w:keepNext w:val="0"/>
        <w:numPr>
          <w:numId w:val="0"/>
        </w:numPr>
      </w:pPr>
      <w:r>
        <w:rPr>
          <w:color w:val="000000"/>
        </w:rPr>
        <w:t>（2）计时器大于39976时，间隔置39976，清计时及边沿计数；应用读取间隔≥39976时车速为0。</w:t>
      </w:r>
    </w:p>
    <w:p>
      <w:pPr>
        <w:pStyle w:val="affff2"/>
        <w:ind w:left="255" w:firstLineChars="0" w:firstLine="0"/>
        <w:jc w:val="both"/>
        <w:textAlignment w:val="baseline"/>
        <w:rPr>
          <w:color w:val="000000"/>
        </w:rPr>
        <w:keepNext w:val="0"/>
        <w:numPr>
          <w:numId w:val="0"/>
        </w:numPr>
      </w:pPr>
      <w:r>
        <w:rPr>
          <w:color w:val="000000"/>
        </w:rPr>
        <w:t>（3）有效间隔下，车速值按(19011/间隔)×轮周长×0.036计算并转换为16位无符号整数，单位0.1 km/h，运算使用浮点中间值。</w:t>
      </w:r>
    </w:p>
    <w:p>
      <w:pPr>
        <w:pStyle w:val="affff2"/>
        <w:ind w:left="255" w:firstLineChars="0" w:firstLine="0"/>
        <w:jc w:val="both"/>
        <w:textAlignment w:val="baseline"/>
        <w:rPr>
          <w:color w:val="000000"/>
        </w:rPr>
        <w:keepNext w:val="0"/>
        <w:numPr>
          <w:numId w:val="0"/>
        </w:numPr>
      </w:pPr>
      <w:r>
        <w:rPr>
          <w:color w:val="000000"/>
        </w:rPr>
        <w:t>（4）无有效轮速脉冲时按零车速参与后续控制。</w:t>
      </w:r>
    </w:p>
    <w:p>
      <w:pPr>
        <w:pStyle w:val="4"/>
        <w:keepNext/>
        <w:tabs>
          <w:tab w:val="left" w:pos="709"/>
        </w:tabs>
        <w:ind w:leftChars="-55" w:left="-2" w:hangingChars="54" w:hanging="141"/>
        <w:numPr>
          <w:numId w:val="0"/>
        </w:numPr>
      </w:pPr>
      <w:r>
        <w:rPr>
          <w:color w:val="000000"/>
        </w:rPr>
        <w:t>3.2.3.4 力矩过滤与踏力线性化</w:t>
      </w:r>
    </w:p>
    <w:p>
      <w:pPr>
        <w:pStyle w:val="affff2"/>
        <w:ind w:left="0" w:firstLineChars="163" w:firstLine="283"/>
        <w:jc w:val="both"/>
        <w:textAlignment w:val="baseline"/>
        <w:rPr>
          <w:color w:val="000000"/>
        </w:rPr>
        <w:keepNext w:val="0"/>
        <w:numPr>
          <w:numId w:val="0"/>
        </w:numPr>
      </w:pPr>
      <w:r>
        <w:rPr>
          <w:color w:val="000000"/>
        </w:rPr>
        <w:t>a. 需求标识：TSDZ2-FREQ3-4</w:t>
      </w:r>
    </w:p>
    <w:p>
      <w:pPr>
        <w:pStyle w:val="affff2"/>
        <w:ind w:left="0" w:firstLineChars="163" w:firstLine="283"/>
        <w:jc w:val="both"/>
        <w:textAlignment w:val="baseline"/>
        <w:rPr>
          <w:color w:val="000000"/>
        </w:rPr>
        <w:keepNext w:val="0"/>
        <w:numPr>
          <w:numId w:val="0"/>
        </w:numPr>
      </w:pPr>
      <w:r>
        <w:rPr>
          <w:color w:val="000000"/>
        </w:rPr>
        <w:t>b. 功能描述：将力矩ADC转换为有效踏力与踏板转矩。</w:t>
      </w:r>
    </w:p>
    <w:p>
      <w:pPr>
        <w:pStyle w:val="affff2"/>
        <w:ind w:left="0" w:firstLineChars="163" w:firstLine="283"/>
        <w:jc w:val="both"/>
        <w:textAlignment w:val="baseline"/>
        <w:rPr>
          <w:color w:val="000000"/>
        </w:rPr>
        <w:keepNext w:val="0"/>
        <w:numPr>
          <w:numId w:val="0"/>
        </w:numPr>
      </w:pPr>
      <w:r>
        <w:rPr>
          <w:color w:val="000000"/>
        </w:rPr>
        <w:t>c. 调用条件：每次应用控制中的力矩读取和踏力计算阶段。</w:t>
      </w:r>
    </w:p>
    <w:p>
      <w:pPr>
        <w:pStyle w:val="affff2"/>
        <w:ind w:left="0" w:firstLineChars="163" w:firstLine="283"/>
        <w:jc w:val="both"/>
        <w:textAlignment w:val="baseline"/>
        <w:rPr>
          <w:color w:val="000000"/>
        </w:rPr>
        <w:keepNext w:val="0"/>
        <w:numPr>
          <w:numId w:val="0"/>
        </w:numPr>
      </w:pPr>
      <w:r>
        <w:rPr>
          <w:color w:val="000000"/>
        </w:rPr>
        <w:t>d. 输入：AIN4值、启动零位、PAS脚位、标定表、阈值和滤波配置。</w:t>
      </w:r>
    </w:p>
    <w:p>
      <w:pPr>
        <w:pStyle w:val="affff2"/>
        <w:ind w:left="0" w:firstLineChars="163" w:firstLine="283"/>
        <w:jc w:val="both"/>
        <w:textAlignment w:val="baseline"/>
        <w:rPr>
          <w:color w:val="000000"/>
        </w:rPr>
        <w:keepNext w:val="0"/>
        <w:numPr>
          <w:numId w:val="0"/>
        </w:numPr>
      </w:pPr>
      <w:r>
        <w:rPr>
          <w:color w:val="000000"/>
        </w:rPr>
        <w:t>e. 输出：原始/有效力矩步数、踏力x10、转矩x100、启动阈值标志。</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（1）启动阈值判定使用上一有效力矩步数或上一踏频大于30 RPM的条件。</w:t>
      </w:r>
    </w:p>
    <w:p>
      <w:pPr>
        <w:pStyle w:val="affff2"/>
        <w:ind w:left="255" w:firstLineChars="0" w:firstLine="0"/>
        <w:jc w:val="both"/>
        <w:textAlignment w:val="baseline"/>
        <w:rPr>
          <w:color w:val="000000"/>
        </w:rPr>
        <w:keepNext w:val="0"/>
        <w:numPr>
          <w:numId w:val="0"/>
        </w:numPr>
      </w:pPr>
      <w:r>
        <w:rPr>
          <w:color w:val="000000"/>
        </w:rPr>
        <w:t>（2）标定启用且水平采样次数至少为2时，按配置百分比混合水平采样与当前采样；减去零位后，负差置0。</w:t>
      </w:r>
    </w:p>
    <w:p>
      <w:pPr>
        <w:pStyle w:val="affff2"/>
        <w:ind w:left="255" w:firstLineChars="0" w:firstLine="0"/>
        <w:jc w:val="both"/>
        <w:textAlignment w:val="baseline"/>
        <w:rPr>
          <w:color w:val="000000"/>
        </w:rPr>
        <w:keepNext w:val="0"/>
        <w:numPr>
          <w:numId w:val="0"/>
        </w:numPr>
      </w:pPr>
      <w:r>
        <w:rPr>
          <w:color w:val="000000"/>
        </w:rPr>
        <w:t>（3）移动中已处于踩踏状态但踏频为0时，有效力矩步数置0；仅在车速为0且原始差值为0时回到未踩踏状态。</w:t>
      </w:r>
    </w:p>
    <w:p>
      <w:pPr>
        <w:pStyle w:val="affff2"/>
        <w:ind w:left="255" w:firstLineChars="0" w:firstLine="0"/>
        <w:jc w:val="both"/>
        <w:textAlignment w:val="baseline"/>
        <w:rPr>
          <w:color w:val="000000"/>
        </w:rPr>
        <w:keepNext w:val="0"/>
        <w:numPr>
          <w:numId w:val="0"/>
        </w:numPr>
      </w:pPr>
      <w:r>
        <w:rPr>
          <w:color w:val="000000"/>
        </w:rPr>
        <w:t>（4）标定启用时，按当前脚位对应的8点表分段换算重量；首次无错误且原始差值非零时保存重量偏置，随后扣除。转矩值=重量值×17，单位分别为0.1 kg和0.01 N·m。</w:t>
      </w:r>
    </w:p>
    <w:p>
      <w:pPr>
        <w:pStyle w:val="affff2"/>
        <w:ind w:left="255" w:firstLineChars="0" w:firstLine="0"/>
        <w:jc w:val="both"/>
        <w:textAlignment w:val="baseline"/>
        <w:rPr>
          <w:color w:val="000000"/>
        </w:rPr>
        <w:keepNext w:val="0"/>
        <w:numPr>
          <w:numId w:val="0"/>
        </w:numPr>
      </w:pPr>
      <w:r>
        <w:rPr>
          <w:color w:val="000000"/>
        </w:rPr>
        <w:t>（5）标定未启用时，转矩值=有效ADC步数×52，输出采用0.01 N·m的整数表示。</w:t>
      </w:r>
    </w:p>
    <w:p>
      <w:pPr>
        <w:pStyle w:val="4"/>
        <w:keepNext/>
        <w:tabs>
          <w:tab w:val="left" w:pos="709"/>
        </w:tabs>
        <w:ind w:leftChars="-55" w:left="-2" w:hangingChars="54" w:hanging="141"/>
        <w:numPr>
          <w:numId w:val="0"/>
        </w:numPr>
      </w:pPr>
      <w:r>
        <w:rPr>
          <w:color w:val="000000"/>
        </w:rPr>
        <w:t>3.2.3.5 踏板功率计算</w:t>
      </w:r>
    </w:p>
    <w:p>
      <w:pPr>
        <w:pStyle w:val="affff2"/>
        <w:ind w:left="0" w:firstLineChars="163" w:firstLine="283"/>
        <w:jc w:val="both"/>
        <w:textAlignment w:val="baseline"/>
        <w:rPr>
          <w:color w:val="000000"/>
        </w:rPr>
        <w:keepNext w:val="0"/>
        <w:numPr>
          <w:numId w:val="0"/>
        </w:numPr>
      </w:pPr>
      <w:r>
        <w:rPr>
          <w:color w:val="000000"/>
        </w:rPr>
        <w:t>a. 需求标识：TSDZ2-FREQ3-5</w:t>
      </w:r>
    </w:p>
    <w:p>
      <w:pPr>
        <w:pStyle w:val="affff2"/>
        <w:ind w:left="0" w:firstLineChars="163" w:firstLine="283"/>
        <w:jc w:val="both"/>
        <w:textAlignment w:val="baseline"/>
        <w:rPr>
          <w:color w:val="000000"/>
        </w:rPr>
        <w:keepNext w:val="0"/>
        <w:numPr>
          <w:numId w:val="0"/>
        </w:numPr>
      </w:pPr>
      <w:r>
        <w:rPr>
          <w:color w:val="000000"/>
        </w:rPr>
        <w:t>b. 功能描述：由踏板转矩和踏频形成助力计算输入。</w:t>
      </w:r>
    </w:p>
    <w:p>
      <w:pPr>
        <w:pStyle w:val="affff2"/>
        <w:ind w:left="0" w:firstLineChars="163" w:firstLine="283"/>
        <w:jc w:val="both"/>
        <w:textAlignment w:val="baseline"/>
        <w:rPr>
          <w:color w:val="000000"/>
        </w:rPr>
        <w:keepNext w:val="0"/>
        <w:numPr>
          <w:numId w:val="0"/>
        </w:numPr>
      </w:pPr>
      <w:r>
        <w:rPr>
          <w:color w:val="000000"/>
        </w:rPr>
        <w:t>c. 调用条件：应用周期完成力矩及踏频读取后。</w:t>
      </w:r>
    </w:p>
    <w:p>
      <w:pPr>
        <w:pStyle w:val="affff2"/>
        <w:ind w:left="0" w:firstLineChars="163" w:firstLine="283"/>
        <w:jc w:val="both"/>
        <w:textAlignment w:val="baseline"/>
        <w:rPr>
          <w:color w:val="000000"/>
        </w:rPr>
        <w:keepNext w:val="0"/>
        <w:numPr>
          <w:numId w:val="0"/>
        </w:numPr>
      </w:pPr>
      <w:r>
        <w:rPr>
          <w:color w:val="000000"/>
        </w:rPr>
        <w:t>d. 输入：踏板转矩x100、踏频RPM。</w:t>
      </w:r>
    </w:p>
    <w:p>
      <w:pPr>
        <w:pStyle w:val="affff2"/>
        <w:ind w:left="0" w:firstLineChars="163" w:firstLine="283"/>
        <w:jc w:val="both"/>
        <w:textAlignment w:val="baseline"/>
        <w:rPr>
          <w:color w:val="000000"/>
        </w:rPr>
        <w:keepNext w:val="0"/>
        <w:numPr>
          <w:numId w:val="0"/>
        </w:numPr>
      </w:pPr>
      <w:r>
        <w:rPr>
          <w:color w:val="000000"/>
        </w:rPr>
        <w:t>e. 输出：踏板功率x10和固定踏频参考功率x10。</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（1）踏板功率值=截断(转矩值×踏频/96)，转矩单位0.01 N·m，踏频单位RPM，功率单位0.1 W。</w:t>
      </w:r>
    </w:p>
    <w:p>
      <w:pPr>
        <w:pStyle w:val="affff2"/>
        <w:ind w:left="255" w:firstLineChars="0" w:firstLine="0"/>
        <w:jc w:val="both"/>
        <w:textAlignment w:val="baseline"/>
        <w:rPr>
          <w:color w:val="000000"/>
        </w:rPr>
        <w:keepNext w:val="0"/>
        <w:numPr>
          <w:numId w:val="0"/>
        </w:numPr>
      </w:pPr>
      <w:r>
        <w:rPr>
          <w:color w:val="000000"/>
        </w:rPr>
        <w:t>（2）固定踏频参考功率值=截断(转矩值×70/96)，作为电流控制模式的参考输入，功率单位0.1 W。</w:t>
      </w:r>
    </w:p>
    <w:p>
      <w:pPr>
        <w:pStyle w:val="affff2"/>
        <w:ind w:left="255" w:firstLineChars="0" w:firstLine="0"/>
        <w:jc w:val="both"/>
        <w:textAlignment w:val="baseline"/>
        <w:rPr>
          <w:color w:val="000000"/>
        </w:rPr>
        <w:keepNext w:val="0"/>
        <w:numPr>
          <w:numId w:val="0"/>
        </w:numPr>
      </w:pPr>
      <w:r>
        <w:rPr>
          <w:color w:val="000000"/>
        </w:rPr>
        <w:t>（3）乘法使用32位无符号中间量，结果转换为16位无符号整数。</w:t>
      </w:r>
    </w:p>
    <w:p>
      <w:pPr>
        <w:pStyle w:val="3"/>
        <w:keepNext/>
        <w:tabs>
          <w:tab w:val="left" w:pos="426"/>
        </w:tabs>
        <w:ind w:leftChars="-1" w:left="-3" w:firstLine="1"/>
        <w:numPr>
          <w:numId w:val="0"/>
        </w:numPr>
      </w:pPr>
      <w:bookmarkStart w:id="22" w:name="_TSDZ_FORMAL_TOC_21"/>
      <w:r>
        <w:rPr>
          <w:color w:val="000000"/>
        </w:rPr>
        <w:t>3.2.4 常规助力与电流目标</w:t>
      </w:r>
      <w:bookmarkEnd w:id="22"/>
    </w:p>
    <w:p>
      <w:pPr>
        <w:pStyle w:val="4"/>
        <w:keepNext/>
        <w:tabs>
          <w:tab w:val="left" w:pos="709"/>
        </w:tabs>
        <w:ind w:leftChars="-55" w:left="-2" w:hangingChars="54" w:hanging="141"/>
        <w:numPr>
          <w:numId w:val="0"/>
        </w:numPr>
      </w:pPr>
      <w:r>
        <w:rPr>
          <w:color w:val="000000"/>
        </w:rPr>
        <w:t>3.2.4.1 常规踩踏助力</w:t>
      </w:r>
    </w:p>
    <w:p>
      <w:pPr>
        <w:pStyle w:val="affff2"/>
        <w:ind w:left="0" w:firstLineChars="163" w:firstLine="283"/>
        <w:jc w:val="both"/>
        <w:textAlignment w:val="baseline"/>
        <w:rPr>
          <w:color w:val="000000"/>
        </w:rPr>
        <w:keepNext w:val="0"/>
        <w:numPr>
          <w:numId w:val="0"/>
        </w:numPr>
      </w:pPr>
      <w:r>
        <w:rPr>
          <w:color w:val="000000"/>
        </w:rPr>
        <w:t>a. 需求标识：TSDZ2-FREQ4-1</w:t>
      </w:r>
    </w:p>
    <w:p>
      <w:pPr>
        <w:pStyle w:val="affff2"/>
        <w:ind w:left="0" w:firstLineChars="163" w:firstLine="283"/>
        <w:jc w:val="both"/>
        <w:textAlignment w:val="baseline"/>
        <w:rPr>
          <w:color w:val="000000"/>
        </w:rPr>
        <w:keepNext w:val="0"/>
        <w:numPr>
          <w:numId w:val="0"/>
        </w:numPr>
      </w:pPr>
      <w:r>
        <w:rPr>
          <w:color w:val="000000"/>
        </w:rPr>
        <w:t>b. 功能描述：按助力系数、踏力及踏频形成电机电流目标。</w:t>
      </w:r>
    </w:p>
    <w:p>
      <w:pPr>
        <w:pStyle w:val="affff2"/>
        <w:ind w:left="0" w:firstLineChars="163" w:firstLine="283"/>
        <w:jc w:val="both"/>
        <w:textAlignment w:val="baseline"/>
        <w:rPr>
          <w:color w:val="000000"/>
        </w:rPr>
        <w:keepNext w:val="0"/>
        <w:numPr>
          <w:numId w:val="0"/>
        </w:numPr>
      </w:pPr>
      <w:r>
        <w:rPr>
          <w:color w:val="000000"/>
        </w:rPr>
        <w:t>c. 调用条件：每次应用驱动控制开始；换算电池电压&gt;15且助力系数&gt;0。</w:t>
      </w:r>
    </w:p>
    <w:p>
      <w:pPr>
        <w:pStyle w:val="affff2"/>
        <w:ind w:left="0" w:firstLineChars="163" w:firstLine="283"/>
        <w:jc w:val="both"/>
        <w:textAlignment w:val="baseline"/>
        <w:rPr>
          <w:color w:val="000000"/>
        </w:rPr>
        <w:keepNext w:val="0"/>
        <w:numPr>
          <w:numId w:val="0"/>
        </w:numPr>
      </w:pPr>
      <w:r>
        <w:rPr>
          <w:color w:val="000000"/>
        </w:rPr>
        <w:t>d. 输入：转矩/功率、踏频、启动阈值、助力系数、启动与控制模式。</w:t>
      </w:r>
    </w:p>
    <w:p>
      <w:pPr>
        <w:pStyle w:val="affff2"/>
        <w:ind w:left="0" w:firstLineChars="163" w:firstLine="283"/>
        <w:jc w:val="both"/>
        <w:textAlignment w:val="baseline"/>
        <w:rPr>
          <w:color w:val="000000"/>
        </w:rPr>
        <w:keepNext w:val="0"/>
        <w:numPr>
          <w:numId w:val="0"/>
        </w:numPr>
      </w:pPr>
      <w:r>
        <w:rPr>
          <w:color w:val="000000"/>
        </w:rPr>
        <w:t>e. 输出：初始电机电流目标及助力使能标志。</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（1）每次控制先将电流目标置0。电池换算电压大于15 V且助力系数大于0时使能常规助力计算。</w:t>
      </w:r>
    </w:p>
    <w:p>
      <w:pPr>
        <w:pStyle w:val="affff2"/>
        <w:ind w:left="255" w:firstLineChars="0" w:firstLine="0"/>
        <w:jc w:val="both"/>
        <w:textAlignment w:val="baseline"/>
        <w:rPr>
          <w:color w:val="000000"/>
        </w:rPr>
        <w:keepNext w:val="0"/>
        <w:numPr>
          <w:numId w:val="0"/>
        </w:numPr>
      </w:pPr>
      <w:r>
        <w:rPr>
          <w:color w:val="000000"/>
        </w:rPr>
        <w:t>（2）电流模式采用固定70 RPM参考功率乘助力系数再除1000；功率模式采用实际踏板功率乘系数再除1000。力矩阈值未满足或踏频为0时，所选结果清0。</w:t>
      </w:r>
    </w:p>
    <w:p>
      <w:pPr>
        <w:pStyle w:val="affff2"/>
        <w:ind w:left="255" w:firstLineChars="0" w:firstLine="0"/>
        <w:jc w:val="both"/>
        <w:textAlignment w:val="baseline"/>
        <w:rPr>
          <w:color w:val="000000"/>
        </w:rPr>
        <w:keepNext w:val="0"/>
        <w:numPr>
          <w:numId w:val="0"/>
        </w:numPr>
      </w:pPr>
      <w:r>
        <w:rPr>
          <w:color w:val="000000"/>
        </w:rPr>
        <w:t>（3）允许静态启动且力矩阈值满足时，电流模式恢复固定踏频结果；功率模式改用转矩值×10/96的10 RPM参考功率，不以实际踏频作为本分支限制。</w:t>
      </w:r>
    </w:p>
    <w:p>
      <w:pPr>
        <w:pStyle w:val="affff2"/>
        <w:ind w:left="255" w:firstLineChars="0" w:firstLine="0"/>
        <w:jc w:val="both"/>
        <w:textAlignment w:val="baseline"/>
        <w:rPr>
          <w:color w:val="000000"/>
        </w:rPr>
        <w:keepNext w:val="0"/>
        <w:numPr>
          <w:numId w:val="0"/>
        </w:numPr>
      </w:pPr>
      <w:r>
        <w:rPr>
          <w:color w:val="000000"/>
        </w:rPr>
        <w:t>（4）目标按乘51除80转换为ADC电流并限至电机上限。有踏频且结果低于最小电流配置时，抬高至最小值；最终电流阈值仍受电机硬上限限制。</w:t>
      </w:r>
    </w:p>
    <w:p>
      <w:pPr>
        <w:pStyle w:val="affff2"/>
        <w:ind w:left="255" w:firstLineChars="0" w:firstLine="0"/>
        <w:jc w:val="both"/>
        <w:textAlignment w:val="baseline"/>
        <w:rPr>
          <w:color w:val="000000"/>
        </w:rPr>
        <w:keepNext w:val="0"/>
        <w:numPr>
          <w:numId w:val="0"/>
        </w:numPr>
      </w:pPr>
      <w:r>
        <w:rPr>
          <w:color w:val="000000"/>
        </w:rPr>
        <w:t>（5）常规助力之后，依次执行增强、渐退、油门、步行或巡航、车速限制、功率限制和温度限制，最后执行制动及错误门控。</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转矩值、功率值分别采用0.01 N·m和0.1 W；除法舍弃小数，电流目标以ADC单位表示。</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4-1.1  Normal assist target</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CurrentTarget ← 0; BoostRefPower ← 0</w:t>
            </w:r>
          </w:p>
          <w:p>
            <w:pPr>
              <w:snapToGrid w:val="0"/>
              <w:jc w:val="left"/>
              <w:spacing w:before="0" w:after="0" w:line="260" w:lineRule="exact"/>
              <w:ind w:left="0" w:firstLine="0"/>
              <w:keepLines/>
              <w:keepNext w:val="1"/>
            </w:pPr>
            <w:r>
              <w:rPr>
                <w:rFonts w:ascii="Consolas" w:hAnsi="Consolas" w:eastAsia="宋体"/>
                <w:sz w:val="21"/>
                <w:color w:val="000000"/>
              </w:rPr>
              <w:t xml:space="preserve">AssistEnabled ← 0</w:t>
            </w:r>
          </w:p>
          <w:p>
            <w:pPr>
              <w:snapToGrid w:val="0"/>
              <w:jc w:val="left"/>
              <w:spacing w:before="0" w:after="0" w:line="260" w:lineRule="exact"/>
              <w:ind w:left="0" w:firstLine="0"/>
              <w:keepLines/>
              <w:keepNext w:val="1"/>
            </w:pPr>
            <w:r>
              <w:rPr>
                <w:rFonts w:ascii="Consolas" w:hAnsi="Consolas" w:eastAsia="宋体"/>
                <w:sz w:val="21"/>
                <w:color w:val="000000"/>
              </w:rPr>
              <w:t xml:space="preserve">IF BatteryVoltage &gt; 15 V AND AssistFactor &gt; 0</w:t>
            </w:r>
          </w:p>
          <w:p>
            <w:pPr>
              <w:snapToGrid w:val="0"/>
              <w:jc w:val="left"/>
              <w:spacing w:before="0" w:after="0" w:line="260" w:lineRule="exact"/>
              <w:ind w:left="0" w:firstLine="0"/>
              <w:keepLines/>
              <w:keepNext w:val="1"/>
            </w:pPr>
            <w:r>
              <w:rPr>
                <w:rFonts w:ascii="Consolas" w:hAnsi="Consolas" w:eastAsia="宋体"/>
                <w:sz w:val="21"/>
                <w:color w:val="000000"/>
              </w:rPr>
              <w:t xml:space="preserve">    AssistEnabled ← 1</w:t>
            </w:r>
          </w:p>
          <w:p>
            <w:pPr>
              <w:snapToGrid w:val="0"/>
              <w:jc w:val="left"/>
              <w:spacing w:before="0" w:after="0" w:line="260" w:lineRule="exact"/>
              <w:ind w:left="0" w:firstLine="0"/>
              <w:keepLines/>
              <w:keepNext w:val="1"/>
            </w:pPr>
            <w:r>
              <w:rPr>
                <w:rFonts w:ascii="Consolas" w:hAnsi="Consolas" w:eastAsia="宋体"/>
                <w:sz w:val="21"/>
                <w:color w:val="000000"/>
              </w:rPr>
              <w:t xml:space="preserve">    IF CurrentControlMode</w:t>
            </w:r>
          </w:p>
          <w:p>
            <w:pPr>
              <w:snapToGrid w:val="0"/>
              <w:jc w:val="left"/>
              <w:spacing w:before="0" w:after="0" w:line="260" w:lineRule="exact"/>
              <w:ind w:left="0" w:firstLine="0"/>
              <w:keepLines/>
              <w:keepNext w:val="1"/>
            </w:pPr>
            <w:r>
              <w:rPr>
                <w:rFonts w:ascii="Consolas" w:hAnsi="Consolas" w:eastAsia="宋体"/>
                <w:sz w:val="21"/>
                <w:color w:val="000000"/>
              </w:rPr>
              <w:t xml:space="preserve">        RefPower ← TRUNC(Torque * 70 / 96)</w:t>
            </w:r>
          </w:p>
          <w:p>
            <w:pPr>
              <w:snapToGrid w:val="0"/>
              <w:jc w:val="left"/>
              <w:spacing w:before="0" w:after="0" w:line="260" w:lineRule="exact"/>
              <w:ind w:left="0" w:firstLine="0"/>
              <w:keepLines/>
              <w:keepNext w:val="1"/>
            </w:pPr>
            <w:r>
              <w:rPr>
                <w:rFonts w:ascii="Consolas" w:hAnsi="Consolas" w:eastAsia="宋体"/>
                <w:sz w:val="21"/>
                <w:color w:val="000000"/>
              </w:rPr>
              <w:t xml:space="preserve">        AssistValue ← TRUNC(RefPower * AssistFactor / 1000)</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AssistValue ← TRUNC(PedalPower * AssistFactor / 1000)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NOT StartThresholdMet OR Cadence = 0</w:t>
            </w:r>
          </w:p>
          <w:p>
            <w:pPr>
              <w:snapToGrid w:val="0"/>
              <w:jc w:val="left"/>
              <w:spacing w:before="0" w:after="0" w:line="260" w:lineRule="exact"/>
              <w:ind w:left="0" w:firstLine="0"/>
              <w:keepLines/>
              <w:keepNext w:val="1"/>
            </w:pPr>
            <w:r>
              <w:rPr>
                <w:rFonts w:ascii="Consolas" w:hAnsi="Consolas" w:eastAsia="宋体"/>
                <w:sz w:val="21"/>
                <w:color w:val="000000"/>
              </w:rPr>
              <w:t xml:space="preserve">        AssistValue ← 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StaticStartAllowed AND StartThresholdMet</w:t>
            </w:r>
          </w:p>
          <w:p>
            <w:pPr>
              <w:snapToGrid w:val="0"/>
              <w:jc w:val="left"/>
              <w:spacing w:before="0" w:after="0" w:line="260" w:lineRule="exact"/>
              <w:ind w:left="0" w:firstLine="0"/>
              <w:keepLines/>
              <w:keepNext w:val="1"/>
            </w:pPr>
            <w:r>
              <w:rPr>
                <w:rFonts w:ascii="Consolas" w:hAnsi="Consolas" w:eastAsia="宋体"/>
                <w:sz w:val="21"/>
                <w:color w:val="000000"/>
              </w:rPr>
              <w:t xml:space="preserve">        IF CurrentControlMode</w:t>
            </w:r>
          </w:p>
          <w:p>
            <w:pPr>
              <w:snapToGrid w:val="0"/>
              <w:jc w:val="left"/>
              <w:spacing w:before="0" w:after="0" w:line="260" w:lineRule="exact"/>
              <w:ind w:left="0" w:firstLine="0"/>
              <w:keepLines/>
              <w:keepNext w:val="1"/>
            </w:pPr>
            <w:r>
              <w:rPr>
                <w:rFonts w:ascii="Consolas" w:hAnsi="Consolas" w:eastAsia="宋体"/>
                <w:sz w:val="21"/>
                <w:color w:val="000000"/>
              </w:rPr>
              <w:t xml:space="preserve">            AssistValue ← TRUNC(RefPower * AssistFactor / 1000)</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BoostRefPower ← TRUNC(Torque * 10 / 96)</w:t>
            </w:r>
          </w:p>
          <w:p>
            <w:pPr>
              <w:snapToGrid w:val="0"/>
              <w:jc w:val="left"/>
              <w:spacing w:before="0" w:after="0" w:line="260" w:lineRule="exact"/>
              <w:ind w:left="0" w:firstLine="0"/>
              <w:keepLines/>
              <w:keepNext w:val="1"/>
            </w:pPr>
            <w:r>
              <w:rPr>
                <w:rFonts w:ascii="Consolas" w:hAnsi="Consolas" w:eastAsia="宋体"/>
                <w:sz w:val="21"/>
                <w:color w:val="000000"/>
              </w:rPr>
              <w:t xml:space="preserve">            AssistValue ← TRUNC(BoostRefPower * AssistFactor / 1000)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MIN(LOW16(AssistValue * 51 / 80), MotorLimit)</w:t>
            </w:r>
          </w:p>
          <w:p>
            <w:pPr>
              <w:snapToGrid w:val="0"/>
              <w:jc w:val="left"/>
              <w:spacing w:before="0" w:after="0" w:line="260" w:lineRule="exact"/>
              <w:ind w:left="0" w:firstLine="0"/>
              <w:keepLines/>
              <w:keepNext w:val="1"/>
            </w:pPr>
            <w:r>
              <w:rPr>
                <w:rFonts w:ascii="Consolas" w:hAnsi="Consolas" w:eastAsia="宋体"/>
                <w:sz w:val="21"/>
                <w:color w:val="000000"/>
              </w:rPr>
              <w:t xml:space="preserve">    IF Cadence &gt; 0 AND CurrentTarget &lt;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4-1.2  Subsequent processing order</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Update boost state, boost current and fade output</w:t>
            </w:r>
          </w:p>
          <w:p>
            <w:pPr>
              <w:snapToGrid w:val="0"/>
              <w:jc w:val="left"/>
              <w:spacing w:before="0" w:after="0" w:line="260" w:lineRule="exact"/>
              <w:ind w:left="0" w:firstLine="0"/>
              <w:keepLines/>
              <w:keepNext w:val="1"/>
            </w:pPr>
            <w:r>
              <w:rPr>
                <w:rFonts w:ascii="Consolas" w:hAnsi="Consolas" w:eastAsia="宋体"/>
                <w:sz w:val="21"/>
                <w:color w:val="000000"/>
              </w:rPr>
              <w:t xml:space="preserve">Apply throttle override</w:t>
            </w:r>
          </w:p>
          <w:p>
            <w:pPr>
              <w:snapToGrid w:val="0"/>
              <w:jc w:val="left"/>
              <w:spacing w:before="0" w:after="0" w:line="260" w:lineRule="exact"/>
              <w:ind w:left="0" w:firstLine="0"/>
              <w:keepLines/>
              <w:keepNext w:val="1"/>
            </w:pPr>
            <w:r>
              <w:rPr>
                <w:rFonts w:ascii="Consolas" w:hAnsi="Consolas" w:eastAsia="宋体"/>
                <w:sz w:val="21"/>
                <w:color w:val="000000"/>
              </w:rPr>
              <w:t xml:space="preserve">Select walk assist or cruise by request and speed</w:t>
            </w:r>
          </w:p>
          <w:p>
            <w:pPr>
              <w:snapToGrid w:val="0"/>
              <w:jc w:val="left"/>
              <w:spacing w:before="0" w:after="0" w:line="260" w:lineRule="exact"/>
              <w:ind w:left="0" w:firstLine="0"/>
              <w:keepLines/>
              <w:keepNext w:val="1"/>
            </w:pPr>
            <w:r>
              <w:rPr>
                <w:rFonts w:ascii="Consolas" w:hAnsi="Consolas" w:eastAsia="宋体"/>
                <w:sz w:val="21"/>
                <w:color w:val="000000"/>
              </w:rPr>
              <w:t xml:space="preserve">Apply speed limit, power limit, then temperature limit</w:t>
            </w:r>
          </w:p>
          <w:p>
            <w:pPr>
              <w:snapToGrid w:val="0"/>
              <w:jc w:val="left"/>
              <w:spacing w:before="0" w:after="0" w:line="260" w:lineRule="exact"/>
              <w:ind w:left="0" w:firstLine="0"/>
              <w:keepLines/>
              <w:keepNext w:val="0"/>
            </w:pPr>
            <w:r>
              <w:rPr>
                <w:rFonts w:ascii="Consolas" w:hAnsi="Consolas" w:eastAsia="宋体"/>
                <w:sz w:val="21"/>
                <w:color w:val="000000"/>
              </w:rPr>
              <w:t xml:space="preserve">Apply brake and error gating; update motor output</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4"/>
        <w:keepNext/>
        <w:tabs>
          <w:tab w:val="left" w:pos="709"/>
        </w:tabs>
        <w:ind w:leftChars="-55" w:left="-2" w:hangingChars="54" w:hanging="141"/>
        <w:numPr>
          <w:numId w:val="0"/>
        </w:numPr>
      </w:pPr>
      <w:r>
        <w:rPr>
          <w:color w:val="000000"/>
        </w:rPr>
        <w:t>3.2.4.2 电流与功率目标限制</w:t>
      </w:r>
    </w:p>
    <w:p>
      <w:pPr>
        <w:pStyle w:val="affff2"/>
        <w:ind w:left="0" w:firstLineChars="163" w:firstLine="283"/>
        <w:jc w:val="both"/>
        <w:textAlignment w:val="baseline"/>
        <w:rPr>
          <w:color w:val="000000"/>
        </w:rPr>
        <w:keepNext w:val="0"/>
        <w:numPr>
          <w:numId w:val="0"/>
        </w:numPr>
      </w:pPr>
      <w:r>
        <w:rPr>
          <w:color w:val="000000"/>
        </w:rPr>
        <w:t>a. 需求标识：TSDZ2-FREQ4-2</w:t>
      </w:r>
    </w:p>
    <w:p>
      <w:pPr>
        <w:pStyle w:val="affff2"/>
        <w:ind w:left="0" w:firstLineChars="163" w:firstLine="283"/>
        <w:jc w:val="both"/>
        <w:textAlignment w:val="baseline"/>
        <w:rPr>
          <w:color w:val="000000"/>
        </w:rPr>
        <w:keepNext w:val="0"/>
        <w:numPr>
          <w:numId w:val="0"/>
        </w:numPr>
      </w:pPr>
      <w:r>
        <w:rPr>
          <w:color w:val="000000"/>
        </w:rPr>
        <w:t>b. 功能描述：按显示端限制和固定上限确定驱动电流阈值。</w:t>
      </w:r>
    </w:p>
    <w:p>
      <w:pPr>
        <w:pStyle w:val="affff2"/>
        <w:ind w:left="0" w:firstLineChars="163" w:firstLine="283"/>
        <w:jc w:val="both"/>
        <w:textAlignment w:val="baseline"/>
        <w:rPr>
          <w:color w:val="000000"/>
        </w:rPr>
        <w:keepNext w:val="0"/>
        <w:numPr>
          <w:numId w:val="0"/>
        </w:numPr>
      </w:pPr>
      <w:r>
        <w:rPr>
          <w:color w:val="000000"/>
        </w:rPr>
        <w:t>c. 调用条件：装载电流配置及每次应用控制。</w:t>
      </w:r>
    </w:p>
    <w:p>
      <w:pPr>
        <w:pStyle w:val="affff2"/>
        <w:ind w:left="0" w:firstLineChars="163" w:firstLine="283"/>
        <w:jc w:val="both"/>
        <w:textAlignment w:val="baseline"/>
        <w:rPr>
          <w:color w:val="000000"/>
        </w:rPr>
        <w:keepNext w:val="0"/>
        <w:numPr>
          <w:numId w:val="0"/>
        </w:numPr>
      </w:pPr>
      <w:r>
        <w:rPr>
          <w:color w:val="000000"/>
        </w:rPr>
        <w:t>d. 输入：电流安培值、最大功率div25、电压、增强状态、最小电流、灯光补偿。</w:t>
      </w:r>
    </w:p>
    <w:p>
      <w:pPr>
        <w:pStyle w:val="affff2"/>
        <w:ind w:left="0" w:firstLineChars="163" w:firstLine="283"/>
        <w:jc w:val="both"/>
        <w:textAlignment w:val="baseline"/>
        <w:rPr>
          <w:color w:val="000000"/>
        </w:rPr>
        <w:keepNext w:val="0"/>
        <w:numPr>
          <w:numId w:val="0"/>
        </w:numPr>
      </w:pPr>
      <w:r>
        <w:rPr>
          <w:color w:val="000000"/>
        </w:rPr>
        <w:t>e. 输出：电池/电机ADC电流阈值和斜坡参数。</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（1）配置电流按截断(安培编码值×256/40)转换为ADC单位，电池上限不超过128，电机上限不超过192。</w:t>
      </w:r>
    </w:p>
    <w:p>
      <w:pPr>
        <w:pStyle w:val="affff2"/>
        <w:ind w:left="255" w:firstLineChars="0" w:firstLine="0"/>
        <w:jc w:val="both"/>
        <w:textAlignment w:val="baseline"/>
        <w:rPr>
          <w:color w:val="000000"/>
        </w:rPr>
        <w:keepNext w:val="0"/>
        <w:numPr>
          <w:numId w:val="0"/>
        </w:numPr>
      </w:pPr>
      <w:r>
        <w:rPr>
          <w:color w:val="000000"/>
        </w:rPr>
        <w:t>（2）电池电压大于15 V且助力系数大于0时，功率限流值=截断(功率编码值×160/电压V)。有踏频且该值低于最小电流配置时，将其抬至最小值。</w:t>
      </w:r>
    </w:p>
    <w:p>
      <w:pPr>
        <w:pStyle w:val="affff2"/>
        <w:ind w:left="255" w:firstLineChars="0" w:firstLine="0"/>
        <w:jc w:val="both"/>
        <w:textAlignment w:val="baseline"/>
        <w:rPr>
          <w:color w:val="000000"/>
        </w:rPr>
        <w:keepNext w:val="0"/>
        <w:numPr>
          <w:numId w:val="0"/>
        </w:numPr>
      </w:pPr>
      <w:r>
        <w:rPr>
          <w:color w:val="000000"/>
        </w:rPr>
        <w:t>（3）增强配置要求遵守功率上限，或本周期既未应用增强又未启用渐退时，电池允许电流取配置电流上限与功率限流值的较小值；其他情况下不执行本次功率收缩。</w:t>
      </w:r>
    </w:p>
    <w:p>
      <w:pPr>
        <w:pStyle w:val="affff2"/>
        <w:ind w:left="255" w:firstLineChars="0" w:firstLine="0"/>
        <w:jc w:val="both"/>
        <w:textAlignment w:val="baseline"/>
        <w:rPr>
          <w:color w:val="000000"/>
        </w:rPr>
        <w:keepNext w:val="0"/>
        <w:numPr>
          <w:numId w:val="0"/>
        </w:numPr>
      </w:pPr>
      <w:r>
        <w:rPr>
          <w:color w:val="000000"/>
        </w:rPr>
        <w:t>（4）向电流控制传递阈值时加入启动电流零位；灯光开启时再加最多4 ADC单位补偿。弱磁电流比较阈值与相应普通阈值一致，不额外增加25%电流额度。</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电流上限均为ADC单位；功率编码每单位对应25 W，电池电压单位V。截断表示向零舍弃小数。</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4-2.1  Configuration and power limit</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BatteryLimit ← MIN(TRUNC(BatteryCurrentCode * 256 / 40), 128)</w:t>
            </w:r>
          </w:p>
          <w:p>
            <w:pPr>
              <w:snapToGrid w:val="0"/>
              <w:jc w:val="left"/>
              <w:spacing w:before="0" w:after="0" w:line="260" w:lineRule="exact"/>
              <w:ind w:left="0" w:firstLine="0"/>
              <w:keepLines/>
              <w:keepNext w:val="1"/>
            </w:pPr>
            <w:r>
              <w:rPr>
                <w:rFonts w:ascii="Consolas" w:hAnsi="Consolas" w:eastAsia="宋体"/>
                <w:sz w:val="21"/>
                <w:color w:val="000000"/>
              </w:rPr>
              <w:t xml:space="preserve">MotorLimit ← MIN(TRUNC(MotorCurrentCode * 256 / 40), 192)</w:t>
            </w:r>
          </w:p>
          <w:p>
            <w:pPr>
              <w:snapToGrid w:val="0"/>
              <w:jc w:val="left"/>
              <w:spacing w:before="0" w:after="0" w:line="260" w:lineRule="exact"/>
              <w:ind w:left="0" w:firstLine="0"/>
              <w:keepLines/>
              <w:keepNext w:val="1"/>
            </w:pPr>
            <w:r>
              <w:rPr>
                <w:rFonts w:ascii="Consolas" w:hAnsi="Consolas" w:eastAsia="宋体"/>
                <w:sz w:val="21"/>
                <w:color w:val="000000"/>
              </w:rPr>
              <w:t xml:space="preserve">BatteryAllowed ← 0; PowerCurrentLimit ← 0</w:t>
            </w:r>
          </w:p>
          <w:p>
            <w:pPr>
              <w:snapToGrid w:val="0"/>
              <w:jc w:val="left"/>
              <w:spacing w:before="0" w:after="0" w:line="260" w:lineRule="exact"/>
              <w:ind w:left="0" w:firstLine="0"/>
              <w:keepLines/>
              <w:keepNext w:val="1"/>
            </w:pPr>
            <w:r>
              <w:rPr>
                <w:rFonts w:ascii="Consolas" w:hAnsi="Consolas" w:eastAsia="宋体"/>
                <w:sz w:val="21"/>
                <w:color w:val="000000"/>
              </w:rPr>
              <w:t xml:space="preserve">IF BatteryVoltage &gt; 15 V AND AssistFactor &gt; 0</w:t>
            </w:r>
          </w:p>
          <w:p>
            <w:pPr>
              <w:snapToGrid w:val="0"/>
              <w:jc w:val="left"/>
              <w:spacing w:before="0" w:after="0" w:line="260" w:lineRule="exact"/>
              <w:ind w:left="0" w:firstLine="0"/>
              <w:keepLines/>
              <w:keepNext w:val="1"/>
            </w:pPr>
            <w:r>
              <w:rPr>
                <w:rFonts w:ascii="Consolas" w:hAnsi="Consolas" w:eastAsia="宋体"/>
                <w:sz w:val="21"/>
                <w:color w:val="000000"/>
              </w:rPr>
              <w:t xml:space="preserve">    BatteryAllowed ← BatteryLimit</w:t>
            </w:r>
          </w:p>
          <w:p>
            <w:pPr>
              <w:snapToGrid w:val="0"/>
              <w:jc w:val="left"/>
              <w:spacing w:before="0" w:after="0" w:line="260" w:lineRule="exact"/>
              <w:ind w:left="0" w:firstLine="0"/>
              <w:keepLines/>
              <w:keepNext w:val="1"/>
            </w:pPr>
            <w:r>
              <w:rPr>
                <w:rFonts w:ascii="Consolas" w:hAnsi="Consolas" w:eastAsia="宋体"/>
                <w:sz w:val="21"/>
                <w:color w:val="000000"/>
              </w:rPr>
              <w:t xml:space="preserve">    PowerCurrentLimit ← TRUNC(PowerCode * 160 / BatteryVoltage)</w:t>
            </w:r>
          </w:p>
          <w:p>
            <w:pPr>
              <w:snapToGrid w:val="0"/>
              <w:jc w:val="left"/>
              <w:spacing w:before="0" w:after="0" w:line="260" w:lineRule="exact"/>
              <w:ind w:left="0" w:firstLine="0"/>
              <w:keepLines/>
              <w:keepNext w:val="1"/>
            </w:pPr>
            <w:r>
              <w:rPr>
                <w:rFonts w:ascii="Consolas" w:hAnsi="Consolas" w:eastAsia="宋体"/>
                <w:sz w:val="21"/>
                <w:color w:val="000000"/>
              </w:rPr>
              <w:t xml:space="preserve">    IF Cadence &gt; 0 AND PowerCurrentLimit &lt;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PowerCurrentLimit ←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BoostObeysPowerLimit OR (NOT BoostApplied AND NOT FadeEnabled)</w:t>
            </w:r>
          </w:p>
          <w:p>
            <w:pPr>
              <w:snapToGrid w:val="0"/>
              <w:jc w:val="left"/>
              <w:spacing w:before="0" w:after="0" w:line="260" w:lineRule="exact"/>
              <w:ind w:left="0" w:firstLine="0"/>
              <w:keepLines/>
              <w:keepNext w:val="1"/>
            </w:pPr>
            <w:r>
              <w:rPr>
                <w:rFonts w:ascii="Consolas" w:hAnsi="Consolas" w:eastAsia="宋体"/>
                <w:sz w:val="21"/>
                <w:color w:val="000000"/>
              </w:rPr>
              <w:t xml:space="preserve">    BatteryAllowed ← MIN(BatteryAllowed, PowerCurrentLimit)</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4-2.2  Current comparison thresholds</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MotorBase ← MIN(FinalMotorTarget, MotorLimit)</w:t>
            </w:r>
          </w:p>
          <w:p>
            <w:pPr>
              <w:snapToGrid w:val="0"/>
              <w:jc w:val="left"/>
              <w:spacing w:before="0" w:after="0" w:line="260" w:lineRule="exact"/>
              <w:ind w:left="0" w:firstLine="0"/>
              <w:keepLines/>
              <w:keepNext w:val="1"/>
            </w:pPr>
            <w:r>
              <w:rPr>
                <w:rFonts w:ascii="Consolas" w:hAnsi="Consolas" w:eastAsia="宋体"/>
                <w:sz w:val="21"/>
                <w:color w:val="000000"/>
              </w:rPr>
              <w:t xml:space="preserve">BatteryBase ← MIN(BatteryAllowed, BatteryLimit)</w:t>
            </w:r>
          </w:p>
          <w:p>
            <w:pPr>
              <w:snapToGrid w:val="0"/>
              <w:jc w:val="left"/>
              <w:spacing w:before="0" w:after="0" w:line="260" w:lineRule="exact"/>
              <w:ind w:left="0" w:firstLine="0"/>
              <w:keepLines/>
              <w:keepNext w:val="1"/>
            </w:pPr>
            <w:r>
              <w:rPr>
                <w:rFonts w:ascii="Consolas" w:hAnsi="Consolas" w:eastAsia="宋体"/>
                <w:sz w:val="21"/>
                <w:color w:val="000000"/>
              </w:rPr>
              <w:t xml:space="preserve">LightComp ← 0</w:t>
            </w:r>
          </w:p>
          <w:p>
            <w:pPr>
              <w:snapToGrid w:val="0"/>
              <w:jc w:val="left"/>
              <w:spacing w:before="0" w:after="0" w:line="260" w:lineRule="exact"/>
              <w:ind w:left="0" w:firstLine="0"/>
              <w:keepLines/>
              <w:keepNext w:val="1"/>
            </w:pPr>
            <w:r>
              <w:rPr>
                <w:rFonts w:ascii="Consolas" w:hAnsi="Consolas" w:eastAsia="宋体"/>
                <w:sz w:val="21"/>
                <w:color w:val="000000"/>
              </w:rPr>
              <w:t xml:space="preserve">IF LightsOn</w:t>
            </w:r>
          </w:p>
          <w:p>
            <w:pPr>
              <w:snapToGrid w:val="0"/>
              <w:jc w:val="left"/>
              <w:spacing w:before="0" w:after="0" w:line="260" w:lineRule="exact"/>
              <w:ind w:left="0" w:firstLine="0"/>
              <w:keepLines/>
              <w:keepNext w:val="1"/>
            </w:pPr>
            <w:r>
              <w:rPr>
                <w:rFonts w:ascii="Consolas" w:hAnsi="Consolas" w:eastAsia="宋体"/>
                <w:sz w:val="21"/>
                <w:color w:val="000000"/>
              </w:rPr>
              <w:t xml:space="preserve">    LightComp ← MIN(LightCompConfig, 4)</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MotorThreshold ← MotorBase + CurrentOffset + LightComp</w:t>
            </w:r>
          </w:p>
          <w:p>
            <w:pPr>
              <w:snapToGrid w:val="0"/>
              <w:jc w:val="left"/>
              <w:spacing w:before="0" w:after="0" w:line="260" w:lineRule="exact"/>
              <w:ind w:left="0" w:firstLine="0"/>
              <w:keepLines/>
              <w:keepNext w:val="1"/>
            </w:pPr>
            <w:r>
              <w:rPr>
                <w:rFonts w:ascii="Consolas" w:hAnsi="Consolas" w:eastAsia="宋体"/>
                <w:sz w:val="21"/>
                <w:color w:val="000000"/>
              </w:rPr>
              <w:t xml:space="preserve">BatteryThreshold ← BatteryBase + CurrentOffset + LightComp</w:t>
            </w:r>
          </w:p>
          <w:p>
            <w:pPr>
              <w:snapToGrid w:val="0"/>
              <w:jc w:val="left"/>
              <w:spacing w:before="0" w:after="0" w:line="260" w:lineRule="exact"/>
              <w:ind w:left="0" w:firstLine="0"/>
              <w:keepLines/>
              <w:keepNext w:val="0"/>
            </w:pPr>
            <w:r>
              <w:rPr>
                <w:rFonts w:ascii="Consolas" w:hAnsi="Consolas" w:eastAsia="宋体"/>
                <w:sz w:val="21"/>
                <w:color w:val="000000"/>
              </w:rPr>
              <w:t xml:space="preserve">FieldWeakeningThreshold ← corresponding normal threshold</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spacing w:before="120" w:after="100" w:line="320" w:lineRule="auto"/>
        <w:snapToGrid w:val="0"/>
        <w:keepLines/>
        <w:keepNext w:val="1"/>
        <w:jc w:val="left"/>
        <w:ind w:firstLine="480"/>
      </w:pPr>
      <w:r>
        <w:rPr>
          <w:rFonts w:ascii="Times New Roman" w:hAnsi="Times New Roman" w:eastAsia="宋体"/>
          <w:sz w:val="24"/>
          <w:color w:val="000000"/>
        </w:rPr>
        <w:t>常规电流目标依次经过增强、覆盖与限制。后级处理可改变前级结果，各阶段的条件和整数运算按对应需求及算法执行。</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4668778"/>
            <wp:docPr id="7" name="UML Figure 4" descr="图3.2-4 助力目标处理 UML 活动图"/>
            <wp:cNvGraphicFramePr>
              <a:graphicFrameLocks noChangeAspect="1"/>
            </wp:cNvGraphicFramePr>
            <a:graphic>
              <a:graphicData uri="http://schemas.openxmlformats.org/drawingml/2006/picture">
                <pic:pic>
                  <pic:nvPicPr>
                    <pic:cNvPr id="0" name="image.png"/>
                    <pic:cNvPicPr/>
                  </pic:nvPicPr>
                  <pic:blipFill>
                    <a:blip r:embed="rIdFormalUML4"/>
                    <a:stretch>
                      <a:fillRect/>
                    </a:stretch>
                  </pic:blipFill>
                  <pic:spPr>
                    <a:xfrm>
                      <a:off x="0" y="0"/>
                      <a:ext cx="5616575" cy="4668778"/>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图3.2-4 助力目标处理 UML 活动图</w:t>
      </w:r>
    </w:p>
    <w:p>
      <w:pPr>
        <w:pStyle w:val="3"/>
        <w:keepNext/>
        <w:tabs>
          <w:tab w:val="left" w:pos="426"/>
        </w:tabs>
        <w:ind w:leftChars="-1" w:left="-3" w:firstLine="1"/>
        <w:numPr>
          <w:numId w:val="0"/>
        </w:numPr>
      </w:pPr>
      <w:bookmarkStart w:id="23" w:name="_TSDZ_FORMAL_TOC_22"/>
      <w:r>
        <w:rPr>
          <w:color w:val="000000"/>
        </w:rPr>
        <w:t>3.2.5 启动增强与渐退</w:t>
      </w:r>
      <w:bookmarkEnd w:id="23"/>
    </w:p>
    <w:p>
      <w:pPr>
        <w:pStyle w:val="4"/>
        <w:keepNext/>
        <w:tabs>
          <w:tab w:val="left" w:pos="709"/>
        </w:tabs>
        <w:ind w:leftChars="-55" w:left="-2" w:hangingChars="54" w:hanging="141"/>
        <w:numPr>
          <w:numId w:val="0"/>
        </w:numPr>
      </w:pPr>
      <w:r>
        <w:rPr>
          <w:color w:val="000000"/>
        </w:rPr>
        <w:t>3.2.5.1 启动增强状态管理</w:t>
      </w:r>
    </w:p>
    <w:p>
      <w:pPr>
        <w:pStyle w:val="affff2"/>
        <w:ind w:left="0" w:firstLineChars="163" w:firstLine="283"/>
        <w:jc w:val="both"/>
        <w:textAlignment w:val="baseline"/>
        <w:rPr>
          <w:color w:val="000000"/>
        </w:rPr>
        <w:keepNext w:val="0"/>
        <w:numPr>
          <w:numId w:val="0"/>
        </w:numPr>
      </w:pPr>
      <w:r>
        <w:rPr>
          <w:color w:val="000000"/>
        </w:rPr>
        <w:t>a. 需求标识：TSDZ2-FREQ5-1</w:t>
      </w:r>
    </w:p>
    <w:p>
      <w:pPr>
        <w:pStyle w:val="affff2"/>
        <w:ind w:left="0" w:firstLineChars="163" w:firstLine="283"/>
        <w:jc w:val="both"/>
        <w:textAlignment w:val="baseline"/>
        <w:rPr>
          <w:color w:val="000000"/>
        </w:rPr>
        <w:keepNext w:val="0"/>
        <w:numPr>
          <w:numId w:val="0"/>
        </w:numPr>
      </w:pPr>
      <w:r>
        <w:rPr>
          <w:color w:val="000000"/>
        </w:rPr>
        <w:t>b. 功能描述：在允许条件下提供启动增强并管理持续、渐退与重新触发。</w:t>
      </w:r>
    </w:p>
    <w:p>
      <w:pPr>
        <w:pStyle w:val="affff2"/>
        <w:ind w:left="0" w:firstLineChars="163" w:firstLine="283"/>
        <w:jc w:val="both"/>
        <w:textAlignment w:val="baseline"/>
        <w:rPr>
          <w:color w:val="000000"/>
        </w:rPr>
        <w:keepNext w:val="0"/>
        <w:numPr>
          <w:numId w:val="0"/>
        </w:numPr>
      </w:pPr>
      <w:r>
        <w:rPr>
          <w:color w:val="000000"/>
        </w:rPr>
        <w:t>c. 调用条件：增强功能启用且配置持续时间&gt;0时，每次应用控制调用。</w:t>
      </w:r>
    </w:p>
    <w:p>
      <w:pPr>
        <w:pStyle w:val="affff2"/>
        <w:ind w:left="0" w:firstLineChars="163" w:firstLine="283"/>
        <w:jc w:val="both"/>
        <w:textAlignment w:val="baseline"/>
        <w:rPr>
          <w:color w:val="000000"/>
        </w:rPr>
        <w:keepNext w:val="0"/>
        <w:numPr>
          <w:numId w:val="0"/>
        </w:numPr>
      </w:pPr>
      <w:r>
        <w:rPr>
          <w:color w:val="000000"/>
        </w:rPr>
        <w:t>d. 输入：启动阈值、有效力矩、踏频、制动、车速、持续与渐退时间、重复启动配置。</w:t>
      </w:r>
    </w:p>
    <w:p>
      <w:pPr>
        <w:pStyle w:val="affff2"/>
        <w:ind w:left="0" w:firstLineChars="163" w:firstLine="283"/>
        <w:jc w:val="both"/>
        <w:textAlignment w:val="baseline"/>
        <w:rPr>
          <w:color w:val="000000"/>
        </w:rPr>
        <w:keepNext w:val="0"/>
        <w:numPr>
          <w:numId w:val="0"/>
        </w:numPr>
      </w:pPr>
      <w:r>
        <w:rPr>
          <w:color w:val="000000"/>
        </w:rPr>
        <w:t>e. 输出：增强状态、使能、倒计数和渐退状态。</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（1）状态包括待触发、增强、渐退、等待重触发。初始为待触发；启动阈值满足且未制动时，增强使能置1，剩余次数取持续时间编码×2后的低8位，转入增强。</w:t>
      </w:r>
    </w:p>
    <w:p>
      <w:pPr>
        <w:pStyle w:val="affff2"/>
        <w:ind w:left="255" w:firstLineChars="0" w:firstLine="0"/>
        <w:jc w:val="both"/>
        <w:textAlignment w:val="baseline"/>
        <w:rPr>
          <w:color w:val="000000"/>
        </w:rPr>
        <w:keepNext w:val="0"/>
        <w:numPr>
          <w:numId w:val="0"/>
        </w:numPr>
      </w:pPr>
      <w:r>
        <w:rPr>
          <w:color w:val="000000"/>
        </w:rPr>
        <w:t>（2）增强状态中依次执行制动、力矩与倒计数判断。制动时清增强使能并置待触发；有效力矩为0且启动阈值仍满足时置等待重触发。上述状态赋值后，本次倒计数和结束判断仍继续执行。</w:t>
      </w:r>
    </w:p>
    <w:p>
      <w:pPr>
        <w:pStyle w:val="affff2"/>
        <w:ind w:left="255" w:firstLineChars="0" w:firstLine="0"/>
        <w:jc w:val="both"/>
        <w:textAlignment w:val="baseline"/>
        <w:rPr>
          <w:color w:val="000000"/>
        </w:rPr>
        <w:keepNext w:val="0"/>
        <w:numPr>
          <w:numId w:val="0"/>
        </w:numPr>
      </w:pPr>
      <w:r>
        <w:rPr>
          <w:color w:val="000000"/>
        </w:rPr>
        <w:t>（3）增强次数为0时转渐退，清增强使能；渐退剩余次数取渐退时间编码×2后的低8位，保存进入渐退前的本周期电流目标×256，并以该值除剩余次数形成固定步长，置渐退使能。渐退步长的除法仅在分母非零时具有定义。</w:t>
      </w:r>
    </w:p>
    <w:p>
      <w:pPr>
        <w:pStyle w:val="affff2"/>
        <w:ind w:left="255" w:firstLineChars="0" w:firstLine="0"/>
        <w:jc w:val="both"/>
        <w:textAlignment w:val="baseline"/>
        <w:rPr>
          <w:color w:val="000000"/>
        </w:rPr>
        <w:keepNext w:val="0"/>
        <w:numPr>
          <w:numId w:val="0"/>
        </w:numPr>
      </w:pPr>
      <w:r>
        <w:rPr>
          <w:color w:val="000000"/>
        </w:rPr>
        <w:t>（4）渐退状态中制动时先清渐退并置待触发，随后继续执行次数递减及退出判断。有效力矩为0、启动阈值未满足或剩余次数为0时，清渐退使能并置等待重触发。</w:t>
      </w:r>
    </w:p>
    <w:p>
      <w:pPr>
        <w:pStyle w:val="affff2"/>
        <w:ind w:left="255" w:firstLineChars="0" w:firstLine="0"/>
        <w:jc w:val="both"/>
        <w:textAlignment w:val="baseline"/>
        <w:rPr>
          <w:color w:val="000000"/>
        </w:rPr>
        <w:keepNext w:val="0"/>
        <w:numPr>
          <w:numId w:val="0"/>
        </w:numPr>
      </w:pPr>
      <w:r>
        <w:rPr>
          <w:color w:val="000000"/>
        </w:rPr>
        <w:t>（5）不允许运动中重复启动时，要求零车速且力矩或启动阈值消失后回到待触发；允许重复启动时，启动阈值消失或踏频为0即可回到待触发。计数按应用控制调用次数递减。</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每次应用控制执行一次状态处理，按本次开始时的状态选择分支；同一分支内的IF依次执行，不因状态赋值立即跳出。时间编码×2后保留低8位；渐退步长只在渐退次数非零时定义。 READY、BOOST、FADE、WAIT_RETRIGGER依次表示待触发、增强、渐退和等待重触发；两框为同一CASE的连续分支。</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5-1.1  Initialization and boost states</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INIT: State ← READY; BoostEnabled ← 0; FadeEnabled ← 0</w:t>
            </w:r>
          </w:p>
          <w:p>
            <w:pPr>
              <w:snapToGrid w:val="0"/>
              <w:jc w:val="left"/>
              <w:spacing w:before="0" w:after="0" w:line="260" w:lineRule="exact"/>
              <w:ind w:left="0" w:firstLine="0"/>
              <w:keepLines/>
              <w:keepNext w:val="1"/>
            </w:pPr>
            <w:r>
              <w:rPr>
                <w:rFonts w:ascii="Consolas" w:hAnsi="Consolas" w:eastAsia="宋体"/>
                <w:sz w:val="21"/>
                <w:color w:val="000000"/>
              </w:rPr>
              <w:t xml:space="preserve">CASE State AT CYCLE ENTRY</w:t>
            </w:r>
          </w:p>
          <w:p>
            <w:pPr>
              <w:snapToGrid w:val="0"/>
              <w:jc w:val="left"/>
              <w:spacing w:before="0" w:after="0" w:line="260" w:lineRule="exact"/>
              <w:ind w:left="0" w:firstLine="0"/>
              <w:keepLines/>
              <w:keepNext w:val="1"/>
            </w:pPr>
            <w:r>
              <w:rPr>
                <w:rFonts w:ascii="Consolas" w:hAnsi="Consolas" w:eastAsia="宋体"/>
                <w:sz w:val="21"/>
                <w:color w:val="000000"/>
              </w:rPr>
              <w:t xml:space="preserve">READY:</w:t>
            </w:r>
          </w:p>
          <w:p>
            <w:pPr>
              <w:snapToGrid w:val="0"/>
              <w:jc w:val="left"/>
              <w:spacing w:before="0" w:after="0" w:line="260" w:lineRule="exact"/>
              <w:ind w:left="0" w:firstLine="0"/>
              <w:keepLines/>
              <w:keepNext w:val="1"/>
            </w:pPr>
            <w:r>
              <w:rPr>
                <w:rFonts w:ascii="Consolas" w:hAnsi="Consolas" w:eastAsia="宋体"/>
                <w:sz w:val="21"/>
                <w:color w:val="000000"/>
              </w:rPr>
              <w:t xml:space="preserve">    IF StartThresholdMet AND NOT BrakeActive</w:t>
            </w:r>
          </w:p>
          <w:p>
            <w:pPr>
              <w:snapToGrid w:val="0"/>
              <w:jc w:val="left"/>
              <w:spacing w:before="0" w:after="0" w:line="260" w:lineRule="exact"/>
              <w:ind w:left="0" w:firstLine="0"/>
              <w:keepLines/>
              <w:keepNext w:val="1"/>
            </w:pPr>
            <w:r>
              <w:rPr>
                <w:rFonts w:ascii="Consolas" w:hAnsi="Consolas" w:eastAsia="宋体"/>
                <w:sz w:val="21"/>
                <w:color w:val="000000"/>
              </w:rPr>
              <w:t xml:space="preserve">        BoostEnabled ← 1</w:t>
            </w:r>
          </w:p>
          <w:p>
            <w:pPr>
              <w:snapToGrid w:val="0"/>
              <w:jc w:val="left"/>
              <w:spacing w:before="0" w:after="0" w:line="260" w:lineRule="exact"/>
              <w:ind w:left="0" w:firstLine="0"/>
              <w:keepLines/>
              <w:keepNext w:val="1"/>
            </w:pPr>
            <w:r>
              <w:rPr>
                <w:rFonts w:ascii="Consolas" w:hAnsi="Consolas" w:eastAsia="宋体"/>
                <w:sz w:val="21"/>
                <w:color w:val="000000"/>
              </w:rPr>
              <w:t xml:space="preserve">        BoostCount ← LOW8(BoostTimeCode * 2)</w:t>
            </w:r>
          </w:p>
          <w:p>
            <w:pPr>
              <w:snapToGrid w:val="0"/>
              <w:jc w:val="left"/>
              <w:spacing w:before="0" w:after="0" w:line="260" w:lineRule="exact"/>
              <w:ind w:left="0" w:firstLine="0"/>
              <w:keepLines/>
              <w:keepNext w:val="1"/>
            </w:pPr>
            <w:r>
              <w:rPr>
                <w:rFonts w:ascii="Consolas" w:hAnsi="Consolas" w:eastAsia="宋体"/>
                <w:sz w:val="21"/>
                <w:color w:val="000000"/>
              </w:rPr>
              <w:t xml:space="preserve">        State ← BOOST</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BOOST:</w:t>
            </w:r>
          </w:p>
          <w:p>
            <w:pPr>
              <w:snapToGrid w:val="0"/>
              <w:jc w:val="left"/>
              <w:spacing w:before="0" w:after="0" w:line="260" w:lineRule="exact"/>
              <w:ind w:left="0" w:firstLine="0"/>
              <w:keepLines/>
              <w:keepNext w:val="1"/>
            </w:pPr>
            <w:r>
              <w:rPr>
                <w:rFonts w:ascii="Consolas" w:hAnsi="Consolas" w:eastAsia="宋体"/>
                <w:sz w:val="21"/>
                <w:color w:val="000000"/>
              </w:rPr>
              <w:t xml:space="preserve">    IF BrakeActive</w:t>
            </w:r>
          </w:p>
          <w:p>
            <w:pPr>
              <w:snapToGrid w:val="0"/>
              <w:jc w:val="left"/>
              <w:spacing w:before="0" w:after="0" w:line="260" w:lineRule="exact"/>
              <w:ind w:left="0" w:firstLine="0"/>
              <w:keepLines/>
              <w:keepNext w:val="1"/>
            </w:pPr>
            <w:r>
              <w:rPr>
                <w:rFonts w:ascii="Consolas" w:hAnsi="Consolas" w:eastAsia="宋体"/>
                <w:sz w:val="21"/>
                <w:color w:val="000000"/>
              </w:rPr>
              <w:t xml:space="preserve">        BoostEnabled ← 0; State ← READY</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TorqueSteps = 0 AND StartThresholdMet</w:t>
            </w:r>
          </w:p>
          <w:p>
            <w:pPr>
              <w:snapToGrid w:val="0"/>
              <w:jc w:val="left"/>
              <w:spacing w:before="0" w:after="0" w:line="260" w:lineRule="exact"/>
              <w:ind w:left="0" w:firstLine="0"/>
              <w:keepLines/>
              <w:keepNext w:val="1"/>
            </w:pPr>
            <w:r>
              <w:rPr>
                <w:rFonts w:ascii="Consolas" w:hAnsi="Consolas" w:eastAsia="宋体"/>
                <w:sz w:val="21"/>
                <w:color w:val="000000"/>
              </w:rPr>
              <w:t xml:space="preserve">        BoostEnabled ← 0; State ← WAIT_RETRIGGER</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BoostCount &gt; 0</w:t>
            </w:r>
          </w:p>
          <w:p>
            <w:pPr>
              <w:snapToGrid w:val="0"/>
              <w:jc w:val="left"/>
              <w:spacing w:before="0" w:after="0" w:line="260" w:lineRule="exact"/>
              <w:ind w:left="0" w:firstLine="0"/>
              <w:keepLines/>
              <w:keepNext w:val="1"/>
            </w:pPr>
            <w:r>
              <w:rPr>
                <w:rFonts w:ascii="Consolas" w:hAnsi="Consolas" w:eastAsia="宋体"/>
                <w:sz w:val="21"/>
                <w:color w:val="000000"/>
              </w:rPr>
              <w:t xml:space="preserve">        BoostCount ← BoostCount - 1</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BoostCount = 0</w:t>
            </w:r>
          </w:p>
          <w:p>
            <w:pPr>
              <w:snapToGrid w:val="0"/>
              <w:jc w:val="left"/>
              <w:spacing w:before="0" w:after="0" w:line="260" w:lineRule="exact"/>
              <w:ind w:left="0" w:firstLine="0"/>
              <w:keepLines/>
              <w:keepNext w:val="1"/>
            </w:pPr>
            <w:r>
              <w:rPr>
                <w:rFonts w:ascii="Consolas" w:hAnsi="Consolas" w:eastAsia="宋体"/>
                <w:sz w:val="21"/>
                <w:color w:val="000000"/>
              </w:rPr>
              <w:t xml:space="preserve">        State ← FADE; BoostEnabled ← 0</w:t>
            </w:r>
          </w:p>
          <w:p>
            <w:pPr>
              <w:snapToGrid w:val="0"/>
              <w:jc w:val="left"/>
              <w:spacing w:before="0" w:after="0" w:line="260" w:lineRule="exact"/>
              <w:ind w:left="0" w:firstLine="0"/>
              <w:keepLines/>
              <w:keepNext w:val="1"/>
            </w:pPr>
            <w:r>
              <w:rPr>
                <w:rFonts w:ascii="Consolas" w:hAnsi="Consolas" w:eastAsia="宋体"/>
                <w:sz w:val="21"/>
                <w:color w:val="000000"/>
              </w:rPr>
              <w:t xml:space="preserve">        FadeCount ← LOW8(FadeTimeCode * 2)</w:t>
            </w:r>
          </w:p>
          <w:p>
            <w:pPr>
              <w:snapToGrid w:val="0"/>
              <w:jc w:val="left"/>
              <w:spacing w:before="0" w:after="0" w:line="260" w:lineRule="exact"/>
              <w:ind w:left="0" w:firstLine="0"/>
              <w:keepLines/>
              <w:keepNext w:val="1"/>
            </w:pPr>
            <w:r>
              <w:rPr>
                <w:rFonts w:ascii="Consolas" w:hAnsi="Consolas" w:eastAsia="宋体"/>
                <w:sz w:val="21"/>
                <w:color w:val="000000"/>
              </w:rPr>
              <w:t xml:space="preserve">        FadeValue ← LOW16(CurrentTarget * 256)</w:t>
            </w:r>
          </w:p>
          <w:p>
            <w:pPr>
              <w:snapToGrid w:val="0"/>
              <w:jc w:val="left"/>
              <w:spacing w:before="0" w:after="0" w:line="260" w:lineRule="exact"/>
              <w:ind w:left="0" w:firstLine="0"/>
              <w:keepLines/>
              <w:keepNext w:val="1"/>
            </w:pPr>
            <w:r>
              <w:rPr>
                <w:rFonts w:ascii="Consolas" w:hAnsi="Consolas" w:eastAsia="宋体"/>
                <w:sz w:val="21"/>
                <w:color w:val="000000"/>
              </w:rPr>
              <w:t xml:space="preserve">        FadeStep ← TRUNC(FadeValue / FadeCount)</w:t>
            </w:r>
          </w:p>
          <w:p>
            <w:pPr>
              <w:snapToGrid w:val="0"/>
              <w:jc w:val="left"/>
              <w:spacing w:before="0" w:after="0" w:line="260" w:lineRule="exact"/>
              <w:ind w:left="0" w:firstLine="0"/>
              <w:keepLines/>
              <w:keepNext w:val="1"/>
            </w:pPr>
            <w:r>
              <w:rPr>
                <w:rFonts w:ascii="Consolas" w:hAnsi="Consolas" w:eastAsia="宋体"/>
                <w:sz w:val="21"/>
                <w:color w:val="000000"/>
              </w:rPr>
              <w:t xml:space="preserve">        FadeEnabled ← 1</w:t>
            </w:r>
          </w:p>
          <w:p>
            <w:pPr>
              <w:snapToGrid w:val="0"/>
              <w:jc w:val="left"/>
              <w:spacing w:before="0" w:after="0" w:line="260" w:lineRule="exact"/>
              <w:ind w:left="0" w:firstLine="0"/>
              <w:keepLines/>
              <w:keepNext w:val="0"/>
            </w:pPr>
            <w:r>
              <w:rPr>
                <w:rFonts w:ascii="Consolas" w:hAnsi="Consolas" w:eastAsia="宋体"/>
                <w:sz w:val="21"/>
                <w:color w:val="000000"/>
              </w:rPr>
              <w:t xml:space="preserve">    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5-1.2  Fade and retrigger states</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FADE:</w:t>
            </w:r>
          </w:p>
          <w:p>
            <w:pPr>
              <w:snapToGrid w:val="0"/>
              <w:jc w:val="left"/>
              <w:spacing w:before="0" w:after="0" w:line="260" w:lineRule="exact"/>
              <w:ind w:left="0" w:firstLine="0"/>
              <w:keepLines/>
              <w:keepNext w:val="1"/>
            </w:pPr>
            <w:r>
              <w:rPr>
                <w:rFonts w:ascii="Consolas" w:hAnsi="Consolas" w:eastAsia="宋体"/>
                <w:sz w:val="21"/>
                <w:color w:val="000000"/>
              </w:rPr>
              <w:t xml:space="preserve">    IF BrakeActive</w:t>
            </w:r>
          </w:p>
          <w:p>
            <w:pPr>
              <w:snapToGrid w:val="0"/>
              <w:jc w:val="left"/>
              <w:spacing w:before="0" w:after="0" w:line="260" w:lineRule="exact"/>
              <w:ind w:left="0" w:firstLine="0"/>
              <w:keepLines/>
              <w:keepNext w:val="1"/>
            </w:pPr>
            <w:r>
              <w:rPr>
                <w:rFonts w:ascii="Consolas" w:hAnsi="Consolas" w:eastAsia="宋体"/>
                <w:sz w:val="21"/>
                <w:color w:val="000000"/>
              </w:rPr>
              <w:t xml:space="preserve">        FadeEnabled ← 0; FadeCount ← 0; State ← READY</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FadeCount &gt; 0</w:t>
            </w:r>
          </w:p>
          <w:p>
            <w:pPr>
              <w:snapToGrid w:val="0"/>
              <w:jc w:val="left"/>
              <w:spacing w:before="0" w:after="0" w:line="260" w:lineRule="exact"/>
              <w:ind w:left="0" w:firstLine="0"/>
              <w:keepLines/>
              <w:keepNext w:val="1"/>
            </w:pPr>
            <w:r>
              <w:rPr>
                <w:rFonts w:ascii="Consolas" w:hAnsi="Consolas" w:eastAsia="宋体"/>
                <w:sz w:val="21"/>
                <w:color w:val="000000"/>
              </w:rPr>
              <w:t xml:space="preserve">        FadeCount ← FadeCount - 1</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IF TorqueSteps = 0 OR NOT StartThresholdMet OR FadeCount = 0</w:t>
            </w:r>
          </w:p>
          <w:p>
            <w:pPr>
              <w:snapToGrid w:val="0"/>
              <w:jc w:val="left"/>
              <w:spacing w:before="0" w:after="0" w:line="260" w:lineRule="exact"/>
              <w:ind w:left="0" w:firstLine="0"/>
              <w:keepLines/>
              <w:keepNext w:val="1"/>
            </w:pPr>
            <w:r>
              <w:rPr>
                <w:rFonts w:ascii="Consolas" w:hAnsi="Consolas" w:eastAsia="宋体"/>
                <w:sz w:val="21"/>
                <w:color w:val="000000"/>
              </w:rPr>
              <w:t xml:space="preserve">        FadeEnabled ← 0; FadeCount ← 0</w:t>
            </w:r>
          </w:p>
          <w:p>
            <w:pPr>
              <w:snapToGrid w:val="0"/>
              <w:jc w:val="left"/>
              <w:spacing w:before="0" w:after="0" w:line="260" w:lineRule="exact"/>
              <w:ind w:left="0" w:firstLine="0"/>
              <w:keepLines/>
              <w:keepNext w:val="1"/>
            </w:pPr>
            <w:r>
              <w:rPr>
                <w:rFonts w:ascii="Consolas" w:hAnsi="Consolas" w:eastAsia="宋体"/>
                <w:sz w:val="21"/>
                <w:color w:val="000000"/>
              </w:rPr>
              <w:t xml:space="preserve">        State ← WAIT_RETRIGGER</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WAIT_RETRIGGER:</w:t>
            </w:r>
          </w:p>
          <w:p>
            <w:pPr>
              <w:snapToGrid w:val="0"/>
              <w:jc w:val="left"/>
              <w:spacing w:before="0" w:after="0" w:line="260" w:lineRule="exact"/>
              <w:ind w:left="0" w:firstLine="0"/>
              <w:keepLines/>
              <w:keepNext w:val="1"/>
            </w:pPr>
            <w:r>
              <w:rPr>
                <w:rFonts w:ascii="Consolas" w:hAnsi="Consolas" w:eastAsia="宋体"/>
                <w:sz w:val="21"/>
                <w:color w:val="000000"/>
              </w:rPr>
              <w:t xml:space="preserve">    IF NOT MovingRetriggerAllowed</w:t>
            </w:r>
          </w:p>
          <w:p>
            <w:pPr>
              <w:snapToGrid w:val="0"/>
              <w:jc w:val="left"/>
              <w:spacing w:before="0" w:after="0" w:line="260" w:lineRule="exact"/>
              <w:ind w:left="0" w:firstLine="0"/>
              <w:keepLines/>
              <w:keepNext w:val="1"/>
            </w:pPr>
            <w:r>
              <w:rPr>
                <w:rFonts w:ascii="Consolas" w:hAnsi="Consolas" w:eastAsia="宋体"/>
                <w:sz w:val="21"/>
                <w:color w:val="000000"/>
              </w:rPr>
              <w:t xml:space="preserve">        IF Speed = 0 AND (TorqueSteps = 0 OR NOT StartThresholdMet)</w:t>
            </w:r>
          </w:p>
          <w:p>
            <w:pPr>
              <w:snapToGrid w:val="0"/>
              <w:jc w:val="left"/>
              <w:spacing w:before="0" w:after="0" w:line="260" w:lineRule="exact"/>
              <w:ind w:left="0" w:firstLine="0"/>
              <w:keepLines/>
              <w:keepNext w:val="1"/>
            </w:pPr>
            <w:r>
              <w:rPr>
                <w:rFonts w:ascii="Consolas" w:hAnsi="Consolas" w:eastAsia="宋体"/>
                <w:sz w:val="21"/>
                <w:color w:val="000000"/>
              </w:rPr>
              <w:t xml:space="preserve">            State ← READY</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IF NOT StartThresholdMet OR Cadence = 0</w:t>
            </w:r>
          </w:p>
          <w:p>
            <w:pPr>
              <w:snapToGrid w:val="0"/>
              <w:jc w:val="left"/>
              <w:spacing w:before="0" w:after="0" w:line="260" w:lineRule="exact"/>
              <w:ind w:left="0" w:firstLine="0"/>
              <w:keepLines/>
              <w:keepNext w:val="1"/>
            </w:pPr>
            <w:r>
              <w:rPr>
                <w:rFonts w:ascii="Consolas" w:hAnsi="Consolas" w:eastAsia="宋体"/>
                <w:sz w:val="21"/>
                <w:color w:val="000000"/>
              </w:rPr>
              <w:t xml:space="preserve">            State ← READY</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0"/>
            </w:pPr>
            <w:r>
              <w:rPr>
                <w:rFonts w:ascii="Consolas" w:hAnsi="Consolas" w:eastAsia="宋体"/>
                <w:sz w:val="21"/>
                <w:color w:val="000000"/>
              </w:rPr>
              <w:t xml:space="preserve">END CASE</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4"/>
        <w:keepNext/>
        <w:tabs>
          <w:tab w:val="left" w:pos="709"/>
        </w:tabs>
        <w:ind w:leftChars="-55" w:left="-2" w:hangingChars="54" w:hanging="141"/>
        <w:numPr>
          <w:numId w:val="0"/>
        </w:numPr>
      </w:pPr>
      <w:r>
        <w:rPr>
          <w:color w:val="000000"/>
        </w:rPr>
        <w:t>3.2.5.2 增强电流与渐退输出</w:t>
      </w:r>
    </w:p>
    <w:p>
      <w:pPr>
        <w:pStyle w:val="affff2"/>
        <w:ind w:left="0" w:firstLineChars="163" w:firstLine="283"/>
        <w:jc w:val="both"/>
        <w:textAlignment w:val="baseline"/>
        <w:rPr>
          <w:color w:val="000000"/>
        </w:rPr>
        <w:keepNext w:val="0"/>
        <w:numPr>
          <w:numId w:val="0"/>
        </w:numPr>
      </w:pPr>
      <w:r>
        <w:rPr>
          <w:color w:val="000000"/>
        </w:rPr>
        <w:t>a. 需求标识：TSDZ2-FREQ5-2</w:t>
      </w:r>
    </w:p>
    <w:p>
      <w:pPr>
        <w:pStyle w:val="affff2"/>
        <w:ind w:left="0" w:firstLineChars="163" w:firstLine="283"/>
        <w:jc w:val="both"/>
        <w:textAlignment w:val="baseline"/>
        <w:rPr>
          <w:color w:val="000000"/>
        </w:rPr>
        <w:keepNext w:val="0"/>
        <w:numPr>
          <w:numId w:val="0"/>
        </w:numPr>
      </w:pPr>
      <w:r>
        <w:rPr>
          <w:color w:val="000000"/>
        </w:rPr>
        <w:t>b. 功能描述：在增强使能时替换电流，并在渐退时向常规值收敛。</w:t>
      </w:r>
    </w:p>
    <w:p>
      <w:pPr>
        <w:pStyle w:val="affff2"/>
        <w:ind w:left="0" w:firstLineChars="163" w:firstLine="283"/>
        <w:jc w:val="both"/>
        <w:textAlignment w:val="baseline"/>
        <w:rPr>
          <w:color w:val="000000"/>
        </w:rPr>
        <w:keepNext w:val="0"/>
        <w:numPr>
          <w:numId w:val="0"/>
        </w:numPr>
      </w:pPr>
      <w:r>
        <w:rPr>
          <w:color w:val="000000"/>
        </w:rPr>
        <w:t>c. 调用条件：应用控制增强阶段。</w:t>
      </w:r>
    </w:p>
    <w:p>
      <w:pPr>
        <w:pStyle w:val="affff2"/>
        <w:ind w:left="0" w:firstLineChars="163" w:firstLine="283"/>
        <w:jc w:val="both"/>
        <w:textAlignment w:val="baseline"/>
        <w:rPr>
          <w:color w:val="000000"/>
        </w:rPr>
        <w:keepNext w:val="0"/>
        <w:numPr>
          <w:numId w:val="0"/>
        </w:numPr>
      </w:pPr>
      <w:r>
        <w:rPr>
          <w:color w:val="000000"/>
        </w:rPr>
        <w:t>d. 输入：增强使能、助力系数、踏频、增强电流及常规电流。</w:t>
      </w:r>
    </w:p>
    <w:p>
      <w:pPr>
        <w:pStyle w:val="affff2"/>
        <w:ind w:left="0" w:firstLineChars="163" w:firstLine="283"/>
        <w:jc w:val="both"/>
        <w:textAlignment w:val="baseline"/>
        <w:rPr>
          <w:color w:val="000000"/>
        </w:rPr>
        <w:keepNext w:val="0"/>
        <w:numPr>
          <w:numId w:val="0"/>
        </w:numPr>
      </w:pPr>
      <w:r>
        <w:rPr>
          <w:color w:val="000000"/>
        </w:rPr>
        <w:t>e. 输出：增强/渐退后的目标电流。</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（1）增强电流候选值每次控制开始置0。功率控制模式允许静态启动且启动阈值满足时，形成转矩值×10/96的参考功率；其他分支的该参考值保持0。</w:t>
      </w:r>
    </w:p>
    <w:p>
      <w:pPr>
        <w:pStyle w:val="affff2"/>
        <w:ind w:left="255" w:firstLineChars="0" w:firstLine="0"/>
        <w:jc w:val="both"/>
        <w:textAlignment w:val="baseline"/>
        <w:rPr>
          <w:color w:val="000000"/>
        </w:rPr>
        <w:keepNext w:val="0"/>
        <w:numPr>
          <w:numId w:val="0"/>
        </w:numPr>
      </w:pPr>
      <w:r>
        <w:rPr>
          <w:color w:val="000000"/>
        </w:rPr>
        <w:t>（2）有效助力计算期间，增强系数大于0时，以参考功率×增强系数/100形成中间量，再乘51除80转换为ADC电流，限至电机上限；有踏频时再按最小电流配置抬高。</w:t>
      </w:r>
    </w:p>
    <w:p>
      <w:pPr>
        <w:pStyle w:val="affff2"/>
        <w:ind w:left="255" w:firstLineChars="0" w:firstLine="0"/>
        <w:jc w:val="both"/>
        <w:textAlignment w:val="baseline"/>
        <w:rPr>
          <w:color w:val="000000"/>
        </w:rPr>
        <w:keepNext w:val="0"/>
        <w:numPr>
          <w:numId w:val="0"/>
        </w:numPr>
      </w:pPr>
      <w:r>
        <w:rPr>
          <w:color w:val="000000"/>
        </w:rPr>
        <w:t>（3）增强应用要求增强使能、助力系数非零及判定踏频大于0；允许静态启动时，将仅用于本判定的踏频下限补为10 RPM，满足条件则以增强候选值覆盖目标。</w:t>
      </w:r>
    </w:p>
    <w:p>
      <w:pPr>
        <w:pStyle w:val="affff2"/>
        <w:ind w:left="255" w:firstLineChars="0" w:firstLine="0"/>
        <w:jc w:val="both"/>
        <w:textAlignment w:val="baseline"/>
        <w:rPr>
          <w:color w:val="000000"/>
        </w:rPr>
        <w:keepNext w:val="0"/>
        <w:numPr>
          <w:numId w:val="0"/>
        </w:numPr>
      </w:pPr>
      <w:r>
        <w:rPr>
          <w:color w:val="000000"/>
        </w:rPr>
        <w:t>（4）渐退使能时，用当前目标×256与保存的渐退量比较；渐退量按固定步长增加或减少，不增加越过目标后的钳位。算术结果保留16位，右移8位后形成电流目标。</w:t>
      </w:r>
    </w:p>
    <w:p>
      <w:pPr>
        <w:pStyle w:val="affff2"/>
        <w:ind w:left="255" w:firstLineChars="0" w:firstLine="0"/>
        <w:jc w:val="both"/>
        <w:textAlignment w:val="baseline"/>
        <w:rPr>
          <w:color w:val="000000"/>
        </w:rPr>
        <w:keepNext w:val="0"/>
        <w:numPr>
          <w:numId w:val="0"/>
        </w:numPr>
      </w:pPr>
      <w:r>
        <w:rPr>
          <w:color w:val="000000"/>
        </w:rPr>
        <w:t>（5）油门、步行或巡航、车速、功率、温度和最终输出门控继续按顺序处理，均可覆盖或限制增强结果。</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渐退量和固定步长采用电流ADC单位×256的16位无符号表示；加减均保留低16位，不补充越过目标后的钳位。</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5-2.1  Boost candidate and override</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BoostCandidate ← 0</w:t>
            </w:r>
          </w:p>
          <w:p>
            <w:pPr>
              <w:snapToGrid w:val="0"/>
              <w:jc w:val="left"/>
              <w:spacing w:before="0" w:after="0" w:line="260" w:lineRule="exact"/>
              <w:ind w:left="0" w:firstLine="0"/>
              <w:keepLines/>
              <w:keepNext w:val="1"/>
            </w:pPr>
            <w:r>
              <w:rPr>
                <w:rFonts w:ascii="Consolas" w:hAnsi="Consolas" w:eastAsia="宋体"/>
                <w:sz w:val="21"/>
                <w:color w:val="000000"/>
              </w:rPr>
              <w:t xml:space="preserve">IF AssistCalculationActive AND BoostFactor &gt; 0</w:t>
            </w:r>
          </w:p>
          <w:p>
            <w:pPr>
              <w:snapToGrid w:val="0"/>
              <w:jc w:val="left"/>
              <w:spacing w:before="0" w:after="0" w:line="260" w:lineRule="exact"/>
              <w:ind w:left="0" w:firstLine="0"/>
              <w:keepLines/>
              <w:keepNext w:val="1"/>
            </w:pPr>
            <w:r>
              <w:rPr>
                <w:rFonts w:ascii="Consolas" w:hAnsi="Consolas" w:eastAsia="宋体"/>
                <w:sz w:val="21"/>
                <w:color w:val="000000"/>
              </w:rPr>
              <w:t xml:space="preserve">    BoostValue ← TRUNC(BoostRefPower * BoostFactor / 100)</w:t>
            </w:r>
          </w:p>
          <w:p>
            <w:pPr>
              <w:snapToGrid w:val="0"/>
              <w:jc w:val="left"/>
              <w:spacing w:before="0" w:after="0" w:line="260" w:lineRule="exact"/>
              <w:ind w:left="0" w:firstLine="0"/>
              <w:keepLines/>
              <w:keepNext w:val="1"/>
            </w:pPr>
            <w:r>
              <w:rPr>
                <w:rFonts w:ascii="Consolas" w:hAnsi="Consolas" w:eastAsia="宋体"/>
                <w:sz w:val="21"/>
                <w:color w:val="000000"/>
              </w:rPr>
              <w:t xml:space="preserve">    BoostCandidate ← MIN(LOW16(BoostValue * 51 / 80), MotorLimit)</w:t>
            </w:r>
          </w:p>
          <w:p>
            <w:pPr>
              <w:snapToGrid w:val="0"/>
              <w:jc w:val="left"/>
              <w:spacing w:before="0" w:after="0" w:line="260" w:lineRule="exact"/>
              <w:ind w:left="0" w:firstLine="0"/>
              <w:keepLines/>
              <w:keepNext w:val="1"/>
            </w:pPr>
            <w:r>
              <w:rPr>
                <w:rFonts w:ascii="Consolas" w:hAnsi="Consolas" w:eastAsia="宋体"/>
                <w:sz w:val="21"/>
                <w:color w:val="000000"/>
              </w:rPr>
              <w:t xml:space="preserve">    IF Cadence &gt; 0 AND BoostCandidate &lt;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BoostCandidate ← MinCurrent</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EffectiveCadence ← Cadence</w:t>
            </w:r>
          </w:p>
          <w:p>
            <w:pPr>
              <w:snapToGrid w:val="0"/>
              <w:jc w:val="left"/>
              <w:spacing w:before="0" w:after="0" w:line="260" w:lineRule="exact"/>
              <w:ind w:left="0" w:firstLine="0"/>
              <w:keepLines/>
              <w:keepNext w:val="1"/>
            </w:pPr>
            <w:r>
              <w:rPr>
                <w:rFonts w:ascii="Consolas" w:hAnsi="Consolas" w:eastAsia="宋体"/>
                <w:sz w:val="21"/>
                <w:color w:val="000000"/>
              </w:rPr>
              <w:t xml:space="preserve">IF StaticStartAllowed</w:t>
            </w:r>
          </w:p>
          <w:p>
            <w:pPr>
              <w:snapToGrid w:val="0"/>
              <w:jc w:val="left"/>
              <w:spacing w:before="0" w:after="0" w:line="260" w:lineRule="exact"/>
              <w:ind w:left="0" w:firstLine="0"/>
              <w:keepLines/>
              <w:keepNext w:val="1"/>
            </w:pPr>
            <w:r>
              <w:rPr>
                <w:rFonts w:ascii="Consolas" w:hAnsi="Consolas" w:eastAsia="宋体"/>
                <w:sz w:val="21"/>
                <w:color w:val="000000"/>
              </w:rPr>
              <w:t xml:space="preserve">    EffectiveCadence ← MAX(EffectiveCadence, 10)</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BoostEnabled AND AssistFactor &gt; 0 AND EffectiveCadence &gt; 0</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BoostCandidate; BoostApplied ← 1</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BoostApplied ← 0</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5-2.2  Fade tracking</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FadeEnabled</w:t>
            </w:r>
          </w:p>
          <w:p>
            <w:pPr>
              <w:snapToGrid w:val="0"/>
              <w:jc w:val="left"/>
              <w:spacing w:before="0" w:after="0" w:line="260" w:lineRule="exact"/>
              <w:ind w:left="0" w:firstLine="0"/>
              <w:keepLines/>
              <w:keepNext w:val="1"/>
            </w:pPr>
            <w:r>
              <w:rPr>
                <w:rFonts w:ascii="Consolas" w:hAnsi="Consolas" w:eastAsia="宋体"/>
                <w:sz w:val="21"/>
                <w:color w:val="000000"/>
              </w:rPr>
              <w:t xml:space="preserve">    CycleTarget ← LOW16(CurrentTarget * 256)</w:t>
            </w:r>
          </w:p>
          <w:p>
            <w:pPr>
              <w:snapToGrid w:val="0"/>
              <w:jc w:val="left"/>
              <w:spacing w:before="0" w:after="0" w:line="260" w:lineRule="exact"/>
              <w:ind w:left="0" w:firstLine="0"/>
              <w:keepLines/>
              <w:keepNext w:val="1"/>
            </w:pPr>
            <w:r>
              <w:rPr>
                <w:rFonts w:ascii="Consolas" w:hAnsi="Consolas" w:eastAsia="宋体"/>
                <w:sz w:val="21"/>
                <w:color w:val="000000"/>
              </w:rPr>
              <w:t xml:space="preserve">    IF FadeValue &gt; CycleTarget</w:t>
            </w:r>
          </w:p>
          <w:p>
            <w:pPr>
              <w:snapToGrid w:val="0"/>
              <w:jc w:val="left"/>
              <w:spacing w:before="0" w:after="0" w:line="260" w:lineRule="exact"/>
              <w:ind w:left="0" w:firstLine="0"/>
              <w:keepLines/>
              <w:keepNext w:val="1"/>
            </w:pPr>
            <w:r>
              <w:rPr>
                <w:rFonts w:ascii="Consolas" w:hAnsi="Consolas" w:eastAsia="宋体"/>
                <w:sz w:val="21"/>
                <w:color w:val="000000"/>
              </w:rPr>
              <w:t xml:space="preserve">        FadeValue ← LOW16(FadeValue - FadeStep)</w:t>
            </w:r>
          </w:p>
          <w:p>
            <w:pPr>
              <w:snapToGrid w:val="0"/>
              <w:jc w:val="left"/>
              <w:spacing w:before="0" w:after="0" w:line="260" w:lineRule="exact"/>
              <w:ind w:left="0" w:firstLine="0"/>
              <w:keepLines/>
              <w:keepNext w:val="1"/>
            </w:pPr>
            <w:r>
              <w:rPr>
                <w:rFonts w:ascii="Consolas" w:hAnsi="Consolas" w:eastAsia="宋体"/>
                <w:sz w:val="21"/>
                <w:color w:val="000000"/>
              </w:rPr>
              <w:t xml:space="preserve">    ELSE IF FadeValue &lt; CycleTarget</w:t>
            </w:r>
          </w:p>
          <w:p>
            <w:pPr>
              <w:snapToGrid w:val="0"/>
              <w:jc w:val="left"/>
              <w:spacing w:before="0" w:after="0" w:line="260" w:lineRule="exact"/>
              <w:ind w:left="0" w:firstLine="0"/>
              <w:keepLines/>
              <w:keepNext w:val="1"/>
            </w:pPr>
            <w:r>
              <w:rPr>
                <w:rFonts w:ascii="Consolas" w:hAnsi="Consolas" w:eastAsia="宋体"/>
                <w:sz w:val="21"/>
                <w:color w:val="000000"/>
              </w:rPr>
              <w:t xml:space="preserve">        FadeValue ← LOW16(FadeValue + FadeStep)</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FadeValue &gt;&gt; 8</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0"/>
            </w:pPr>
            <w:r>
              <w:rPr>
                <w:rFonts w:ascii="Consolas" w:hAnsi="Consolas" w:eastAsia="宋体"/>
                <w:sz w:val="21"/>
                <w:color w:val="000000"/>
              </w:rPr>
              <w:t xml:space="preserve">Continue subsequent overrides, limits and output gating</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spacing w:before="120" w:after="100" w:line="320" w:lineRule="auto"/>
        <w:snapToGrid w:val="0"/>
        <w:keepLines/>
        <w:keepNext w:val="1"/>
        <w:jc w:val="left"/>
        <w:ind w:firstLine="480"/>
      </w:pPr>
      <w:r>
        <w:rPr>
          <w:rFonts w:ascii="Times New Roman" w:hAnsi="Times New Roman" w:eastAsia="宋体"/>
          <w:sz w:val="24"/>
          <w:color w:val="000000"/>
        </w:rPr>
        <w:t>下图说明增强与渐退的主要状态阶段。制动回退、重新触发条件及同周期连续判断以启动增强状态管理算法为准。</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3756085"/>
            <wp:docPr id="8" name="UML Figure 5" descr="图3.2-5 增强与渐退 UML 状态阶段图"/>
            <wp:cNvGraphicFramePr>
              <a:graphicFrameLocks noChangeAspect="1"/>
            </wp:cNvGraphicFramePr>
            <a:graphic>
              <a:graphicData uri="http://schemas.openxmlformats.org/drawingml/2006/picture">
                <pic:pic>
                  <pic:nvPicPr>
                    <pic:cNvPr id="0" name="image.png"/>
                    <pic:cNvPicPr/>
                  </pic:nvPicPr>
                  <pic:blipFill>
                    <a:blip r:embed="rIdFormalUML5"/>
                    <a:stretch>
                      <a:fillRect/>
                    </a:stretch>
                  </pic:blipFill>
                  <pic:spPr>
                    <a:xfrm>
                      <a:off x="0" y="0"/>
                      <a:ext cx="5616575" cy="3756085"/>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图3.2-5 增强与渐退 UML 状态阶段图</w:t>
      </w:r>
    </w:p>
    <w:p>
      <w:pPr>
        <w:pStyle w:val="3"/>
        <w:keepNext/>
        <w:tabs>
          <w:tab w:val="left" w:pos="426"/>
        </w:tabs>
        <w:ind w:leftChars="-1" w:left="-3" w:firstLine="1"/>
        <w:numPr>
          <w:numId w:val="0"/>
        </w:numPr>
      </w:pPr>
      <w:bookmarkStart w:id="24" w:name="_TSDZ_FORMAL_TOC_23"/>
      <w:r>
        <w:rPr>
          <w:color w:val="000000"/>
        </w:rPr>
        <w:t>3.2.6 油门控制</w:t>
      </w:r>
      <w:bookmarkEnd w:id="24"/>
    </w:p>
    <w:p>
      <w:pPr>
        <w:pStyle w:val="4"/>
        <w:keepNext/>
        <w:tabs>
          <w:tab w:val="left" w:pos="709"/>
        </w:tabs>
        <w:ind w:leftChars="-55" w:left="-2" w:hangingChars="54" w:hanging="141"/>
        <w:numPr>
          <w:numId w:val="0"/>
        </w:numPr>
      </w:pPr>
      <w:r>
        <w:rPr>
          <w:color w:val="000000"/>
        </w:rPr>
        <w:t>3.2.6.1 油门请求处理</w:t>
      </w:r>
    </w:p>
    <w:p>
      <w:pPr>
        <w:pStyle w:val="affff2"/>
        <w:ind w:left="0" w:firstLineChars="163" w:firstLine="283"/>
        <w:jc w:val="both"/>
        <w:textAlignment w:val="baseline"/>
        <w:rPr>
          <w:color w:val="000000"/>
        </w:rPr>
        <w:keepNext w:val="0"/>
        <w:numPr>
          <w:numId w:val="0"/>
        </w:numPr>
      </w:pPr>
      <w:r>
        <w:rPr>
          <w:color w:val="000000"/>
        </w:rPr>
        <w:t>a. 需求标识：TSDZ2-FREQ6-1</w:t>
      </w:r>
    </w:p>
    <w:p>
      <w:pPr>
        <w:pStyle w:val="affff2"/>
        <w:ind w:left="0" w:firstLineChars="163" w:firstLine="283"/>
        <w:jc w:val="both"/>
        <w:textAlignment w:val="baseline"/>
        <w:rPr>
          <w:color w:val="000000"/>
        </w:rPr>
        <w:keepNext w:val="0"/>
        <w:numPr>
          <w:numId w:val="0"/>
        </w:numPr>
      </w:pPr>
      <w:r>
        <w:rPr>
          <w:color w:val="000000"/>
        </w:rPr>
        <w:t>b. 功能描述：将实体或虚拟油门映射为电机电流请求。</w:t>
      </w:r>
    </w:p>
    <w:p>
      <w:pPr>
        <w:pStyle w:val="affff2"/>
        <w:ind w:left="0" w:firstLineChars="163" w:firstLine="283"/>
        <w:jc w:val="both"/>
        <w:textAlignment w:val="baseline"/>
        <w:rPr>
          <w:color w:val="000000"/>
        </w:rPr>
        <w:keepNext w:val="0"/>
        <w:numPr>
          <w:numId w:val="0"/>
        </w:numPr>
      </w:pPr>
      <w:r>
        <w:rPr>
          <w:color w:val="000000"/>
        </w:rPr>
        <w:t>c. 调用条件：油门采样在每次应用开始；目标覆盖在助力使能时。</w:t>
      </w:r>
    </w:p>
    <w:p>
      <w:pPr>
        <w:pStyle w:val="affff2"/>
        <w:ind w:left="0" w:firstLineChars="163" w:firstLine="283"/>
        <w:jc w:val="both"/>
        <w:textAlignment w:val="baseline"/>
        <w:rPr>
          <w:color w:val="000000"/>
        </w:rPr>
        <w:keepNext w:val="0"/>
        <w:numPr>
          <w:numId w:val="0"/>
        </w:numPr>
      </w:pPr>
      <w:r>
        <w:rPr>
          <w:color w:val="000000"/>
        </w:rPr>
        <w:t>d. 输入：AIN7的8位值、虚拟油门0至255、输入模式、电机电流上限。</w:t>
      </w:r>
    </w:p>
    <w:p>
      <w:pPr>
        <w:pStyle w:val="affff2"/>
        <w:ind w:left="0" w:firstLineChars="163" w:firstLine="283"/>
        <w:jc w:val="both"/>
        <w:textAlignment w:val="baseline"/>
        <w:rPr>
          <w:color w:val="000000"/>
        </w:rPr>
        <w:keepNext w:val="0"/>
        <w:numPr>
          <w:numId w:val="0"/>
        </w:numPr>
      </w:pPr>
      <w:r>
        <w:rPr>
          <w:color w:val="000000"/>
        </w:rPr>
        <w:t>e. 输出：归一化油门与覆盖后的电流目标。</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（1）实体读数按47至176映射为0至255，区间外钳位。</w:t>
      </w:r>
    </w:p>
    <w:p>
      <w:pPr>
        <w:pStyle w:val="affff2"/>
        <w:ind w:left="255" w:firstLineChars="0" w:firstLine="0"/>
        <w:jc w:val="both"/>
        <w:textAlignment w:val="baseline"/>
        <w:rPr>
          <w:color w:val="000000"/>
        </w:rPr>
        <w:keepNext w:val="0"/>
        <w:numPr>
          <w:numId w:val="0"/>
        </w:numPr>
      </w:pPr>
      <w:r>
        <w:rPr>
          <w:color w:val="000000"/>
        </w:rPr>
        <w:t>（2）助力使能时，以虚拟油门为基础；仅模式值2再与实体油门取较大值。</w:t>
      </w:r>
    </w:p>
    <w:p>
      <w:pPr>
        <w:pStyle w:val="affff2"/>
        <w:ind w:left="255" w:firstLineChars="0" w:firstLine="0"/>
        <w:jc w:val="both"/>
        <w:textAlignment w:val="baseline"/>
        <w:rPr>
          <w:color w:val="000000"/>
        </w:rPr>
        <w:keepNext w:val="0"/>
        <w:numPr>
          <w:numId w:val="0"/>
        </w:numPr>
      </w:pPr>
      <w:r>
        <w:rPr>
          <w:color w:val="000000"/>
        </w:rPr>
        <w:t>（3）油门非零时，映射0至255到0至电机电流上限并覆盖此前助力目标；零油门不覆盖此前结果。</w:t>
      </w:r>
    </w:p>
    <w:p>
      <w:pPr>
        <w:pStyle w:val="affff2"/>
        <w:ind w:left="255" w:firstLineChars="0" w:firstLine="0"/>
        <w:jc w:val="both"/>
        <w:textAlignment w:val="baseline"/>
        <w:rPr>
          <w:color w:val="000000"/>
        </w:rPr>
        <w:keepNext w:val="0"/>
        <w:numPr>
          <w:numId w:val="0"/>
        </w:numPr>
      </w:pPr>
      <w:r>
        <w:rPr>
          <w:color w:val="000000"/>
        </w:rPr>
        <w:t>（4）模式值1仍允许独立的虚拟油门路径；实体油门与温度模拟输入复用，不能同时按两个传感器解释。</w:t>
      </w:r>
    </w:p>
    <w:p>
      <w:pPr>
        <w:pStyle w:val="3"/>
        <w:keepNext/>
        <w:tabs>
          <w:tab w:val="left" w:pos="426"/>
        </w:tabs>
        <w:ind w:leftChars="-1" w:left="-3" w:firstLine="1"/>
        <w:numPr>
          <w:numId w:val="0"/>
        </w:numPr>
      </w:pPr>
      <w:bookmarkStart w:id="25" w:name="_TSDZ_FORMAL_TOC_24"/>
      <w:r>
        <w:rPr>
          <w:color w:val="000000"/>
        </w:rPr>
        <w:t>3.2.7 步行助推与巡航</w:t>
      </w:r>
      <w:bookmarkEnd w:id="25"/>
    </w:p>
    <w:p>
      <w:pPr>
        <w:pStyle w:val="4"/>
        <w:keepNext/>
        <w:tabs>
          <w:tab w:val="left" w:pos="709"/>
        </w:tabs>
        <w:ind w:leftChars="-55" w:left="-2" w:hangingChars="54" w:hanging="141"/>
        <w:numPr>
          <w:numId w:val="0"/>
        </w:numPr>
      </w:pPr>
      <w:r>
        <w:rPr>
          <w:color w:val="000000"/>
        </w:rPr>
        <w:t>3.2.7.1 步行助推</w:t>
      </w:r>
    </w:p>
    <w:p>
      <w:pPr>
        <w:pStyle w:val="affff2"/>
        <w:ind w:left="0" w:firstLineChars="163" w:firstLine="283"/>
        <w:jc w:val="both"/>
        <w:textAlignment w:val="baseline"/>
        <w:rPr>
          <w:color w:val="000000"/>
        </w:rPr>
        <w:keepNext w:val="0"/>
        <w:numPr>
          <w:numId w:val="0"/>
        </w:numPr>
      </w:pPr>
      <w:r>
        <w:rPr>
          <w:color w:val="000000"/>
        </w:rPr>
        <w:t>a. 需求标识：TSDZ2-FREQ7-1</w:t>
      </w:r>
    </w:p>
    <w:p>
      <w:pPr>
        <w:pStyle w:val="affff2"/>
        <w:ind w:left="0" w:firstLineChars="163" w:firstLine="283"/>
        <w:jc w:val="both"/>
        <w:textAlignment w:val="baseline"/>
        <w:rPr>
          <w:color w:val="000000"/>
        </w:rPr>
        <w:keepNext w:val="0"/>
        <w:numPr>
          <w:numId w:val="0"/>
        </w:numPr>
      </w:pPr>
      <w:r>
        <w:rPr>
          <w:color w:val="000000"/>
        </w:rPr>
        <w:t>b. 功能描述：在低车速且助推使能时使用受限PWM请求。</w:t>
      </w:r>
    </w:p>
    <w:p>
      <w:pPr>
        <w:pStyle w:val="affff2"/>
        <w:ind w:left="0" w:firstLineChars="163" w:firstLine="283"/>
        <w:jc w:val="both"/>
        <w:textAlignment w:val="baseline"/>
        <w:rPr>
          <w:color w:val="000000"/>
        </w:rPr>
        <w:keepNext w:val="0"/>
        <w:numPr>
          <w:numId w:val="0"/>
        </w:numPr>
      </w:pPr>
      <w:r>
        <w:rPr>
          <w:color w:val="000000"/>
        </w:rPr>
        <w:t>c. 调用条件：应用控制，助推/巡航标志为1且车速x10&lt;60。</w:t>
      </w:r>
    </w:p>
    <w:p>
      <w:pPr>
        <w:pStyle w:val="affff2"/>
        <w:ind w:left="0" w:firstLineChars="163" w:firstLine="283"/>
        <w:jc w:val="both"/>
        <w:textAlignment w:val="baseline"/>
        <w:rPr>
          <w:color w:val="000000"/>
        </w:rPr>
        <w:keepNext w:val="0"/>
        <w:numPr>
          <w:numId w:val="0"/>
        </w:numPr>
      </w:pPr>
      <w:r>
        <w:rPr>
          <w:color w:val="000000"/>
        </w:rPr>
        <w:t>d. 输入：助力系数、电机电流上限、车速及输出门控状态。</w:t>
      </w:r>
    </w:p>
    <w:p>
      <w:pPr>
        <w:pStyle w:val="affff2"/>
        <w:ind w:left="0" w:firstLineChars="163" w:firstLine="283"/>
        <w:jc w:val="both"/>
        <w:textAlignment w:val="baseline"/>
        <w:rPr>
          <w:color w:val="000000"/>
        </w:rPr>
        <w:keepNext w:val="0"/>
        <w:numPr>
          <w:numId w:val="0"/>
        </w:numPr>
      </w:pPr>
      <w:r>
        <w:rPr>
          <w:color w:val="000000"/>
        </w:rPr>
        <w:t>e. 输出：步行目标PWM幅值与电流目标。</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（1）电流目标先设电机上限；助力系数&gt;100时PWM目标为100，否则为助力系数的8位值。</w:t>
      </w:r>
    </w:p>
    <w:p>
      <w:pPr>
        <w:pStyle w:val="affff2"/>
        <w:ind w:left="255" w:firstLineChars="0" w:firstLine="0"/>
        <w:jc w:val="both"/>
        <w:textAlignment w:val="baseline"/>
        <w:rPr>
          <w:color w:val="000000"/>
        </w:rPr>
        <w:keepNext w:val="0"/>
        <w:numPr>
          <w:numId w:val="0"/>
        </w:numPr>
      </w:pPr>
      <w:r>
        <w:rPr>
          <w:color w:val="000000"/>
        </w:rPr>
        <w:t>（2）之后仍执行限速、温度、错误等检查；无制动且电机启用时才将步行幅值送到PWM目标设置。</w:t>
      </w:r>
    </w:p>
    <w:p>
      <w:pPr>
        <w:pStyle w:val="affff2"/>
        <w:ind w:left="255" w:firstLineChars="0" w:firstLine="0"/>
        <w:jc w:val="both"/>
        <w:textAlignment w:val="baseline"/>
        <w:rPr>
          <w:color w:val="000000"/>
        </w:rPr>
        <w:keepNext w:val="0"/>
        <w:numPr>
          <w:numId w:val="0"/>
        </w:numPr>
      </w:pPr>
      <w:r>
        <w:rPr>
          <w:color w:val="000000"/>
        </w:rPr>
        <w:t>（3）6.0km/h只是步行/巡航分流门槛，步行阶段不是独立闭环恒速6.0km/h控制。</w:t>
      </w:r>
    </w:p>
    <w:p>
      <w:pPr>
        <w:pStyle w:val="4"/>
        <w:keepNext/>
        <w:tabs>
          <w:tab w:val="left" w:pos="709"/>
        </w:tabs>
        <w:ind w:leftChars="-55" w:left="-2" w:hangingChars="54" w:hanging="141"/>
        <w:numPr>
          <w:numId w:val="0"/>
        </w:numPr>
      </w:pPr>
      <w:r>
        <w:rPr>
          <w:color w:val="000000"/>
        </w:rPr>
        <w:t>3.2.7.2 巡航控制</w:t>
      </w:r>
    </w:p>
    <w:p>
      <w:pPr>
        <w:pStyle w:val="affff2"/>
        <w:ind w:left="0" w:firstLineChars="163" w:firstLine="283"/>
        <w:jc w:val="both"/>
        <w:textAlignment w:val="baseline"/>
        <w:rPr>
          <w:color w:val="000000"/>
        </w:rPr>
        <w:keepNext w:val="0"/>
        <w:numPr>
          <w:numId w:val="0"/>
        </w:numPr>
      </w:pPr>
      <w:r>
        <w:rPr>
          <w:color w:val="000000"/>
        </w:rPr>
        <w:t>a. 需求标识：TSDZ2-FREQ7-2</w:t>
      </w:r>
    </w:p>
    <w:p>
      <w:pPr>
        <w:pStyle w:val="affff2"/>
        <w:ind w:left="0" w:firstLineChars="163" w:firstLine="283"/>
        <w:jc w:val="both"/>
        <w:textAlignment w:val="baseline"/>
        <w:rPr>
          <w:color w:val="000000"/>
        </w:rPr>
        <w:keepNext w:val="0"/>
        <w:numPr>
          <w:numId w:val="0"/>
        </w:numPr>
      </w:pPr>
      <w:r>
        <w:rPr>
          <w:color w:val="000000"/>
        </w:rPr>
        <w:t>b. 功能描述：在较高车速的助推请求下保持目标车速。</w:t>
      </w:r>
    </w:p>
    <w:p>
      <w:pPr>
        <w:pStyle w:val="affff2"/>
        <w:ind w:left="0" w:firstLineChars="163" w:firstLine="283"/>
        <w:jc w:val="both"/>
        <w:textAlignment w:val="baseline"/>
        <w:rPr>
          <w:color w:val="000000"/>
        </w:rPr>
        <w:keepNext w:val="0"/>
        <w:numPr>
          <w:numId w:val="0"/>
        </w:numPr>
      </w:pPr>
      <w:r>
        <w:rPr>
          <w:color w:val="000000"/>
        </w:rPr>
        <w:t>c. 调用条件：助推/巡航标志为1且车速x10≥60。</w:t>
      </w:r>
    </w:p>
    <w:p>
      <w:pPr>
        <w:pStyle w:val="affff2"/>
        <w:ind w:left="0" w:firstLineChars="163" w:firstLine="283"/>
        <w:jc w:val="both"/>
        <w:textAlignment w:val="baseline"/>
        <w:rPr>
          <w:color w:val="000000"/>
        </w:rPr>
        <w:keepNext w:val="0"/>
        <w:numPr>
          <w:numId w:val="0"/>
        </w:numPr>
      </w:pPr>
      <w:r>
        <w:rPr>
          <w:color w:val="000000"/>
        </w:rPr>
        <w:t>d. 输入：车速、配置巡航速度、PID状态和电机电流上限。</w:t>
      </w:r>
    </w:p>
    <w:p>
      <w:pPr>
        <w:pStyle w:val="affff2"/>
        <w:ind w:left="0" w:firstLineChars="163" w:firstLine="283"/>
        <w:jc w:val="both"/>
        <w:textAlignment w:val="baseline"/>
        <w:rPr>
          <w:color w:val="000000"/>
        </w:rPr>
        <w:keepNext w:val="0"/>
        <w:numPr>
          <w:numId w:val="0"/>
        </w:numPr>
      </w:pPr>
      <w:r>
        <w:rPr>
          <w:color w:val="000000"/>
        </w:rPr>
        <w:t>e. 输出：巡航PWM目标。</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（1）进入巡航分支时，将电流目标置为电机电流上限。首次进入时清误差、上次误差、微分和控制输出，积分置250；配置速度非零时使用该速度，否则保存进入时车速。</w:t>
      </w:r>
    </w:p>
    <w:p>
      <w:pPr>
        <w:pStyle w:val="affff2"/>
        <w:ind w:left="255" w:firstLineChars="0" w:firstLine="0"/>
        <w:jc w:val="both"/>
        <w:textAlignment w:val="baseline"/>
        <w:rPr>
          <w:color w:val="000000"/>
        </w:rPr>
        <w:keepNext w:val="0"/>
        <w:numPr>
          <w:numId w:val="0"/>
        </w:numPr>
      </w:pPr>
      <w:r>
        <w:rPr>
          <w:color w:val="000000"/>
        </w:rPr>
        <w:t>（2）误差为目标车速减当前车速，二者均采用0.1 km/h单位。积分累加误差并限制在0至1000；微分为本次与上次误差之差。</w:t>
      </w:r>
    </w:p>
    <w:p>
      <w:pPr>
        <w:pStyle w:val="affff2"/>
        <w:ind w:left="255" w:firstLineChars="0" w:firstLine="0"/>
        <w:jc w:val="both"/>
        <w:textAlignment w:val="baseline"/>
        <w:rPr>
          <w:color w:val="000000"/>
        </w:rPr>
        <w:keepNext w:val="0"/>
        <w:numPr>
          <w:numId w:val="0"/>
        </w:numPr>
      </w:pPr>
      <w:r>
        <w:rPr>
          <w:color w:val="000000"/>
        </w:rPr>
        <w:t>（3）控制输出=截断(7×误差+0.35×积分+0×微分)，再限制在0至1000，映射至0至255的巡航PWM目标，最终输出接口限为0至254。</w:t>
      </w:r>
    </w:p>
    <w:p>
      <w:pPr>
        <w:pStyle w:val="affff2"/>
        <w:ind w:left="255" w:firstLineChars="0" w:firstLine="0"/>
        <w:jc w:val="both"/>
        <w:textAlignment w:val="baseline"/>
        <w:rPr>
          <w:color w:val="000000"/>
        </w:rPr>
        <w:keepNext w:val="0"/>
        <w:numPr>
          <w:numId w:val="0"/>
        </w:numPr>
      </w:pPr>
      <w:r>
        <w:rPr>
          <w:color w:val="000000"/>
        </w:rPr>
        <w:t>（4）取消助推或巡航请求时设置首次进入标志。请求保持且车速下降至步行分支时，保留巡航初始化状态。</w:t>
      </w:r>
    </w:p>
    <w:p>
      <w:pPr>
        <w:pStyle w:val="affff2"/>
        <w:ind w:left="255" w:firstLineChars="0" w:firstLine="0"/>
        <w:jc w:val="both"/>
        <w:textAlignment w:val="baseline"/>
        <w:rPr>
          <w:color w:val="000000"/>
        </w:rPr>
        <w:keepNext w:val="0"/>
        <w:numPr>
          <w:numId w:val="0"/>
        </w:numPr>
      </w:pPr>
      <w:r>
        <w:rPr>
          <w:color w:val="000000"/>
        </w:rPr>
        <w:t>（5）巡航目标仍受公共制动、系统错误、电流及温度等处理约束。</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仅在助推或巡航请求有效且车速≥6.0 km/h时执行；车速误差单位为0.1 km/h，积分和微分每次巡航调用更新一次。</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7-2.1  Cruise entry and periodic control</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CurrentTarget ← MotorLimit</w:t>
            </w:r>
          </w:p>
          <w:p>
            <w:pPr>
              <w:snapToGrid w:val="0"/>
              <w:jc w:val="left"/>
              <w:spacing w:before="0" w:after="0" w:line="260" w:lineRule="exact"/>
              <w:ind w:left="0" w:firstLine="0"/>
              <w:keepLines/>
              <w:keepNext w:val="1"/>
            </w:pPr>
            <w:r>
              <w:rPr>
                <w:rFonts w:ascii="Consolas" w:hAnsi="Consolas" w:eastAsia="宋体"/>
                <w:sz w:val="21"/>
                <w:color w:val="000000"/>
              </w:rPr>
              <w:t xml:space="preserve">IF CruiseInitPending</w:t>
            </w:r>
          </w:p>
          <w:p>
            <w:pPr>
              <w:snapToGrid w:val="0"/>
              <w:jc w:val="left"/>
              <w:spacing w:before="0" w:after="0" w:line="260" w:lineRule="exact"/>
              <w:ind w:left="0" w:firstLine="0"/>
              <w:keepLines/>
              <w:keepNext w:val="1"/>
            </w:pPr>
            <w:r>
              <w:rPr>
                <w:rFonts w:ascii="Consolas" w:hAnsi="Consolas" w:eastAsia="宋体"/>
                <w:sz w:val="21"/>
                <w:color w:val="000000"/>
              </w:rPr>
              <w:t xml:space="preserve">    Error ← 0; PreviousError ← 0; Integral ← 250</w:t>
            </w:r>
          </w:p>
          <w:p>
            <w:pPr>
              <w:snapToGrid w:val="0"/>
              <w:jc w:val="left"/>
              <w:spacing w:before="0" w:after="0" w:line="260" w:lineRule="exact"/>
              <w:ind w:left="0" w:firstLine="0"/>
              <w:keepLines/>
              <w:keepNext w:val="1"/>
            </w:pPr>
            <w:r>
              <w:rPr>
                <w:rFonts w:ascii="Consolas" w:hAnsi="Consolas" w:eastAsia="宋体"/>
                <w:sz w:val="21"/>
                <w:color w:val="000000"/>
              </w:rPr>
              <w:t xml:space="preserve">    Derivative ← 0; ControlOutput ← 0; CruiseInitPending ← 0</w:t>
            </w:r>
          </w:p>
          <w:p>
            <w:pPr>
              <w:snapToGrid w:val="0"/>
              <w:jc w:val="left"/>
              <w:spacing w:before="0" w:after="0" w:line="260" w:lineRule="exact"/>
              <w:ind w:left="0" w:firstLine="0"/>
              <w:keepLines/>
              <w:keepNext w:val="1"/>
            </w:pPr>
            <w:r>
              <w:rPr>
                <w:rFonts w:ascii="Consolas" w:hAnsi="Consolas" w:eastAsia="宋体"/>
                <w:sz w:val="21"/>
                <w:color w:val="000000"/>
              </w:rPr>
              <w:t xml:space="preserve">    IF ConfigCruiseSpeed &gt; 0</w:t>
            </w:r>
          </w:p>
          <w:p>
            <w:pPr>
              <w:snapToGrid w:val="0"/>
              <w:jc w:val="left"/>
              <w:spacing w:before="0" w:after="0" w:line="260" w:lineRule="exact"/>
              <w:ind w:left="0" w:firstLine="0"/>
              <w:keepLines/>
              <w:keepNext w:val="1"/>
            </w:pPr>
            <w:r>
              <w:rPr>
                <w:rFonts w:ascii="Consolas" w:hAnsi="Consolas" w:eastAsia="宋体"/>
                <w:sz w:val="21"/>
                <w:color w:val="000000"/>
              </w:rPr>
              <w:t xml:space="preserve">        TargetSpeed ← ConfigCruiseSpeed</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TargetSpeed ← CurrentSpeed</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Error ← TargetSpeed - CurrentSpeed</w:t>
            </w:r>
          </w:p>
          <w:p>
            <w:pPr>
              <w:snapToGrid w:val="0"/>
              <w:jc w:val="left"/>
              <w:spacing w:before="0" w:after="0" w:line="260" w:lineRule="exact"/>
              <w:ind w:left="0" w:firstLine="0"/>
              <w:keepLines/>
              <w:keepNext w:val="1"/>
            </w:pPr>
            <w:r>
              <w:rPr>
                <w:rFonts w:ascii="Consolas" w:hAnsi="Consolas" w:eastAsia="宋体"/>
                <w:sz w:val="21"/>
                <w:color w:val="000000"/>
              </w:rPr>
              <w:t xml:space="preserve">Integral ← CLAMP(Integral + Error, 0, 1000)</w:t>
            </w:r>
          </w:p>
          <w:p>
            <w:pPr>
              <w:snapToGrid w:val="0"/>
              <w:jc w:val="left"/>
              <w:spacing w:before="0" w:after="0" w:line="260" w:lineRule="exact"/>
              <w:ind w:left="0" w:firstLine="0"/>
              <w:keepLines/>
              <w:keepNext w:val="1"/>
            </w:pPr>
            <w:r>
              <w:rPr>
                <w:rFonts w:ascii="Consolas" w:hAnsi="Consolas" w:eastAsia="宋体"/>
                <w:sz w:val="21"/>
                <w:color w:val="000000"/>
              </w:rPr>
              <w:t xml:space="preserve">Derivative ← Error - PreviousError; PreviousError ← Error</w:t>
            </w:r>
          </w:p>
          <w:p>
            <w:pPr>
              <w:snapToGrid w:val="0"/>
              <w:jc w:val="left"/>
              <w:spacing w:before="0" w:after="0" w:line="260" w:lineRule="exact"/>
              <w:ind w:left="0" w:firstLine="0"/>
              <w:keepLines/>
              <w:keepNext w:val="1"/>
            </w:pPr>
            <w:r>
              <w:rPr>
                <w:rFonts w:ascii="Consolas" w:hAnsi="Consolas" w:eastAsia="宋体"/>
                <w:sz w:val="21"/>
                <w:color w:val="000000"/>
              </w:rPr>
              <w:t xml:space="preserve">ControlOutput ← TRUNC(7 * Error + 0.35 * Integral + 0 * Derivative)</w:t>
            </w:r>
          </w:p>
          <w:p>
            <w:pPr>
              <w:snapToGrid w:val="0"/>
              <w:jc w:val="left"/>
              <w:spacing w:before="0" w:after="0" w:line="260" w:lineRule="exact"/>
              <w:ind w:left="0" w:firstLine="0"/>
              <w:keepLines/>
              <w:keepNext w:val="1"/>
            </w:pPr>
            <w:r>
              <w:rPr>
                <w:rFonts w:ascii="Consolas" w:hAnsi="Consolas" w:eastAsia="宋体"/>
                <w:sz w:val="21"/>
                <w:color w:val="000000"/>
              </w:rPr>
              <w:t xml:space="preserve">ControlOutput ← CLAMP(ControlOutput, 0, 1000)</w:t>
            </w:r>
          </w:p>
          <w:p>
            <w:pPr>
              <w:snapToGrid w:val="0"/>
              <w:jc w:val="left"/>
              <w:spacing w:before="0" w:after="0" w:line="260" w:lineRule="exact"/>
              <w:ind w:left="0" w:firstLine="0"/>
              <w:keepLines/>
              <w:keepNext w:val="1"/>
            </w:pPr>
            <w:r>
              <w:rPr>
                <w:rFonts w:ascii="Consolas" w:hAnsi="Consolas" w:eastAsia="宋体"/>
                <w:sz w:val="21"/>
                <w:color w:val="000000"/>
              </w:rPr>
              <w:t xml:space="preserve">CruisePWM ← TRUNC(ControlOutput * 255 / 1000)</w:t>
            </w:r>
          </w:p>
          <w:p>
            <w:pPr>
              <w:snapToGrid w:val="0"/>
              <w:jc w:val="left"/>
              <w:spacing w:before="0" w:after="0" w:line="260" w:lineRule="exact"/>
              <w:ind w:left="0" w:firstLine="0"/>
              <w:keepLines/>
              <w:keepNext w:val="0"/>
            </w:pPr>
            <w:r>
              <w:rPr>
                <w:rFonts w:ascii="Consolas" w:hAnsi="Consolas" w:eastAsia="宋体"/>
                <w:sz w:val="21"/>
                <w:color w:val="000000"/>
              </w:rPr>
              <w:t xml:space="preserve">At output interface: clamp PWM target to [0, 254]</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7-2.2  Request exit and walk transition</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NOT AssistOrCruiseRequest</w:t>
            </w:r>
          </w:p>
          <w:p>
            <w:pPr>
              <w:snapToGrid w:val="0"/>
              <w:jc w:val="left"/>
              <w:spacing w:before="0" w:after="0" w:line="260" w:lineRule="exact"/>
              <w:ind w:left="0" w:firstLine="0"/>
              <w:keepLines/>
              <w:keepNext w:val="1"/>
            </w:pPr>
            <w:r>
              <w:rPr>
                <w:rFonts w:ascii="Consolas" w:hAnsi="Consolas" w:eastAsia="宋体"/>
                <w:sz w:val="21"/>
                <w:color w:val="000000"/>
              </w:rPr>
              <w:t xml:space="preserve">    CruiseInitPending ← 1</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AssistOrCruiseRequest AND CurrentSpeed &lt; 6.0 km/h</w:t>
            </w:r>
          </w:p>
          <w:p>
            <w:pPr>
              <w:snapToGrid w:val="0"/>
              <w:jc w:val="left"/>
              <w:spacing w:before="0" w:after="0" w:line="260" w:lineRule="exact"/>
              <w:ind w:left="0" w:firstLine="0"/>
              <w:keepLines/>
              <w:keepNext w:val="1"/>
            </w:pPr>
            <w:r>
              <w:rPr>
                <w:rFonts w:ascii="Consolas" w:hAnsi="Consolas" w:eastAsia="宋体"/>
                <w:sz w:val="21"/>
                <w:color w:val="000000"/>
              </w:rPr>
              <w:t xml:space="preserve">    Execute walk assist; retain CruiseInitPending</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3"/>
        <w:keepNext/>
        <w:tabs>
          <w:tab w:val="left" w:pos="426"/>
        </w:tabs>
        <w:ind w:leftChars="-1" w:left="-3" w:firstLine="1"/>
        <w:numPr>
          <w:numId w:val="0"/>
        </w:numPr>
      </w:pPr>
      <w:bookmarkStart w:id="26" w:name="_TSDZ_FORMAL_TOC_25"/>
      <w:r>
        <w:rPr>
          <w:color w:val="000000"/>
        </w:rPr>
        <w:t>3.2.8 速度与温度限制</w:t>
      </w:r>
      <w:bookmarkEnd w:id="26"/>
    </w:p>
    <w:p>
      <w:pPr>
        <w:pStyle w:val="4"/>
        <w:keepNext/>
        <w:tabs>
          <w:tab w:val="left" w:pos="709"/>
        </w:tabs>
        <w:ind w:leftChars="-55" w:left="-2" w:hangingChars="54" w:hanging="141"/>
        <w:numPr>
          <w:numId w:val="0"/>
        </w:numPr>
      </w:pPr>
      <w:r>
        <w:rPr>
          <w:color w:val="000000"/>
        </w:rPr>
        <w:t>3.2.8.1 电机温度采集与换算</w:t>
      </w:r>
    </w:p>
    <w:p>
      <w:pPr>
        <w:pStyle w:val="affff2"/>
        <w:ind w:left="0" w:firstLineChars="163" w:firstLine="283"/>
        <w:jc w:val="both"/>
        <w:textAlignment w:val="baseline"/>
        <w:rPr>
          <w:color w:val="000000"/>
        </w:rPr>
        <w:keepNext w:val="0"/>
        <w:numPr>
          <w:numId w:val="0"/>
        </w:numPr>
      </w:pPr>
      <w:r>
        <w:rPr>
          <w:color w:val="000000"/>
        </w:rPr>
        <w:t>a. 需求标识：TSDZ2-FREQ8-1</w:t>
      </w:r>
    </w:p>
    <w:p>
      <w:pPr>
        <w:pStyle w:val="affff2"/>
        <w:ind w:left="0" w:firstLineChars="163" w:firstLine="283"/>
        <w:jc w:val="both"/>
        <w:textAlignment w:val="baseline"/>
        <w:rPr>
          <w:color w:val="000000"/>
        </w:rPr>
        <w:keepNext w:val="0"/>
        <w:numPr>
          <w:numId w:val="0"/>
        </w:numPr>
      </w:pPr>
      <w:r>
        <w:rPr>
          <w:color w:val="000000"/>
        </w:rPr>
        <w:t>b. 功能描述：采集与油门复用的模拟输入，并形成滤波后的温度表示。</w:t>
      </w:r>
    </w:p>
    <w:p>
      <w:pPr>
        <w:pStyle w:val="affff2"/>
        <w:ind w:left="0" w:firstLineChars="163" w:firstLine="283"/>
        <w:jc w:val="both"/>
        <w:textAlignment w:val="baseline"/>
        <w:rPr>
          <w:color w:val="000000"/>
        </w:rPr>
        <w:keepNext w:val="0"/>
        <w:numPr>
          <w:numId w:val="0"/>
        </w:numPr>
      </w:pPr>
      <w:r>
        <w:rPr>
          <w:color w:val="000000"/>
        </w:rPr>
        <w:t>c. 调用条件：每次整车应用控制调用；在输入被配置为温度传感器时使用其物理含义。</w:t>
      </w:r>
    </w:p>
    <w:p>
      <w:pPr>
        <w:pStyle w:val="affff2"/>
        <w:ind w:left="0" w:firstLineChars="163" w:firstLine="283"/>
        <w:jc w:val="both"/>
        <w:textAlignment w:val="baseline"/>
        <w:rPr>
          <w:color w:val="000000"/>
        </w:rPr>
        <w:keepNext w:val="0"/>
        <w:numPr>
          <w:numId w:val="0"/>
        </w:numPr>
      </w:pPr>
      <w:r>
        <w:rPr>
          <w:color w:val="000000"/>
        </w:rPr>
        <w:t>d. 输入：AIN7的10位ADC值、上次滤波累加值。</w:t>
      </w:r>
    </w:p>
    <w:p>
      <w:pPr>
        <w:pStyle w:val="affff2"/>
        <w:ind w:left="0" w:firstLineChars="163" w:firstLine="283"/>
        <w:jc w:val="both"/>
        <w:textAlignment w:val="baseline"/>
        <w:rPr>
          <w:color w:val="000000"/>
        </w:rPr>
        <w:keepNext w:val="0"/>
        <w:numPr>
          <w:numId w:val="0"/>
        </w:numPr>
      </w:pPr>
      <w:r>
        <w:rPr>
          <w:color w:val="000000"/>
        </w:rPr>
        <w:t>e. 输出：温度二倍值及整度温度。</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（1）每次应用控制更新温度滤波累加量：累加量=累加量−(累加量右移5位)+10位ADC采样；过滤值为累加量右移5位。</w:t>
      </w:r>
    </w:p>
    <w:p>
      <w:pPr>
        <w:pStyle w:val="affff2"/>
        <w:ind w:left="255" w:firstLineChars="0" w:firstLine="0"/>
        <w:jc w:val="both"/>
        <w:textAlignment w:val="baseline"/>
        <w:rPr>
          <w:color w:val="000000"/>
        </w:rPr>
        <w:keepNext w:val="0"/>
        <w:numPr>
          <w:numId w:val="0"/>
        </w:numPr>
      </w:pPr>
      <w:r>
        <w:rPr>
          <w:color w:val="000000"/>
        </w:rPr>
        <w:t>（2）温度二倍值=截断(过滤值/1.024)，保留16位无符号整数；整度温度为二倍值右移1位后保留低8位。</w:t>
      </w:r>
    </w:p>
    <w:p>
      <w:pPr>
        <w:pStyle w:val="affff2"/>
        <w:ind w:left="255" w:firstLineChars="0" w:firstLine="0"/>
        <w:jc w:val="both"/>
        <w:textAlignment w:val="baseline"/>
        <w:rPr>
          <w:color w:val="000000"/>
        </w:rPr>
        <w:keepNext w:val="0"/>
        <w:numPr>
          <w:numId w:val="0"/>
        </w:numPr>
      </w:pPr>
      <w:r>
        <w:rPr>
          <w:color w:val="000000"/>
        </w:rPr>
        <w:t>（3）输入模式为1时以温度解释该模拟通道；模式为2时以实体油门解释。</w:t>
      </w:r>
    </w:p>
    <w:p>
      <w:pPr>
        <w:pStyle w:val="4"/>
        <w:keepNext/>
        <w:tabs>
          <w:tab w:val="left" w:pos="709"/>
        </w:tabs>
        <w:ind w:leftChars="-55" w:left="-2" w:hangingChars="54" w:hanging="141"/>
        <w:numPr>
          <w:numId w:val="0"/>
        </w:numPr>
      </w:pPr>
      <w:r>
        <w:rPr>
          <w:color w:val="000000"/>
        </w:rPr>
        <w:t>3.2.8.2 电机过温限流</w:t>
      </w:r>
    </w:p>
    <w:p>
      <w:pPr>
        <w:pStyle w:val="affff2"/>
        <w:ind w:left="0" w:firstLineChars="163" w:firstLine="283"/>
        <w:jc w:val="both"/>
        <w:textAlignment w:val="baseline"/>
        <w:rPr>
          <w:color w:val="000000"/>
        </w:rPr>
        <w:keepNext w:val="0"/>
        <w:numPr>
          <w:numId w:val="0"/>
        </w:numPr>
      </w:pPr>
      <w:r>
        <w:rPr>
          <w:color w:val="000000"/>
        </w:rPr>
        <w:t>a. 需求标识：TSDZ2-FREQ8-2</w:t>
      </w:r>
    </w:p>
    <w:p>
      <w:pPr>
        <w:pStyle w:val="affff2"/>
        <w:ind w:left="0" w:firstLineChars="163" w:firstLine="283"/>
        <w:jc w:val="both"/>
        <w:textAlignment w:val="baseline"/>
        <w:rPr>
          <w:color w:val="000000"/>
        </w:rPr>
        <w:keepNext w:val="0"/>
        <w:numPr>
          <w:numId w:val="0"/>
        </w:numPr>
      </w:pPr>
      <w:r>
        <w:rPr>
          <w:color w:val="000000"/>
        </w:rPr>
        <w:t>b. 功能描述：按配置的温度上下限降低电机目标电流。</w:t>
      </w:r>
    </w:p>
    <w:p>
      <w:pPr>
        <w:pStyle w:val="affff2"/>
        <w:ind w:left="0" w:firstLineChars="163" w:firstLine="283"/>
        <w:jc w:val="both"/>
        <w:textAlignment w:val="baseline"/>
        <w:rPr>
          <w:color w:val="000000"/>
        </w:rPr>
        <w:keepNext w:val="0"/>
        <w:numPr>
          <w:numId w:val="0"/>
        </w:numPr>
      </w:pPr>
      <w:r>
        <w:rPr>
          <w:color w:val="000000"/>
        </w:rPr>
        <w:t>c. 调用条件：整车应用控制中的温度限制阶段，且温度/油门模式值等于1。</w:t>
      </w:r>
    </w:p>
    <w:p>
      <w:pPr>
        <w:pStyle w:val="affff2"/>
        <w:ind w:left="0" w:firstLineChars="163" w:firstLine="283"/>
        <w:jc w:val="both"/>
        <w:textAlignment w:val="baseline"/>
        <w:rPr>
          <w:color w:val="000000"/>
        </w:rPr>
        <w:keepNext w:val="0"/>
        <w:numPr>
          <w:numId w:val="0"/>
        </w:numPr>
      </w:pPr>
      <w:r>
        <w:rPr>
          <w:color w:val="000000"/>
        </w:rPr>
        <w:t>d. 输入：进入本阶段的电流目标、温度二倍值、限温下限与上限。</w:t>
      </w:r>
    </w:p>
    <w:p>
      <w:pPr>
        <w:pStyle w:val="affff2"/>
        <w:ind w:left="0" w:firstLineChars="163" w:firstLine="283"/>
        <w:jc w:val="both"/>
        <w:textAlignment w:val="baseline"/>
        <w:rPr>
          <w:color w:val="000000"/>
        </w:rPr>
        <w:keepNext w:val="0"/>
        <w:numPr>
          <w:numId w:val="0"/>
        </w:numPr>
      </w:pPr>
      <w:r>
        <w:rPr>
          <w:color w:val="000000"/>
        </w:rPr>
        <w:t>e. 输出：限温后的目标电流。</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（1）输入模式不为1时，温度限制阶段保持原电流目标。</w:t>
      </w:r>
    </w:p>
    <w:p>
      <w:pPr>
        <w:pStyle w:val="affff2"/>
        <w:ind w:left="255" w:firstLineChars="0" w:firstLine="0"/>
        <w:jc w:val="both"/>
        <w:textAlignment w:val="baseline"/>
        <w:rPr>
          <w:color w:val="000000"/>
        </w:rPr>
        <w:keepNext w:val="0"/>
        <w:numPr>
          <w:numId w:val="0"/>
        </w:numPr>
      </w:pPr>
      <w:r>
        <w:rPr>
          <w:color w:val="000000"/>
        </w:rPr>
        <w:t>（2）限温下限大于或等于上限时，将电流目标置0。</w:t>
      </w:r>
    </w:p>
    <w:p>
      <w:pPr>
        <w:pStyle w:val="affff2"/>
        <w:ind w:left="255" w:firstLineChars="0" w:firstLine="0"/>
        <w:jc w:val="both"/>
        <w:textAlignment w:val="baseline"/>
        <w:rPr>
          <w:color w:val="000000"/>
        </w:rPr>
        <w:keepNext w:val="0"/>
        <w:numPr>
          <w:numId w:val="0"/>
        </w:numPr>
      </w:pPr>
      <w:r>
        <w:rPr>
          <w:color w:val="000000"/>
        </w:rPr>
        <w:t>（3）正常阈值下，温度二倍值小于下限×2时保持目标，大于上限×2时置0；包含端点的区间内采用带端点修正的整数映射，计算公式见算法。</w:t>
      </w:r>
    </w:p>
    <w:p>
      <w:pPr>
        <w:pStyle w:val="affff2"/>
        <w:ind w:left="255" w:firstLineChars="0" w:firstLine="0"/>
        <w:jc w:val="both"/>
        <w:textAlignment w:val="baseline"/>
        <w:rPr>
          <w:color w:val="000000"/>
        </w:rPr>
        <w:keepNext w:val="0"/>
        <w:numPr>
          <w:numId w:val="0"/>
        </w:numPr>
      </w:pPr>
      <w:r>
        <w:rPr>
          <w:color w:val="000000"/>
        </w:rPr>
        <w:t>（4）本阶段位于车速和功率限制之后、制动及系统错误门控之前，仅修改电流目标。</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温度值采用0.5 ℃单位，阈值采用整℃，电流为ADC单位。区间内的除法向零截断，端点使用同一公式，不另加上端点清零条件。 TempHalfDegree表示温度二倍值。</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8-2.1  Temperature current limit</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InputMode ≠ 1</w:t>
            </w:r>
          </w:p>
          <w:p>
            <w:pPr>
              <w:snapToGrid w:val="0"/>
              <w:jc w:val="left"/>
              <w:spacing w:before="0" w:after="0" w:line="260" w:lineRule="exact"/>
              <w:ind w:left="0" w:firstLine="0"/>
              <w:keepLines/>
              <w:keepNext w:val="1"/>
            </w:pPr>
            <w:r>
              <w:rPr>
                <w:rFonts w:ascii="Consolas" w:hAnsi="Consolas" w:eastAsia="宋体"/>
                <w:sz w:val="21"/>
                <w:color w:val="000000"/>
              </w:rPr>
              <w:t xml:space="preserve">    Keep CurrentTarget; END THIS STAGE</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TempMin ≥ TempMax</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Lower ← 2 * TempMin; Upper ← 2 * TempMax</w:t>
            </w:r>
          </w:p>
          <w:p>
            <w:pPr>
              <w:snapToGrid w:val="0"/>
              <w:jc w:val="left"/>
              <w:spacing w:before="0" w:after="0" w:line="260" w:lineRule="exact"/>
              <w:ind w:left="0" w:firstLine="0"/>
              <w:keepLines/>
              <w:keepNext w:val="1"/>
            </w:pPr>
            <w:r>
              <w:rPr>
                <w:rFonts w:ascii="Consolas" w:hAnsi="Consolas" w:eastAsia="宋体"/>
                <w:sz w:val="21"/>
                <w:color w:val="000000"/>
              </w:rPr>
              <w:t xml:space="preserve">    Original ← CurrentTarget</w:t>
            </w:r>
          </w:p>
          <w:p>
            <w:pPr>
              <w:snapToGrid w:val="0"/>
              <w:jc w:val="left"/>
              <w:spacing w:before="0" w:after="0" w:line="260" w:lineRule="exact"/>
              <w:ind w:left="0" w:firstLine="0"/>
              <w:keepLines/>
              <w:keepNext w:val="1"/>
            </w:pPr>
            <w:r>
              <w:rPr>
                <w:rFonts w:ascii="Consolas" w:hAnsi="Consolas" w:eastAsia="宋体"/>
                <w:sz w:val="21"/>
                <w:color w:val="000000"/>
              </w:rPr>
              <w:t xml:space="preserve">    IF TempHalfDegree &lt; Lower</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Original</w:t>
            </w:r>
          </w:p>
          <w:p>
            <w:pPr>
              <w:snapToGrid w:val="0"/>
              <w:jc w:val="left"/>
              <w:spacing w:before="0" w:after="0" w:line="260" w:lineRule="exact"/>
              <w:ind w:left="0" w:firstLine="0"/>
              <w:keepLines/>
              <w:keepNext w:val="1"/>
            </w:pPr>
            <w:r>
              <w:rPr>
                <w:rFonts w:ascii="Consolas" w:hAnsi="Consolas" w:eastAsia="宋体"/>
                <w:sz w:val="21"/>
                <w:color w:val="000000"/>
              </w:rPr>
              <w:t xml:space="preserve">    ELSE IF TempHalfDegree &gt; Upper</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Original + TRUNC(</w:t>
            </w:r>
          </w:p>
          <w:p>
            <w:pPr>
              <w:snapToGrid w:val="0"/>
              <w:jc w:val="left"/>
              <w:spacing w:before="0" w:after="0" w:line="260" w:lineRule="exact"/>
              <w:ind w:left="0" w:firstLine="0"/>
              <w:keepLines/>
              <w:keepNext w:val="1"/>
            </w:pPr>
            <w:r>
              <w:rPr>
                <w:rFonts w:ascii="Consolas" w:hAnsi="Consolas" w:eastAsia="宋体"/>
                <w:sz w:val="21"/>
                <w:color w:val="000000"/>
              </w:rPr>
              <w:t xml:space="preserve">            (TempHalfDegree - Lower) * (1 - Original)</w:t>
            </w:r>
          </w:p>
          <w:p>
            <w:pPr>
              <w:snapToGrid w:val="0"/>
              <w:jc w:val="left"/>
              <w:spacing w:before="0" w:after="0" w:line="260" w:lineRule="exact"/>
              <w:ind w:left="0" w:firstLine="0"/>
              <w:keepLines/>
              <w:keepNext w:val="1"/>
            </w:pPr>
            <w:r>
              <w:rPr>
                <w:rFonts w:ascii="Consolas" w:hAnsi="Consolas" w:eastAsia="宋体"/>
                <w:sz w:val="21"/>
                <w:color w:val="000000"/>
              </w:rPr>
              <w:t xml:space="preserve">            / (Upper - Lower + 1))</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4"/>
        <w:keepNext/>
        <w:tabs>
          <w:tab w:val="left" w:pos="709"/>
        </w:tabs>
        <w:ind w:leftChars="-55" w:left="-2" w:hangingChars="54" w:hanging="141"/>
        <w:numPr>
          <w:numId w:val="0"/>
        </w:numPr>
      </w:pPr>
      <w:r>
        <w:rPr>
          <w:color w:val="000000"/>
        </w:rPr>
        <w:t>3.2.8.3 温度信息上报</w:t>
      </w:r>
    </w:p>
    <w:p>
      <w:pPr>
        <w:pStyle w:val="affff2"/>
        <w:ind w:left="0" w:firstLineChars="163" w:firstLine="283"/>
        <w:jc w:val="both"/>
        <w:textAlignment w:val="baseline"/>
        <w:rPr>
          <w:color w:val="000000"/>
        </w:rPr>
        <w:keepNext w:val="0"/>
        <w:numPr>
          <w:numId w:val="0"/>
        </w:numPr>
      </w:pPr>
      <w:r>
        <w:rPr>
          <w:color w:val="000000"/>
        </w:rPr>
        <w:t>a. 需求标识：TSDZ2-FREQ8-3</w:t>
      </w:r>
    </w:p>
    <w:p>
      <w:pPr>
        <w:pStyle w:val="affff2"/>
        <w:ind w:left="0" w:firstLineChars="163" w:firstLine="283"/>
        <w:jc w:val="both"/>
        <w:textAlignment w:val="baseline"/>
        <w:rPr>
          <w:color w:val="000000"/>
        </w:rPr>
        <w:keepNext w:val="0"/>
        <w:numPr>
          <w:numId w:val="0"/>
        </w:numPr>
      </w:pPr>
      <w:r>
        <w:rPr>
          <w:color w:val="000000"/>
        </w:rPr>
        <w:t>b. 功能描述：在周期回复中按输入模式选择温度或油门信息。</w:t>
      </w:r>
    </w:p>
    <w:p>
      <w:pPr>
        <w:pStyle w:val="affff2"/>
        <w:ind w:left="0" w:firstLineChars="163" w:firstLine="283"/>
        <w:jc w:val="both"/>
        <w:textAlignment w:val="baseline"/>
        <w:rPr>
          <w:color w:val="000000"/>
        </w:rPr>
        <w:keepNext w:val="0"/>
        <w:numPr>
          <w:numId w:val="0"/>
        </w:numPr>
      </w:pPr>
      <w:r>
        <w:rPr>
          <w:color w:val="000000"/>
        </w:rPr>
        <w:t>c. 调用条件：通过CRC校验的类型2周期帧处理期间。</w:t>
      </w:r>
    </w:p>
    <w:p>
      <w:pPr>
        <w:pStyle w:val="affff2"/>
        <w:ind w:left="0" w:firstLineChars="163" w:firstLine="283"/>
        <w:jc w:val="both"/>
        <w:textAlignment w:val="baseline"/>
        <w:rPr>
          <w:color w:val="000000"/>
        </w:rPr>
        <w:keepNext w:val="0"/>
        <w:numPr>
          <w:numId w:val="0"/>
        </w:numPr>
      </w:pPr>
      <w:r>
        <w:rPr>
          <w:color w:val="000000"/>
        </w:rPr>
        <w:t>d. 输入：温度/油门模式、整度温度、归一化油门。</w:t>
      </w:r>
    </w:p>
    <w:p>
      <w:pPr>
        <w:pStyle w:val="affff2"/>
        <w:ind w:left="0" w:firstLineChars="163" w:firstLine="283"/>
        <w:jc w:val="both"/>
        <w:textAlignment w:val="baseline"/>
        <w:rPr>
          <w:color w:val="000000"/>
        </w:rPr>
        <w:keepNext w:val="0"/>
        <w:numPr>
          <w:numId w:val="0"/>
        </w:numPr>
      </w:pPr>
      <w:r>
        <w:rPr>
          <w:color w:val="000000"/>
        </w:rPr>
        <w:t>e. 输出：周期回复的索引10字段。</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（1）周期遥测回复索引9返回复用模拟输入的原始8位值。</w:t>
      </w:r>
    </w:p>
    <w:p>
      <w:pPr>
        <w:pStyle w:val="affff2"/>
        <w:ind w:left="255" w:firstLineChars="0" w:firstLine="0"/>
        <w:jc w:val="both"/>
        <w:textAlignment w:val="baseline"/>
        <w:rPr>
          <w:color w:val="000000"/>
        </w:rPr>
        <w:keepNext w:val="0"/>
        <w:numPr>
          <w:numId w:val="0"/>
        </w:numPr>
      </w:pPr>
      <w:r>
        <w:rPr>
          <w:color w:val="000000"/>
        </w:rPr>
        <w:t>（2）输入模式为1时，索引10返回温度二倍值右移1位并保留低8位；其他模式按协议返回归一化油门值。</w:t>
      </w:r>
    </w:p>
    <w:p>
      <w:pPr>
        <w:pStyle w:val="affff2"/>
        <w:ind w:left="255" w:firstLineChars="0" w:firstLine="0"/>
        <w:jc w:val="both"/>
        <w:textAlignment w:val="baseline"/>
        <w:rPr>
          <w:color w:val="000000"/>
        </w:rPr>
        <w:keepNext w:val="0"/>
        <w:numPr>
          <w:numId w:val="0"/>
        </w:numPr>
      </w:pPr>
      <w:r>
        <w:rPr>
          <w:color w:val="000000"/>
        </w:rPr>
        <w:t>（3）温度字段是整数缩放后的协议表示，与原始模拟输入字段分别传送。</w:t>
      </w:r>
    </w:p>
    <w:p>
      <w:pPr>
        <w:pStyle w:val="4"/>
        <w:keepNext/>
        <w:tabs>
          <w:tab w:val="left" w:pos="709"/>
        </w:tabs>
        <w:ind w:leftChars="-55" w:left="-2" w:hangingChars="54" w:hanging="141"/>
        <w:numPr>
          <w:numId w:val="0"/>
        </w:numPr>
      </w:pPr>
      <w:r>
        <w:rPr>
          <w:color w:val="000000"/>
        </w:rPr>
        <w:t>3.2.8.4 车速限制</w:t>
      </w:r>
    </w:p>
    <w:p>
      <w:pPr>
        <w:pStyle w:val="affff2"/>
        <w:ind w:left="0" w:firstLineChars="163" w:firstLine="283"/>
        <w:jc w:val="both"/>
        <w:textAlignment w:val="baseline"/>
        <w:rPr>
          <w:color w:val="000000"/>
        </w:rPr>
        <w:keepNext w:val="0"/>
        <w:numPr>
          <w:numId w:val="0"/>
        </w:numPr>
      </w:pPr>
      <w:r>
        <w:rPr>
          <w:color w:val="000000"/>
        </w:rPr>
        <w:t>a. 需求标识：TSDZ2-FREQ8-4</w:t>
      </w:r>
    </w:p>
    <w:p>
      <w:pPr>
        <w:pStyle w:val="affff2"/>
        <w:ind w:left="0" w:firstLineChars="163" w:firstLine="283"/>
        <w:jc w:val="both"/>
        <w:textAlignment w:val="baseline"/>
        <w:rPr>
          <w:color w:val="000000"/>
        </w:rPr>
        <w:keepNext w:val="0"/>
        <w:numPr>
          <w:numId w:val="0"/>
        </w:numPr>
      </w:pPr>
      <w:r>
        <w:rPr>
          <w:color w:val="000000"/>
        </w:rPr>
        <w:t>b. 功能描述：在配置最高车速附近逐步降低电流请求。</w:t>
      </w:r>
    </w:p>
    <w:p>
      <w:pPr>
        <w:pStyle w:val="affff2"/>
        <w:ind w:left="0" w:firstLineChars="163" w:firstLine="283"/>
        <w:jc w:val="both"/>
        <w:textAlignment w:val="baseline"/>
        <w:rPr>
          <w:color w:val="000000"/>
        </w:rPr>
        <w:keepNext w:val="0"/>
        <w:numPr>
          <w:numId w:val="0"/>
        </w:numPr>
      </w:pPr>
      <w:r>
        <w:rPr>
          <w:color w:val="000000"/>
        </w:rPr>
        <w:t>c. 调用条件：应用控制，助力、增强、油门或助推/巡航处理之后。</w:t>
      </w:r>
    </w:p>
    <w:p>
      <w:pPr>
        <w:pStyle w:val="affff2"/>
        <w:ind w:left="0" w:firstLineChars="163" w:firstLine="283"/>
        <w:jc w:val="both"/>
        <w:textAlignment w:val="baseline"/>
        <w:rPr>
          <w:color w:val="000000"/>
        </w:rPr>
        <w:keepNext w:val="0"/>
        <w:numPr>
          <w:numId w:val="0"/>
        </w:numPr>
      </w:pPr>
      <w:r>
        <w:rPr>
          <w:color w:val="000000"/>
        </w:rPr>
        <w:t>d. 输入：车速x10、最高速度km/h、当前电流目标。</w:t>
      </w:r>
    </w:p>
    <w:p>
      <w:pPr>
        <w:pStyle w:val="affff2"/>
        <w:ind w:left="0" w:firstLineChars="163" w:firstLine="283"/>
        <w:jc w:val="both"/>
        <w:textAlignment w:val="baseline"/>
        <w:rPr>
          <w:color w:val="000000"/>
        </w:rPr>
        <w:keepNext w:val="0"/>
        <w:numPr>
          <w:numId w:val="0"/>
        </w:numPr>
      </w:pPr>
      <w:r>
        <w:rPr>
          <w:color w:val="000000"/>
        </w:rPr>
        <w:t>e. 输出：限速后电流目标。</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（1）将最高速度km/h乘10，减20和加20分别形成下、上边界，单位为0.1 km/h。</w:t>
      </w:r>
    </w:p>
    <w:p>
      <w:pPr>
        <w:pStyle w:val="affff2"/>
        <w:ind w:left="255" w:firstLineChars="0" w:firstLine="0"/>
        <w:jc w:val="both"/>
        <w:textAlignment w:val="baseline"/>
        <w:rPr>
          <w:color w:val="000000"/>
        </w:rPr>
        <w:keepNext w:val="0"/>
        <w:numPr>
          <w:numId w:val="0"/>
        </w:numPr>
      </w:pPr>
      <w:r>
        <w:rPr>
          <w:color w:val="000000"/>
        </w:rPr>
        <w:t>（2）当前速度小于下边界时保持目标电流，大于上边界时置0；包含两端的区间内按带端点修正的整数映射递减，公式见算法。</w:t>
      </w:r>
    </w:p>
    <w:p>
      <w:pPr>
        <w:pStyle w:val="affff2"/>
        <w:ind w:left="255" w:firstLineChars="0" w:firstLine="0"/>
        <w:jc w:val="both"/>
        <w:textAlignment w:val="baseline"/>
        <w:rPr>
          <w:color w:val="000000"/>
        </w:rPr>
        <w:keepNext w:val="0"/>
        <w:numPr>
          <w:numId w:val="0"/>
        </w:numPr>
      </w:pPr>
      <w:r>
        <w:rPr>
          <w:color w:val="000000"/>
        </w:rPr>
        <w:t>（3）该阶段调节驱动电流，限速过渡区间为设定速度±2.0 km/h。</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速度采用0.1 km/h单位；上下边界由最高车速km/h乘10再加减20得到。除法向零截断，区间端点保留整数映射修正。</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8-4.1  Speed current limit</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Lower ← MaxSpeedKmh * 10 - 20</w:t>
            </w:r>
          </w:p>
          <w:p>
            <w:pPr>
              <w:snapToGrid w:val="0"/>
              <w:jc w:val="left"/>
              <w:spacing w:before="0" w:after="0" w:line="260" w:lineRule="exact"/>
              <w:ind w:left="0" w:firstLine="0"/>
              <w:keepLines/>
              <w:keepNext w:val="1"/>
            </w:pPr>
            <w:r>
              <w:rPr>
                <w:rFonts w:ascii="Consolas" w:hAnsi="Consolas" w:eastAsia="宋体"/>
                <w:sz w:val="21"/>
                <w:color w:val="000000"/>
              </w:rPr>
              <w:t xml:space="preserve">Upper ← MaxSpeedKmh * 10 + 20</w:t>
            </w:r>
          </w:p>
          <w:p>
            <w:pPr>
              <w:snapToGrid w:val="0"/>
              <w:jc w:val="left"/>
              <w:spacing w:before="0" w:after="0" w:line="260" w:lineRule="exact"/>
              <w:ind w:left="0" w:firstLine="0"/>
              <w:keepLines/>
              <w:keepNext w:val="1"/>
            </w:pPr>
            <w:r>
              <w:rPr>
                <w:rFonts w:ascii="Consolas" w:hAnsi="Consolas" w:eastAsia="宋体"/>
                <w:sz w:val="21"/>
                <w:color w:val="000000"/>
              </w:rPr>
              <w:t xml:space="preserve">Original ← CurrentTarget</w:t>
            </w:r>
          </w:p>
          <w:p>
            <w:pPr>
              <w:snapToGrid w:val="0"/>
              <w:jc w:val="left"/>
              <w:spacing w:before="0" w:after="0" w:line="260" w:lineRule="exact"/>
              <w:ind w:left="0" w:firstLine="0"/>
              <w:keepLines/>
              <w:keepNext w:val="1"/>
            </w:pPr>
            <w:r>
              <w:rPr>
                <w:rFonts w:ascii="Consolas" w:hAnsi="Consolas" w:eastAsia="宋体"/>
                <w:sz w:val="21"/>
                <w:color w:val="000000"/>
              </w:rPr>
              <w:t xml:space="preserve">IF CurrentSpeed &lt; Lower</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Original</w:t>
            </w:r>
          </w:p>
          <w:p>
            <w:pPr>
              <w:snapToGrid w:val="0"/>
              <w:jc w:val="left"/>
              <w:spacing w:before="0" w:after="0" w:line="260" w:lineRule="exact"/>
              <w:ind w:left="0" w:firstLine="0"/>
              <w:keepLines/>
              <w:keepNext w:val="1"/>
            </w:pPr>
            <w:r>
              <w:rPr>
                <w:rFonts w:ascii="Consolas" w:hAnsi="Consolas" w:eastAsia="宋体"/>
                <w:sz w:val="21"/>
                <w:color w:val="000000"/>
              </w:rPr>
              <w:t xml:space="preserve">ELSE IF CurrentSpeed &gt; Upper</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Original + TRUNC(</w:t>
            </w:r>
          </w:p>
          <w:p>
            <w:pPr>
              <w:snapToGrid w:val="0"/>
              <w:jc w:val="left"/>
              <w:spacing w:before="0" w:after="0" w:line="260" w:lineRule="exact"/>
              <w:ind w:left="0" w:firstLine="0"/>
              <w:keepLines/>
              <w:keepNext w:val="1"/>
            </w:pPr>
            <w:r>
              <w:rPr>
                <w:rFonts w:ascii="Consolas" w:hAnsi="Consolas" w:eastAsia="宋体"/>
                <w:sz w:val="21"/>
                <w:color w:val="000000"/>
              </w:rPr>
              <w:t xml:space="preserve">        (CurrentSpeed - Lower) * (1 - Original)</w:t>
            </w:r>
          </w:p>
          <w:p>
            <w:pPr>
              <w:snapToGrid w:val="0"/>
              <w:jc w:val="left"/>
              <w:spacing w:before="0" w:after="0" w:line="260" w:lineRule="exact"/>
              <w:ind w:left="0" w:firstLine="0"/>
              <w:keepLines/>
              <w:keepNext w:val="1"/>
            </w:pPr>
            <w:r>
              <w:rPr>
                <w:rFonts w:ascii="Consolas" w:hAnsi="Consolas" w:eastAsia="宋体"/>
                <w:sz w:val="21"/>
                <w:color w:val="000000"/>
              </w:rPr>
              <w:t xml:space="preserve">        / (Upper - Lower + 1))</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0"/>
            </w:pPr>
            <w:r>
              <w:rPr>
                <w:rFonts w:ascii="Consolas" w:hAnsi="Consolas" w:eastAsia="宋体"/>
                <w:sz w:val="21"/>
                <w:color w:val="000000"/>
              </w:rPr>
              <w:t xml:space="preserve">Continue power limit, temperature limit and output gating</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3"/>
        <w:keepNext/>
        <w:tabs>
          <w:tab w:val="left" w:pos="426"/>
        </w:tabs>
        <w:ind w:leftChars="-1" w:left="-3" w:firstLine="1"/>
        <w:numPr>
          <w:numId w:val="0"/>
        </w:numPr>
      </w:pPr>
      <w:bookmarkStart w:id="27" w:name="_TSDZ_FORMAL_TOC_26"/>
      <w:r>
        <w:rPr>
          <w:color w:val="000000"/>
        </w:rPr>
        <w:t>3.2.9 电机换相与PWM控制</w:t>
      </w:r>
      <w:bookmarkEnd w:id="27"/>
    </w:p>
    <w:p>
      <w:pPr>
        <w:pStyle w:val="4"/>
        <w:keepNext/>
        <w:tabs>
          <w:tab w:val="left" w:pos="709"/>
        </w:tabs>
        <w:ind w:leftChars="-55" w:left="-2" w:hangingChars="54" w:hanging="141"/>
        <w:numPr>
          <w:numId w:val="0"/>
        </w:numPr>
      </w:pPr>
      <w:r>
        <w:rPr>
          <w:color w:val="000000"/>
        </w:rPr>
        <w:t>3.2.9.1 Hall位置与换相选择</w:t>
      </w:r>
    </w:p>
    <w:p>
      <w:pPr>
        <w:pStyle w:val="affff2"/>
        <w:ind w:left="0" w:firstLineChars="163" w:firstLine="283"/>
        <w:jc w:val="both"/>
        <w:textAlignment w:val="baseline"/>
        <w:rPr>
          <w:color w:val="000000"/>
        </w:rPr>
        <w:keepNext w:val="0"/>
        <w:numPr>
          <w:numId w:val="0"/>
        </w:numPr>
      </w:pPr>
      <w:r>
        <w:rPr>
          <w:color w:val="000000"/>
        </w:rPr>
        <w:t>a. 需求标识：TSDZ2-FREQ9-1</w:t>
      </w:r>
    </w:p>
    <w:p>
      <w:pPr>
        <w:pStyle w:val="affff2"/>
        <w:ind w:left="0" w:firstLineChars="163" w:firstLine="283"/>
        <w:jc w:val="both"/>
        <w:textAlignment w:val="baseline"/>
        <w:rPr>
          <w:color w:val="000000"/>
        </w:rPr>
        <w:keepNext w:val="0"/>
        <w:numPr>
          <w:numId w:val="0"/>
        </w:numPr>
      </w:pPr>
      <w:r>
        <w:rPr>
          <w:color w:val="000000"/>
        </w:rPr>
        <w:t>b. 功能描述：由Hall状态识别转子角与电气转速，并选择换相方式。</w:t>
      </w:r>
    </w:p>
    <w:p>
      <w:pPr>
        <w:pStyle w:val="affff2"/>
        <w:ind w:left="0" w:firstLineChars="163" w:firstLine="283"/>
        <w:jc w:val="both"/>
        <w:textAlignment w:val="baseline"/>
        <w:rPr>
          <w:color w:val="000000"/>
        </w:rPr>
        <w:keepNext w:val="0"/>
        <w:numPr>
          <w:numId w:val="0"/>
        </w:numPr>
      </w:pPr>
      <w:r>
        <w:rPr>
          <w:color w:val="000000"/>
        </w:rPr>
        <w:t>c. 调用条件：PWM中断中Hall状态发生变化时。</w:t>
      </w:r>
    </w:p>
    <w:p>
      <w:pPr>
        <w:pStyle w:val="affff2"/>
        <w:ind w:left="0" w:firstLineChars="163" w:firstLine="283"/>
        <w:jc w:val="both"/>
        <w:textAlignment w:val="baseline"/>
        <w:rPr>
          <w:color w:val="000000"/>
        </w:rPr>
        <w:keepNext w:val="0"/>
        <w:numPr>
          <w:numId w:val="0"/>
        </w:numPr>
      </w:pPr>
      <w:r>
        <w:rPr>
          <w:color w:val="000000"/>
        </w:rPr>
        <w:t>d. 输入：三路Hall值、PWM周期计数、转子角偏移。</w:t>
      </w:r>
    </w:p>
    <w:p>
      <w:pPr>
        <w:pStyle w:val="affff2"/>
        <w:ind w:left="0" w:firstLineChars="163" w:firstLine="283"/>
        <w:jc w:val="both"/>
        <w:textAlignment w:val="baseline"/>
        <w:rPr>
          <w:color w:val="000000"/>
        </w:rPr>
        <w:keepNext w:val="0"/>
        <w:numPr>
          <w:numId w:val="0"/>
        </w:numPr>
      </w:pPr>
      <w:r>
        <w:rPr>
          <w:color w:val="000000"/>
        </w:rPr>
        <w:t>e. 输出：绝对转子角、ERPS、块换相或60度插值状态。</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（1）三路Hall组成状态值；有效状态3、1、5、4、6、2分别对应150°、210°、270°、330°、30°、90°的内部角度编码，再叠加固定安装角偏移。</w:t>
      </w:r>
    </w:p>
    <w:p>
      <w:pPr>
        <w:pStyle w:val="affff2"/>
        <w:ind w:left="255" w:firstLineChars="0" w:firstLine="0"/>
        <w:jc w:val="both"/>
        <w:textAlignment w:val="baseline"/>
        <w:rPr>
          <w:color w:val="000000"/>
        </w:rPr>
        <w:keepNext w:val="0"/>
        <w:numPr>
          <w:numId w:val="0"/>
        </w:numPr>
      </w:pPr>
      <w:r>
        <w:rPr>
          <w:color w:val="000000"/>
        </w:rPr>
        <w:t>（2）通过状态6与状态1的半周期标志测量完整电气周期，以19011除周期计算ERPS；周期为0时速度结果取19011。</w:t>
      </w:r>
    </w:p>
    <w:p>
      <w:pPr>
        <w:pStyle w:val="affff2"/>
        <w:ind w:left="255" w:firstLineChars="0" w:firstLine="0"/>
        <w:jc w:val="both"/>
        <w:textAlignment w:val="baseline"/>
        <w:rPr>
          <w:color w:val="000000"/>
        </w:rPr>
        <w:keepNext w:val="0"/>
        <w:numPr>
          <w:numId w:val="0"/>
        </w:numPr>
      </w:pPr>
      <w:r>
        <w:rPr>
          <w:color w:val="000000"/>
        </w:rPr>
        <w:t>（3）速度大于10 ERPS时进入60°插值，≤10 ERPS时回块换相并清相位角；周期计数达到3800时复位速度与换相状态。</w:t>
      </w:r>
    </w:p>
    <w:p>
      <w:pPr>
        <w:pStyle w:val="affff2"/>
        <w:ind w:left="255" w:firstLineChars="0" w:firstLine="0"/>
        <w:jc w:val="both"/>
        <w:textAlignment w:val="baseline"/>
        <w:rPr>
          <w:color w:val="000000"/>
        </w:rPr>
        <w:keepNext w:val="0"/>
        <w:numPr>
          <w:numId w:val="0"/>
        </w:numPr>
      </w:pPr>
      <w:r>
        <w:rPr>
          <w:color w:val="000000"/>
        </w:rPr>
        <w:t>（4）Hall新状态为0或7时立即结束本次中断处理，后续输出、尾部标志更新及看门狗刷新不在该次执行。</w:t>
      </w:r>
    </w:p>
    <w:p>
      <w:pPr>
        <w:pStyle w:val="4"/>
        <w:keepNext/>
        <w:tabs>
          <w:tab w:val="left" w:pos="709"/>
        </w:tabs>
        <w:ind w:leftChars="-55" w:left="-2" w:hangingChars="54" w:hanging="141"/>
        <w:numPr>
          <w:numId w:val="0"/>
        </w:numPr>
      </w:pPr>
      <w:r>
        <w:rPr>
          <w:color w:val="000000"/>
        </w:rPr>
        <w:t>3.2.9.2 相位补偿与调制角计算</w:t>
      </w:r>
    </w:p>
    <w:p>
      <w:pPr>
        <w:pStyle w:val="affff2"/>
        <w:ind w:left="0" w:firstLineChars="163" w:firstLine="283"/>
        <w:jc w:val="both"/>
        <w:textAlignment w:val="baseline"/>
        <w:rPr>
          <w:color w:val="000000"/>
        </w:rPr>
        <w:keepNext w:val="0"/>
        <w:numPr>
          <w:numId w:val="0"/>
        </w:numPr>
      </w:pPr>
      <w:r>
        <w:rPr>
          <w:color w:val="000000"/>
        </w:rPr>
        <w:t>a. 需求标识：TSDZ2-FREQ9-2</w:t>
      </w:r>
    </w:p>
    <w:p>
      <w:pPr>
        <w:pStyle w:val="affff2"/>
        <w:ind w:left="0" w:firstLineChars="163" w:firstLine="283"/>
        <w:jc w:val="both"/>
        <w:textAlignment w:val="baseline"/>
        <w:rPr>
          <w:color w:val="000000"/>
        </w:rPr>
        <w:keepNext w:val="0"/>
        <w:numPr>
          <w:numId w:val="0"/>
        </w:numPr>
      </w:pPr>
      <w:r>
        <w:rPr>
          <w:color w:val="000000"/>
        </w:rPr>
        <w:t>b. 功能描述：基于电压、电流、电气速度及电机型号计算相位补偿。</w:t>
      </w:r>
    </w:p>
    <w:p>
      <w:pPr>
        <w:pStyle w:val="affff2"/>
        <w:ind w:left="0" w:firstLineChars="163" w:firstLine="283"/>
        <w:jc w:val="both"/>
        <w:textAlignment w:val="baseline"/>
        <w:rPr>
          <w:color w:val="000000"/>
        </w:rPr>
        <w:keepNext w:val="0"/>
        <w:numPr>
          <w:numId w:val="0"/>
        </w:numPr>
      </w:pPr>
      <w:r>
        <w:rPr>
          <w:color w:val="000000"/>
        </w:rPr>
        <w:t>c. 调用条件：电机慢控制调用及后续PWM中断调制。</w:t>
      </w:r>
    </w:p>
    <w:p>
      <w:pPr>
        <w:pStyle w:val="affff2"/>
        <w:ind w:left="0" w:firstLineChars="163" w:firstLine="283"/>
        <w:jc w:val="both"/>
        <w:textAlignment w:val="baseline"/>
        <w:rPr>
          <w:color w:val="000000"/>
        </w:rPr>
        <w:keepNext w:val="0"/>
        <w:numPr>
          <w:numId w:val="0"/>
        </w:numPr>
      </w:pPr>
      <w:r>
        <w:rPr>
          <w:color w:val="000000"/>
        </w:rPr>
        <w:t>d. 输入：过滤电压电流、PWM幅值、ERPS、电机类型、Hall角。</w:t>
      </w:r>
    </w:p>
    <w:p>
      <w:pPr>
        <w:pStyle w:val="affff2"/>
        <w:ind w:left="0" w:firstLineChars="163" w:firstLine="283"/>
        <w:jc w:val="both"/>
        <w:textAlignment w:val="baseline"/>
        <w:rPr>
          <w:color w:val="000000"/>
        </w:rPr>
        <w:keepNext w:val="0"/>
        <w:numPr>
          <w:numId w:val="0"/>
        </w:numPr>
      </w:pPr>
      <w:r>
        <w:rPr>
          <w:color w:val="000000"/>
        </w:rPr>
        <w:t>e. 输出：FOC相位角及调制表索引。</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（1）根据电池电压与PWM幅值估算相电压；PWM幅值大于10时由电流估算相电流，否则相电流为0。</w:t>
      </w:r>
    </w:p>
    <w:p>
      <w:pPr>
        <w:pStyle w:val="affff2"/>
        <w:ind w:left="255" w:firstLineChars="0" w:firstLine="0"/>
        <w:jc w:val="both"/>
        <w:textAlignment w:val="baseline"/>
        <w:rPr>
          <w:color w:val="000000"/>
        </w:rPr>
        <w:keepNext w:val="0"/>
        <w:numPr>
          <w:numId w:val="0"/>
        </w:numPr>
      </w:pPr>
      <w:r>
        <w:rPr>
          <w:color w:val="000000"/>
        </w:rPr>
        <w:t>（2）电机类型1使用84，其他类型使用142作为电感换算系数；根据相电流、电气转速和相电压计算电感补偿量，经反正弦表及系数4低通形成相位补偿角。相电压为0时不规定该除法结果。</w:t>
      </w:r>
    </w:p>
    <w:p>
      <w:pPr>
        <w:pStyle w:val="affff2"/>
        <w:ind w:left="255" w:firstLineChars="0" w:firstLine="0"/>
        <w:jc w:val="both"/>
        <w:textAlignment w:val="baseline"/>
        <w:rPr>
          <w:color w:val="000000"/>
        </w:rPr>
        <w:keepNext w:val="0"/>
        <w:numPr>
          <w:numId w:val="0"/>
        </w:numPr>
      </w:pPr>
      <w:r>
        <w:rPr>
          <w:color w:val="000000"/>
        </w:rPr>
        <w:t>（3）插值换相时，用扇区计数×256除完整周期获得插值角；块换相时使用Hall绝对角。</w:t>
      </w:r>
    </w:p>
    <w:p>
      <w:pPr>
        <w:pStyle w:val="affff2"/>
        <w:ind w:left="255" w:firstLineChars="0" w:firstLine="0"/>
        <w:jc w:val="both"/>
        <w:textAlignment w:val="baseline"/>
        <w:rPr>
          <w:color w:val="000000"/>
        </w:rPr>
        <w:keepNext w:val="0"/>
        <w:numPr>
          <w:numId w:val="0"/>
        </w:numPr>
      </w:pPr>
      <w:r>
        <w:rPr>
          <w:color w:val="000000"/>
        </w:rPr>
        <w:t>（4）调制索引叠加相位补偿、减去63，再叠加弱磁角，按8位索引循环。</w:t>
      </w:r>
    </w:p>
    <w:p>
      <w:pPr>
        <w:pStyle w:val="4"/>
        <w:keepNext/>
        <w:tabs>
          <w:tab w:val="left" w:pos="709"/>
        </w:tabs>
        <w:ind w:leftChars="-55" w:left="-2" w:hangingChars="54" w:hanging="141"/>
        <w:numPr>
          <w:numId w:val="0"/>
        </w:numPr>
      </w:pPr>
      <w:r>
        <w:rPr>
          <w:color w:val="000000"/>
        </w:rPr>
        <w:t>3.2.9.3 PWM幅值限制与弱磁</w:t>
      </w:r>
    </w:p>
    <w:p>
      <w:pPr>
        <w:pStyle w:val="affff2"/>
        <w:ind w:left="0" w:firstLineChars="163" w:firstLine="283"/>
        <w:jc w:val="both"/>
        <w:textAlignment w:val="baseline"/>
        <w:rPr>
          <w:color w:val="000000"/>
        </w:rPr>
        <w:keepNext w:val="0"/>
        <w:numPr>
          <w:numId w:val="0"/>
        </w:numPr>
      </w:pPr>
      <w:r>
        <w:rPr>
          <w:color w:val="000000"/>
        </w:rPr>
        <w:t>a. 需求标识：TSDZ2-FREQ9-3</w:t>
      </w:r>
    </w:p>
    <w:p>
      <w:pPr>
        <w:pStyle w:val="affff2"/>
        <w:ind w:left="0" w:firstLineChars="163" w:firstLine="283"/>
        <w:jc w:val="both"/>
        <w:textAlignment w:val="baseline"/>
        <w:rPr>
          <w:color w:val="000000"/>
        </w:rPr>
        <w:keepNext w:val="0"/>
        <w:numPr>
          <w:numId w:val="0"/>
        </w:numPr>
      </w:pPr>
      <w:r>
        <w:rPr>
          <w:color w:val="000000"/>
        </w:rPr>
        <w:t>b. 功能描述：按保护和目标调整PWM幅值及弱磁角。</w:t>
      </w:r>
    </w:p>
    <w:p>
      <w:pPr>
        <w:pStyle w:val="affff2"/>
        <w:ind w:left="0" w:firstLineChars="163" w:firstLine="283"/>
        <w:jc w:val="both"/>
        <w:textAlignment w:val="baseline"/>
        <w:rPr>
          <w:color w:val="000000"/>
        </w:rPr>
        <w:keepNext w:val="0"/>
        <w:numPr>
          <w:numId w:val="0"/>
        </w:numPr>
      </w:pPr>
      <w:r>
        <w:rPr>
          <w:color w:val="000000"/>
        </w:rPr>
        <w:t>c. 调用条件：每次有效执行到控制段的PWM中断。</w:t>
      </w:r>
    </w:p>
    <w:p>
      <w:pPr>
        <w:pStyle w:val="affff2"/>
        <w:ind w:left="0" w:firstLineChars="163" w:firstLine="283"/>
        <w:jc w:val="both"/>
        <w:textAlignment w:val="baseline"/>
        <w:rPr>
          <w:color w:val="000000"/>
        </w:rPr>
        <w:keepNext w:val="0"/>
        <w:numPr>
          <w:numId w:val="0"/>
        </w:numPr>
      </w:pPr>
      <w:r>
        <w:rPr>
          <w:color w:val="000000"/>
        </w:rPr>
        <w:t>d. 输入：刹车、低压、停踩标志、测量电流、限流阈值、ERPS、PWM目标、弱磁配置。</w:t>
      </w:r>
    </w:p>
    <w:p>
      <w:pPr>
        <w:pStyle w:val="affff2"/>
        <w:ind w:left="0" w:firstLineChars="163" w:firstLine="283"/>
        <w:jc w:val="both"/>
        <w:textAlignment w:val="baseline"/>
        <w:rPr>
          <w:color w:val="000000"/>
        </w:rPr>
        <w:keepNext w:val="0"/>
        <w:numPr>
          <w:numId w:val="0"/>
        </w:numPr>
      </w:pPr>
      <w:r>
        <w:rPr>
          <w:color w:val="000000"/>
        </w:rPr>
        <w:t>e. 输出：PWM幅值0至254、弱磁角0至8、有效电流阈值。</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（1）制动、无油门的停踩标志或低压条件成立时，先逐次减小弱磁角；弱磁角为0后逐次减小PWM幅值。</w:t>
      </w:r>
    </w:p>
    <w:p>
      <w:pPr>
        <w:pStyle w:val="affff2"/>
        <w:ind w:left="255" w:firstLineChars="0" w:firstLine="0"/>
        <w:jc w:val="both"/>
        <w:textAlignment w:val="baseline"/>
        <w:rPr>
          <w:color w:val="000000"/>
        </w:rPr>
        <w:keepNext w:val="0"/>
        <w:numPr>
          <w:numId w:val="0"/>
        </w:numPr>
      </w:pPr>
      <w:r>
        <w:rPr>
          <w:color w:val="000000"/>
        </w:rPr>
        <w:t>（2）其他情况下，电流控制计数大于14且任一测量电流超过其阈值时降幅；转速检查计数大于2000且转速大于700 ERPS时同样降幅。</w:t>
      </w:r>
    </w:p>
    <w:p>
      <w:pPr>
        <w:pStyle w:val="affff2"/>
        <w:ind w:left="255" w:firstLineChars="0" w:firstLine="0"/>
        <w:jc w:val="both"/>
        <w:textAlignment w:val="baseline"/>
        <w:rPr>
          <w:color w:val="000000"/>
        </w:rPr>
        <w:keepNext w:val="0"/>
        <w:numPr>
          <w:numId w:val="0"/>
        </w:numPr>
      </w:pPr>
      <w:r>
        <w:rPr>
          <w:color w:val="000000"/>
        </w:rPr>
        <w:t>（3）无上述降幅条件时，按斜坡比较计数调整幅值；默认上升门槛44、下降门槛34，比较后再增加计数。</w:t>
      </w:r>
    </w:p>
    <w:p>
      <w:pPr>
        <w:pStyle w:val="affff2"/>
        <w:ind w:left="255" w:firstLineChars="0" w:firstLine="0"/>
        <w:jc w:val="both"/>
        <w:textAlignment w:val="baseline"/>
        <w:rPr>
          <w:color w:val="000000"/>
        </w:rPr>
        <w:keepNext w:val="0"/>
        <w:numPr>
          <w:numId w:val="0"/>
        </w:numPr>
      </w:pPr>
      <w:r>
        <w:rPr>
          <w:color w:val="000000"/>
        </w:rPr>
        <w:t>（4）弱磁允许且转速大于250 ERPS时进入弱磁允许状态；PWM幅值达到254且弱磁允许时，根据电流及600计数门槛调整弱磁角，范围0至8。取消弱磁且幅值低于254时退出允许状态。</w:t>
      </w:r>
    </w:p>
    <w:p>
      <w:pPr>
        <w:pStyle w:val="affff2"/>
        <w:ind w:left="255" w:firstLineChars="0" w:firstLine="0"/>
        <w:jc w:val="both"/>
        <w:textAlignment w:val="baseline"/>
        <w:rPr>
          <w:color w:val="000000"/>
        </w:rPr>
        <w:keepNext w:val="0"/>
        <w:numPr>
          <w:numId w:val="0"/>
        </w:numPr>
      </w:pPr>
      <w:r>
        <w:rPr>
          <w:color w:val="000000"/>
        </w:rPr>
        <w:t>（5）电机电流阈值上升按配置步长渐增，下降直接采用目标；幅值上限为254。</w:t>
      </w:r>
    </w:p>
    <w:p>
      <w:pPr>
        <w:pStyle w:val="4"/>
        <w:keepNext/>
        <w:tabs>
          <w:tab w:val="left" w:pos="709"/>
        </w:tabs>
        <w:ind w:leftChars="-55" w:left="-2" w:hangingChars="54" w:hanging="141"/>
        <w:numPr>
          <w:numId w:val="0"/>
        </w:numPr>
      </w:pPr>
      <w:r>
        <w:rPr>
          <w:color w:val="000000"/>
        </w:rPr>
        <w:t>3.2.9.4 三相PWM输出</w:t>
      </w:r>
    </w:p>
    <w:p>
      <w:pPr>
        <w:pStyle w:val="affff2"/>
        <w:ind w:left="0" w:firstLineChars="163" w:firstLine="283"/>
        <w:jc w:val="both"/>
        <w:textAlignment w:val="baseline"/>
        <w:rPr>
          <w:color w:val="000000"/>
        </w:rPr>
        <w:keepNext w:val="0"/>
        <w:numPr>
          <w:numId w:val="0"/>
        </w:numPr>
      </w:pPr>
      <w:r>
        <w:rPr>
          <w:color w:val="000000"/>
        </w:rPr>
        <w:t>a. 需求标识：TSDZ2-FREQ9-4</w:t>
      </w:r>
    </w:p>
    <w:p>
      <w:pPr>
        <w:pStyle w:val="affff2"/>
        <w:ind w:left="0" w:firstLineChars="163" w:firstLine="283"/>
        <w:jc w:val="both"/>
        <w:textAlignment w:val="baseline"/>
        <w:rPr>
          <w:color w:val="000000"/>
        </w:rPr>
        <w:keepNext w:val="0"/>
        <w:numPr>
          <w:numId w:val="0"/>
        </w:numPr>
      </w:pPr>
      <w:r>
        <w:rPr>
          <w:color w:val="000000"/>
        </w:rPr>
        <w:t>b. 功能描述：将调制角与幅值转换为三相桥输出。</w:t>
      </w:r>
    </w:p>
    <w:p>
      <w:pPr>
        <w:pStyle w:val="affff2"/>
        <w:ind w:left="0" w:firstLineChars="163" w:firstLine="283"/>
        <w:jc w:val="both"/>
        <w:textAlignment w:val="baseline"/>
        <w:rPr>
          <w:color w:val="000000"/>
        </w:rPr>
        <w:keepNext w:val="0"/>
        <w:numPr>
          <w:numId w:val="0"/>
        </w:numPr>
      </w:pPr>
      <w:r>
        <w:rPr>
          <w:color w:val="000000"/>
        </w:rPr>
        <w:t>c. 调用条件：初始化及每次正常PWM中断输出阶段。</w:t>
      </w:r>
    </w:p>
    <w:p>
      <w:pPr>
        <w:pStyle w:val="affff2"/>
        <w:ind w:left="0" w:firstLineChars="163" w:firstLine="283"/>
        <w:jc w:val="both"/>
        <w:textAlignment w:val="baseline"/>
        <w:rPr>
          <w:color w:val="000000"/>
        </w:rPr>
        <w:keepNext w:val="0"/>
        <w:numPr>
          <w:numId w:val="0"/>
        </w:numPr>
      </w:pPr>
      <w:r>
        <w:rPr>
          <w:color w:val="000000"/>
        </w:rPr>
        <w:t>d. 输入：256点调制表、索引、幅值、输出使能。</w:t>
      </w:r>
    </w:p>
    <w:p>
      <w:pPr>
        <w:pStyle w:val="affff2"/>
        <w:ind w:left="0" w:firstLineChars="163" w:firstLine="283"/>
        <w:jc w:val="both"/>
        <w:textAlignment w:val="baseline"/>
        <w:rPr>
          <w:color w:val="000000"/>
        </w:rPr>
        <w:keepNext w:val="0"/>
        <w:numPr>
          <w:numId w:val="0"/>
        </w:numPr>
      </w:pPr>
      <w:r>
        <w:rPr>
          <w:color w:val="000000"/>
        </w:rPr>
        <w:t>e. 输出：TIM1三相及互补通道比较值。</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（1）初始化检查PWM引脚相关选项字节，不为0x20时解锁、擦写为0x20后重新加锁。</w:t>
      </w:r>
    </w:p>
    <w:p>
      <w:pPr>
        <w:pStyle w:val="affff2"/>
        <w:ind w:left="255" w:firstLineChars="0" w:firstLine="0"/>
        <w:jc w:val="both"/>
        <w:textAlignment w:val="baseline"/>
        <w:rPr>
          <w:color w:val="000000"/>
        </w:rPr>
        <w:keepNext w:val="0"/>
        <w:numPr>
          <w:numId w:val="0"/>
        </w:numPr>
      </w:pPr>
      <w:r>
        <w:rPr>
          <w:color w:val="000000"/>
        </w:rPr>
        <w:t>（2）TIM1采用中心对齐，预分频0、自动重载420；通道4比较值285用于同步中断，死区编码16，名义死区1 μs；硬件BREAK关闭。</w:t>
      </w:r>
    </w:p>
    <w:p>
      <w:pPr>
        <w:pStyle w:val="affff2"/>
        <w:ind w:left="255" w:firstLineChars="0" w:firstLine="0"/>
        <w:jc w:val="both"/>
        <w:textAlignment w:val="baseline"/>
        <w:rPr>
          <w:color w:val="000000"/>
        </w:rPr>
        <w:keepNext w:val="0"/>
        <w:numPr>
          <w:numId w:val="0"/>
        </w:numPr>
      </w:pPr>
      <w:r>
        <w:rPr>
          <w:color w:val="000000"/>
        </w:rPr>
        <w:t>（3）采用256点调制表，基准相和另外两相分别使用基准索引、加85、加171后的8位索引；幅值围绕中点127缩放后写入三相比较寄存器。</w:t>
      </w:r>
    </w:p>
    <w:p>
      <w:pPr>
        <w:pStyle w:val="affff2"/>
        <w:ind w:left="255" w:firstLineChars="0" w:firstLine="0"/>
        <w:jc w:val="both"/>
        <w:textAlignment w:val="baseline"/>
        <w:rPr>
          <w:color w:val="000000"/>
        </w:rPr>
        <w:keepNext w:val="0"/>
        <w:numPr>
          <w:numId w:val="0"/>
        </w:numPr>
      </w:pPr>
      <w:r>
        <w:rPr>
          <w:color w:val="000000"/>
        </w:rPr>
        <w:t>（4）输出通道使能由应用启停控制；幅值0表示调制幅度为0，通道停用由单独的使能状态决定。</w:t>
      </w:r>
    </w:p>
    <w:p>
      <w:pPr>
        <w:keepNext/>
        <w:spacing w:line="360" w:lineRule="auto"/>
        <w:jc w:val="center"/>
      </w:pPr>
      <w:r>
        <w:rPr>
          <w:color w:val="000000"/>
        </w:rPr>
        <w:t>表3.2-6 状态转换摘要</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17"/>
        <w:gridCol w:w="2835"/>
        <w:gridCol w:w="4592"/>
      </w:tblGrid>
      <w:tr>
        <w:trPr>
          <w:cantSplit/>
          <w:tblHeader/>
        </w:trPr>
        <w:tc>
          <w:tcPr>
            <w:tcW w:type="dxa" w:w="141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状态机</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转换</w:t>
            </w:r>
          </w:p>
        </w:tc>
        <w:tc>
          <w:tcPr>
            <w:tcW w:type="dxa" w:w="4592"/>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条件</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配置初始化</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复位→未初始化</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首次正确CRC帧</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配置初始化</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任意相关状态→配置延迟启动</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正确配置帧；关闭PWM、置未初始化位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配置初始化</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配置延迟启动→配置延迟等待→初始化完成</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40计数，同次减1；计数已为0的调用清未初始化位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换相</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块换相↔60度插值</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ERPS&gt;10进入插值；≤10返回；停转清状态</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增强</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待触发→增强→渐退→等待重触发</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力矩/制动/时间/车速/重复启动条件，详见FREQ5</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力矩过滤</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未踩踏↔踩踏中</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足够力矩且移动车速；零速且零力矩复位</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组帧</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等帧头→长度→数据→完成</w:t>
            </w:r>
          </w:p>
        </w:tc>
        <w:tc>
          <w:tcPr>
            <w:tcW w:type="dxa" w:w="459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0x59及L字节后续数据</w:t>
            </w:r>
          </w:p>
        </w:tc>
      </w:tr>
      <w:tr>
        <w:trPr>
          <w:cantSplit/>
        </w:trPr>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输出使能</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停用↔启用</w:t>
            </w:r>
          </w:p>
        </w:tc>
        <w:tc>
          <w:tcPr>
            <w:tcW w:type="dxa" w:w="459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停转且非零请求启用；错误或全零停转停用</w:t>
            </w:r>
          </w:p>
        </w:tc>
      </w:tr>
    </w:tbl>
    <w:p>
      <w:pPr>
        <w:pStyle w:val="3"/>
        <w:keepNext/>
        <w:tabs>
          <w:tab w:val="left" w:pos="426"/>
        </w:tabs>
        <w:ind w:leftChars="-1" w:left="-3" w:firstLine="1"/>
        <w:numPr>
          <w:numId w:val="0"/>
        </w:numPr>
      </w:pPr>
      <w:bookmarkStart w:id="28" w:name="_TSDZ_FORMAL_TOC_27"/>
      <w:r>
        <w:rPr>
          <w:color w:val="000000"/>
        </w:rPr>
        <w:t>3.2.10 制动及输出管理</w:t>
      </w:r>
      <w:bookmarkEnd w:id="28"/>
    </w:p>
    <w:p>
      <w:pPr>
        <w:pStyle w:val="4"/>
        <w:keepNext/>
        <w:tabs>
          <w:tab w:val="left" w:pos="709"/>
        </w:tabs>
        <w:ind w:leftChars="-55" w:left="-2" w:hangingChars="54" w:hanging="141"/>
        <w:numPr>
          <w:numId w:val="0"/>
        </w:numPr>
      </w:pPr>
      <w:r>
        <w:rPr>
          <w:color w:val="000000"/>
        </w:rPr>
        <w:t>3.2.10.1 制动检测与驱动力抑制</w:t>
      </w:r>
    </w:p>
    <w:p>
      <w:pPr>
        <w:pStyle w:val="affff2"/>
        <w:ind w:left="0" w:firstLineChars="163" w:firstLine="283"/>
        <w:jc w:val="both"/>
        <w:textAlignment w:val="baseline"/>
        <w:rPr>
          <w:color w:val="000000"/>
        </w:rPr>
        <w:keepNext w:val="0"/>
        <w:numPr>
          <w:numId w:val="0"/>
        </w:numPr>
      </w:pPr>
      <w:r>
        <w:rPr>
          <w:color w:val="000000"/>
        </w:rPr>
        <w:t>a. 需求标识：TSDZ2-FREQ10-1</w:t>
      </w:r>
    </w:p>
    <w:p>
      <w:pPr>
        <w:pStyle w:val="affff2"/>
        <w:ind w:left="0" w:firstLineChars="163" w:firstLine="283"/>
        <w:jc w:val="both"/>
        <w:textAlignment w:val="baseline"/>
        <w:rPr>
          <w:color w:val="000000"/>
        </w:rPr>
        <w:keepNext w:val="0"/>
        <w:numPr>
          <w:numId w:val="0"/>
        </w:numPr>
      </w:pPr>
      <w:r>
        <w:rPr>
          <w:color w:val="000000"/>
        </w:rPr>
        <w:t>b. 功能描述：检测刹车和可选倒踩制动，抑制驱动请求。</w:t>
      </w:r>
    </w:p>
    <w:p>
      <w:pPr>
        <w:pStyle w:val="affff2"/>
        <w:ind w:left="0" w:firstLineChars="163" w:firstLine="283"/>
        <w:jc w:val="both"/>
        <w:textAlignment w:val="baseline"/>
        <w:rPr>
          <w:color w:val="000000"/>
        </w:rPr>
        <w:keepNext w:val="0"/>
        <w:numPr>
          <w:numId w:val="0"/>
        </w:numPr>
      </w:pPr>
      <w:r>
        <w:rPr>
          <w:color w:val="000000"/>
        </w:rPr>
        <w:t>c. 调用条件：启动检查、PWM中断和应用输出控制。</w:t>
      </w:r>
    </w:p>
    <w:p>
      <w:pPr>
        <w:pStyle w:val="affff2"/>
        <w:ind w:left="0" w:firstLineChars="163" w:firstLine="283"/>
        <w:jc w:val="both"/>
        <w:textAlignment w:val="baseline"/>
        <w:rPr>
          <w:color w:val="000000"/>
        </w:rPr>
        <w:keepNext w:val="0"/>
        <w:numPr>
          <w:numId w:val="0"/>
        </w:numPr>
      </w:pPr>
      <w:r>
        <w:rPr>
          <w:color w:val="000000"/>
        </w:rPr>
        <w:t>d. 输入：PC6低有效输入、力矩零位/当前值、倒踩制动配置。</w:t>
      </w:r>
    </w:p>
    <w:p>
      <w:pPr>
        <w:pStyle w:val="affff2"/>
        <w:ind w:left="0" w:firstLineChars="163" w:firstLine="283"/>
        <w:jc w:val="both"/>
        <w:textAlignment w:val="baseline"/>
        <w:rPr>
          <w:color w:val="000000"/>
        </w:rPr>
        <w:keepNext w:val="0"/>
        <w:numPr>
          <w:numId w:val="0"/>
        </w:numPr>
      </w:pPr>
      <w:r>
        <w:rPr>
          <w:color w:val="000000"/>
        </w:rPr>
        <w:t>e. 输出：刹车状态、电流目标及PWM幅值抑制。</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（1）上电初始化等待刹车释放。运行中PWM中断读取PC6低有效输入；倒踩制动启用且力矩ADC小于零位减阈值时，同样设置制动状态。</w:t>
      </w:r>
    </w:p>
    <w:p>
      <w:pPr>
        <w:pStyle w:val="affff2"/>
        <w:ind w:left="255" w:firstLineChars="0" w:firstLine="0"/>
        <w:jc w:val="both"/>
        <w:textAlignment w:val="baseline"/>
        <w:rPr>
          <w:color w:val="000000"/>
        </w:rPr>
        <w:keepNext w:val="0"/>
        <w:numPr>
          <w:numId w:val="0"/>
        </w:numPr>
      </w:pPr>
      <w:r>
        <w:rPr>
          <w:color w:val="000000"/>
        </w:rPr>
        <w:t>（2）快速保护先减弱磁角再减PWM幅值；应用控制复制制动状态、清目标电流，PWM目标也置0。</w:t>
      </w:r>
    </w:p>
    <w:p>
      <w:pPr>
        <w:pStyle w:val="affff2"/>
        <w:ind w:left="255" w:firstLineChars="0" w:firstLine="0"/>
        <w:jc w:val="both"/>
        <w:textAlignment w:val="baseline"/>
        <w:rPr>
          <w:color w:val="000000"/>
        </w:rPr>
        <w:keepNext w:val="0"/>
        <w:numPr>
          <w:numId w:val="0"/>
        </w:numPr>
      </w:pPr>
      <w:r>
        <w:rPr>
          <w:color w:val="000000"/>
        </w:rPr>
        <w:t>（3）制动解除后重新按其他使能条件计算请求；输出通道是否停用按TSDZ2-FREQ10-2执行。</w:t>
      </w:r>
    </w:p>
    <w:p>
      <w:pPr>
        <w:pStyle w:val="4"/>
        <w:keepNext/>
        <w:tabs>
          <w:tab w:val="left" w:pos="709"/>
        </w:tabs>
        <w:ind w:leftChars="-55" w:left="-2" w:hangingChars="54" w:hanging="141"/>
        <w:numPr>
          <w:numId w:val="0"/>
        </w:numPr>
      </w:pPr>
      <w:r>
        <w:rPr>
          <w:color w:val="000000"/>
        </w:rPr>
        <w:t>3.2.10.2 电机输出启停</w:t>
      </w:r>
    </w:p>
    <w:p>
      <w:pPr>
        <w:pStyle w:val="affff2"/>
        <w:ind w:left="0" w:firstLineChars="163" w:firstLine="283"/>
        <w:jc w:val="both"/>
        <w:textAlignment w:val="baseline"/>
        <w:rPr>
          <w:color w:val="000000"/>
        </w:rPr>
        <w:keepNext w:val="0"/>
        <w:numPr>
          <w:numId w:val="0"/>
        </w:numPr>
      </w:pPr>
      <w:r>
        <w:rPr>
          <w:color w:val="000000"/>
        </w:rPr>
        <w:t>a. 需求标识：TSDZ2-FREQ10-2</w:t>
      </w:r>
    </w:p>
    <w:p>
      <w:pPr>
        <w:pStyle w:val="affff2"/>
        <w:ind w:left="0" w:firstLineChars="163" w:firstLine="283"/>
        <w:jc w:val="both"/>
        <w:textAlignment w:val="baseline"/>
        <w:rPr>
          <w:color w:val="000000"/>
        </w:rPr>
        <w:keepNext w:val="0"/>
        <w:numPr>
          <w:numId w:val="0"/>
        </w:numPr>
      </w:pPr>
      <w:r>
        <w:rPr>
          <w:color w:val="000000"/>
        </w:rPr>
        <w:t>b. 功能描述：依据错误状态、停转和目标电流控制驱动通道。</w:t>
      </w:r>
    </w:p>
    <w:p>
      <w:pPr>
        <w:pStyle w:val="affff2"/>
        <w:ind w:left="0" w:firstLineChars="163" w:firstLine="283"/>
        <w:jc w:val="both"/>
        <w:textAlignment w:val="baseline"/>
        <w:rPr>
          <w:color w:val="000000"/>
        </w:rPr>
        <w:keepNext w:val="0"/>
        <w:numPr>
          <w:numId w:val="0"/>
        </w:numPr>
      </w:pPr>
      <w:r>
        <w:rPr>
          <w:color w:val="000000"/>
        </w:rPr>
        <w:t>c. 调用条件：每次应用控制最终输出阶段及配置/通信故障即时路径。</w:t>
      </w:r>
    </w:p>
    <w:p>
      <w:pPr>
        <w:pStyle w:val="affff2"/>
        <w:ind w:left="0" w:firstLineChars="163" w:firstLine="283"/>
        <w:jc w:val="both"/>
        <w:textAlignment w:val="baseline"/>
        <w:rPr>
          <w:color w:val="000000"/>
        </w:rPr>
        <w:keepNext w:val="0"/>
        <w:numPr>
          <w:numId w:val="0"/>
        </w:numPr>
      </w:pPr>
      <w:r>
        <w:rPr>
          <w:color w:val="000000"/>
        </w:rPr>
        <w:t>d. 输入：系统错误、刹车、电流目标、实际幅值、ERPS、启用标志。</w:t>
      </w:r>
    </w:p>
    <w:p>
      <w:pPr>
        <w:pStyle w:val="affff2"/>
        <w:ind w:left="0" w:firstLineChars="163" w:firstLine="283"/>
        <w:jc w:val="both"/>
        <w:textAlignment w:val="baseline"/>
        <w:rPr>
          <w:color w:val="000000"/>
        </w:rPr>
        <w:keepNext w:val="0"/>
        <w:numPr>
          <w:numId w:val="0"/>
        </w:numPr>
      </w:pPr>
      <w:r>
        <w:rPr>
          <w:color w:val="000000"/>
        </w:rPr>
        <w:t>e. 输出：电机通道使能、目标电流和PWM目标。</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（1）最终输出前，制动或任意系统错误使目标电流清0。</w:t>
      </w:r>
    </w:p>
    <w:p>
      <w:pPr>
        <w:pStyle w:val="affff2"/>
        <w:ind w:left="255" w:firstLineChars="0" w:firstLine="0"/>
        <w:jc w:val="both"/>
        <w:textAlignment w:val="baseline"/>
        <w:rPr>
          <w:color w:val="000000"/>
        </w:rPr>
        <w:keepNext w:val="0"/>
        <w:numPr>
          <w:numId w:val="0"/>
        </w:numPr>
      </w:pPr>
      <w:r>
        <w:rPr>
          <w:color w:val="000000"/>
        </w:rPr>
        <w:t>（2）电机未启用、电气转速为0且目标电流非零时，启用输出通道并清当前PWM幅值。</w:t>
      </w:r>
    </w:p>
    <w:p>
      <w:pPr>
        <w:pStyle w:val="affff2"/>
        <w:ind w:left="255" w:firstLineChars="0" w:firstLine="0"/>
        <w:jc w:val="both"/>
        <w:textAlignment w:val="baseline"/>
        <w:rPr>
          <w:color w:val="000000"/>
        </w:rPr>
        <w:keepNext w:val="0"/>
        <w:numPr>
          <w:numId w:val="0"/>
        </w:numPr>
      </w:pPr>
      <w:r>
        <w:rPr>
          <w:color w:val="000000"/>
        </w:rPr>
        <w:t>（3）存在任意系统错误时停用输出；或者电机已启用且转速、目标电流、当前PWM幅值均为0时停用输出。</w:t>
      </w:r>
    </w:p>
    <w:p>
      <w:pPr>
        <w:pStyle w:val="affff2"/>
        <w:ind w:left="255" w:firstLineChars="0" w:firstLine="0"/>
        <w:jc w:val="both"/>
        <w:textAlignment w:val="baseline"/>
        <w:rPr>
          <w:color w:val="000000"/>
        </w:rPr>
        <w:keepNext w:val="0"/>
        <w:numPr>
          <w:numId w:val="0"/>
        </w:numPr>
      </w:pPr>
      <w:r>
        <w:rPr>
          <w:color w:val="000000"/>
        </w:rPr>
        <w:t>（4）启用时将目标电机及电池电流传入各自限幅与零位补偿环节；停用时向两环节传入0并清幅值。</w:t>
      </w:r>
    </w:p>
    <w:p>
      <w:pPr>
        <w:pStyle w:val="affff2"/>
        <w:ind w:left="255" w:firstLineChars="0" w:firstLine="0"/>
        <w:jc w:val="both"/>
        <w:textAlignment w:val="baseline"/>
        <w:rPr>
          <w:color w:val="000000"/>
        </w:rPr>
        <w:keepNext w:val="0"/>
        <w:numPr>
          <w:numId w:val="0"/>
        </w:numPr>
      </w:pPr>
      <w:r>
        <w:rPr>
          <w:color w:val="000000"/>
        </w:rPr>
        <w:t>（5）有助推或巡航请求、无制动且电机启用时使用对应PWM目标；其他非零电流目标请求255，最终限制到254；零电流目标请求0。</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每次应用控制末尾执行，以下判断按顺序进行。电流为ADC单位，电气转速为ERPS，PWM目标最终上限254。</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10-2.1  Output enable and current commands</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BrakeActive OR SystemErrors ≠ 0</w:t>
            </w:r>
          </w:p>
          <w:p>
            <w:pPr>
              <w:snapToGrid w:val="0"/>
              <w:jc w:val="left"/>
              <w:spacing w:before="0" w:after="0" w:line="260" w:lineRule="exact"/>
              <w:ind w:left="0" w:firstLine="0"/>
              <w:keepLines/>
              <w:keepNext w:val="1"/>
            </w:pPr>
            <w:r>
              <w:rPr>
                <w:rFonts w:ascii="Consolas" w:hAnsi="Consolas" w:eastAsia="宋体"/>
                <w:sz w:val="21"/>
                <w:color w:val="000000"/>
              </w:rPr>
              <w:t xml:space="preserve">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NOT MotorEnabled AND ERPS = 0 AND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    MotorEnabled ← 1; CurrentPWM ← 0; enable output channels</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SystemErrors ≠ 0 OR</w:t>
            </w:r>
          </w:p>
          <w:p>
            <w:pPr>
              <w:snapToGrid w:val="0"/>
              <w:jc w:val="left"/>
              <w:spacing w:before="0" w:after="0" w:line="260" w:lineRule="exact"/>
              <w:ind w:left="0" w:firstLine="0"/>
              <w:keepLines/>
              <w:keepNext w:val="1"/>
            </w:pPr>
            <w:r>
              <w:rPr>
                <w:rFonts w:ascii="Consolas" w:hAnsi="Consolas" w:eastAsia="宋体"/>
                <w:sz w:val="21"/>
                <w:color w:val="000000"/>
              </w:rPr>
              <w:t xml:space="preserve">   (MotorEnabled AND ERPS = 0 AND CurrentTarget = 0 AND CurrentPWM = 0)</w:t>
            </w:r>
          </w:p>
          <w:p>
            <w:pPr>
              <w:snapToGrid w:val="0"/>
              <w:jc w:val="left"/>
              <w:spacing w:before="0" w:after="0" w:line="260" w:lineRule="exact"/>
              <w:ind w:left="0" w:firstLine="0"/>
              <w:keepLines/>
              <w:keepNext w:val="1"/>
            </w:pPr>
            <w:r>
              <w:rPr>
                <w:rFonts w:ascii="Consolas" w:hAnsi="Consolas" w:eastAsia="宋体"/>
                <w:sz w:val="21"/>
                <w:color w:val="000000"/>
              </w:rPr>
              <w:t xml:space="preserve">    MotorEnabled ← 0; disable output channels</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1"/>
            </w:pPr>
            <w:r>
              <w:rPr>
                <w:rFonts w:ascii="Consolas" w:hAnsi="Consolas" w:eastAsia="宋体"/>
                <w:sz w:val="21"/>
                <w:color w:val="000000"/>
              </w:rPr>
              <w:t xml:space="preserve">IF MotorEnabled</w:t>
            </w:r>
          </w:p>
          <w:p>
            <w:pPr>
              <w:snapToGrid w:val="0"/>
              <w:jc w:val="left"/>
              <w:spacing w:before="0" w:after="0" w:line="260" w:lineRule="exact"/>
              <w:ind w:left="0" w:firstLine="0"/>
              <w:keepLines/>
              <w:keepNext w:val="1"/>
            </w:pPr>
            <w:r>
              <w:rPr>
                <w:rFonts w:ascii="Consolas" w:hAnsi="Consolas" w:eastAsia="宋体"/>
                <w:sz w:val="21"/>
                <w:color w:val="000000"/>
              </w:rPr>
              <w:t xml:space="preserve">    Send motor and battery current commands</w:t>
            </w:r>
          </w:p>
          <w:p>
            <w:pPr>
              <w:snapToGrid w:val="0"/>
              <w:jc w:val="left"/>
              <w:spacing w:before="0" w:after="0" w:line="260" w:lineRule="exact"/>
              <w:ind w:left="0" w:firstLine="0"/>
              <w:keepLines/>
              <w:keepNext w:val="1"/>
            </w:pPr>
            <w:r>
              <w:rPr>
                <w:rFonts w:ascii="Consolas" w:hAnsi="Consolas" w:eastAsia="宋体"/>
                <w:sz w:val="21"/>
                <w:color w:val="000000"/>
              </w:rPr>
              <w:t xml:space="preserve">    Apply their limits and current offset compensation</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Pass 0 to both current threshold stages; CurrentPWM ← 0</w:t>
            </w:r>
          </w:p>
          <w:p>
            <w:pPr>
              <w:snapToGrid w:val="0"/>
              <w:jc w:val="left"/>
              <w:spacing w:before="0" w:after="0" w:line="260" w:lineRule="exact"/>
              <w:ind w:left="0" w:firstLine="0"/>
              <w:keepLines/>
              <w:keepNext w:val="0"/>
            </w:pPr>
            <w:r>
              <w:rPr>
                <w:rFonts w:ascii="Consolas" w:hAnsi="Consolas" w:eastAsia="宋体"/>
                <w:sz w:val="21"/>
                <w:color w:val="000000"/>
              </w:rPr>
              <w:t xml:space="preserve">END IF</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10-2.2  PWM target selection</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IF AssistOrCruiseRequest AND NOT BrakeActive AND MotorEnabled</w:t>
            </w:r>
          </w:p>
          <w:p>
            <w:pPr>
              <w:snapToGrid w:val="0"/>
              <w:jc w:val="left"/>
              <w:spacing w:before="0" w:after="0" w:line="260" w:lineRule="exact"/>
              <w:ind w:left="0" w:firstLine="0"/>
              <w:keepLines/>
              <w:keepNext w:val="1"/>
            </w:pPr>
            <w:r>
              <w:rPr>
                <w:rFonts w:ascii="Consolas" w:hAnsi="Consolas" w:eastAsia="宋体"/>
                <w:sz w:val="21"/>
                <w:color w:val="000000"/>
              </w:rPr>
              <w:t xml:space="preserve">    IF CurrentSpeed &lt; 6.0 km/h</w:t>
            </w:r>
          </w:p>
          <w:p>
            <w:pPr>
              <w:snapToGrid w:val="0"/>
              <w:jc w:val="left"/>
              <w:spacing w:before="0" w:after="0" w:line="260" w:lineRule="exact"/>
              <w:ind w:left="0" w:firstLine="0"/>
              <w:keepLines/>
              <w:keepNext w:val="1"/>
            </w:pPr>
            <w:r>
              <w:rPr>
                <w:rFonts w:ascii="Consolas" w:hAnsi="Consolas" w:eastAsia="宋体"/>
                <w:sz w:val="21"/>
                <w:color w:val="000000"/>
              </w:rPr>
              <w:t xml:space="preserve">        PWMRequest ← WalkPWM</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PWMRequest ← CruisePWM</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ELSE IF CurrentTarget ≠ 0</w:t>
            </w:r>
          </w:p>
          <w:p>
            <w:pPr>
              <w:snapToGrid w:val="0"/>
              <w:jc w:val="left"/>
              <w:spacing w:before="0" w:after="0" w:line="260" w:lineRule="exact"/>
              <w:ind w:left="0" w:firstLine="0"/>
              <w:keepLines/>
              <w:keepNext w:val="1"/>
            </w:pPr>
            <w:r>
              <w:rPr>
                <w:rFonts w:ascii="Consolas" w:hAnsi="Consolas" w:eastAsia="宋体"/>
                <w:sz w:val="21"/>
                <w:color w:val="000000"/>
              </w:rPr>
              <w:t xml:space="preserve">    PWMRequest ← 255</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PWMRequest ← 0</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0"/>
            </w:pPr>
            <w:r>
              <w:rPr>
                <w:rFonts w:ascii="Consolas" w:hAnsi="Consolas" w:eastAsia="宋体"/>
                <w:sz w:val="21"/>
                <w:color w:val="000000"/>
              </w:rPr>
              <w:t xml:space="preserve">PWMTarget ← MIN(PWMRequest, 254)</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spacing w:before="120" w:after="100" w:line="320" w:lineRule="auto"/>
        <w:snapToGrid w:val="0"/>
        <w:keepLines/>
        <w:keepNext w:val="1"/>
        <w:jc w:val="left"/>
        <w:ind w:firstLine="480"/>
      </w:pPr>
      <w:r>
        <w:rPr>
          <w:rFonts w:ascii="Times New Roman" w:hAnsi="Times New Roman" w:eastAsia="宋体"/>
          <w:sz w:val="24"/>
          <w:color w:val="000000"/>
        </w:rPr>
        <w:t>输出启停在目标电流门控之后判断。图中的电流目标为本周期门控后的值，启用不表示所有后续限制均已解除。</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3264634"/>
            <wp:docPr id="9" name="UML Figure 6" descr="图3.2-6 电机输出启停 UML 状态图"/>
            <wp:cNvGraphicFramePr>
              <a:graphicFrameLocks noChangeAspect="1"/>
            </wp:cNvGraphicFramePr>
            <a:graphic>
              <a:graphicData uri="http://schemas.openxmlformats.org/drawingml/2006/picture">
                <pic:pic>
                  <pic:nvPicPr>
                    <pic:cNvPr id="0" name="image.png"/>
                    <pic:cNvPicPr/>
                  </pic:nvPicPr>
                  <pic:blipFill>
                    <a:blip r:embed="rIdFormalUML6"/>
                    <a:stretch>
                      <a:fillRect/>
                    </a:stretch>
                  </pic:blipFill>
                  <pic:spPr>
                    <a:xfrm>
                      <a:off x="0" y="0"/>
                      <a:ext cx="5616575" cy="3264634"/>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图3.2-6 电机输出启停 UML 状态图</w:t>
      </w:r>
    </w:p>
    <w:p>
      <w:pPr>
        <w:pStyle w:val="3"/>
        <w:keepNext/>
        <w:tabs>
          <w:tab w:val="left" w:pos="426"/>
        </w:tabs>
        <w:ind w:leftChars="-1" w:left="-3" w:firstLine="1"/>
        <w:numPr>
          <w:numId w:val="0"/>
        </w:numPr>
      </w:pPr>
      <w:bookmarkStart w:id="29" w:name="_TSDZ_FORMAL_TOC_28"/>
      <w:r>
        <w:rPr>
          <w:color w:val="000000"/>
        </w:rPr>
        <w:t>3.2.11 故障诊断与复位</w:t>
      </w:r>
      <w:bookmarkEnd w:id="29"/>
    </w:p>
    <w:p>
      <w:pPr>
        <w:pStyle w:val="4"/>
        <w:keepNext/>
        <w:tabs>
          <w:tab w:val="left" w:pos="709"/>
        </w:tabs>
        <w:ind w:leftChars="-55" w:left="-2" w:hangingChars="54" w:hanging="141"/>
        <w:numPr>
          <w:numId w:val="0"/>
        </w:numPr>
      </w:pPr>
      <w:r>
        <w:rPr>
          <w:color w:val="000000"/>
        </w:rPr>
        <w:t>3.2.11.1 堵转诊断与恢复</w:t>
      </w:r>
    </w:p>
    <w:p>
      <w:pPr>
        <w:pStyle w:val="affff2"/>
        <w:ind w:left="0" w:firstLineChars="163" w:firstLine="283"/>
        <w:jc w:val="both"/>
        <w:textAlignment w:val="baseline"/>
        <w:rPr>
          <w:color w:val="000000"/>
        </w:rPr>
        <w:keepNext w:val="0"/>
        <w:numPr>
          <w:numId w:val="0"/>
        </w:numPr>
      </w:pPr>
      <w:r>
        <w:rPr>
          <w:color w:val="000000"/>
        </w:rPr>
        <w:t>a. 需求标识：TSDZ2-FREQ11-1</w:t>
      </w:r>
    </w:p>
    <w:p>
      <w:pPr>
        <w:pStyle w:val="affff2"/>
        <w:ind w:left="0" w:firstLineChars="163" w:firstLine="283"/>
        <w:jc w:val="both"/>
        <w:textAlignment w:val="baseline"/>
        <w:rPr>
          <w:color w:val="000000"/>
        </w:rPr>
        <w:keepNext w:val="0"/>
        <w:numPr>
          <w:numId w:val="0"/>
        </w:numPr>
      </w:pPr>
      <w:r>
        <w:rPr>
          <w:color w:val="000000"/>
        </w:rPr>
        <w:t>b. 功能描述：检测低速大电流持续条件并暂时禁止驱动。</w:t>
      </w:r>
    </w:p>
    <w:p>
      <w:pPr>
        <w:pStyle w:val="affff2"/>
        <w:ind w:left="0" w:firstLineChars="163" w:firstLine="283"/>
        <w:jc w:val="both"/>
        <w:textAlignment w:val="baseline"/>
        <w:rPr>
          <w:color w:val="000000"/>
        </w:rPr>
        <w:keepNext w:val="0"/>
        <w:numPr>
          <w:numId w:val="0"/>
        </w:numPr>
      </w:pPr>
      <w:r>
        <w:rPr>
          <w:color w:val="000000"/>
        </w:rPr>
        <w:t>c. 调用条件：每次整车应用控制末尾的系统错误检查阶段。</w:t>
      </w:r>
    </w:p>
    <w:p>
      <w:pPr>
        <w:pStyle w:val="affff2"/>
        <w:ind w:left="0" w:firstLineChars="163" w:firstLine="283"/>
        <w:jc w:val="both"/>
        <w:textAlignment w:val="baseline"/>
        <w:rPr>
          <w:color w:val="000000"/>
        </w:rPr>
        <w:keepNext w:val="0"/>
        <w:numPr>
          <w:numId w:val="0"/>
        </w:numPr>
      </w:pPr>
      <w:r>
        <w:rPr>
          <w:color w:val="000000"/>
        </w:rPr>
        <w:t>d. 输入：过滤电机电流ADC、ERPS、堵转与复位计数。</w:t>
      </w:r>
    </w:p>
    <w:p>
      <w:pPr>
        <w:pStyle w:val="affff2"/>
        <w:ind w:left="0" w:firstLineChars="163" w:firstLine="283"/>
        <w:jc w:val="both"/>
        <w:textAlignment w:val="baseline"/>
        <w:rPr>
          <w:color w:val="000000"/>
        </w:rPr>
        <w:keepNext w:val="0"/>
        <w:numPr>
          <w:numId w:val="0"/>
        </w:numPr>
      </w:pPr>
      <w:r>
        <w:rPr>
          <w:color w:val="000000"/>
        </w:rPr>
        <w:t>e. 输出：堵转错误位及相应检测、恢复计数。</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（1）未处于堵转错误时，过滤电机电流大于50 ADC单位且电气转速小于10 ERPS则累计检测次数，否则清检测计数。</w:t>
      </w:r>
    </w:p>
    <w:p>
      <w:pPr>
        <w:pStyle w:val="affff2"/>
        <w:ind w:left="255" w:firstLineChars="0" w:firstLine="0"/>
        <w:jc w:val="both"/>
        <w:textAlignment w:val="baseline"/>
        <w:rPr>
          <w:color w:val="000000"/>
        </w:rPr>
        <w:keepNext w:val="0"/>
        <w:numPr>
          <w:numId w:val="0"/>
        </w:numPr>
      </w:pPr>
      <w:r>
        <w:rPr>
          <w:color w:val="000000"/>
        </w:rPr>
        <w:t>（2）检测次数大于30时置堵转错误并清检测计数，即连续31次满足条件后触发；后续输出控制执行错误门控。</w:t>
      </w:r>
    </w:p>
    <w:p>
      <w:pPr>
        <w:pStyle w:val="affff2"/>
        <w:ind w:left="255" w:firstLineChars="0" w:firstLine="0"/>
        <w:jc w:val="both"/>
        <w:textAlignment w:val="baseline"/>
        <w:rPr>
          <w:color w:val="000000"/>
        </w:rPr>
        <w:keepNext w:val="0"/>
        <w:numPr>
          <w:numId w:val="0"/>
        </w:numPr>
      </w:pPr>
      <w:r>
        <w:rPr>
          <w:color w:val="000000"/>
        </w:rPr>
        <w:t>（3）处于堵转错误时，每次检查增加恢复计数；恢复计数大于100时仅清堵转错误位并清恢复计数，即101次检查后解除该错误。</w:t>
      </w:r>
    </w:p>
    <w:p>
      <w:pPr>
        <w:pStyle w:val="affff2"/>
        <w:ind w:left="255" w:firstLineChars="0" w:firstLine="0"/>
        <w:jc w:val="both"/>
        <w:textAlignment w:val="baseline"/>
        <w:rPr>
          <w:color w:val="000000"/>
        </w:rPr>
        <w:keepNext w:val="0"/>
        <w:numPr>
          <w:numId w:val="0"/>
        </w:numPr>
      </w:pPr>
      <w:r>
        <w:rPr>
          <w:color w:val="000000"/>
        </w:rPr>
        <w:t>（4）其他错误位保持原状态；堵转错误清除后，输出仍由初始化、制动和目标电流等条件共同决定。</w:t>
      </w:r>
    </w:p>
    <w:p>
      <w:pPr>
        <w:pStyle w:val="affff2"/>
        <w:ind w:left="255" w:firstLineChars="0" w:firstLine="0"/>
        <w:jc w:val="both"/>
        <w:textAlignment w:val="baseline"/>
        <w:rPr>
          <w:color w:val="000000"/>
        </w:rPr>
        <w:numPr>
          <w:numId w:val="0"/>
        </w:numPr>
        <w:keepNext w:val="1"/>
        <w:keepLines/>
      </w:pPr>
      <w:r>
        <w:t>具体算法如下，相关单位及执行约定见下文。</w:t>
      </w:r>
    </w:p>
    <w:p>
      <w:pPr>
        <w:pStyle w:val="affff2"/>
        <w:ind w:left="255" w:firstLineChars="0" w:firstLine="0"/>
        <w:jc w:val="both"/>
        <w:textAlignment w:val="baseline"/>
        <w:rPr>
          <w:color w:val="000000"/>
        </w:rPr>
        <w:numPr>
          <w:numId w:val="0"/>
        </w:numPr>
        <w:keepNext w:val="1"/>
        <w:keepLines/>
      </w:pPr>
      <w:r>
        <w:t>检测次数和恢复次数按整车应用控制末尾的检查调用累计；电流为过滤后的ADC单位，速度为ERPS。</w:t>
      </w:r>
    </w:p>
    <w:tbl>
      <w:tblPr>
        <w:tblW w:w="8845" w:type="dxa"/>
        <w:tblLayout w:type="fixed"/>
        <w:tblBorders>
          <w:top w:val="single" w:sz="5" w:color="B7BEC7"/>
          <w:left w:val="single" w:sz="5" w:color="B7BEC7"/>
          <w:bottom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vAlign w:val="center"/>
            <w:shd w:val="clear" w:fill="E8ECF0"/>
          </w:tcPr>
          <w:p>
            <w:pPr>
              <w:snapToGrid w:val="0"/>
              <w:jc w:val="left"/>
              <w:spacing w:before="0" w:after="0" w:line="280" w:lineRule="exact"/>
              <w:ind w:left="0" w:firstLine="0"/>
              <w:keepLines/>
              <w:keepNext w:val="1"/>
            </w:pPr>
            <w:r>
              <w:rPr>
                <w:rFonts w:ascii="Calibri" w:hAnsi="Calibri" w:eastAsia="宋体"/>
                <w:sz w:val="21"/>
                <w:color w:val="000000"/>
                <w:b/>
              </w:rPr>
              <w:t xml:space="preserve">Algorithm 11-1.1  Initialization and blocked motor handling</w:t>
            </w:r>
          </w:p>
        </w:tc>
      </w:tr>
      <w:tr>
        <w:trPr>
          <w:cantSplit/>
        </w:trPr>
        <w:tc>
          <w:tcPr>
            <w:tcW w:w="8845" w:type="dxa"/>
            <w:vAlign w:val="center"/>
            <w:shd w:val="clear" w:fill="F7F8FA"/>
          </w:tcPr>
          <w:p>
            <w:pPr>
              <w:snapToGrid w:val="0"/>
              <w:jc w:val="left"/>
              <w:spacing w:before="0" w:after="0" w:line="260" w:lineRule="exact"/>
              <w:ind w:left="0" w:firstLine="0"/>
              <w:keepLines/>
              <w:keepNext w:val="1"/>
            </w:pPr>
            <w:r>
              <w:rPr>
                <w:rFonts w:ascii="Consolas" w:hAnsi="Consolas" w:eastAsia="宋体"/>
                <w:sz w:val="21"/>
                <w:color w:val="000000"/>
              </w:rPr>
              <w:t xml:space="preserve">INIT: BlockDetectCount ← 0; BlockRecoveryCount ← 0</w:t>
            </w:r>
          </w:p>
          <w:p>
            <w:pPr>
              <w:snapToGrid w:val="0"/>
              <w:jc w:val="left"/>
              <w:spacing w:before="0" w:after="0" w:line="260" w:lineRule="exact"/>
              <w:ind w:left="0" w:firstLine="0"/>
              <w:keepLines/>
              <w:keepNext w:val="1"/>
            </w:pPr>
            <w:r>
              <w:rPr>
                <w:rFonts w:ascii="Consolas" w:hAnsi="Consolas" w:eastAsia="宋体"/>
                <w:sz w:val="21"/>
                <w:color w:val="000000"/>
              </w:rPr>
              <w:t xml:space="preserve">IF MOTOR_BLOCKED error is set</w:t>
            </w:r>
          </w:p>
          <w:p>
            <w:pPr>
              <w:snapToGrid w:val="0"/>
              <w:jc w:val="left"/>
              <w:spacing w:before="0" w:after="0" w:line="260" w:lineRule="exact"/>
              <w:ind w:left="0" w:firstLine="0"/>
              <w:keepLines/>
              <w:keepNext w:val="1"/>
            </w:pPr>
            <w:r>
              <w:rPr>
                <w:rFonts w:ascii="Consolas" w:hAnsi="Consolas" w:eastAsia="宋体"/>
                <w:sz w:val="21"/>
                <w:color w:val="000000"/>
              </w:rPr>
              <w:t xml:space="preserve">    BlockRecoveryCount ← BlockRecoveryCount + 1</w:t>
            </w:r>
          </w:p>
          <w:p>
            <w:pPr>
              <w:snapToGrid w:val="0"/>
              <w:jc w:val="left"/>
              <w:spacing w:before="0" w:after="0" w:line="260" w:lineRule="exact"/>
              <w:ind w:left="0" w:firstLine="0"/>
              <w:keepLines/>
              <w:keepNext w:val="1"/>
            </w:pPr>
            <w:r>
              <w:rPr>
                <w:rFonts w:ascii="Consolas" w:hAnsi="Consolas" w:eastAsia="宋体"/>
                <w:sz w:val="21"/>
                <w:color w:val="000000"/>
              </w:rPr>
              <w:t xml:space="preserve">    IF BlockRecoveryCount &gt; 100</w:t>
            </w:r>
          </w:p>
          <w:p>
            <w:pPr>
              <w:snapToGrid w:val="0"/>
              <w:jc w:val="left"/>
              <w:spacing w:before="0" w:after="0" w:line="260" w:lineRule="exact"/>
              <w:ind w:left="0" w:firstLine="0"/>
              <w:keepLines/>
              <w:keepNext w:val="1"/>
            </w:pPr>
            <w:r>
              <w:rPr>
                <w:rFonts w:ascii="Consolas" w:hAnsi="Consolas" w:eastAsia="宋体"/>
                <w:sz w:val="21"/>
                <w:color w:val="000000"/>
              </w:rPr>
              <w:t xml:space="preserve">        Clear only the MOTOR_BLOCKED error bit</w:t>
            </w:r>
          </w:p>
          <w:p>
            <w:pPr>
              <w:snapToGrid w:val="0"/>
              <w:jc w:val="left"/>
              <w:spacing w:before="0" w:after="0" w:line="260" w:lineRule="exact"/>
              <w:ind w:left="0" w:firstLine="0"/>
              <w:keepLines/>
              <w:keepNext w:val="1"/>
            </w:pPr>
            <w:r>
              <w:rPr>
                <w:rFonts w:ascii="Consolas" w:hAnsi="Consolas" w:eastAsia="宋体"/>
                <w:sz w:val="21"/>
                <w:color w:val="000000"/>
              </w:rPr>
              <w:t xml:space="preserve">        BlockRecoveryCount ← 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ELSE</w:t>
            </w:r>
          </w:p>
          <w:p>
            <w:pPr>
              <w:snapToGrid w:val="0"/>
              <w:jc w:val="left"/>
              <w:spacing w:before="0" w:after="0" w:line="260" w:lineRule="exact"/>
              <w:ind w:left="0" w:firstLine="0"/>
              <w:keepLines/>
              <w:keepNext w:val="1"/>
            </w:pPr>
            <w:r>
              <w:rPr>
                <w:rFonts w:ascii="Consolas" w:hAnsi="Consolas" w:eastAsia="宋体"/>
                <w:sz w:val="21"/>
                <w:color w:val="000000"/>
              </w:rPr>
              <w:t xml:space="preserve">    IF FilteredMotorCurrent &gt; 50 AND ERPS &lt; 10</w:t>
            </w:r>
          </w:p>
          <w:p>
            <w:pPr>
              <w:snapToGrid w:val="0"/>
              <w:jc w:val="left"/>
              <w:spacing w:before="0" w:after="0" w:line="260" w:lineRule="exact"/>
              <w:ind w:left="0" w:firstLine="0"/>
              <w:keepLines/>
              <w:keepNext w:val="1"/>
            </w:pPr>
            <w:r>
              <w:rPr>
                <w:rFonts w:ascii="Consolas" w:hAnsi="Consolas" w:eastAsia="宋体"/>
                <w:sz w:val="21"/>
                <w:color w:val="000000"/>
              </w:rPr>
              <w:t xml:space="preserve">        BlockDetectCount ← BlockDetectCount + 1</w:t>
            </w:r>
          </w:p>
          <w:p>
            <w:pPr>
              <w:snapToGrid w:val="0"/>
              <w:jc w:val="left"/>
              <w:spacing w:before="0" w:after="0" w:line="260" w:lineRule="exact"/>
              <w:ind w:left="0" w:firstLine="0"/>
              <w:keepLines/>
              <w:keepNext w:val="1"/>
            </w:pPr>
            <w:r>
              <w:rPr>
                <w:rFonts w:ascii="Consolas" w:hAnsi="Consolas" w:eastAsia="宋体"/>
                <w:sz w:val="21"/>
                <w:color w:val="000000"/>
              </w:rPr>
              <w:t xml:space="preserve">        IF BlockDetectCount &gt; 30</w:t>
            </w:r>
          </w:p>
          <w:p>
            <w:pPr>
              <w:snapToGrid w:val="0"/>
              <w:jc w:val="left"/>
              <w:spacing w:before="0" w:after="0" w:line="260" w:lineRule="exact"/>
              <w:ind w:left="0" w:firstLine="0"/>
              <w:keepLines/>
              <w:keepNext w:val="1"/>
            </w:pPr>
            <w:r>
              <w:rPr>
                <w:rFonts w:ascii="Consolas" w:hAnsi="Consolas" w:eastAsia="宋体"/>
                <w:sz w:val="21"/>
                <w:color w:val="000000"/>
              </w:rPr>
              <w:t xml:space="preserve">            Set MOTOR_BLOCKED error bit</w:t>
            </w:r>
          </w:p>
          <w:p>
            <w:pPr>
              <w:snapToGrid w:val="0"/>
              <w:jc w:val="left"/>
              <w:spacing w:before="0" w:after="0" w:line="260" w:lineRule="exact"/>
              <w:ind w:left="0" w:firstLine="0"/>
              <w:keepLines/>
              <w:keepNext w:val="1"/>
            </w:pPr>
            <w:r>
              <w:rPr>
                <w:rFonts w:ascii="Consolas" w:hAnsi="Consolas" w:eastAsia="宋体"/>
                <w:sz w:val="21"/>
                <w:color w:val="000000"/>
              </w:rPr>
              <w:t xml:space="preserve">            BlockDetectCount ← 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    ELSE</w:t>
            </w:r>
          </w:p>
          <w:p>
            <w:pPr>
              <w:snapToGrid w:val="0"/>
              <w:jc w:val="left"/>
              <w:spacing w:before="0" w:after="0" w:line="260" w:lineRule="exact"/>
              <w:ind w:left="0" w:firstLine="0"/>
              <w:keepLines/>
              <w:keepNext w:val="1"/>
            </w:pPr>
            <w:r>
              <w:rPr>
                <w:rFonts w:ascii="Consolas" w:hAnsi="Consolas" w:eastAsia="宋体"/>
                <w:sz w:val="21"/>
                <w:color w:val="000000"/>
              </w:rPr>
              <w:t xml:space="preserve">        BlockDetectCount ← 0</w:t>
            </w:r>
          </w:p>
          <w:p>
            <w:pPr>
              <w:snapToGrid w:val="0"/>
              <w:jc w:val="left"/>
              <w:spacing w:before="0" w:after="0" w:line="260" w:lineRule="exact"/>
              <w:ind w:left="0" w:firstLine="0"/>
              <w:keepLines/>
              <w:keepNext w:val="1"/>
            </w:pPr>
            <w:r>
              <w:rPr>
                <w:rFonts w:ascii="Consolas" w:hAnsi="Consolas" w:eastAsia="宋体"/>
                <w:sz w:val="21"/>
                <w:color w:val="000000"/>
              </w:rPr>
              <w:t xml:space="preserve">    END IF</w:t>
            </w:r>
          </w:p>
          <w:p>
            <w:pPr>
              <w:snapToGrid w:val="0"/>
              <w:jc w:val="left"/>
              <w:spacing w:before="0" w:after="0" w:line="260" w:lineRule="exact"/>
              <w:ind w:left="0" w:firstLine="0"/>
              <w:keepLines/>
              <w:keepNext w:val="1"/>
            </w:pPr>
            <w:r>
              <w:rPr>
                <w:rFonts w:ascii="Consolas" w:hAnsi="Consolas" w:eastAsia="宋体"/>
                <w:sz w:val="21"/>
                <w:color w:val="000000"/>
              </w:rPr>
              <w:t xml:space="preserve">END IF</w:t>
            </w:r>
          </w:p>
          <w:p>
            <w:pPr>
              <w:snapToGrid w:val="0"/>
              <w:jc w:val="left"/>
              <w:spacing w:before="0" w:after="0" w:line="260" w:lineRule="exact"/>
              <w:ind w:left="0" w:firstLine="0"/>
              <w:keepLines/>
              <w:keepNext w:val="0"/>
            </w:pPr>
            <w:r>
              <w:rPr>
                <w:rFonts w:ascii="Consolas" w:hAnsi="Consolas" w:eastAsia="宋体"/>
                <w:sz w:val="21"/>
                <w:color w:val="000000"/>
              </w:rPr>
              <w:t xml:space="preserve">Subsequent output control evaluates all errors and enables</w:t>
            </w:r>
          </w:p>
        </w:tc>
      </w:tr>
    </w:tbl>
    <w:p>
      <w:pPr>
        <w:snapToGrid w:val="0"/>
        <w:jc w:val="left"/>
        <w:spacing w:before="0" w:after="0" w:line="100" w:lineRule="exact"/>
        <w:ind w:left="0" w:firstLine="0"/>
        <w:keepLines/>
        <w:keepNext w:val="0"/>
      </w:pPr>
      <w:r>
        <w:rPr>
          <w:rFonts w:ascii="Consolas" w:hAnsi="Consolas" w:eastAsia="宋体"/>
          <w:sz w:val="21"/>
          <w:color w:val="000000"/>
        </w:rPr>
        <w:t xml:space="preserve"/>
      </w:r>
    </w:p>
    <w:p>
      <w:pPr>
        <w:pStyle w:val="4"/>
        <w:keepNext/>
        <w:tabs>
          <w:tab w:val="left" w:pos="709"/>
        </w:tabs>
        <w:ind w:leftChars="-55" w:left="-2" w:hangingChars="54" w:hanging="141"/>
        <w:numPr>
          <w:numId w:val="0"/>
        </w:numPr>
      </w:pPr>
      <w:r>
        <w:rPr>
          <w:color w:val="000000"/>
        </w:rPr>
        <w:t>3.2.11.2 通信错误停机</w:t>
      </w:r>
    </w:p>
    <w:p>
      <w:pPr>
        <w:pStyle w:val="affff2"/>
        <w:ind w:left="0" w:firstLineChars="163" w:firstLine="283"/>
        <w:jc w:val="both"/>
        <w:textAlignment w:val="baseline"/>
        <w:rPr>
          <w:color w:val="000000"/>
        </w:rPr>
        <w:keepNext w:val="0"/>
        <w:numPr>
          <w:numId w:val="0"/>
        </w:numPr>
      </w:pPr>
      <w:r>
        <w:rPr>
          <w:color w:val="000000"/>
        </w:rPr>
        <w:t>a. 需求标识：TSDZ2-FREQ11-2</w:t>
      </w:r>
    </w:p>
    <w:p>
      <w:pPr>
        <w:pStyle w:val="affff2"/>
        <w:ind w:left="0" w:firstLineChars="163" w:firstLine="283"/>
        <w:jc w:val="both"/>
        <w:textAlignment w:val="baseline"/>
        <w:rPr>
          <w:color w:val="000000"/>
        </w:rPr>
        <w:keepNext w:val="0"/>
        <w:numPr>
          <w:numId w:val="0"/>
        </w:numPr>
      </w:pPr>
      <w:r>
        <w:rPr>
          <w:color w:val="000000"/>
        </w:rPr>
        <w:t>b. 功能描述：在连续坏CRC帧过多时关闭驱动并锁存严重错误。</w:t>
      </w:r>
    </w:p>
    <w:p>
      <w:pPr>
        <w:pStyle w:val="affff2"/>
        <w:ind w:left="0" w:firstLineChars="163" w:firstLine="283"/>
        <w:jc w:val="both"/>
        <w:textAlignment w:val="baseline"/>
        <w:rPr>
          <w:color w:val="000000"/>
        </w:rPr>
        <w:keepNext w:val="0"/>
        <w:numPr>
          <w:numId w:val="0"/>
        </w:numPr>
      </w:pPr>
      <w:r>
        <w:rPr>
          <w:color w:val="000000"/>
        </w:rPr>
        <w:t>c. 调用条件：应用通信控制发现完整帧时。</w:t>
      </w:r>
    </w:p>
    <w:p>
      <w:pPr>
        <w:pStyle w:val="affff2"/>
        <w:ind w:left="0" w:firstLineChars="163" w:firstLine="283"/>
        <w:jc w:val="both"/>
        <w:textAlignment w:val="baseline"/>
        <w:rPr>
          <w:color w:val="000000"/>
        </w:rPr>
        <w:keepNext w:val="0"/>
        <w:numPr>
          <w:numId w:val="0"/>
        </w:numPr>
      </w:pPr>
      <w:r>
        <w:rPr>
          <w:color w:val="000000"/>
        </w:rPr>
        <w:t>d. 输入：CRC结果、8位错误计数、系统状态。</w:t>
      </w:r>
    </w:p>
    <w:p>
      <w:pPr>
        <w:pStyle w:val="affff2"/>
        <w:ind w:left="0" w:firstLineChars="163" w:firstLine="283"/>
        <w:jc w:val="both"/>
        <w:textAlignment w:val="baseline"/>
        <w:rPr>
          <w:color w:val="000000"/>
        </w:rPr>
        <w:keepNext w:val="0"/>
        <w:numPr>
          <w:numId w:val="0"/>
        </w:numPr>
      </w:pPr>
      <w:r>
        <w:rPr>
          <w:color w:val="000000"/>
        </w:rPr>
        <w:t>e. 输出：PWM关闭、电机停用及严重通信错误位。</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（1）完整接收帧CRC相符时，错误计数清0；CRC不符时，8位错误计数增加1。</w:t>
      </w:r>
    </w:p>
    <w:p>
      <w:pPr>
        <w:pStyle w:val="affff2"/>
        <w:ind w:left="255" w:firstLineChars="0" w:firstLine="0"/>
        <w:jc w:val="both"/>
        <w:textAlignment w:val="baseline"/>
        <w:rPr>
          <w:color w:val="000000"/>
        </w:rPr>
        <w:keepNext w:val="0"/>
        <w:numPr>
          <w:numId w:val="0"/>
        </w:numPr>
      </w:pPr>
      <w:r>
        <w:rPr>
          <w:color w:val="000000"/>
        </w:rPr>
        <w:t>（2）错误计数大于10时关闭PWM通道、清电机启用标志并设置严重通信错误。</w:t>
      </w:r>
    </w:p>
    <w:p>
      <w:pPr>
        <w:pStyle w:val="affff2"/>
        <w:ind w:left="255" w:firstLineChars="0" w:firstLine="0"/>
        <w:jc w:val="both"/>
        <w:textAlignment w:val="baseline"/>
        <w:rPr>
          <w:color w:val="000000"/>
        </w:rPr>
        <w:keepNext w:val="0"/>
        <w:numPr>
          <w:numId w:val="0"/>
        </w:numPr>
      </w:pPr>
      <w:r>
        <w:rPr>
          <w:color w:val="000000"/>
        </w:rPr>
        <w:t>（3）未收到数据或帧未完成时，坏CRC计数不增加；本计数不作为无通信的超时计数。</w:t>
      </w:r>
    </w:p>
    <w:p>
      <w:pPr>
        <w:pStyle w:val="affff2"/>
        <w:ind w:left="255" w:firstLineChars="0" w:firstLine="0"/>
        <w:jc w:val="both"/>
        <w:textAlignment w:val="baseline"/>
        <w:rPr>
          <w:color w:val="000000"/>
        </w:rPr>
        <w:keepNext w:val="0"/>
        <w:numPr>
          <w:numId w:val="0"/>
        </w:numPr>
      </w:pPr>
      <w:r>
        <w:rPr>
          <w:color w:val="000000"/>
        </w:rPr>
        <w:t>（4）严重通信错误置位后保持锁存；后续正确帧只清通信错误计数，不解除该错误位。复位后重新进行初始化。</w:t>
      </w:r>
    </w:p>
    <w:p>
      <w:pPr>
        <w:pStyle w:val="4"/>
        <w:keepNext/>
        <w:tabs>
          <w:tab w:val="left" w:pos="709"/>
        </w:tabs>
        <w:ind w:leftChars="-55" w:left="-2" w:hangingChars="54" w:hanging="141"/>
        <w:numPr>
          <w:numId w:val="0"/>
        </w:numPr>
      </w:pPr>
      <w:r>
        <w:rPr>
          <w:color w:val="000000"/>
        </w:rPr>
        <w:t>3.2.11.3 运行停滞复位</w:t>
      </w:r>
    </w:p>
    <w:p>
      <w:pPr>
        <w:pStyle w:val="affff2"/>
        <w:ind w:left="0" w:firstLineChars="163" w:firstLine="283"/>
        <w:jc w:val="both"/>
        <w:textAlignment w:val="baseline"/>
        <w:rPr>
          <w:color w:val="000000"/>
        </w:rPr>
        <w:keepNext w:val="0"/>
        <w:numPr>
          <w:numId w:val="0"/>
        </w:numPr>
      </w:pPr>
      <w:r>
        <w:rPr>
          <w:color w:val="000000"/>
        </w:rPr>
        <w:t>a. 需求标识：TSDZ2-FREQ11-3</w:t>
      </w:r>
    </w:p>
    <w:p>
      <w:pPr>
        <w:pStyle w:val="affff2"/>
        <w:ind w:left="0" w:firstLineChars="163" w:firstLine="283"/>
        <w:jc w:val="both"/>
        <w:textAlignment w:val="baseline"/>
        <w:rPr>
          <w:color w:val="000000"/>
        </w:rPr>
        <w:keepNext w:val="0"/>
        <w:numPr>
          <w:numId w:val="0"/>
        </w:numPr>
      </w:pPr>
      <w:r>
        <w:rPr>
          <w:color w:val="000000"/>
        </w:rPr>
        <w:t>b. 功能描述：监视PWM中断和应用控制是否持续运行。</w:t>
      </w:r>
    </w:p>
    <w:p>
      <w:pPr>
        <w:pStyle w:val="affff2"/>
        <w:ind w:left="0" w:firstLineChars="163" w:firstLine="283"/>
        <w:jc w:val="both"/>
        <w:textAlignment w:val="baseline"/>
        <w:rPr>
          <w:color w:val="000000"/>
        </w:rPr>
        <w:keepNext w:val="0"/>
        <w:numPr>
          <w:numId w:val="0"/>
        </w:numPr>
      </w:pPr>
      <w:r>
        <w:rPr>
          <w:color w:val="000000"/>
        </w:rPr>
        <w:t>c. 调用条件：PWM中断首次进入尾部及其后每次尾部执行。</w:t>
      </w:r>
    </w:p>
    <w:p>
      <w:pPr>
        <w:pStyle w:val="affff2"/>
        <w:ind w:left="0" w:firstLineChars="163" w:firstLine="283"/>
        <w:jc w:val="both"/>
        <w:textAlignment w:val="baseline"/>
        <w:rPr>
          <w:color w:val="000000"/>
        </w:rPr>
        <w:keepNext w:val="0"/>
        <w:numPr>
          <w:numId w:val="0"/>
        </w:numPr>
      </w:pPr>
      <w:r>
        <w:rPr>
          <w:color w:val="000000"/>
        </w:rPr>
        <w:t>d. 输入：首次标志、主循环看门狗计数、独立看门狗。</w:t>
      </w:r>
    </w:p>
    <w:p>
      <w:pPr>
        <w:pStyle w:val="affff2"/>
        <w:ind w:left="0" w:firstLineChars="163" w:firstLine="283"/>
        <w:jc w:val="both"/>
        <w:textAlignment w:val="baseline"/>
        <w:rPr>
          <w:color w:val="000000"/>
        </w:rPr>
        <w:keepNext w:val="0"/>
        <w:numPr>
          <w:numId w:val="0"/>
        </w:numPr>
      </w:pPr>
      <w:r>
        <w:rPr>
          <w:color w:val="000000"/>
        </w:rPr>
        <w:t>e. 输出：看门狗刷新或系统复位请求。</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（1）PWM中断首次执行到尾部时，初始化独立看门狗，预分频4、重装值255；后续每次执行到尾部时刷新看门狗。</w:t>
      </w:r>
    </w:p>
    <w:p>
      <w:pPr>
        <w:pStyle w:val="affff2"/>
        <w:ind w:left="255" w:firstLineChars="0" w:firstLine="0"/>
        <w:jc w:val="both"/>
        <w:textAlignment w:val="baseline"/>
        <w:rPr>
          <w:color w:val="000000"/>
        </w:rPr>
        <w:keepNext w:val="0"/>
        <w:numPr>
          <w:numId w:val="0"/>
        </w:numPr>
      </w:pPr>
      <w:r>
        <w:rPr>
          <w:color w:val="000000"/>
        </w:rPr>
        <w:t>（2）后续中断增加应用停滞计数，整车驱动目标控制完成时将该计数清0。</w:t>
      </w:r>
    </w:p>
    <w:p>
      <w:pPr>
        <w:pStyle w:val="affff2"/>
        <w:ind w:left="255" w:firstLineChars="0" w:firstLine="0"/>
        <w:jc w:val="both"/>
        <w:textAlignment w:val="baseline"/>
        <w:rPr>
          <w:color w:val="000000"/>
        </w:rPr>
        <w:keepNext w:val="0"/>
        <w:numPr>
          <w:numId w:val="0"/>
        </w:numPr>
      </w:pPr>
      <w:r>
        <w:rPr>
          <w:color w:val="000000"/>
        </w:rPr>
        <w:t>（3）应用停滞计数大于19061时，向窗口看门狗写入0x80，请求系统复位。</w:t>
      </w:r>
    </w:p>
    <w:p>
      <w:pPr>
        <w:pStyle w:val="affff2"/>
        <w:ind w:left="255" w:firstLineChars="0" w:firstLine="0"/>
        <w:jc w:val="both"/>
        <w:textAlignment w:val="baseline"/>
        <w:rPr>
          <w:color w:val="000000"/>
        </w:rPr>
        <w:keepNext w:val="0"/>
        <w:numPr>
          <w:numId w:val="0"/>
        </w:numPr>
      </w:pPr>
      <w:r>
        <w:rPr>
          <w:color w:val="000000"/>
        </w:rPr>
        <w:t>（4）独立看门狗启动后，未在允许时间内刷新即触发复位；到达其初始化位置以前不计入该看门狗的运行阶段。</w:t>
      </w:r>
    </w:p>
    <w:p>
      <w:pPr>
        <w:spacing w:before="120" w:after="100" w:line="320" w:lineRule="auto"/>
        <w:snapToGrid w:val="0"/>
        <w:keepLines/>
        <w:keepNext w:val="1"/>
        <w:jc w:val="left"/>
        <w:ind w:firstLine="480"/>
      </w:pPr>
      <w:r>
        <w:rPr>
          <w:rFonts w:ascii="Times New Roman" w:hAnsi="Times New Roman" w:eastAsia="宋体"/>
          <w:sz w:val="24"/>
          <w:color w:val="000000"/>
        </w:rPr>
        <w:t>堵转与严重通信错误各自维护错误位。图中的 I 为过滤后的电机电流，计数均按相应检查调用累计；故障解除后仍执行其他输出约束。</w:t>
      </w:r>
    </w:p>
    <w:p xmlns:mo="http://schemas.microsoft.com/office/mac/office/2008/main" xmlns:mv="urn:schemas-microsoft-com:mac:vml">
      <w:pPr>
        <w:keepNext/>
        <w:spacing w:before="0" w:after="0" w:line="240" w:lineRule="auto"/>
        <w:jc w:val="center"/>
        <w:snapToGrid w:val="0"/>
        <w:keepLines/>
      </w:pPr>
      <w:r>
        <w:drawing>
          <wp:inline xmlns:a="http://schemas.openxmlformats.org/drawingml/2006/main" xmlns:pic="http://schemas.openxmlformats.org/drawingml/2006/picture">
            <wp:extent cx="5616575" cy="3861395"/>
            <wp:docPr id="10" name="UML Figure 7" descr="图3.2-7 故障置位与恢复 UML 状态图"/>
            <wp:cNvGraphicFramePr>
              <a:graphicFrameLocks noChangeAspect="1"/>
            </wp:cNvGraphicFramePr>
            <a:graphic>
              <a:graphicData uri="http://schemas.openxmlformats.org/drawingml/2006/picture">
                <pic:pic>
                  <pic:nvPicPr>
                    <pic:cNvPr id="0" name="image.png"/>
                    <pic:cNvPicPr/>
                  </pic:nvPicPr>
                  <pic:blipFill>
                    <a:blip r:embed="rIdFormalUML7"/>
                    <a:stretch>
                      <a:fillRect/>
                    </a:stretch>
                  </pic:blipFill>
                  <pic:spPr>
                    <a:xfrm>
                      <a:off x="0" y="0"/>
                      <a:ext cx="5616575" cy="3861395"/>
                    </a:xfrm>
                    <a:prstGeom prst="rect"/>
                  </pic:spPr>
                </pic:pic>
              </a:graphicData>
            </a:graphic>
          </wp:inline>
        </w:drawing>
      </w:r>
    </w:p>
    <w:p>
      <w:pPr>
        <w:spacing w:before="80" w:after="100" w:line="320" w:lineRule="auto"/>
        <w:snapToGrid w:val="0"/>
        <w:keepLines/>
        <w:keepNext w:val="0"/>
        <w:jc w:val="center"/>
        <w:ind w:firstLine="0"/>
      </w:pPr>
      <w:r>
        <w:rPr>
          <w:rFonts w:ascii="Times New Roman" w:hAnsi="Times New Roman" w:eastAsia="宋体"/>
          <w:sz w:val="21"/>
          <w:color w:val="000000"/>
        </w:rPr>
        <w:t>图3.2-7 故障置位与恢复 UML 状态图</w:t>
      </w:r>
    </w:p>
    <w:p>
      <w:pPr>
        <w:pStyle w:val="3"/>
        <w:keepNext/>
        <w:tabs>
          <w:tab w:val="left" w:pos="426"/>
        </w:tabs>
        <w:ind w:leftChars="-1" w:left="-3" w:firstLine="1"/>
        <w:numPr>
          <w:numId w:val="0"/>
        </w:numPr>
      </w:pPr>
      <w:bookmarkStart w:id="30" w:name="_TSDZ_FORMAL_TOC_29"/>
      <w:r>
        <w:rPr>
          <w:color w:val="000000"/>
        </w:rPr>
        <w:t>3.2.12 灯光控制</w:t>
      </w:r>
      <w:bookmarkEnd w:id="30"/>
    </w:p>
    <w:p>
      <w:pPr>
        <w:pStyle w:val="4"/>
        <w:keepNext/>
        <w:tabs>
          <w:tab w:val="left" w:pos="709"/>
        </w:tabs>
        <w:ind w:leftChars="-55" w:left="-2" w:hangingChars="54" w:hanging="141"/>
        <w:numPr>
          <w:numId w:val="0"/>
        </w:numPr>
      </w:pPr>
      <w:r>
        <w:rPr>
          <w:color w:val="000000"/>
        </w:rPr>
        <w:t>3.2.12.1 灯光控制及电流补偿</w:t>
      </w:r>
    </w:p>
    <w:p>
      <w:pPr>
        <w:pStyle w:val="affff2"/>
        <w:ind w:left="0" w:firstLineChars="163" w:firstLine="283"/>
        <w:jc w:val="both"/>
        <w:textAlignment w:val="baseline"/>
        <w:rPr>
          <w:color w:val="000000"/>
        </w:rPr>
        <w:keepNext w:val="0"/>
        <w:numPr>
          <w:numId w:val="0"/>
        </w:numPr>
      </w:pPr>
      <w:r>
        <w:rPr>
          <w:color w:val="000000"/>
        </w:rPr>
        <w:t>a. 需求标识：TSDZ2-FREQ12-1</w:t>
      </w:r>
    </w:p>
    <w:p>
      <w:pPr>
        <w:pStyle w:val="affff2"/>
        <w:ind w:left="0" w:firstLineChars="163" w:firstLine="283"/>
        <w:jc w:val="both"/>
        <w:textAlignment w:val="baseline"/>
        <w:rPr>
          <w:color w:val="000000"/>
        </w:rPr>
        <w:keepNext w:val="0"/>
        <w:numPr>
          <w:numId w:val="0"/>
        </w:numPr>
      </w:pPr>
      <w:r>
        <w:rPr>
          <w:color w:val="000000"/>
        </w:rPr>
        <w:t>b. 功能描述：按显示指令开关灯光并修正控制电流阈值。</w:t>
      </w:r>
    </w:p>
    <w:p>
      <w:pPr>
        <w:pStyle w:val="affff2"/>
        <w:ind w:left="0" w:firstLineChars="163" w:firstLine="283"/>
        <w:jc w:val="both"/>
        <w:textAlignment w:val="baseline"/>
        <w:rPr>
          <w:color w:val="000000"/>
        </w:rPr>
        <w:keepNext w:val="0"/>
        <w:numPr>
          <w:numId w:val="0"/>
        </w:numPr>
      </w:pPr>
      <w:r>
        <w:rPr>
          <w:color w:val="000000"/>
        </w:rPr>
        <w:t>c. 调用条件：上电初始化和有效类型2周期帧；应用设置电流阈值时。</w:t>
      </w:r>
    </w:p>
    <w:p>
      <w:pPr>
        <w:pStyle w:val="affff2"/>
        <w:ind w:left="0" w:firstLineChars="163" w:firstLine="283"/>
        <w:jc w:val="both"/>
        <w:textAlignment w:val="baseline"/>
        <w:rPr>
          <w:color w:val="000000"/>
        </w:rPr>
        <w:keepNext w:val="0"/>
        <w:numPr>
          <w:numId w:val="0"/>
        </w:numPr>
      </w:pPr>
      <w:r>
        <w:rPr>
          <w:color w:val="000000"/>
        </w:rPr>
        <w:t>d. 输入：灯光位、配置灯光电流补偿值。</w:t>
      </w:r>
    </w:p>
    <w:p>
      <w:pPr>
        <w:pStyle w:val="affff2"/>
        <w:ind w:left="0" w:firstLineChars="163" w:firstLine="283"/>
        <w:jc w:val="both"/>
        <w:textAlignment w:val="baseline"/>
        <w:rPr>
          <w:color w:val="000000"/>
        </w:rPr>
        <w:keepNext w:val="0"/>
        <w:numPr>
          <w:numId w:val="0"/>
        </w:numPr>
      </w:pPr>
      <w:r>
        <w:rPr>
          <w:color w:val="000000"/>
        </w:rPr>
        <w:t>e. 输出：PD4电平及含灯光补偿的阈值。</w:t>
      </w:r>
    </w:p>
    <w:p>
      <w:pPr>
        <w:pStyle w:val="affff2"/>
        <w:ind w:left="0" w:firstLineChars="163" w:firstLine="283"/>
        <w:jc w:val="both"/>
        <w:textAlignment w:val="baseline"/>
        <w:rPr>
          <w:color w:val="000000"/>
        </w:rPr>
        <w:keepNext/>
        <w:numPr>
          <w:numId w:val="0"/>
        </w:numPr>
      </w:pPr>
      <w:r>
        <w:rPr>
          <w:color w:val="000000"/>
        </w:rPr>
        <w:t>f. 处理：</w:t>
      </w:r>
    </w:p>
    <w:p>
      <w:pPr>
        <w:pStyle w:val="affff2"/>
        <w:ind w:left="255" w:firstLineChars="0" w:firstLine="0"/>
        <w:jc w:val="both"/>
        <w:textAlignment w:val="baseline"/>
        <w:rPr>
          <w:color w:val="000000"/>
        </w:rPr>
        <w:keepNext w:val="0"/>
        <w:numPr>
          <w:numId w:val="0"/>
        </w:numPr>
      </w:pPr>
      <w:r>
        <w:rPr>
          <w:color w:val="000000"/>
        </w:rPr>
        <w:t>（1）上电将PD4置低；有效周期请求中索引5的位0决定灯光输出高或低。</w:t>
      </w:r>
    </w:p>
    <w:p>
      <w:pPr>
        <w:pStyle w:val="affff2"/>
        <w:ind w:left="255" w:firstLineChars="0" w:firstLine="0"/>
        <w:jc w:val="both"/>
        <w:textAlignment w:val="baseline"/>
        <w:rPr>
          <w:color w:val="000000"/>
        </w:rPr>
        <w:keepNext w:val="0"/>
        <w:numPr>
          <w:numId w:val="0"/>
        </w:numPr>
      </w:pPr>
      <w:r>
        <w:rPr>
          <w:color w:val="000000"/>
        </w:rPr>
        <w:t>（2）灯光电流补偿配置限为0至4 ADC单位；灯光开启时，电池与电机电流阈值均加入该补偿。</w:t>
      </w:r>
    </w:p>
    <w:p>
      <w:pPr>
        <w:pStyle w:val="affff2"/>
        <w:ind w:left="255" w:firstLineChars="0" w:firstLine="0"/>
        <w:jc w:val="both"/>
        <w:textAlignment w:val="baseline"/>
        <w:rPr>
          <w:color w:val="000000"/>
        </w:rPr>
        <w:keepNext w:val="0"/>
        <w:numPr>
          <w:numId w:val="0"/>
        </w:numPr>
      </w:pPr>
      <w:r>
        <w:rPr>
          <w:color w:val="000000"/>
        </w:rPr>
        <w:t>（3）电流阈值补偿与遥测电流编码分别处理。</w:t>
      </w:r>
    </w:p>
    <w:p>
      <w:pPr>
        <w:pStyle w:val="2"/>
        <w:keepNext/>
        <w:numPr>
          <w:numId w:val="0"/>
        </w:numPr>
      </w:pPr>
      <w:bookmarkStart w:id="31" w:name="_TSDZ_FORMAL_TOC_30"/>
      <w:r>
        <w:rPr>
          <w:color w:val="000000"/>
        </w:rPr>
        <w:t>3.3 性能需求</w:t>
      </w:r>
      <w:bookmarkEnd w:id="31"/>
    </w:p>
    <w:p>
      <w:pPr>
        <w:pStyle w:val="3"/>
        <w:keepNext/>
        <w:tabs>
          <w:tab w:val="left" w:pos="426"/>
        </w:tabs>
        <w:ind w:leftChars="-1" w:left="-3" w:firstLine="1"/>
        <w:numPr>
          <w:numId w:val="0"/>
        </w:numPr>
      </w:pPr>
      <w:bookmarkStart w:id="32" w:name="_TSDZ_FORMAL_TOC_31"/>
      <w:r>
        <w:rPr>
          <w:color w:val="000000"/>
        </w:rPr>
        <w:t>3.3.1 精度需求</w:t>
      </w:r>
      <w:bookmarkEnd w:id="32"/>
    </w:p>
    <w:p>
      <w:pPr>
        <w:keepNext/>
        <w:spacing w:line="360" w:lineRule="auto"/>
        <w:jc w:val="center"/>
      </w:pPr>
      <w:r>
        <w:rPr>
          <w:color w:val="000000"/>
        </w:rPr>
        <w:t>表3.3-1 数据表示及精度</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1"/>
        <w:gridCol w:w="1020"/>
        <w:gridCol w:w="3855"/>
        <w:gridCol w:w="2608"/>
      </w:tblGrid>
      <w:tr>
        <w:trPr>
          <w:cantSplit/>
          <w:tblHeader/>
        </w:trPr>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w:t>
            </w:r>
          </w:p>
        </w:tc>
        <w:tc>
          <w:tcPr>
            <w:tcW w:type="dxa" w:w="1020"/>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385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规定</w:t>
            </w:r>
          </w:p>
        </w:tc>
        <w:tc>
          <w:tcPr>
            <w:tcW w:type="dxa" w:w="260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数据约定</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TSDZ2-PREQ1</w:t>
            </w:r>
          </w:p>
        </w:tc>
        <w:tc>
          <w:tcPr>
            <w:tcW w:type="dxa" w:w="102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采样与状态表示</w:t>
            </w:r>
          </w:p>
        </w:tc>
        <w:tc>
          <w:tcPr>
            <w:tcW w:type="dxa" w:w="385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ADC读取10位；部分接口使用8位；车速、温度、功率采用整数缩放</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按各字段单位、有效位及转换顺序解释</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TSDZ2-PREQ2</w:t>
            </w:r>
          </w:p>
        </w:tc>
        <w:tc>
          <w:tcPr>
            <w:tcW w:type="dxa" w:w="1020"/>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软件算术</w:t>
            </w:r>
          </w:p>
        </w:tc>
        <w:tc>
          <w:tcPr>
            <w:tcW w:type="dxa" w:w="385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浮点换算使用单精度；整数除法舍弃小数</w:t>
            </w:r>
          </w:p>
        </w:tc>
        <w:tc>
          <w:tcPr>
            <w:tcW w:type="dxa" w:w="260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无符号目标按字段位宽保留低位；另有规定的除外</w:t>
            </w:r>
          </w:p>
        </w:tc>
      </w:tr>
    </w:tbl>
    <w:p>
      <w:pPr>
        <w:pStyle w:val="3"/>
        <w:keepNext/>
        <w:tabs>
          <w:tab w:val="left" w:pos="426"/>
        </w:tabs>
        <w:ind w:leftChars="-1" w:left="-3" w:firstLine="1"/>
        <w:numPr>
          <w:numId w:val="0"/>
        </w:numPr>
      </w:pPr>
      <w:bookmarkStart w:id="33" w:name="_TSDZ_FORMAL_TOC_32"/>
      <w:r>
        <w:rPr>
          <w:color w:val="000000"/>
        </w:rPr>
        <w:t>3.3.2 空间需求</w:t>
      </w:r>
      <w:bookmarkEnd w:id="33"/>
    </w:p>
    <w:p>
      <w:pPr>
        <w:keepNext/>
        <w:spacing w:line="360" w:lineRule="auto"/>
        <w:jc w:val="center"/>
      </w:pPr>
      <w:r>
        <w:rPr>
          <w:color w:val="000000"/>
        </w:rPr>
        <w:t>表3.3-2 空间使用</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1"/>
        <w:gridCol w:w="1020"/>
        <w:gridCol w:w="3855"/>
        <w:gridCol w:w="2608"/>
      </w:tblGrid>
      <w:tr>
        <w:trPr>
          <w:cantSplit/>
          <w:tblHeader/>
        </w:trPr>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w:t>
            </w:r>
          </w:p>
        </w:tc>
        <w:tc>
          <w:tcPr>
            <w:tcW w:type="dxa" w:w="1020"/>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385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规定</w:t>
            </w:r>
          </w:p>
        </w:tc>
        <w:tc>
          <w:tcPr>
            <w:tcW w:type="dxa" w:w="260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使用规则</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TSDZ2-PREQ3</w:t>
            </w:r>
          </w:p>
        </w:tc>
        <w:tc>
          <w:tcPr>
            <w:tcW w:type="dxa" w:w="1020"/>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运行缓冲</w:t>
            </w:r>
          </w:p>
        </w:tc>
        <w:tc>
          <w:tcPr>
            <w:tcW w:type="dxa" w:w="385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串口环形缓冲、接收帧与发送帧各256字节；左右标定表各32字节</w:t>
            </w:r>
          </w:p>
        </w:tc>
        <w:tc>
          <w:tcPr>
            <w:tcW w:type="dxa" w:w="260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环形缓冲满时覆盖最旧字节；标定表按每脚8点组织</w:t>
            </w:r>
          </w:p>
        </w:tc>
      </w:tr>
    </w:tbl>
    <w:p>
      <w:pPr>
        <w:pStyle w:val="3"/>
        <w:keepNext/>
        <w:tabs>
          <w:tab w:val="left" w:pos="426"/>
        </w:tabs>
        <w:ind w:leftChars="-1" w:left="-3" w:firstLine="1"/>
        <w:numPr>
          <w:numId w:val="0"/>
        </w:numPr>
      </w:pPr>
      <w:bookmarkStart w:id="34" w:name="_TSDZ_FORMAL_TOC_33"/>
      <w:r>
        <w:rPr>
          <w:color w:val="000000"/>
        </w:rPr>
        <w:t>3.3.3 时间需求</w:t>
      </w:r>
      <w:bookmarkEnd w:id="34"/>
    </w:p>
    <w:p>
      <w:pPr>
        <w:keepNext/>
        <w:spacing w:line="360" w:lineRule="auto"/>
        <w:jc w:val="center"/>
      </w:pPr>
      <w:r>
        <w:rPr>
          <w:color w:val="000000"/>
        </w:rPr>
        <w:t>表3.3-3 时间与计数</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1"/>
        <w:gridCol w:w="1020"/>
        <w:gridCol w:w="3855"/>
        <w:gridCol w:w="2608"/>
      </w:tblGrid>
      <w:tr>
        <w:trPr>
          <w:cantSplit/>
          <w:tblHeader/>
        </w:trPr>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w:t>
            </w:r>
          </w:p>
        </w:tc>
        <w:tc>
          <w:tcPr>
            <w:tcW w:type="dxa" w:w="1020"/>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385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规定</w:t>
            </w:r>
          </w:p>
        </w:tc>
        <w:tc>
          <w:tcPr>
            <w:tcW w:type="dxa" w:w="260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时序规则</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TSDZ2-PREQ4</w:t>
            </w:r>
          </w:p>
        </w:tc>
        <w:tc>
          <w:tcPr>
            <w:tcW w:type="dxa" w:w="102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主循环调度</w:t>
            </w:r>
          </w:p>
        </w:tc>
        <w:tc>
          <w:tcPr>
            <w:tcW w:type="dxa" w:w="385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TIM3名义1.024 ms/计数；触发比较为&gt;4和&gt;50</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分别至少经过5或51计数；包含处理及中断占用</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TSDZ2-PREQ5</w:t>
            </w:r>
          </w:p>
        </w:tc>
        <w:tc>
          <w:tcPr>
            <w:tcW w:type="dxa" w:w="102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PWM时序</w:t>
            </w:r>
          </w:p>
        </w:tc>
        <w:tc>
          <w:tcPr>
            <w:tcW w:type="dxa" w:w="385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中心对齐、自动重载420、通道4比较285、死区编码16</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名义PWM约19 kHz，周期约52.5 μs，死区约1 μs</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TSDZ2-PREQ6</w:t>
            </w:r>
          </w:p>
        </w:tc>
        <w:tc>
          <w:tcPr>
            <w:tcW w:type="dxa" w:w="102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启动与配置延迟</w:t>
            </w:r>
          </w:p>
        </w:tc>
        <w:tc>
          <w:tcPr>
            <w:tcW w:type="dxa" w:w="385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启动采样前等待6000计数；配置延迟计数40</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计数按各自定时与调用条件推进</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TSDZ2-PREQ7</w:t>
            </w:r>
          </w:p>
        </w:tc>
        <w:tc>
          <w:tcPr>
            <w:tcW w:type="dxa" w:w="102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串口传输</w:t>
            </w:r>
          </w:p>
        </w:tc>
        <w:tc>
          <w:tcPr>
            <w:tcW w:type="dxa" w:w="385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19200 bit/s、8N1；周期回复29字节</w:t>
            </w:r>
          </w:p>
        </w:tc>
        <w:tc>
          <w:tcPr>
            <w:tcW w:type="dxa" w:w="260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单帧纯线速传输时间约15.1 ms，排队和调度另计</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TSDZ2-PREQ8</w:t>
            </w:r>
          </w:p>
        </w:tc>
        <w:tc>
          <w:tcPr>
            <w:tcW w:type="dxa" w:w="1020"/>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保护计数</w:t>
            </w:r>
          </w:p>
        </w:tc>
        <w:tc>
          <w:tcPr>
            <w:tcW w:type="dxa" w:w="385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堵转31次、恢复101次；应用停滞计数&gt;19061</w:t>
            </w:r>
          </w:p>
        </w:tc>
        <w:tc>
          <w:tcPr>
            <w:tcW w:type="dxa" w:w="260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检查调用累计，不以固定秒数替代</w:t>
            </w:r>
          </w:p>
        </w:tc>
      </w:tr>
    </w:tbl>
    <w:p>
      <w:pPr>
        <w:pStyle w:val="2"/>
        <w:keepNext/>
        <w:numPr>
          <w:numId w:val="0"/>
        </w:numPr>
      </w:pPr>
      <w:bookmarkStart w:id="35" w:name="_TSDZ_FORMAL_TOC_34"/>
      <w:r>
        <w:rPr>
          <w:color w:val="000000"/>
        </w:rPr>
        <w:t>3.4 可靠性和安全性需求</w:t>
      </w:r>
      <w:bookmarkEnd w:id="35"/>
    </w:p>
    <w:p>
      <w:pPr>
        <w:keepNext w:val="0"/>
        <w:spacing w:line="360" w:lineRule="auto"/>
        <w:ind w:firstLineChars="200" w:firstLine="420"/>
        <w:rPr>
          <w:rFonts w:ascii="宋体" w:hAnsi="宋体" w:hint="eastAsia"/>
          <w:szCs w:val="32"/>
        </w:rPr>
      </w:pPr>
      <w:r>
        <w:rPr>
          <w:rFonts w:ascii="宋体" w:hAnsi="宋体" w:hint="eastAsia"/>
          <w:szCs w:val="32"/>
        </w:rPr>
        <w:t>控制器应按初始化状态、制动、错误状态及运行限制决定驱动输出；采用帧CRC、堵转计数与看门狗进行相应故障处理。各类错误按其规定的清除条件恢复，不因单项故障解除而忽略其他输出约束。</w:t>
      </w:r>
    </w:p>
    <w:p>
      <w:pPr>
        <w:keepNext/>
        <w:spacing w:line="360" w:lineRule="auto"/>
        <w:jc w:val="center"/>
      </w:pPr>
      <w:r>
        <w:rPr>
          <w:color w:val="000000"/>
        </w:rPr>
        <w:t>表3.4-1 可靠性和保护处理</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61"/>
        <w:gridCol w:w="1134"/>
        <w:gridCol w:w="3402"/>
        <w:gridCol w:w="2948"/>
      </w:tblGrid>
      <w:tr>
        <w:trPr>
          <w:cantSplit/>
          <w:tblHeader/>
        </w:trPr>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编号</w:t>
            </w:r>
          </w:p>
        </w:tc>
        <w:tc>
          <w:tcPr>
            <w:tcW w:type="dxa" w:w="113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对象</w:t>
            </w:r>
          </w:p>
        </w:tc>
        <w:tc>
          <w:tcPr>
            <w:tcW w:type="dxa" w:w="3402"/>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处理</w:t>
            </w:r>
          </w:p>
        </w:tc>
        <w:tc>
          <w:tcPr>
            <w:tcW w:type="dxa" w:w="294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触发与恢复</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TSDZ2-SREQ1</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未初始化门控</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清电流目标并停用PWM</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初始化完成时仅清未初始化错误位</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TSDZ2-SREQ2</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制动</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抑制电流目标及PWM幅值</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PC6低有效或已启用的倒踩制动</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TSDZ2-SREQ3</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运行限制</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执行电流、低压、转速、车速及温度限制</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按各限幅条件和处理顺序执行</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TSDZ2-SREQ4</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通信CRC错误</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坏CRC不执行载荷，计数&gt;10时停PWM并锁存严重错误</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正确帧清计数；严重错误保持至复位</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TSDZ2-SREQ5</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堵转</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连续31次低速大电流条件触发</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101次恢复检查后仅清堵转错误位</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TSDZ2-SREQ6</w:t>
            </w:r>
          </w:p>
        </w:tc>
        <w:tc>
          <w:tcPr>
            <w:tcW w:type="dxa" w:w="113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运行停滞</w:t>
            </w:r>
          </w:p>
        </w:tc>
        <w:tc>
          <w:tcPr>
            <w:tcW w:type="dxa" w:w="3402"/>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刷新独立看门狗，并监视应用停滞计数</w:t>
            </w:r>
          </w:p>
        </w:tc>
        <w:tc>
          <w:tcPr>
            <w:tcW w:type="dxa" w:w="294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超时或计数阈值触发复位</w:t>
            </w:r>
          </w:p>
        </w:tc>
      </w:tr>
      <w:tr>
        <w:trPr>
          <w:cantSplit/>
        </w:trPr>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TSDZ2-SREQ7</w:t>
            </w:r>
          </w:p>
        </w:tc>
        <w:tc>
          <w:tcPr>
            <w:tcW w:type="dxa" w:w="113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参数及输出限幅</w:t>
            </w:r>
          </w:p>
        </w:tc>
        <w:tc>
          <w:tcPr>
            <w:tcW w:type="dxa" w:w="3402"/>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斜坡配置非法时替换50，灯光补偿≤4，PWM≤254</w:t>
            </w:r>
          </w:p>
        </w:tc>
        <w:tc>
          <w:tcPr>
            <w:tcW w:type="dxa" w:w="294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按对应配置和输出接口执行</w:t>
            </w:r>
          </w:p>
        </w:tc>
      </w:tr>
    </w:tbl>
    <w:p>
      <w:pPr>
        <w:pStyle w:val="1"/>
        <w:keepNext/>
        <w:numPr>
          <w:numId w:val="0"/>
        </w:numPr>
        <w:pageBreakBefore/>
      </w:pPr>
      <w:bookmarkStart w:id="36" w:name="_TSDZ_FORMAL_TOC_35"/>
      <w:r>
        <w:rPr>
          <w:color w:val="000000"/>
        </w:rPr>
        <w:t>附录1 数据字典</w:t>
      </w:r>
      <w:bookmarkEnd w:id="36"/>
    </w:p>
    <w:p>
      <w:pPr>
        <w:keepNext w:val="0"/>
        <w:spacing w:line="360" w:lineRule="auto"/>
        <w:ind w:firstLineChars="200" w:firstLine="420"/>
        <w:rPr>
          <w:rFonts w:ascii="宋体" w:hAnsi="宋体" w:hint="eastAsia"/>
          <w:szCs w:val="32"/>
        </w:rPr>
      </w:pPr>
      <w:r>
        <w:rPr>
          <w:rFonts w:ascii="宋体" w:hAnsi="宋体" w:hint="eastAsia"/>
          <w:szCs w:val="32"/>
        </w:rPr>
        <w:t>下表规定主要配置、测量量、控制状态与协议数据的语义、表示和使用范围。数值位宽及缩放属于数据表示约定。</w:t>
      </w:r>
    </w:p>
    <w:p>
      <w:pPr>
        <w:keepNext/>
        <w:spacing w:line="360" w:lineRule="auto"/>
        <w:jc w:val="center"/>
      </w:pPr>
      <w:r>
        <w:rPr>
          <w:color w:val="000000"/>
        </w:rPr>
        <w:t>表附1-1 数据字典</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324"/>
        <w:gridCol w:w="1361"/>
        <w:gridCol w:w="1361"/>
        <w:gridCol w:w="2041"/>
        <w:gridCol w:w="1757"/>
      </w:tblGrid>
      <w:tr>
        <w:trPr>
          <w:cantSplit/>
          <w:tblHeader/>
        </w:trPr>
        <w:tc>
          <w:tcPr>
            <w:tcW w:type="dxa" w:w="232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数据名称</w:t>
            </w:r>
          </w:p>
        </w:tc>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表示类型</w:t>
            </w:r>
          </w:p>
        </w:tc>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含义</w:t>
            </w:r>
          </w:p>
        </w:tc>
        <w:tc>
          <w:tcPr>
            <w:tcW w:type="dxa" w:w="204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取值或单位</w:t>
            </w:r>
          </w:p>
        </w:tc>
        <w:tc>
          <w:tcPr>
            <w:tcW w:type="dxa" w:w="175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使用范围</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运行配置</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配置结构</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RAM运行配置</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上电静态零初始化；显示帧更新</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通信写；应用/相位补偿读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系统错误状态</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系统错误位</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初值未初始化错误；堵转/严重错误等</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通信/诊断写；门控/遥测读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初始化状态与报告</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初始化状态/报告</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复位、未初始化、延迟、初始化完成</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配置/控制更新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电流零位</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电流零位ADC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启动16次采样均值</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ADC写；阈值设置读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力矩零位</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力矩零位ADC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启动16次采样均值</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ADC写；力矩/倒踩读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母线电流采样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母线电流ADC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PWM同步采样及低值分段处理</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快速控制更新；控制/遥测读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估算电机电流</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估算电机电流ADC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母线电流×256/幅值</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快速控制更新；过滤/保护读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过滤电流</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电流过滤ADC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累加滤波系数2</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慢控制更新；应用/相位读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过滤电压</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过滤电压ADC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系数2；换算系数44/512V</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慢控制更新；应用读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踏频脉冲间隔</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PAS间隔</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PWM次数；超限哨兵114375/20</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采集中断更新；RPM读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踏频</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踏频RPM</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0或56604/周期转8位</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应用控制更新；助力/诊断读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脚位计数与左右脚标志</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脚位计数/右脚标志</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计数1–40；≤20为右脚</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采集中断更新；标定读取</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轮速脉冲间隔</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轮速间隔</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PWM次数；超限哨兵39976</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采集中断更新；车速读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轮速累计计数</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32位无符号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轮速累计</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有效双上升沿间隔累计；遥测低24位</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车速</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车速</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0.1km/h；由轮周长计算</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应用控制更新；限速/巡航读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力矩采样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力矩ADC</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原始或配置混合过滤后值</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应用控制更新；力矩/遥测读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零位差与有效力矩步数</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零位差/有效力矩步数</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差值负向钳0；停踩过滤</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应用控制更新；功率读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左右脚标定表</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16位无符号[8][2]</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左右脚标定区间</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由配置帧读取；右脚表末尾与最小电流共享字节</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通信写；线性化读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踏力重量</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踏力重量表示</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0.1kg名义缩放</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标定写；转矩读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踏板转矩</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踏板转矩</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0.01N·m名义缩放</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应用控制更新；功率读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踏板功率</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踏板功率</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0.1W；转矩×RPM/96</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应用控制更新；助力/遥测读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固定踏频参考功率</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固定70RPM参考功率</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0.1W；转矩×70/96</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应用控制更新；电流模式读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阶段电流目标</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阶段电流目标</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ADC单位；多阶段覆盖/限制</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快速控制电流阈值</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快环电流阈值</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含零位和可选灯光补偿</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应用控制更新；快环读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PWM调制幅值</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PWM调制幅值</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0–254；不是所有引脚电平</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快速控制更新；调制/估算读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电气转速</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电气转速</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ERPS；19011/周期</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采集中断更新；控制读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换相方式</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换相方式</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块换相=1；插值=2</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Hall逻辑更新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相位补偿角</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相位补偿角编码</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8位角索引；反正弦与滤波</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慢控制更新；快环读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弱磁角</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弱磁角编码</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0–8</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快速控制更新；调制/遥测读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制动状态</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快环/应用制动状态</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PC6低有效及可选倒踩</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采集中断更新；应用复制</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实体油门归一化值</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归一化实体油门</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0–255；原ADC47–176映射</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应用控制更新；控制读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温度二倍值</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温度二倍值</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滤波ADC/1.024；单位0.5 ℃</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应用控制更新；限温读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增强状态</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增强状态</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待触发/增强/渐退/等待重触发</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增强与渐退剩余次数</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增强/渐退剩余调用数</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配置左移1后截断</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串口环形缓冲及位置</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8位无符号[256]/8位无符号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串口环形缓冲</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索引自然回绕；满时覆盖旧字节</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RX采集中断更新；组帧读</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接收与发送帧</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8位无符号[256]</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接收/发送完整帧</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L与L+1为CRC位置</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应用/串口中断共享</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坏CRC计数</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8位无符号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坏CRC连续计数</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正确帧清0；&gt;10置严重错误</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通信更新</w:t>
            </w:r>
          </w:p>
        </w:tc>
      </w:tr>
      <w:tr>
        <w:trPr>
          <w:cantSplit/>
        </w:trPr>
        <w:tc>
          <w:tcPr>
            <w:tcW w:type="dxa" w:w="232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应用停滞计数</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16位无符号</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应用停滞监视</w:t>
            </w:r>
          </w:p>
        </w:tc>
        <w:tc>
          <w:tcPr>
            <w:tcW w:type="dxa" w:w="204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PWM累加；应用清0；&gt;19061复位</w:t>
            </w:r>
          </w:p>
        </w:tc>
        <w:tc>
          <w:tcPr>
            <w:tcW w:type="dxa" w:w="175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中断/应用共享</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numPr>
          <w:numId w:val="0"/>
        </w:numPr>
      </w:pPr>
      <w:bookmarkStart w:id="37" w:name="_TSDZ_FORMAL_TOC_36"/>
      <w:r>
        <w:rPr>
          <w:color w:val="000000"/>
        </w:rPr>
        <w:t>附录2 软件IP</w:t>
      </w:r>
      <w:bookmarkEnd w:id="37"/>
    </w:p>
    <w:p>
      <w:pPr>
        <w:keepNext w:val="0"/>
        <w:spacing w:line="360" w:lineRule="auto"/>
        <w:ind w:firstLineChars="200" w:firstLine="420"/>
        <w:rPr>
          <w:rFonts w:ascii="宋体" w:hAnsi="宋体" w:hint="eastAsia"/>
          <w:szCs w:val="32"/>
        </w:rPr>
      </w:pPr>
      <w:r>
        <w:rPr>
          <w:rFonts w:ascii="宋体" w:hAnsi="宋体" w:hint="eastAsia"/>
          <w:szCs w:val="32"/>
        </w:rPr>
        <w:t>本附录按功能职责列出通用处理单元和领域处理单元的输入、输出及依赖关系。各单元通过控制状态、测量数据和接口参数协同完成系统功能。</w:t>
      </w:r>
    </w:p>
    <w:p>
      <w:pPr>
        <w:pStyle w:val="2"/>
        <w:keepNext/>
        <w:numPr>
          <w:numId w:val="0"/>
        </w:numPr>
      </w:pPr>
      <w:bookmarkStart w:id="38" w:name="_TSDZ_FORMAL_TOC_37"/>
      <w:r>
        <w:rPr>
          <w:color w:val="000000"/>
        </w:rPr>
        <w:t>附录2.1 通用IP</w:t>
      </w:r>
      <w:bookmarkEnd w:id="38"/>
    </w:p>
    <w:p>
      <w:pPr>
        <w:keepNext/>
        <w:spacing w:line="360" w:lineRule="auto"/>
        <w:jc w:val="center"/>
      </w:pPr>
      <w:r>
        <w:rPr>
          <w:color w:val="000000"/>
        </w:rPr>
        <w:t>表附2-1 通用软件IP</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701"/>
        <w:gridCol w:w="2098"/>
        <w:gridCol w:w="2835"/>
        <w:gridCol w:w="1871"/>
        <w:gridCol w:w="907"/>
        <w:gridCol w:w="2154"/>
        <w:gridCol w:w="1361"/>
      </w:tblGrid>
      <w:tr>
        <w:trPr>
          <w:cantSplit/>
          <w:tblHeader/>
        </w:trPr>
        <w:tc>
          <w:tcPr>
            <w:tcW w:type="dxa" w:w="510"/>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序号</w:t>
            </w:r>
          </w:p>
        </w:tc>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IP标识</w:t>
            </w:r>
          </w:p>
        </w:tc>
        <w:tc>
          <w:tcPr>
            <w:tcW w:type="dxa" w:w="209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IP功能</w:t>
            </w:r>
          </w:p>
        </w:tc>
        <w:tc>
          <w:tcPr>
            <w:tcW w:type="dxa" w:w="2835"/>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输入参数</w:t>
            </w:r>
          </w:p>
        </w:tc>
        <w:tc>
          <w:tcPr>
            <w:tcW w:type="dxa" w:w="187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输出参数</w:t>
            </w:r>
          </w:p>
        </w:tc>
        <w:tc>
          <w:tcPr>
            <w:tcW w:type="dxa" w:w="90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返回值</w:t>
            </w:r>
          </w:p>
        </w:tc>
        <w:tc>
          <w:tcPr>
            <w:tcW w:type="dxa" w:w="215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依赖其他IP</w:t>
            </w:r>
          </w:p>
        </w:tc>
        <w:tc>
          <w:tcPr>
            <w:tcW w:type="dxa" w:w="136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功能分类</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CRC校验</w:t>
            </w:r>
          </w:p>
        </w:tc>
        <w:tc>
          <w:tcPr>
            <w:tcW w:type="dxa" w:w="209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逐字节更新CRC16</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输入字节、CRC初值</w:t>
            </w:r>
          </w:p>
        </w:tc>
        <w:tc>
          <w:tcPr>
            <w:tcW w:type="dxa" w:w="187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更新后的CRC值</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更新状态量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无</w:t>
            </w:r>
          </w:p>
        </w:tc>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数据校验</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2</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整数映射</w:t>
            </w:r>
          </w:p>
        </w:tc>
        <w:tc>
          <w:tcPr>
            <w:tcW w:type="dxa" w:w="209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边界钳位与整数区间换算</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输入值、输入及输出上下限</w:t>
            </w:r>
          </w:p>
        </w:tc>
        <w:tc>
          <w:tcPr>
            <w:tcW w:type="dxa" w:w="187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映射结果</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整数值</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整数运算</w:t>
            </w:r>
          </w:p>
        </w:tc>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数据处理</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3</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极值选择</w:t>
            </w:r>
          </w:p>
        </w:tc>
        <w:tc>
          <w:tcPr>
            <w:tcW w:type="dxa" w:w="209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取较大或较小值</w:t>
            </w:r>
          </w:p>
        </w:tc>
        <w:tc>
          <w:tcPr>
            <w:tcW w:type="dxa" w:w="2835"/>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两个比较值</w:t>
            </w:r>
          </w:p>
        </w:tc>
        <w:tc>
          <w:tcPr>
            <w:tcW w:type="dxa" w:w="187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选定值</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整数值</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无</w:t>
            </w:r>
          </w:p>
        </w:tc>
        <w:tc>
          <w:tcPr>
            <w:tcW w:type="dxa" w:w="136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数据比较</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4</w:t>
            </w:r>
          </w:p>
        </w:tc>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上限限制</w:t>
            </w:r>
          </w:p>
        </w:tc>
        <w:tc>
          <w:tcPr>
            <w:tcW w:type="dxa" w:w="209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限制数值不超过上限</w:t>
            </w:r>
          </w:p>
        </w:tc>
        <w:tc>
          <w:tcPr>
            <w:tcW w:type="dxa" w:w="2835"/>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目标值、限制值</w:t>
            </w:r>
          </w:p>
        </w:tc>
        <w:tc>
          <w:tcPr>
            <w:tcW w:type="dxa" w:w="187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限幅后的值</w:t>
            </w:r>
          </w:p>
        </w:tc>
        <w:tc>
          <w:tcPr>
            <w:tcW w:type="dxa" w:w="90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更新目标量</w:t>
            </w:r>
          </w:p>
        </w:tc>
        <w:tc>
          <w:tcPr>
            <w:tcW w:type="dxa" w:w="215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极值选择</w:t>
            </w:r>
          </w:p>
        </w:tc>
        <w:tc>
          <w:tcPr>
            <w:tcW w:type="dxa" w:w="136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限幅</w:t>
            </w:r>
          </w:p>
        </w:tc>
      </w:tr>
    </w:tbl>
    <w:p>
      <w:pPr>
        <w:pStyle w:val="2"/>
        <w:keepNext/>
        <w:numPr>
          <w:numId w:val="0"/>
        </w:numPr>
        <w:pageBreakBefore/>
      </w:pPr>
      <w:bookmarkStart w:id="39" w:name="_TSDZ_FORMAL_TOC_38"/>
      <w:r>
        <w:rPr>
          <w:color w:val="000000"/>
        </w:rPr>
        <w:t>附录2.2 领域专用IP</w:t>
      </w:r>
      <w:bookmarkEnd w:id="39"/>
    </w:p>
    <w:p>
      <w:pPr>
        <w:keepNext/>
        <w:spacing w:line="360" w:lineRule="auto"/>
        <w:jc w:val="center"/>
      </w:pPr>
      <w:r>
        <w:rPr>
          <w:color w:val="000000"/>
        </w:rPr>
        <w:t>表附2-2 领域软件IP</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2438"/>
        <w:gridCol w:w="1928"/>
        <w:gridCol w:w="2381"/>
        <w:gridCol w:w="1701"/>
        <w:gridCol w:w="907"/>
        <w:gridCol w:w="2154"/>
        <w:gridCol w:w="1417"/>
      </w:tblGrid>
      <w:tr>
        <w:trPr>
          <w:cantSplit/>
          <w:tblHeader/>
        </w:trPr>
        <w:tc>
          <w:tcPr>
            <w:tcW w:type="dxa" w:w="510"/>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序号</w:t>
            </w:r>
          </w:p>
        </w:tc>
        <w:tc>
          <w:tcPr>
            <w:tcW w:type="dxa" w:w="243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IP标识</w:t>
            </w:r>
          </w:p>
        </w:tc>
        <w:tc>
          <w:tcPr>
            <w:tcW w:type="dxa" w:w="1928"/>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IP功能</w:t>
            </w:r>
          </w:p>
        </w:tc>
        <w:tc>
          <w:tcPr>
            <w:tcW w:type="dxa" w:w="238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输入参数</w:t>
            </w:r>
          </w:p>
        </w:tc>
        <w:tc>
          <w:tcPr>
            <w:tcW w:type="dxa" w:w="1701"/>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输出参数</w:t>
            </w:r>
          </w:p>
        </w:tc>
        <w:tc>
          <w:tcPr>
            <w:tcW w:type="dxa" w:w="90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返回值</w:t>
            </w:r>
          </w:p>
        </w:tc>
        <w:tc>
          <w:tcPr>
            <w:tcW w:type="dxa" w:w="2154"/>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依赖其他IP</w:t>
            </w:r>
          </w:p>
        </w:tc>
        <w:tc>
          <w:tcPr>
            <w:tcW w:type="dxa" w:w="1417"/>
            <w:shd w:fill="D9D9D9"/>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color w:val="000000"/>
                <w:sz w:val="21"/>
              </w:rPr>
              <w:t>功能分类</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1</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踏力线性化</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左右脚分段换算</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力矩步数、脚位、8点表</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踏力重量值</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更新重量量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标定表与零位</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力矩处理</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2</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踏板功率</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转矩与功率换算</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有效力矩、踏频及配置</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转矩、功率</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更新状态量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踏力线性化</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助力计算</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3</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轮速换算</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脉冲间隔转车速</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轮速间隔、轮周长</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0.1 km/h车速</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更新车速量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脉冲采集</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速度处理</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4</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温度限流</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按温度缩减电流</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目标、温度及阈值</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温度限制后目标</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更新目标量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整数映射</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保护</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5</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车速限流</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按车速缩减电流</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目标、车速及最高速度</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车速限制后目标</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更新目标量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整数映射</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保护</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6</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巡航控制</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计算巡航PWM目标</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目标车速、车速、误差状态</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巡航PWM目标</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更新目标量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积分、限幅</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巡航</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7</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增强状态</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管理增强及渐退</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配置、踏力、制动、车速</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状态、使能与计数</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更新状态量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控制状态</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增强</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8</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相位补偿</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形成调制补偿角</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电压、电流、幅值、ERPS</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相位补偿角</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更新角度量</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查表及滤波</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电机控制</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9</w:t>
            </w:r>
          </w:p>
        </w:tc>
        <w:tc>
          <w:tcPr>
            <w:tcW w:type="dxa" w:w="243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串口组帧</w:t>
            </w:r>
          </w:p>
        </w:tc>
        <w:tc>
          <w:tcPr>
            <w:tcW w:type="dxa" w:w="1928"/>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字节流形成完整帧</w:t>
            </w:r>
          </w:p>
        </w:tc>
        <w:tc>
          <w:tcPr>
            <w:tcW w:type="dxa" w:w="238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字节、长度及组帧状态</w:t>
            </w:r>
          </w:p>
        </w:tc>
        <w:tc>
          <w:tcPr>
            <w:tcW w:type="dxa" w:w="1701"/>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接收帧及完成标志</w:t>
            </w:r>
          </w:p>
        </w:tc>
        <w:tc>
          <w:tcPr>
            <w:tcW w:type="dxa" w:w="90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更新帧状态</w:t>
            </w:r>
          </w:p>
        </w:tc>
        <w:tc>
          <w:tcPr>
            <w:tcW w:type="dxa" w:w="2154"/>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环形缓冲</w:t>
            </w:r>
          </w:p>
        </w:tc>
        <w:tc>
          <w:tcPr>
            <w:tcW w:type="dxa" w:w="1417"/>
            <w:shd w:fill="FFFFFF"/>
            <w:tcMar>
              <w:top w:w="35" w:type="dxa"/>
              <w:bottom w:w="35" w:type="dxa"/>
              <w:left w:w="35" w:type="dxa"/>
              <w:right w:w="35" w:type="dxa"/>
            </w:tcMar>
          </w:tcPr>
          <w:p>
            <w:pPr>
              <w:ind w:firstLine="0"/>
              <w:snapToGrid w:val="0"/>
              <w:spacing w:before="20" w:after="20" w:line="252" w:lineRule="auto"/>
              <w:keepNext w:val="1"/>
            </w:pPr>
            <w:r>
              <w:rPr>
                <w:rFonts w:ascii="Times New Roman" w:hAnsi="Times New Roman" w:eastAsia="宋体"/>
                <w:b w:val="0"/>
                <w:color w:val="000000"/>
                <w:sz w:val="21"/>
              </w:rPr>
              <w:t>通信</w:t>
            </w:r>
          </w:p>
        </w:tc>
      </w:tr>
      <w:tr>
        <w:trPr>
          <w:cantSplit/>
        </w:trPr>
        <w:tc>
          <w:tcPr>
            <w:tcW w:type="dxa" w:w="510"/>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10</w:t>
            </w:r>
          </w:p>
        </w:tc>
        <w:tc>
          <w:tcPr>
            <w:tcW w:type="dxa" w:w="243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请求与应答</w:t>
            </w:r>
          </w:p>
        </w:tc>
        <w:tc>
          <w:tcPr>
            <w:tcW w:type="dxa" w:w="1928"/>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装载配置并返回状态</w:t>
            </w:r>
          </w:p>
        </w:tc>
        <w:tc>
          <w:tcPr>
            <w:tcW w:type="dxa" w:w="238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类型、接收字段、运行状态</w:t>
            </w:r>
          </w:p>
        </w:tc>
        <w:tc>
          <w:tcPr>
            <w:tcW w:type="dxa" w:w="1701"/>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应答帧及配置更新</w:t>
            </w:r>
          </w:p>
        </w:tc>
        <w:tc>
          <w:tcPr>
            <w:tcW w:type="dxa" w:w="90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更新帧和状态</w:t>
            </w:r>
          </w:p>
        </w:tc>
        <w:tc>
          <w:tcPr>
            <w:tcW w:type="dxa" w:w="2154"/>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CRC及串口</w:t>
            </w:r>
          </w:p>
        </w:tc>
        <w:tc>
          <w:tcPr>
            <w:tcW w:type="dxa" w:w="1417"/>
            <w:shd w:fill="FFFFFF"/>
            <w:tcMar>
              <w:top w:w="35" w:type="dxa"/>
              <w:bottom w:w="35" w:type="dxa"/>
              <w:left w:w="35" w:type="dxa"/>
              <w:right w:w="35" w:type="dxa"/>
            </w:tcMar>
          </w:tcPr>
          <w:p>
            <w:pPr>
              <w:ind w:firstLine="0"/>
              <w:snapToGrid w:val="0"/>
              <w:spacing w:before="20" w:after="20" w:line="252" w:lineRule="auto"/>
              <w:keepNext w:val="0"/>
            </w:pPr>
            <w:r>
              <w:rPr>
                <w:rFonts w:ascii="Times New Roman" w:hAnsi="Times New Roman" w:eastAsia="宋体"/>
                <w:b w:val="0"/>
                <w:color w:val="000000"/>
                <w:sz w:val="21"/>
              </w:rPr>
              <w:t>通信</w:t>
            </w:r>
          </w:p>
        </w:tc>
      </w:tr>
    </w:tbl>
    <w:p>
      <w:pPr>
        <w:spacing w:before="0" w:after="0" w:line="20" w:lineRule="exact"/>
        <w:snapToGrid w:val="0"/>
        <w:keepNext w:val="0"/>
        <w:keepLines w:val="0"/>
      </w:pPr>
    </w:p>
    <w:sectPr w:rsidR="0069123B">
      <w:pgSz w:w="16840" w:h="11907" w:orient="landscape"/>
      <w:pgMar w:top="1701" w:right="1985" w:bottom="1361" w:left="1418"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textAlignment w:val="baseline"/>
    </w:pPr>
    <w:rPr>
      <w:rFonts w:ascii="Times New Roman" w:eastAsia="宋体" w:hAnsi="Times New Roman" w:cs="Times New Roman"/>
      <w:kern w:val="24"/>
      <w:sz w:val="24"/>
    </w:rPr>
  </w:style>
  <w:style w:type="paragraph" w:styleId="1">
    <w:name w:val="heading 1"/>
    <w:basedOn w:val="a0"/>
    <w:next w:val="a1"/>
    <w:link w:val="10"/>
    <w:qFormat/>
    <w:pPr>
      <w:keepNext/>
      <w:keepLines/>
      <w:numPr>
        <w:numId w:val="1"/>
      </w:numPr>
      <w:outlineLvl w:val="0"/>
    </w:pPr>
    <w:rPr>
      <w:rFonts w:ascii="Arial" w:eastAsia="黑体" w:hAnsi="Arial"/>
      <w:b/>
      <w:bCs/>
      <w:kern w:val="30"/>
      <w:sz w:val="32"/>
    </w:rPr>
  </w:style>
  <w:style w:type="paragraph" w:styleId="2">
    <w:name w:val="heading 2"/>
    <w:basedOn w:val="a0"/>
    <w:next w:val="a0"/>
    <w:link w:val="20"/>
    <w:qFormat/>
    <w:pPr>
      <w:keepNext/>
      <w:keepLines/>
      <w:numPr>
        <w:ilvl w:val="1"/>
        <w:numId w:val="1"/>
      </w:numPr>
      <w:outlineLvl w:val="1"/>
    </w:pPr>
    <w:rPr>
      <w:rFonts w:ascii="Arial" w:eastAsia="黑体" w:hAnsi="Arial"/>
      <w:b/>
      <w:kern w:val="30"/>
      <w:sz w:val="28"/>
    </w:rPr>
  </w:style>
  <w:style w:type="paragraph" w:styleId="3">
    <w:name w:val="heading 3"/>
    <w:basedOn w:val="a0"/>
    <w:next w:val="4"/>
    <w:link w:val="30"/>
    <w:qFormat/>
    <w:pPr>
      <w:keepNext/>
      <w:keepLines/>
      <w:numPr>
        <w:ilvl w:val="2"/>
        <w:numId w:val="1"/>
      </w:numPr>
      <w:ind w:left="4677"/>
      <w:outlineLvl w:val="2"/>
    </w:pPr>
    <w:rPr>
      <w:rFonts w:ascii="Arial" w:eastAsia="黑体" w:hAnsi="Arial"/>
      <w:b/>
      <w:kern w:val="28"/>
      <w:sz w:val="28"/>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footer" Target="footer2.xml"/><Relationship Id="rId11" Type="http://schemas.openxmlformats.org/officeDocument/2006/relationships/webSettings" Target="webSettings.xml"/><Relationship Id="rId22" Type="http://schemas.openxmlformats.org/officeDocument/2006/relationships/header" Target="header3.xml"/><Relationship Id="rId12" Type="http://schemas.openxmlformats.org/officeDocument/2006/relationships/footnotes" Target="footnotes.xml"/><Relationship Id="rId124" Type="http://schemas.openxmlformats.org/officeDocument/2006/relationships/fontTable" Target="fontTable.xml"/><Relationship Id="rId23" Type="http://schemas.openxmlformats.org/officeDocument/2006/relationships/footer" Target="footer3.xml"/><Relationship Id="rId13" Type="http://schemas.openxmlformats.org/officeDocument/2006/relationships/endnotes" Target="endnotes.xml"/><Relationship Id="rId18" Type="http://schemas.openxmlformats.org/officeDocument/2006/relationships/header" Target="header1.xml"/><Relationship Id="rId125" Type="http://schemas.openxmlformats.org/officeDocument/2006/relationships/theme" Target="theme/theme1.xml"/><Relationship Id="rId19" Type="http://schemas.openxmlformats.org/officeDocument/2006/relationships/header" Target="header2.xml"/><Relationship Id="rId8" Type="http://schemas.openxmlformats.org/officeDocument/2006/relationships/numbering" Target="numbering.xml"/><Relationship Id="rId20" Type="http://schemas.openxmlformats.org/officeDocument/2006/relationships/footer" Target="footer1.xml"/><Relationship Id="rId10" Type="http://schemas.openxmlformats.org/officeDocument/2006/relationships/settings" Target="settings.xml"/><Relationship Id="rId9" Type="http://schemas.openxmlformats.org/officeDocument/2006/relationships/styles" Target="styles.xml"/><Relationship Id="rId126" Type="http://schemas.openxmlformats.org/officeDocument/2006/relationships/image" Target="media/image50.png"/><Relationship Id="rId127" Type="http://schemas.openxmlformats.org/officeDocument/2006/relationships/image" Target="media/image51.png"/><Relationship Id="rId128" Type="http://schemas.openxmlformats.org/officeDocument/2006/relationships/image" Target="media/image52.png"/><Relationship Id="rIdFormalUML1" Type="http://schemas.openxmlformats.org/officeDocument/2006/relationships/image" Target="media/formal-uml-1.png"/><Relationship Id="rIdFormalUML2" Type="http://schemas.openxmlformats.org/officeDocument/2006/relationships/image" Target="media/formal-uml-2.png"/><Relationship Id="rIdFormalUML3" Type="http://schemas.openxmlformats.org/officeDocument/2006/relationships/image" Target="media/formal-uml-3.png"/><Relationship Id="rIdFormalUML4" Type="http://schemas.openxmlformats.org/officeDocument/2006/relationships/image" Target="media/formal-uml-4.png"/><Relationship Id="rIdFormalUML5" Type="http://schemas.openxmlformats.org/officeDocument/2006/relationships/image" Target="media/formal-uml-5.png"/><Relationship Id="rIdFormalUML6" Type="http://schemas.openxmlformats.org/officeDocument/2006/relationships/image" Target="media/formal-uml-6.png"/><Relationship Id="rIdFormalUML7" Type="http://schemas.openxmlformats.org/officeDocument/2006/relationships/image" Target="media/formal-uml-7.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TSDZ2控制固件需求规格说明书</dc:title>
  <dc:subject>V1.0 正式版</dc:subject>
  <dc:creator/>
  <cp:lastModifiedBy/>
  <dc:description>电动自行车电机控制器软件需求</dc:description>
  <cp:revision>1</cp:revision>
  <dcterms:modified xsi:type="dcterms:W3CDTF">2026-10-19T00:00:00Z</dcterms:modified>
</cp:coreProperties>
</file>