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312" w:afterLines="10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《高级人工智能》分组实验参考题目</w:t>
      </w:r>
    </w:p>
    <w:p>
      <w:pPr>
        <w:rPr>
          <w:b/>
        </w:rPr>
      </w:pPr>
      <w:r>
        <w:rPr>
          <w:b/>
        </w:rPr>
        <w:t>1、 面向无人机任务规划问题的优化算法研究</w:t>
      </w:r>
    </w:p>
    <w:p>
      <w:r>
        <w:rPr>
          <w:rFonts w:hint="eastAsia"/>
        </w:rPr>
        <w:t>（</w:t>
      </w:r>
      <w:r>
        <w:t>1）用户可以设置起点和终点；</w:t>
      </w:r>
    </w:p>
    <w:p>
      <w:r>
        <w:rPr>
          <w:rFonts w:hint="eastAsia"/>
        </w:rPr>
        <w:t>（</w:t>
      </w:r>
      <w:r>
        <w:t>2）要求用可视化界面演示算法执行过程，能单步执行，也能连续执行，画出扩展过的所</w:t>
      </w:r>
    </w:p>
    <w:p>
      <w:r>
        <w:rPr>
          <w:rFonts w:hint="eastAsia"/>
        </w:rPr>
        <w:t>有路径，画出最优路径，能展示</w:t>
      </w:r>
      <w:r>
        <w:t xml:space="preserve"> OPEN 表和 CLOSED 表的动态变化过程；</w:t>
      </w:r>
    </w:p>
    <w:p>
      <w:r>
        <w:rPr>
          <w:rFonts w:hint="eastAsia"/>
        </w:rPr>
        <w:t>（</w:t>
      </w:r>
      <w:r>
        <w:t>3）可以在实验平台上选择至少两种其他搜索方法进行对比，并做出分析。</w:t>
      </w:r>
    </w:p>
    <w:p>
      <w:pPr>
        <w:rPr>
          <w:b/>
        </w:rPr>
      </w:pPr>
      <w:r>
        <w:rPr>
          <w:b/>
        </w:rPr>
        <w:t>2、基于深度学习的图像超分辨率的设计与实现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</w:t>
      </w:r>
      <w:r>
        <w:t>1）</w:t>
      </w:r>
      <w:r>
        <w:rPr>
          <w:rFonts w:hint="eastAsia"/>
          <w:lang w:val="en-US" w:eastAsia="zh-CN"/>
        </w:rPr>
        <w:t>利用深度学习重新调整图片的分辨率。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（2）选择感兴趣的网络结构实现。</w:t>
      </w:r>
    </w:p>
    <w:p>
      <w:pPr>
        <w:rPr>
          <w:b/>
        </w:rPr>
      </w:pPr>
      <w:r>
        <w:rPr>
          <w:b/>
        </w:rPr>
        <w:t>3、基于演化算法求解旅行商问题，即TSP问题（Traveling Salesman Problem）</w:t>
      </w:r>
    </w:p>
    <w:p>
      <w:r>
        <w:rPr>
          <w:rFonts w:hint="eastAsia"/>
        </w:rPr>
        <w:t>（</w:t>
      </w:r>
      <w:r>
        <w:t>1）编程实现遗传算法，允许用户自定义算法参数；</w:t>
      </w:r>
    </w:p>
    <w:p>
      <w:r>
        <w:rPr>
          <w:rFonts w:hint="eastAsia"/>
        </w:rPr>
        <w:t>（</w:t>
      </w:r>
      <w:r>
        <w:t>2）要求用可视化界面演示算法执行过程，设置一个演示速度参数，以使演示进度可控；</w:t>
      </w:r>
    </w:p>
    <w:p>
      <w:r>
        <w:rPr>
          <w:rFonts w:hint="eastAsia"/>
        </w:rPr>
        <w:t>（</w:t>
      </w:r>
      <w:r>
        <w:t>3）提供自定义 TSP 问题的接口</w:t>
      </w:r>
    </w:p>
    <w:p>
      <w:pPr>
        <w:rPr>
          <w:b/>
        </w:rPr>
      </w:pPr>
      <w:r>
        <w:rPr>
          <w:b/>
        </w:rPr>
        <w:t>4、基于深度神经网络的图像分割系统的设计与实现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t>1）</w:t>
      </w:r>
      <w:r>
        <w:rPr>
          <w:rFonts w:hint="eastAsia"/>
          <w:lang w:val="en-US" w:eastAsia="zh-CN"/>
        </w:rPr>
        <w:t>在一幅图像中，根据物体的特征，对图像中的每个像素点进行标注，从而划分成不同区域，提取出所感兴趣的目标。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（2）选择感兴趣的网络结构实现。</w:t>
      </w:r>
    </w:p>
    <w:p>
      <w:pPr>
        <w:rPr>
          <w:b/>
        </w:rPr>
      </w:pPr>
      <w:r>
        <w:rPr>
          <w:b/>
        </w:rPr>
        <w:t>5、基于神经网络的掌纹识别算法研究与实现</w:t>
      </w:r>
    </w:p>
    <w:p>
      <w:r>
        <w:rPr>
          <w:rFonts w:hint="eastAsia"/>
        </w:rPr>
        <w:t>（</w:t>
      </w:r>
      <w:r>
        <w:t>1）需给出实验准确率；</w:t>
      </w:r>
    </w:p>
    <w:p>
      <w:r>
        <w:rPr>
          <w:rFonts w:hint="eastAsia"/>
        </w:rPr>
        <w:t>（</w:t>
      </w:r>
      <w:r>
        <w:t>2）可以选用一种神经网络算法，或者选用多种神经网络算法进行对比，并分析优劣。</w:t>
      </w:r>
    </w:p>
    <w:p>
      <w:pPr>
        <w:rPr>
          <w:b/>
        </w:rPr>
      </w:pPr>
      <w:r>
        <w:rPr>
          <w:b/>
        </w:rPr>
        <w:t>6、基于贝叶斯算法的分类器的设计与实现</w:t>
      </w:r>
    </w:p>
    <w:p>
      <w:r>
        <w:rPr>
          <w:rFonts w:hint="eastAsia"/>
        </w:rPr>
        <w:t>（</w:t>
      </w:r>
      <w:r>
        <w:t>1）文本为中文或英文；</w:t>
      </w:r>
    </w:p>
    <w:p>
      <w:r>
        <w:rPr>
          <w:rFonts w:hint="eastAsia"/>
        </w:rPr>
        <w:t>（</w:t>
      </w:r>
      <w:r>
        <w:t>2）给出算法运行时间。</w:t>
      </w:r>
    </w:p>
    <w:p>
      <w:pPr>
        <w:rPr>
          <w:b/>
        </w:rPr>
      </w:pPr>
      <w:r>
        <w:rPr>
          <w:b/>
        </w:rPr>
        <w:t>7、基于深度学习的人脸识别比较研究</w:t>
      </w:r>
    </w:p>
    <w:p>
      <w:r>
        <w:rPr>
          <w:rFonts w:hint="eastAsia"/>
        </w:rPr>
        <w:t>（</w:t>
      </w:r>
      <w:r>
        <w:t>1）可以实现优秀文献中的方法；</w:t>
      </w:r>
    </w:p>
    <w:p>
      <w:r>
        <w:rPr>
          <w:rFonts w:hint="eastAsia"/>
        </w:rPr>
        <w:t>（</w:t>
      </w:r>
      <w:r>
        <w:t>2）给出识别准确率。</w:t>
      </w:r>
    </w:p>
    <w:p>
      <w:pPr>
        <w:rPr>
          <w:b/>
        </w:rPr>
      </w:pPr>
      <w:r>
        <w:rPr>
          <w:b/>
        </w:rPr>
        <w:t>8、基于深度学习的手写数字识别系统的设计与实现</w:t>
      </w:r>
    </w:p>
    <w:p>
      <w:r>
        <w:rPr>
          <w:rFonts w:hint="eastAsia"/>
        </w:rPr>
        <w:t>（</w:t>
      </w:r>
      <w:r>
        <w:t>1）可以选用经典的神经网络算法或者其他文献中使用的算法；</w:t>
      </w:r>
    </w:p>
    <w:p>
      <w:r>
        <w:rPr>
          <w:rFonts w:hint="eastAsia"/>
        </w:rPr>
        <w:t>（</w:t>
      </w:r>
      <w:r>
        <w:t>2）给出识别准确率。</w:t>
      </w:r>
    </w:p>
    <w:p>
      <w:pPr>
        <w:rPr>
          <w:b/>
        </w:rPr>
      </w:pPr>
      <w:r>
        <w:rPr>
          <w:b/>
        </w:rPr>
        <w:t>9、基于演化算法的车辆路径问题的研究与实现</w:t>
      </w:r>
    </w:p>
    <w:p>
      <w:r>
        <w:rPr>
          <w:rFonts w:hint="eastAsia"/>
        </w:rPr>
        <w:t>（</w:t>
      </w:r>
      <w:r>
        <w:t>1）自定义客户数量，货物需求，路程长短等；</w:t>
      </w:r>
    </w:p>
    <w:p>
      <w:r>
        <w:rPr>
          <w:rFonts w:hint="eastAsia"/>
        </w:rPr>
        <w:t>（</w:t>
      </w:r>
      <w:r>
        <w:t>2）解释适应度函数的设计思想；</w:t>
      </w:r>
    </w:p>
    <w:p>
      <w:r>
        <w:rPr>
          <w:rFonts w:hint="eastAsia"/>
        </w:rPr>
        <w:t>（</w:t>
      </w:r>
      <w:r>
        <w:t>3）展示所求最优路径。</w:t>
      </w:r>
    </w:p>
    <w:p>
      <w:pPr>
        <w:rPr>
          <w:b/>
        </w:rPr>
      </w:pPr>
      <w:r>
        <w:rPr>
          <w:b/>
        </w:rPr>
        <w:t>10、基于文本聚类的算法设计与实现</w:t>
      </w:r>
    </w:p>
    <w:p>
      <w:r>
        <w:rPr>
          <w:rFonts w:hint="eastAsia"/>
        </w:rPr>
        <w:t>（</w:t>
      </w:r>
      <w:r>
        <w:t>1）可以选用一种或多种聚类算法；</w:t>
      </w:r>
    </w:p>
    <w:p>
      <w:r>
        <w:rPr>
          <w:rFonts w:hint="eastAsia"/>
        </w:rPr>
        <w:t>（</w:t>
      </w:r>
      <w:r>
        <w:t>2）可以借助其他平台实现聚类算法。</w:t>
      </w:r>
    </w:p>
    <w:p>
      <w:pPr>
        <w:rPr>
          <w:b/>
        </w:rPr>
      </w:pPr>
      <w:r>
        <w:rPr>
          <w:b/>
        </w:rPr>
        <w:t>11、基于神经网络的自动售货机结算系统设计</w:t>
      </w:r>
    </w:p>
    <w:p>
      <w:r>
        <w:rPr>
          <w:rFonts w:hint="eastAsia"/>
        </w:rPr>
        <w:t>（</w:t>
      </w:r>
      <w:r>
        <w:t>1）不限制实验平台；</w:t>
      </w:r>
    </w:p>
    <w:p>
      <w:r>
        <w:rPr>
          <w:rFonts w:hint="eastAsia"/>
        </w:rPr>
        <w:t>（</w:t>
      </w:r>
      <w:r>
        <w:t>2）给出识别准确率；</w:t>
      </w:r>
    </w:p>
    <w:p>
      <w:r>
        <w:rPr>
          <w:rFonts w:hint="eastAsia"/>
        </w:rPr>
        <w:t>（</w:t>
      </w:r>
      <w:r>
        <w:t>3）有能力者选用其他分类器进行分析对比。</w:t>
      </w:r>
    </w:p>
    <w:p>
      <w:pPr>
        <w:rPr>
          <w:b/>
        </w:rPr>
      </w:pPr>
      <w:r>
        <w:rPr>
          <w:b/>
        </w:rPr>
        <w:t>12、基于粒子群的特征选择方法研究与实现</w:t>
      </w:r>
    </w:p>
    <w:p>
      <w:r>
        <w:rPr>
          <w:rFonts w:hint="eastAsia"/>
        </w:rPr>
        <w:t>（</w:t>
      </w:r>
      <w:r>
        <w:t>1）适应度函数可以选用分类准确性或者特征选择经典的评价准则；</w:t>
      </w:r>
    </w:p>
    <w:p>
      <w:r>
        <w:rPr>
          <w:rFonts w:hint="eastAsia"/>
        </w:rPr>
        <w:t>（</w:t>
      </w:r>
      <w:r>
        <w:t>2）有能力者可将实验结果与其他特征选择方法做对比。</w:t>
      </w:r>
    </w:p>
    <w:p>
      <w:pPr>
        <w:rPr>
          <w:b/>
        </w:rPr>
      </w:pPr>
      <w:r>
        <w:rPr>
          <w:b/>
        </w:rPr>
        <w:t>13、图像特征提取算法研究与实现</w:t>
      </w:r>
    </w:p>
    <w:p>
      <w:r>
        <w:t>（1）图像数据集自由选取；</w:t>
      </w:r>
    </w:p>
    <w:p>
      <w:r>
        <w:rPr>
          <w:rFonts w:hint="eastAsia"/>
        </w:rPr>
        <w:t>（</w:t>
      </w:r>
      <w:r>
        <w:t>2）提取出的特征数量不少于 10，可以提取图像的颜色，纹理，灰度等特征，同一类型特</w:t>
      </w:r>
      <w:r>
        <w:rPr>
          <w:rFonts w:hint="eastAsia"/>
        </w:rPr>
        <w:t>征可以选用不同的方法进行提取；</w:t>
      </w:r>
    </w:p>
    <w:p>
      <w:r>
        <w:rPr>
          <w:rFonts w:hint="eastAsia"/>
        </w:rPr>
        <w:t>（</w:t>
      </w:r>
      <w:r>
        <w:t>3）</w:t>
      </w:r>
      <w:r>
        <w:rPr>
          <w:rFonts w:hint="eastAsia"/>
        </w:rPr>
        <w:t>并</w:t>
      </w:r>
      <w:r>
        <w:t>根据提取的特征进行分类，得出分类结果。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14、</w:t>
      </w:r>
      <w:r>
        <w:rPr>
          <w:rFonts w:hint="eastAsia"/>
          <w:b/>
          <w:lang w:val="en-US" w:eastAsia="zh-CN"/>
        </w:rPr>
        <w:t>聊天机器人设计与实现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（1）实现通过文字进行交流的机器人，机器人可以模仿人的语言习惯。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（2）第一步解读机器人读入的语言（编码过程），第二步是机器人生成对应的答句（解码过程）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（3）了解并使用seq2seq模型。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15、文本转图像实验设计与实现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（1）输入一句话后，根据句意生成与其相符的图像。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（2）了解并使用GAN网络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16、图像风格化（图像风格迁移）实验设计与实现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（1）将一张具有特定艺术风格的图片风格迁移到一张普通的照片上，使其保持原有内容的前提下具有特定的艺术风格。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（2）训练风格预测网络和风格迁移网络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17、手写体风格化实验设计与实现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（1）实现用户通过键盘输入文本，算法合成手写体。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（2）应用IAM在线手写数据库。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18、三维人脸重建实验设计与实现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（1）根据某个人的一张或者多张2D人脸图像重建出其3D人脸模型。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（2）选择感兴趣的网络结构实现。</w:t>
      </w:r>
      <w:bookmarkStart w:id="0" w:name="_GoBack"/>
      <w:bookmarkEnd w:id="0"/>
    </w:p>
    <w:p>
      <w:pPr>
        <w:rPr>
          <w:b/>
        </w:rPr>
      </w:pPr>
      <w:r>
        <w:rPr>
          <w:b/>
        </w:rPr>
        <w:t>14、</w:t>
      </w:r>
      <w:r>
        <w:rPr>
          <w:rFonts w:hint="eastAsia"/>
          <w:b/>
        </w:rPr>
        <w:t>推荐系统（参考说明文件）</w:t>
      </w:r>
    </w:p>
    <w:p>
      <w:pPr>
        <w:rPr>
          <w:b/>
        </w:rPr>
      </w:pPr>
      <w:r>
        <w:rPr>
          <w:b/>
        </w:rPr>
        <w:t>15、</w:t>
      </w:r>
      <w:r>
        <w:rPr>
          <w:rFonts w:hint="eastAsia"/>
          <w:b/>
        </w:rPr>
        <w:t>知识图谱命名实体识别（参考说明文件）</w:t>
      </w:r>
    </w:p>
    <w:p>
      <w:pPr>
        <w:rPr>
          <w:b/>
        </w:rPr>
      </w:pPr>
      <w:r>
        <w:rPr>
          <w:b/>
        </w:rPr>
        <w:t>16、</w:t>
      </w:r>
      <w:r>
        <w:rPr>
          <w:rFonts w:hint="eastAsia"/>
          <w:b/>
        </w:rPr>
        <w:t>知识图谱链接预测（参考说明文件）</w:t>
      </w:r>
    </w:p>
    <w:p>
      <w:pPr>
        <w:rPr>
          <w:b/>
        </w:rPr>
      </w:pPr>
      <w:r>
        <w:rPr>
          <w:b/>
        </w:rPr>
        <w:t>17、实现翻译文献中提出的方法，</w:t>
      </w:r>
      <w:r>
        <w:rPr>
          <w:rFonts w:hint="eastAsia"/>
          <w:b/>
        </w:rPr>
        <w:t>复现</w:t>
      </w:r>
      <w:r>
        <w:rPr>
          <w:b/>
        </w:rPr>
        <w:t>实验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2A6B06"/>
    <w:rsid w:val="00094696"/>
    <w:rsid w:val="0027384D"/>
    <w:rsid w:val="002816B0"/>
    <w:rsid w:val="002A6B06"/>
    <w:rsid w:val="007663D5"/>
    <w:rsid w:val="00A2107A"/>
    <w:rsid w:val="00AB443C"/>
    <w:rsid w:val="00CA0633"/>
    <w:rsid w:val="00CB0BA1"/>
    <w:rsid w:val="00D70005"/>
    <w:rsid w:val="00E322A4"/>
    <w:rsid w:val="00F61DD6"/>
    <w:rsid w:val="02C63430"/>
    <w:rsid w:val="14C173FE"/>
    <w:rsid w:val="37615E63"/>
    <w:rsid w:val="37CB1876"/>
    <w:rsid w:val="406915B5"/>
    <w:rsid w:val="451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940</Characters>
  <Lines>7</Lines>
  <Paragraphs>2</Paragraphs>
  <TotalTime>39</TotalTime>
  <ScaleCrop>false</ScaleCrop>
  <LinksUpToDate>false</LinksUpToDate>
  <CharactersWithSpaces>1102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2021-09-08T06:36:00Z</dcterms:created>
  <dc:creator>Administrator</dc:creator>
  <cp:lastModifiedBy>李丽洁</cp:lastModifiedBy>
  <dcterms:modified xsi:type="dcterms:W3CDTF">2023-10-17T12:46:10Z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06D47E46D08A4AB5BB33865442756E92_12</vt:lpwstr>
  </property>
</Properties>
</file>