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D4F7" w14:textId="46ED2E2C"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r w:rsidR="00A272BC" w:rsidRPr="00BC0682">
        <w:rPr>
          <w:rFonts w:ascii="Arial" w:hAnsi="Arial" w:cs="Arial"/>
          <w:snapToGrid w:val="0"/>
          <w:sz w:val="24"/>
          <w:szCs w:val="24"/>
        </w:rPr>
        <w:t xml:space="preserve"> </w:t>
      </w:r>
    </w:p>
    <w:p w14:paraId="389FD73B" w14:textId="0BD0EE82" w:rsidR="007D1484" w:rsidRPr="00BC0682" w:rsidRDefault="00B36104" w:rsidP="007D1484">
      <w:pPr>
        <w:jc w:val="center"/>
        <w:rPr>
          <w:rFonts w:ascii="Arial" w:hAnsi="Arial" w:cs="Arial"/>
          <w:b/>
          <w:bCs/>
          <w:snapToGrid w:val="0"/>
        </w:rPr>
      </w:pPr>
      <w:r>
        <w:rPr>
          <w:rFonts w:ascii="Arial" w:hAnsi="Arial" w:cs="Arial"/>
          <w:b/>
          <w:bCs/>
          <w:snapToGrid w:val="0"/>
        </w:rPr>
        <w:t xml:space="preserve">Lab </w:t>
      </w:r>
      <w:r w:rsidR="009E6252">
        <w:rPr>
          <w:rFonts w:ascii="Arial" w:hAnsi="Arial" w:cs="Arial"/>
          <w:b/>
          <w:bCs/>
          <w:snapToGrid w:val="0"/>
        </w:rPr>
        <w:t>5</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p>
    <w:p w14:paraId="6710C18E" w14:textId="77777777" w:rsidR="00433174" w:rsidRPr="00CD2F70" w:rsidRDefault="00433174" w:rsidP="00CD2F70">
      <w:pPr>
        <w:jc w:val="center"/>
        <w:rPr>
          <w:rFonts w:ascii="Arial" w:hAnsi="Arial" w:cs="Arial"/>
          <w:b/>
          <w:bCs/>
          <w:snapToGrid w:val="0"/>
        </w:rPr>
      </w:pPr>
      <w:bookmarkStart w:id="0"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0"/>
    </w:p>
    <w:p w14:paraId="47291BF9" w14:textId="21A7C14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p>
    <w:p w14:paraId="200D0045" w14:textId="77777777" w:rsidR="003B2AEE" w:rsidRPr="003B2AEE" w:rsidRDefault="003B2AEE" w:rsidP="003B2AEE">
      <w:pPr>
        <w:rPr>
          <w:lang w:val="en"/>
        </w:rPr>
      </w:pPr>
    </w:p>
    <w:p w14:paraId="2DD01EED" w14:textId="6462C76D" w:rsidR="004E5A43" w:rsidRPr="00633656" w:rsidRDefault="0065125A"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TFv2 - </w:t>
      </w:r>
      <w:r w:rsidR="00361521">
        <w:rPr>
          <w:rFonts w:ascii="Arial" w:hAnsi="Arial" w:cs="Arial"/>
          <w:b/>
          <w:snapToGrid w:val="0"/>
          <w:color w:val="000080"/>
          <w:sz w:val="20"/>
          <w:szCs w:val="20"/>
        </w:rPr>
        <w:t>Stop and Wait for an Unreliable Channel</w:t>
      </w:r>
    </w:p>
    <w:p w14:paraId="2901B9AE" w14:textId="09D857D1" w:rsidR="009E6252" w:rsidRDefault="0065125A" w:rsidP="00504C1B">
      <w:pPr>
        <w:rPr>
          <w:rFonts w:ascii="Arial" w:hAnsi="Arial" w:cs="Arial"/>
          <w:color w:val="000000"/>
          <w:sz w:val="20"/>
          <w:szCs w:val="20"/>
          <w:lang w:val="en"/>
        </w:rPr>
      </w:pPr>
      <w:r>
        <w:rPr>
          <w:rFonts w:ascii="Arial" w:hAnsi="Arial" w:cs="Arial"/>
          <w:color w:val="000000"/>
          <w:sz w:val="20"/>
          <w:szCs w:val="20"/>
          <w:lang w:val="en"/>
        </w:rPr>
        <w:t>In Labs 3 and 4, y</w:t>
      </w:r>
      <w:r w:rsidR="004F187C">
        <w:rPr>
          <w:rFonts w:ascii="Arial" w:hAnsi="Arial" w:cs="Arial"/>
          <w:color w:val="000000"/>
          <w:sz w:val="20"/>
          <w:szCs w:val="20"/>
          <w:lang w:val="en"/>
        </w:rPr>
        <w:t xml:space="preserve">ou have developed a </w:t>
      </w:r>
      <w:r w:rsidR="00FD3458">
        <w:rPr>
          <w:rFonts w:ascii="Arial" w:hAnsi="Arial" w:cs="Arial"/>
          <w:color w:val="000000"/>
          <w:sz w:val="20"/>
          <w:szCs w:val="20"/>
          <w:lang w:val="en"/>
        </w:rPr>
        <w:t>TCP</w:t>
      </w:r>
      <w:r w:rsidR="004F187C">
        <w:rPr>
          <w:rFonts w:ascii="Arial" w:hAnsi="Arial" w:cs="Arial"/>
          <w:color w:val="000000"/>
          <w:sz w:val="20"/>
          <w:szCs w:val="20"/>
          <w:lang w:val="en"/>
        </w:rPr>
        <w:t xml:space="preserve"> </w:t>
      </w:r>
      <w:r>
        <w:rPr>
          <w:rFonts w:ascii="Arial" w:hAnsi="Arial" w:cs="Arial"/>
          <w:color w:val="000000"/>
          <w:sz w:val="20"/>
          <w:szCs w:val="20"/>
          <w:lang w:val="en"/>
        </w:rPr>
        <w:t xml:space="preserve">and a UDP </w:t>
      </w:r>
      <w:r w:rsidR="004F187C">
        <w:rPr>
          <w:rFonts w:ascii="Arial" w:hAnsi="Arial" w:cs="Arial"/>
          <w:color w:val="000000"/>
          <w:sz w:val="20"/>
          <w:szCs w:val="20"/>
          <w:lang w:val="en"/>
        </w:rPr>
        <w:t>client/server to transfer file</w:t>
      </w:r>
      <w:r w:rsidR="00FD3458">
        <w:rPr>
          <w:rFonts w:ascii="Arial" w:hAnsi="Arial" w:cs="Arial"/>
          <w:color w:val="000000"/>
          <w:sz w:val="20"/>
          <w:szCs w:val="20"/>
          <w:lang w:val="en"/>
        </w:rPr>
        <w:t xml:space="preserve">. </w:t>
      </w:r>
      <w:r>
        <w:rPr>
          <w:rFonts w:ascii="Arial" w:hAnsi="Arial" w:cs="Arial"/>
          <w:color w:val="000000"/>
          <w:sz w:val="20"/>
          <w:szCs w:val="20"/>
          <w:lang w:val="en"/>
        </w:rPr>
        <w:t>L</w:t>
      </w:r>
      <w:r w:rsidR="009E6252">
        <w:rPr>
          <w:rFonts w:ascii="Arial" w:hAnsi="Arial" w:cs="Arial"/>
          <w:color w:val="000000"/>
          <w:sz w:val="20"/>
          <w:szCs w:val="20"/>
          <w:lang w:val="en"/>
        </w:rPr>
        <w:t xml:space="preserve">et us name </w:t>
      </w:r>
      <w:r>
        <w:rPr>
          <w:rFonts w:ascii="Arial" w:hAnsi="Arial" w:cs="Arial"/>
          <w:color w:val="000000"/>
          <w:sz w:val="20"/>
          <w:szCs w:val="20"/>
          <w:lang w:val="en"/>
        </w:rPr>
        <w:t>it</w:t>
      </w:r>
      <w:r w:rsidR="009E6252">
        <w:rPr>
          <w:rFonts w:ascii="Arial" w:hAnsi="Arial" w:cs="Arial"/>
          <w:color w:val="000000"/>
          <w:sz w:val="20"/>
          <w:szCs w:val="20"/>
          <w:lang w:val="en"/>
        </w:rPr>
        <w:t xml:space="preserve"> as TFv1</w:t>
      </w:r>
      <w:r w:rsidR="004F187C">
        <w:rPr>
          <w:rFonts w:ascii="Arial" w:hAnsi="Arial" w:cs="Arial"/>
          <w:color w:val="000000"/>
          <w:sz w:val="20"/>
          <w:szCs w:val="20"/>
          <w:lang w:val="en"/>
        </w:rPr>
        <w:t xml:space="preserve">. </w:t>
      </w:r>
      <w:r w:rsidR="009E6252">
        <w:rPr>
          <w:rFonts w:ascii="Arial" w:hAnsi="Arial" w:cs="Arial"/>
          <w:color w:val="000000"/>
          <w:sz w:val="20"/>
          <w:szCs w:val="20"/>
          <w:lang w:val="en"/>
        </w:rPr>
        <w:t>To ensure a reliable transfer</w:t>
      </w:r>
      <w:r w:rsidR="00FD3458">
        <w:rPr>
          <w:rFonts w:ascii="Arial" w:hAnsi="Arial" w:cs="Arial"/>
          <w:color w:val="000000"/>
          <w:sz w:val="20"/>
          <w:szCs w:val="20"/>
          <w:lang w:val="en"/>
        </w:rPr>
        <w:t xml:space="preserve"> over UDP</w:t>
      </w:r>
      <w:r w:rsidR="009E6252">
        <w:rPr>
          <w:rFonts w:ascii="Arial" w:hAnsi="Arial" w:cs="Arial"/>
          <w:color w:val="000000"/>
          <w:sz w:val="20"/>
          <w:szCs w:val="20"/>
          <w:lang w:val="en"/>
        </w:rPr>
        <w:t xml:space="preserve">, you need to implement a reliable Stop and Wait protocol. This version of file transfer is then TFv2.  </w:t>
      </w:r>
    </w:p>
    <w:p w14:paraId="3AE92595" w14:textId="77777777" w:rsidR="009E6252" w:rsidRDefault="009E6252" w:rsidP="00504C1B">
      <w:pPr>
        <w:rPr>
          <w:rFonts w:ascii="Arial" w:hAnsi="Arial" w:cs="Arial"/>
          <w:color w:val="000000"/>
          <w:sz w:val="20"/>
          <w:szCs w:val="20"/>
          <w:lang w:val="en"/>
        </w:rPr>
      </w:pPr>
    </w:p>
    <w:p w14:paraId="69EF24D3" w14:textId="7FDEC17D"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w:t>
      </w:r>
      <w:r w:rsidR="00FD3458">
        <w:rPr>
          <w:rFonts w:ascii="Arial" w:hAnsi="Arial" w:cs="Arial"/>
          <w:color w:val="000000"/>
          <w:sz w:val="20"/>
          <w:szCs w:val="20"/>
          <w:lang w:val="en"/>
        </w:rPr>
        <w:t>will</w:t>
      </w:r>
      <w:r w:rsidRPr="009E6252">
        <w:rPr>
          <w:rFonts w:ascii="Arial" w:hAnsi="Arial" w:cs="Arial"/>
          <w:color w:val="000000"/>
          <w:sz w:val="20"/>
          <w:szCs w:val="20"/>
          <w:lang w:val="en"/>
        </w:rPr>
        <w:t xml:space="preserve"> be built on top of UDP, and it is supposed to provide a reliable transport service to TFv1. Messages are sent one at a time, and each message needs to be acknowledged when received, before a new message can be sent. TFv2 implements basically the protocol rdt2.2 presented in the text book</w:t>
      </w:r>
      <w:r w:rsidR="0000790A">
        <w:rPr>
          <w:rFonts w:ascii="Arial" w:hAnsi="Arial" w:cs="Arial"/>
          <w:color w:val="000000"/>
          <w:sz w:val="20"/>
          <w:szCs w:val="20"/>
          <w:lang w:val="en"/>
        </w:rPr>
        <w:t xml:space="preserve"> (depicted as well at the end of this document)</w:t>
      </w:r>
      <w:r w:rsidRPr="009E6252">
        <w:rPr>
          <w:rFonts w:ascii="Arial" w:hAnsi="Arial" w:cs="Arial"/>
          <w:color w:val="000000"/>
          <w:sz w:val="20"/>
          <w:szCs w:val="20"/>
          <w:lang w:val="en"/>
        </w:rPr>
        <w:t xml:space="preserve">. </w:t>
      </w:r>
    </w:p>
    <w:p w14:paraId="16649CC1" w14:textId="77777777" w:rsidR="009E6252" w:rsidRPr="009E6252" w:rsidRDefault="009E6252" w:rsidP="009E6252">
      <w:pPr>
        <w:rPr>
          <w:rFonts w:ascii="Arial" w:hAnsi="Arial" w:cs="Arial"/>
          <w:color w:val="000000"/>
          <w:sz w:val="20"/>
          <w:szCs w:val="20"/>
          <w:lang w:val="en"/>
        </w:rPr>
      </w:pPr>
    </w:p>
    <w:p w14:paraId="2CDE5362" w14:textId="7A77FCC5"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TFv2 consists of a client and a server. Communication is unidirectional, i.e., data flows from the client to the server. The server starts first and waits for messages. The client starts the communication. Messages have seq number 0 or 1. Before sending each message, a 1-byte checksum is calculated and added to the header. After sending each message, the client waits for a corresponding ACK. When it arrives, if it is not the corresponding ACK (or if the checksum does not match), the message is sent again. If it is the corresponding ACK, the client changes state and returns to the application, which can now send one more message. This means TFv2 blocks on writes until an ACK is received.</w:t>
      </w:r>
    </w:p>
    <w:p w14:paraId="6831A413" w14:textId="77777777" w:rsidR="009E6252" w:rsidRPr="009E6252" w:rsidRDefault="009E6252" w:rsidP="009E6252">
      <w:pPr>
        <w:rPr>
          <w:rFonts w:ascii="Arial" w:hAnsi="Arial" w:cs="Arial"/>
          <w:color w:val="000000"/>
          <w:sz w:val="20"/>
          <w:szCs w:val="20"/>
          <w:lang w:val="en"/>
        </w:rPr>
      </w:pPr>
    </w:p>
    <w:p w14:paraId="5370660F"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server, after receiving a message, checks its checksum. If the message is correct and has the right seq number, the server sends an ACK0 or ACK1 message (according to the seq number) to the client, changes state accordingly, and deliver data to the application. </w:t>
      </w:r>
    </w:p>
    <w:p w14:paraId="1A0842A4" w14:textId="77777777" w:rsidR="009E6252" w:rsidRPr="009E6252" w:rsidRDefault="009E6252" w:rsidP="009E6252">
      <w:pPr>
        <w:rPr>
          <w:rFonts w:ascii="Arial" w:hAnsi="Arial" w:cs="Arial"/>
          <w:color w:val="000000"/>
          <w:sz w:val="20"/>
          <w:szCs w:val="20"/>
          <w:lang w:val="en"/>
        </w:rPr>
      </w:pPr>
    </w:p>
    <w:p w14:paraId="49F1445A" w14:textId="6DE945CC"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protocol should deal properly with duplicate data messages and duplicate ACK messages.  Follow the FSM in the </w:t>
      </w:r>
      <w:r w:rsidR="0065125A">
        <w:rPr>
          <w:rFonts w:ascii="Arial" w:hAnsi="Arial" w:cs="Arial"/>
          <w:color w:val="000000"/>
          <w:sz w:val="20"/>
          <w:szCs w:val="20"/>
          <w:lang w:val="en"/>
        </w:rPr>
        <w:t>lecture notes and the text</w:t>
      </w:r>
      <w:r w:rsidRPr="009E6252">
        <w:rPr>
          <w:rFonts w:ascii="Arial" w:hAnsi="Arial" w:cs="Arial"/>
          <w:color w:val="000000"/>
          <w:sz w:val="20"/>
          <w:szCs w:val="20"/>
          <w:lang w:val="en"/>
        </w:rPr>
        <w:t xml:space="preserve">book! </w:t>
      </w:r>
    </w:p>
    <w:p w14:paraId="47D80211" w14:textId="77777777" w:rsidR="009E6252" w:rsidRPr="009E6252" w:rsidRDefault="009E6252" w:rsidP="009E6252">
      <w:pPr>
        <w:rPr>
          <w:rFonts w:ascii="Arial" w:hAnsi="Arial" w:cs="Arial"/>
          <w:color w:val="000000"/>
          <w:sz w:val="20"/>
          <w:szCs w:val="20"/>
          <w:lang w:val="en"/>
        </w:rPr>
      </w:pPr>
    </w:p>
    <w:p w14:paraId="44D42A0E"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message contains the header and the application data. No reordering is necessary, since TFv2 is sending the exact message given by the application, one by one. </w:t>
      </w:r>
    </w:p>
    <w:p w14:paraId="1A5E39CC" w14:textId="77777777" w:rsidR="009E6252" w:rsidRPr="009E6252" w:rsidRDefault="009E6252" w:rsidP="009E6252">
      <w:pPr>
        <w:rPr>
          <w:rFonts w:ascii="Arial" w:hAnsi="Arial" w:cs="Arial"/>
          <w:color w:val="000000"/>
          <w:sz w:val="20"/>
          <w:szCs w:val="20"/>
          <w:lang w:val="en"/>
        </w:rPr>
      </w:pPr>
    </w:p>
    <w:p w14:paraId="2BDC115D"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checksum must be calculated for messages from the server and client. To calculate the checksum, calculate the XOR off all the bytes (header or header + data) when member </w:t>
      </w:r>
      <w:proofErr w:type="spellStart"/>
      <w:r w:rsidRPr="009E6252">
        <w:rPr>
          <w:rFonts w:ascii="Arial" w:hAnsi="Arial" w:cs="Arial"/>
          <w:color w:val="000000"/>
          <w:sz w:val="20"/>
          <w:szCs w:val="20"/>
          <w:lang w:val="en"/>
        </w:rPr>
        <w:t>cksum</w:t>
      </w:r>
      <w:proofErr w:type="spellEnd"/>
      <w:r w:rsidRPr="009E6252">
        <w:rPr>
          <w:rFonts w:ascii="Arial" w:hAnsi="Arial" w:cs="Arial"/>
          <w:color w:val="000000"/>
          <w:sz w:val="20"/>
          <w:szCs w:val="20"/>
          <w:lang w:val="en"/>
        </w:rPr>
        <w:t xml:space="preserve"> (see below) is zero. To verify your protocol, use the result of a random function to decide whether to send the right checksum or just zero. This will fake the error effect.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097F8E2D" w14:textId="777A5869" w:rsidR="009E6252" w:rsidRPr="009E6252" w:rsidRDefault="009E6252" w:rsidP="009E6252">
      <w:pPr>
        <w:pStyle w:val="Heading5"/>
        <w:rPr>
          <w:rFonts w:ascii="Arial" w:hAnsi="Arial" w:cs="Arial"/>
          <w:b/>
          <w:snapToGrid w:val="0"/>
          <w:color w:val="000080"/>
          <w:sz w:val="20"/>
          <w:szCs w:val="20"/>
        </w:rPr>
      </w:pPr>
      <w:r w:rsidRPr="009E6252">
        <w:rPr>
          <w:rFonts w:ascii="Arial" w:hAnsi="Arial" w:cs="Arial"/>
          <w:b/>
          <w:snapToGrid w:val="0"/>
          <w:color w:val="000080"/>
          <w:sz w:val="20"/>
          <w:szCs w:val="20"/>
        </w:rPr>
        <w:t>PROTOCOL</w:t>
      </w:r>
    </w:p>
    <w:p w14:paraId="7D7DFD54"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HEADER</w:t>
      </w:r>
    </w:p>
    <w:p w14:paraId="656C8D6E"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ab/>
        <w:t>int (32 bits)</w:t>
      </w:r>
      <w:r w:rsidRPr="009E6252">
        <w:rPr>
          <w:rFonts w:asciiTheme="minorBidi" w:hAnsiTheme="minorBidi" w:cstheme="minorBidi"/>
          <w:sz w:val="20"/>
          <w:szCs w:val="20"/>
        </w:rPr>
        <w:tab/>
      </w:r>
      <w:r w:rsidRPr="009E6252">
        <w:rPr>
          <w:rFonts w:asciiTheme="minorBidi" w:hAnsiTheme="minorBidi" w:cstheme="minorBidi"/>
          <w:sz w:val="20"/>
          <w:szCs w:val="20"/>
        </w:rPr>
        <w:tab/>
        <w:t xml:space="preserve">// SEQ for data and ACK for Acknowledgement </w:t>
      </w:r>
    </w:p>
    <w:p w14:paraId="107A9001"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ab/>
      </w:r>
      <w:r w:rsidRPr="009E6252">
        <w:rPr>
          <w:rFonts w:asciiTheme="minorBidi" w:hAnsiTheme="minorBidi" w:cstheme="minorBidi"/>
          <w:sz w:val="20"/>
          <w:szCs w:val="20"/>
        </w:rPr>
        <w:tab/>
        <w:t>int (32 bits)</w:t>
      </w:r>
      <w:r w:rsidRPr="009E6252">
        <w:rPr>
          <w:rFonts w:asciiTheme="minorBidi" w:hAnsiTheme="minorBidi" w:cstheme="minorBidi"/>
          <w:sz w:val="20"/>
          <w:szCs w:val="20"/>
        </w:rPr>
        <w:tab/>
      </w:r>
      <w:r w:rsidRPr="009E6252">
        <w:rPr>
          <w:rFonts w:asciiTheme="minorBidi" w:hAnsiTheme="minorBidi" w:cstheme="minorBidi"/>
          <w:sz w:val="20"/>
          <w:szCs w:val="20"/>
        </w:rPr>
        <w:tab/>
        <w:t>// Length of the data in byes (zero for ACKS)</w:t>
      </w:r>
    </w:p>
    <w:p w14:paraId="48F31E13" w14:textId="682916A3"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cksum</w:t>
      </w:r>
      <w:proofErr w:type="spellEnd"/>
      <w:r w:rsidRPr="009E6252">
        <w:rPr>
          <w:rFonts w:asciiTheme="minorBidi" w:hAnsiTheme="minorBidi" w:cstheme="minorBidi"/>
          <w:sz w:val="20"/>
          <w:szCs w:val="20"/>
        </w:rPr>
        <w:tab/>
        <w:t>int (32 bits)</w:t>
      </w:r>
      <w:r w:rsidRPr="009E6252">
        <w:rPr>
          <w:rFonts w:asciiTheme="minorBidi" w:hAnsiTheme="minorBidi" w:cstheme="minorBidi"/>
          <w:sz w:val="20"/>
          <w:szCs w:val="20"/>
        </w:rPr>
        <w:tab/>
      </w:r>
      <w:r w:rsidRPr="009E6252">
        <w:rPr>
          <w:rFonts w:asciiTheme="minorBidi" w:hAnsiTheme="minorBidi" w:cstheme="minorBidi"/>
          <w:sz w:val="20"/>
          <w:szCs w:val="20"/>
        </w:rPr>
        <w:tab/>
        <w:t>// Checksum calculated (by byte)</w:t>
      </w:r>
    </w:p>
    <w:p w14:paraId="31D5A315"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p>
    <w:p w14:paraId="6BDE30D9"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PACKET</w:t>
      </w:r>
    </w:p>
    <w:p w14:paraId="4604D4F7"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header</w:t>
      </w:r>
      <w:r w:rsidRPr="009E6252">
        <w:rPr>
          <w:rFonts w:asciiTheme="minorBidi" w:hAnsiTheme="minorBidi" w:cstheme="minorBidi"/>
          <w:sz w:val="20"/>
          <w:szCs w:val="20"/>
        </w:rPr>
        <w:tab/>
      </w:r>
    </w:p>
    <w:p w14:paraId="60D05FE2" w14:textId="46A08493" w:rsidR="009E6252" w:rsidRPr="009E6252" w:rsidRDefault="009E6252" w:rsidP="003615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data</w:t>
      </w:r>
      <w:r w:rsidRPr="009E6252">
        <w:rPr>
          <w:rFonts w:asciiTheme="minorBidi" w:hAnsiTheme="minorBidi" w:cstheme="minorBidi"/>
          <w:sz w:val="20"/>
          <w:szCs w:val="20"/>
        </w:rPr>
        <w:tab/>
      </w:r>
      <w:r w:rsidRPr="009E6252">
        <w:rPr>
          <w:rFonts w:asciiTheme="minorBidi" w:hAnsiTheme="minorBidi" w:cstheme="minorBidi"/>
          <w:sz w:val="20"/>
          <w:szCs w:val="20"/>
        </w:rPr>
        <w:tab/>
        <w:t>char (10 bytes)</w:t>
      </w:r>
      <w:r w:rsidRPr="009E6252">
        <w:rPr>
          <w:rFonts w:asciiTheme="minorBidi" w:hAnsiTheme="minorBidi" w:cstheme="minorBidi"/>
          <w:sz w:val="20"/>
          <w:szCs w:val="20"/>
        </w:rPr>
        <w:tab/>
      </w:r>
      <w:r w:rsidRPr="009E6252">
        <w:rPr>
          <w:rFonts w:asciiTheme="minorBidi" w:hAnsiTheme="minorBidi" w:cstheme="minorBidi"/>
          <w:sz w:val="20"/>
          <w:szCs w:val="20"/>
        </w:rPr>
        <w:tab/>
      </w:r>
    </w:p>
    <w:p w14:paraId="0C5167A8" w14:textId="77777777" w:rsidR="00361521" w:rsidRDefault="00361521" w:rsidP="00361521">
      <w:pPr>
        <w:rPr>
          <w:rFonts w:asciiTheme="minorBidi" w:hAnsiTheme="minorBidi" w:cstheme="minorBidi"/>
          <w:sz w:val="20"/>
          <w:szCs w:val="20"/>
        </w:rPr>
      </w:pPr>
    </w:p>
    <w:p w14:paraId="24AC65C0" w14:textId="243B26EF" w:rsidR="009E6252" w:rsidRPr="009E6252" w:rsidRDefault="009E6252" w:rsidP="00361521">
      <w:pPr>
        <w:rPr>
          <w:rFonts w:asciiTheme="minorBidi" w:hAnsiTheme="minorBidi" w:cstheme="minorBidi"/>
          <w:sz w:val="20"/>
          <w:szCs w:val="20"/>
        </w:rPr>
      </w:pPr>
      <w:r w:rsidRPr="009E6252">
        <w:rPr>
          <w:rFonts w:asciiTheme="minorBidi" w:hAnsiTheme="minorBidi" w:cstheme="minorBidi"/>
          <w:sz w:val="20"/>
          <w:szCs w:val="20"/>
        </w:rPr>
        <w:t>SENDER</w:t>
      </w:r>
    </w:p>
    <w:p w14:paraId="04C846ED"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SEQ, and the data is in member data.</w:t>
      </w:r>
    </w:p>
    <w:p w14:paraId="1255B337"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Each packet may have 10 or less bytes of data, and the sender only sends the necessary bytes.</w:t>
      </w:r>
    </w:p>
    <w:p w14:paraId="7CC8F289"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After transmitting the file, a packet with no data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 is sent to notify the receiver that the file is complete.</w:t>
      </w:r>
    </w:p>
    <w:p w14:paraId="440D5C64" w14:textId="77777777" w:rsidR="009E6252" w:rsidRPr="009E6252" w:rsidRDefault="009E6252" w:rsidP="009E6252">
      <w:pPr>
        <w:rPr>
          <w:rFonts w:asciiTheme="minorBidi" w:hAnsiTheme="minorBidi" w:cstheme="minorBidi"/>
          <w:sz w:val="20"/>
          <w:szCs w:val="20"/>
        </w:rPr>
      </w:pPr>
    </w:p>
    <w:p w14:paraId="4F9E5473" w14:textId="77777777" w:rsidR="009E6252" w:rsidRPr="009E6252" w:rsidRDefault="009E6252" w:rsidP="009E6252">
      <w:pPr>
        <w:rPr>
          <w:rFonts w:asciiTheme="minorBidi" w:hAnsiTheme="minorBidi" w:cstheme="minorBidi"/>
          <w:sz w:val="20"/>
          <w:szCs w:val="20"/>
        </w:rPr>
      </w:pPr>
      <w:r w:rsidRPr="009E6252">
        <w:rPr>
          <w:rFonts w:asciiTheme="minorBidi" w:hAnsiTheme="minorBidi" w:cstheme="minorBidi"/>
          <w:sz w:val="20"/>
          <w:szCs w:val="20"/>
        </w:rPr>
        <w:t>RECEIVER</w:t>
      </w:r>
    </w:p>
    <w:p w14:paraId="081A9DBE" w14:textId="77777777" w:rsidR="009E6252" w:rsidRPr="009E6252" w:rsidRDefault="009E6252" w:rsidP="009E6252">
      <w:pPr>
        <w:pStyle w:val="ListParagraph"/>
        <w:numPr>
          <w:ilvl w:val="0"/>
          <w:numId w:val="19"/>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ACK, and data is empty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w:t>
      </w:r>
    </w:p>
    <w:p w14:paraId="00222CF6" w14:textId="77777777" w:rsidR="009E6252" w:rsidRPr="009E6252" w:rsidRDefault="009E6252" w:rsidP="009E6252">
      <w:pPr>
        <w:rPr>
          <w:rFonts w:asciiTheme="minorBidi" w:hAnsiTheme="minorBidi" w:cstheme="minorBidi"/>
          <w:sz w:val="20"/>
          <w:szCs w:val="20"/>
        </w:rPr>
      </w:pPr>
    </w:p>
    <w:p w14:paraId="3A238FEA" w14:textId="77777777" w:rsidR="009E6252" w:rsidRPr="009E6252" w:rsidRDefault="009E6252" w:rsidP="009E6252">
      <w:pPr>
        <w:rPr>
          <w:rFonts w:asciiTheme="minorBidi" w:hAnsiTheme="minorBidi" w:cstheme="minorBidi"/>
          <w:sz w:val="20"/>
          <w:szCs w:val="20"/>
        </w:rPr>
      </w:pPr>
    </w:p>
    <w:p w14:paraId="1D71DF24" w14:textId="62BACD40" w:rsidR="00B33CB8" w:rsidRPr="00B33CB8" w:rsidRDefault="00B33CB8"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0035E3D2"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361521">
        <w:rPr>
          <w:rFonts w:ascii="Courier New" w:eastAsia="Courier New" w:hAnsi="Courier New" w:cs="Courier New"/>
          <w:bCs/>
          <w:color w:val="000000"/>
          <w:sz w:val="20"/>
          <w:szCs w:val="20"/>
        </w:rPr>
        <w:t>5</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56FA7CD1" w14:textId="485B338C" w:rsidR="00B33CB8" w:rsidRDefault="00B33CB8" w:rsidP="00B33CB8">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6DD54BE3" w14:textId="46C97911" w:rsidR="00500ADC" w:rsidRDefault="00500ADC" w:rsidP="00B33CB8">
      <w:pPr>
        <w:spacing w:line="276" w:lineRule="auto"/>
        <w:rPr>
          <w:rFonts w:ascii="Arial" w:hAnsi="Arial" w:cs="Arial"/>
          <w:color w:val="000000"/>
          <w:sz w:val="20"/>
          <w:szCs w:val="20"/>
          <w:lang w:val="en"/>
        </w:rPr>
      </w:pPr>
    </w:p>
    <w:p w14:paraId="3A3B7EC6" w14:textId="77777777" w:rsidR="00500ADC" w:rsidRDefault="00500ADC" w:rsidP="00500ADC">
      <w:pPr>
        <w:spacing w:line="276" w:lineRule="auto"/>
        <w:rPr>
          <w:rFonts w:ascii="Arial" w:hAnsi="Arial" w:cs="Arial"/>
          <w:b/>
          <w:snapToGrid w:val="0"/>
          <w:color w:val="000080"/>
        </w:rPr>
      </w:pPr>
    </w:p>
    <w:p w14:paraId="5487A084" w14:textId="1F166C0A"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sender</w:t>
      </w:r>
      <w:r>
        <w:rPr>
          <w:rFonts w:ascii="Arial" w:hAnsi="Arial" w:cs="Arial"/>
          <w:b/>
          <w:snapToGrid w:val="0"/>
          <w:color w:val="000080"/>
          <w:sz w:val="20"/>
          <w:szCs w:val="20"/>
        </w:rPr>
        <w:t xml:space="preserve"> - FSM</w:t>
      </w:r>
    </w:p>
    <w:p w14:paraId="3A3669DA" w14:textId="77777777" w:rsidR="00500ADC" w:rsidRDefault="00500ADC" w:rsidP="00B33CB8">
      <w:pPr>
        <w:spacing w:line="276" w:lineRule="auto"/>
        <w:rPr>
          <w:rFonts w:ascii="Arial" w:hAnsi="Arial" w:cs="Arial"/>
          <w:color w:val="000000"/>
          <w:sz w:val="20"/>
          <w:szCs w:val="20"/>
          <w:lang w:val="en"/>
        </w:rPr>
      </w:pPr>
    </w:p>
    <w:p w14:paraId="1C906C90" w14:textId="6BA1A32E" w:rsidR="00500ADC" w:rsidRDefault="00500ADC" w:rsidP="00B33CB8">
      <w:pPr>
        <w:spacing w:line="276" w:lineRule="auto"/>
        <w:rPr>
          <w:rFonts w:ascii="Arial" w:hAnsi="Arial" w:cs="Arial"/>
          <w:color w:val="000000"/>
          <w:sz w:val="20"/>
          <w:szCs w:val="20"/>
          <w:lang w:val="en"/>
        </w:rPr>
      </w:pPr>
    </w:p>
    <w:p w14:paraId="57F2B939" w14:textId="772C8952" w:rsidR="00500ADC" w:rsidRDefault="00500ADC" w:rsidP="00500ADC">
      <w:r>
        <w:fldChar w:fldCharType="begin"/>
      </w:r>
      <w:r>
        <w:instrText xml:space="preserve"> INCLUDEPICTURE "/var/folders/2r/q3fxn4zj1q7dm3f0z0nf8n_cb2wdvp/T/com.microsoft.Word/WebArchiveCopyPasteTempFiles/4055103013.png" \* MERGEFORMATINET </w:instrText>
      </w:r>
      <w:r>
        <w:fldChar w:fldCharType="separate"/>
      </w:r>
      <w:r>
        <w:rPr>
          <w:noProof/>
        </w:rPr>
        <w:drawing>
          <wp:inline distT="0" distB="0" distL="0" distR="0" wp14:anchorId="5FD05FA9" wp14:editId="734347F5">
            <wp:extent cx="6400800" cy="4607560"/>
            <wp:effectExtent l="0" t="0" r="0" b="2540"/>
            <wp:docPr id="1" name="Picture 1" descr="Illustration of rdt2.2,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1A" descr="Illustration of rdt2.2,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607560"/>
                    </a:xfrm>
                    <a:prstGeom prst="rect">
                      <a:avLst/>
                    </a:prstGeom>
                    <a:noFill/>
                    <a:ln>
                      <a:noFill/>
                    </a:ln>
                  </pic:spPr>
                </pic:pic>
              </a:graphicData>
            </a:graphic>
          </wp:inline>
        </w:drawing>
      </w:r>
      <w:r>
        <w:fldChar w:fldCharType="end"/>
      </w:r>
    </w:p>
    <w:p w14:paraId="32FE17DE" w14:textId="4828B76C" w:rsidR="00500ADC" w:rsidRDefault="00500ADC" w:rsidP="00B33CB8">
      <w:pPr>
        <w:spacing w:line="276" w:lineRule="auto"/>
        <w:rPr>
          <w:rFonts w:ascii="Arial" w:hAnsi="Arial" w:cs="Arial"/>
          <w:color w:val="000000"/>
          <w:sz w:val="20"/>
          <w:szCs w:val="20"/>
          <w:lang w:val="en"/>
        </w:rPr>
      </w:pPr>
    </w:p>
    <w:p w14:paraId="4A6CB19A" w14:textId="77777777" w:rsidR="00500ADC" w:rsidRDefault="00500ADC" w:rsidP="00500ADC">
      <w:pPr>
        <w:spacing w:line="276" w:lineRule="auto"/>
        <w:rPr>
          <w:rFonts w:ascii="Arial" w:hAnsi="Arial" w:cs="Arial"/>
          <w:b/>
          <w:snapToGrid w:val="0"/>
          <w:color w:val="000080"/>
        </w:rPr>
      </w:pPr>
    </w:p>
    <w:p w14:paraId="0B051034" w14:textId="77777777" w:rsidR="00500ADC" w:rsidRDefault="00500ADC" w:rsidP="00500ADC">
      <w:pPr>
        <w:spacing w:line="276" w:lineRule="auto"/>
        <w:rPr>
          <w:rFonts w:ascii="Arial" w:hAnsi="Arial" w:cs="Arial"/>
          <w:b/>
          <w:snapToGrid w:val="0"/>
          <w:color w:val="000080"/>
        </w:rPr>
      </w:pPr>
    </w:p>
    <w:p w14:paraId="4DE53685" w14:textId="77777777" w:rsidR="00500ADC" w:rsidRDefault="00500ADC" w:rsidP="00500ADC">
      <w:pPr>
        <w:spacing w:line="276" w:lineRule="auto"/>
        <w:rPr>
          <w:rFonts w:ascii="Arial" w:hAnsi="Arial" w:cs="Arial"/>
          <w:b/>
          <w:snapToGrid w:val="0"/>
          <w:color w:val="000080"/>
        </w:rPr>
      </w:pPr>
    </w:p>
    <w:p w14:paraId="02695CB6" w14:textId="77777777" w:rsidR="00500ADC" w:rsidRDefault="00500ADC" w:rsidP="00500ADC">
      <w:pPr>
        <w:spacing w:line="276" w:lineRule="auto"/>
        <w:rPr>
          <w:rFonts w:ascii="Arial" w:hAnsi="Arial" w:cs="Arial"/>
          <w:b/>
          <w:snapToGrid w:val="0"/>
          <w:color w:val="000080"/>
        </w:rPr>
      </w:pPr>
    </w:p>
    <w:p w14:paraId="0C70E9AA" w14:textId="6D69798F"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receiver</w:t>
      </w:r>
      <w:r>
        <w:rPr>
          <w:rFonts w:ascii="Arial" w:hAnsi="Arial" w:cs="Arial"/>
          <w:b/>
          <w:snapToGrid w:val="0"/>
          <w:color w:val="000080"/>
          <w:sz w:val="20"/>
          <w:szCs w:val="20"/>
        </w:rPr>
        <w:t xml:space="preserve"> - FSM</w:t>
      </w:r>
    </w:p>
    <w:p w14:paraId="5D1177B5" w14:textId="022A53EB" w:rsidR="00500ADC" w:rsidRDefault="00500ADC" w:rsidP="00B33CB8">
      <w:pPr>
        <w:spacing w:line="276" w:lineRule="auto"/>
        <w:rPr>
          <w:rFonts w:ascii="Arial" w:hAnsi="Arial" w:cs="Arial"/>
          <w:color w:val="000000"/>
          <w:sz w:val="20"/>
          <w:szCs w:val="20"/>
          <w:lang w:val="en"/>
        </w:rPr>
      </w:pPr>
    </w:p>
    <w:p w14:paraId="3514AB94" w14:textId="57C76913" w:rsidR="00500ADC" w:rsidRDefault="00500ADC" w:rsidP="00500ADC">
      <w:r>
        <w:fldChar w:fldCharType="begin"/>
      </w:r>
      <w:r>
        <w:instrText xml:space="preserve"> INCLUDEPICTURE "/var/folders/2r/q3fxn4zj1q7dm3f0z0nf8n_cb2wdvp/T/com.microsoft.Word/WebArchiveCopyPasteTempFiles/4055103014.png" \* MERGEFORMATINET </w:instrText>
      </w:r>
      <w:r>
        <w:fldChar w:fldCharType="separate"/>
      </w:r>
      <w:r>
        <w:rPr>
          <w:noProof/>
        </w:rPr>
        <w:drawing>
          <wp:inline distT="0" distB="0" distL="0" distR="0" wp14:anchorId="54394B90" wp14:editId="1D0EB1CB">
            <wp:extent cx="6400800" cy="3121660"/>
            <wp:effectExtent l="0" t="0" r="0" b="2540"/>
            <wp:docPr id="2" name="Picture 2" descr="Illustration of rdt2.2,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2E" descr="Illustration of rdt2.2, rece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21660"/>
                    </a:xfrm>
                    <a:prstGeom prst="rect">
                      <a:avLst/>
                    </a:prstGeom>
                    <a:noFill/>
                    <a:ln>
                      <a:noFill/>
                    </a:ln>
                  </pic:spPr>
                </pic:pic>
              </a:graphicData>
            </a:graphic>
          </wp:inline>
        </w:drawing>
      </w:r>
      <w:r>
        <w:fldChar w:fldCharType="end"/>
      </w:r>
    </w:p>
    <w:p w14:paraId="2CE206D5" w14:textId="77777777" w:rsidR="00500ADC" w:rsidRPr="00115E23" w:rsidRDefault="00500ADC" w:rsidP="00B33CB8">
      <w:pPr>
        <w:spacing w:line="276" w:lineRule="auto"/>
        <w:rPr>
          <w:rFonts w:ascii="Arial" w:hAnsi="Arial" w:cs="Arial"/>
          <w:color w:val="000000"/>
          <w:sz w:val="20"/>
          <w:szCs w:val="20"/>
          <w:lang w:val="en"/>
        </w:rPr>
      </w:pPr>
    </w:p>
    <w:sectPr w:rsidR="00500ADC"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85A2" w14:textId="77777777" w:rsidR="00981B71" w:rsidRDefault="00981B71">
      <w:r>
        <w:separator/>
      </w:r>
    </w:p>
  </w:endnote>
  <w:endnote w:type="continuationSeparator" w:id="0">
    <w:p w14:paraId="3593E772" w14:textId="77777777" w:rsidR="00981B71" w:rsidRDefault="0098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3ACD" w14:textId="413919D3"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361521">
      <w:rPr>
        <w:rFonts w:asciiTheme="minorBidi" w:hAnsiTheme="minorBidi" w:cstheme="minorBidi"/>
        <w:sz w:val="16"/>
        <w:szCs w:val="16"/>
      </w:rPr>
      <w:t>5</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8112" w14:textId="77777777" w:rsidR="00981B71" w:rsidRDefault="00981B71">
      <w:r>
        <w:separator/>
      </w:r>
    </w:p>
  </w:footnote>
  <w:footnote w:type="continuationSeparator" w:id="0">
    <w:p w14:paraId="36D00AE3" w14:textId="77777777" w:rsidR="00981B71" w:rsidRDefault="00981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0790A"/>
    <w:rsid w:val="00015574"/>
    <w:rsid w:val="000438DF"/>
    <w:rsid w:val="00057A2F"/>
    <w:rsid w:val="00064A21"/>
    <w:rsid w:val="00076777"/>
    <w:rsid w:val="00080015"/>
    <w:rsid w:val="0008008E"/>
    <w:rsid w:val="00081788"/>
    <w:rsid w:val="00093C21"/>
    <w:rsid w:val="000A0EDA"/>
    <w:rsid w:val="000A5578"/>
    <w:rsid w:val="000A6D39"/>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B4A51"/>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3A7"/>
    <w:rsid w:val="00385F48"/>
    <w:rsid w:val="003863CA"/>
    <w:rsid w:val="00393A9A"/>
    <w:rsid w:val="00396432"/>
    <w:rsid w:val="003A32C2"/>
    <w:rsid w:val="003B016B"/>
    <w:rsid w:val="003B02DC"/>
    <w:rsid w:val="003B2AEE"/>
    <w:rsid w:val="003B7D11"/>
    <w:rsid w:val="003C1257"/>
    <w:rsid w:val="003C662F"/>
    <w:rsid w:val="003D7763"/>
    <w:rsid w:val="003D77AA"/>
    <w:rsid w:val="003E1837"/>
    <w:rsid w:val="0042045B"/>
    <w:rsid w:val="004324B2"/>
    <w:rsid w:val="00433174"/>
    <w:rsid w:val="00433340"/>
    <w:rsid w:val="00453070"/>
    <w:rsid w:val="0046324B"/>
    <w:rsid w:val="00466D83"/>
    <w:rsid w:val="0047077B"/>
    <w:rsid w:val="004771B6"/>
    <w:rsid w:val="00495530"/>
    <w:rsid w:val="004A03B1"/>
    <w:rsid w:val="004A0951"/>
    <w:rsid w:val="004A2DE3"/>
    <w:rsid w:val="004A30B8"/>
    <w:rsid w:val="004C3AB9"/>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125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3178"/>
    <w:rsid w:val="00820EAD"/>
    <w:rsid w:val="008223C8"/>
    <w:rsid w:val="00831DE7"/>
    <w:rsid w:val="008372D3"/>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437F"/>
    <w:rsid w:val="00937BA0"/>
    <w:rsid w:val="009438CC"/>
    <w:rsid w:val="00950B08"/>
    <w:rsid w:val="00954283"/>
    <w:rsid w:val="009554B1"/>
    <w:rsid w:val="00957D9D"/>
    <w:rsid w:val="0096736E"/>
    <w:rsid w:val="00970BF4"/>
    <w:rsid w:val="00973967"/>
    <w:rsid w:val="00974533"/>
    <w:rsid w:val="00974D28"/>
    <w:rsid w:val="0097544B"/>
    <w:rsid w:val="00981B71"/>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C24B2"/>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25A29"/>
    <w:rsid w:val="00F34B64"/>
    <w:rsid w:val="00F36F71"/>
    <w:rsid w:val="00F443FB"/>
    <w:rsid w:val="00F45F7C"/>
    <w:rsid w:val="00F61DA9"/>
    <w:rsid w:val="00F767F9"/>
    <w:rsid w:val="00F8235F"/>
    <w:rsid w:val="00F8627B"/>
    <w:rsid w:val="00F87C05"/>
    <w:rsid w:val="00F975A9"/>
    <w:rsid w:val="00FA216A"/>
    <w:rsid w:val="00FB1B67"/>
    <w:rsid w:val="00FB3F17"/>
    <w:rsid w:val="00FD2203"/>
    <w:rsid w:val="00FD3458"/>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844C531-634F-604F-84D6-0760B842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4020</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14</cp:revision>
  <cp:lastPrinted>2015-02-24T20:58:00Z</cp:lastPrinted>
  <dcterms:created xsi:type="dcterms:W3CDTF">2019-04-21T17:40:00Z</dcterms:created>
  <dcterms:modified xsi:type="dcterms:W3CDTF">2022-01-29T21:04:00Z</dcterms:modified>
  <cp:category/>
</cp:coreProperties>
</file>