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84835C" w14:textId="77777777" w:rsidR="00874326" w:rsidRDefault="00000000">
      <w:pPr>
        <w:jc w:val="center"/>
      </w:pPr>
      <w:r>
        <w:rPr>
          <w:b/>
          <w:sz w:val="30"/>
        </w:rPr>
        <w:t>LAPORAN TUGAS ANALISIS 1</w:t>
      </w:r>
      <w:r>
        <w:rPr>
          <w:b/>
          <w:sz w:val="30"/>
        </w:rPr>
        <w:br/>
        <w:t>TRANSFORMER &amp; SELF-ATTENTION</w:t>
      </w:r>
    </w:p>
    <w:p w14:paraId="6AB019D1" w14:textId="77777777" w:rsidR="00874326" w:rsidRDefault="00000000">
      <w:pPr>
        <w:jc w:val="center"/>
      </w:pPr>
      <w:r>
        <w:rPr>
          <w:sz w:val="18"/>
        </w:rPr>
        <w:t>Fairuz Istighfar | NIM 60900124044</w:t>
      </w:r>
      <w:r>
        <w:rPr>
          <w:sz w:val="18"/>
        </w:rPr>
        <w:br/>
        <w:t>Program Studi Sistem Informasi — UIN Alauddin Makassar</w:t>
      </w:r>
    </w:p>
    <w:p w14:paraId="00DB4604" w14:textId="77777777" w:rsidR="00874326" w:rsidRDefault="00000000">
      <w:pPr>
        <w:pStyle w:val="Heading1"/>
      </w:pPr>
      <w:r>
        <w:t>1. Dekonstruksi Matematis</w:t>
      </w:r>
    </w:p>
    <w:p w14:paraId="7719A7D2" w14:textId="77777777" w:rsidR="00874326" w:rsidRDefault="00000000">
      <w:r>
        <w:t>Contoh berikut memakai tiga token: “Saya”, “belajar”, dan “AI”. Nilai Q, K, dan V dipilih sederhana agar dapat dihitung manual. Dimensi Q dan K adalah 3×2 (dₖ=2), sedangkan V berdimensi 3×2.</w:t>
      </w:r>
    </w:p>
    <w:p w14:paraId="2E480F1D" w14:textId="77777777" w:rsidR="00874326" w:rsidRDefault="00000000">
      <w:r>
        <w:t>Q =</w:t>
      </w:r>
    </w:p>
    <w:tbl>
      <w:tblPr>
        <w:tblStyle w:val="TableGrid"/>
        <w:tblW w:w="0" w:type="auto"/>
        <w:tblLook w:val="04A0" w:firstRow="1" w:lastRow="0" w:firstColumn="1" w:lastColumn="0" w:noHBand="0" w:noVBand="1"/>
      </w:tblPr>
      <w:tblGrid>
        <w:gridCol w:w="5227"/>
        <w:gridCol w:w="5227"/>
      </w:tblGrid>
      <w:tr w:rsidR="00874326" w14:paraId="05B742F7" w14:textId="77777777">
        <w:tc>
          <w:tcPr>
            <w:tcW w:w="5227" w:type="dxa"/>
          </w:tcPr>
          <w:p w14:paraId="1D78993D" w14:textId="77777777" w:rsidR="00874326" w:rsidRDefault="00000000">
            <w:r>
              <w:t>1</w:t>
            </w:r>
          </w:p>
        </w:tc>
        <w:tc>
          <w:tcPr>
            <w:tcW w:w="5227" w:type="dxa"/>
          </w:tcPr>
          <w:p w14:paraId="369B7A80" w14:textId="77777777" w:rsidR="00874326" w:rsidRDefault="00000000">
            <w:r>
              <w:t>0</w:t>
            </w:r>
          </w:p>
        </w:tc>
      </w:tr>
      <w:tr w:rsidR="00874326" w14:paraId="3609380A" w14:textId="77777777">
        <w:tc>
          <w:tcPr>
            <w:tcW w:w="5227" w:type="dxa"/>
          </w:tcPr>
          <w:p w14:paraId="6290B5A0" w14:textId="77777777" w:rsidR="00874326" w:rsidRDefault="00000000">
            <w:r>
              <w:t>0</w:t>
            </w:r>
          </w:p>
        </w:tc>
        <w:tc>
          <w:tcPr>
            <w:tcW w:w="5227" w:type="dxa"/>
          </w:tcPr>
          <w:p w14:paraId="6494A84B" w14:textId="77777777" w:rsidR="00874326" w:rsidRDefault="00000000">
            <w:r>
              <w:t>1</w:t>
            </w:r>
          </w:p>
        </w:tc>
      </w:tr>
      <w:tr w:rsidR="00874326" w14:paraId="760A5A8C" w14:textId="77777777">
        <w:tc>
          <w:tcPr>
            <w:tcW w:w="5227" w:type="dxa"/>
          </w:tcPr>
          <w:p w14:paraId="1AB7959A" w14:textId="77777777" w:rsidR="00874326" w:rsidRDefault="00000000">
            <w:r>
              <w:t>1</w:t>
            </w:r>
          </w:p>
        </w:tc>
        <w:tc>
          <w:tcPr>
            <w:tcW w:w="5227" w:type="dxa"/>
          </w:tcPr>
          <w:p w14:paraId="0FF2F0BE" w14:textId="77777777" w:rsidR="00874326" w:rsidRDefault="00000000">
            <w:r>
              <w:t>1</w:t>
            </w:r>
          </w:p>
        </w:tc>
      </w:tr>
    </w:tbl>
    <w:p w14:paraId="0640AF8A" w14:textId="77777777" w:rsidR="00874326" w:rsidRDefault="00000000">
      <w:r>
        <w:t>K =</w:t>
      </w:r>
    </w:p>
    <w:tbl>
      <w:tblPr>
        <w:tblStyle w:val="TableGrid"/>
        <w:tblW w:w="0" w:type="auto"/>
        <w:tblLook w:val="04A0" w:firstRow="1" w:lastRow="0" w:firstColumn="1" w:lastColumn="0" w:noHBand="0" w:noVBand="1"/>
      </w:tblPr>
      <w:tblGrid>
        <w:gridCol w:w="5227"/>
        <w:gridCol w:w="5227"/>
      </w:tblGrid>
      <w:tr w:rsidR="00874326" w14:paraId="4DAB73C1" w14:textId="77777777">
        <w:tc>
          <w:tcPr>
            <w:tcW w:w="5227" w:type="dxa"/>
          </w:tcPr>
          <w:p w14:paraId="7A9AEC37" w14:textId="77777777" w:rsidR="00874326" w:rsidRDefault="00000000">
            <w:r>
              <w:t>1</w:t>
            </w:r>
          </w:p>
        </w:tc>
        <w:tc>
          <w:tcPr>
            <w:tcW w:w="5227" w:type="dxa"/>
          </w:tcPr>
          <w:p w14:paraId="2464E4D5" w14:textId="77777777" w:rsidR="00874326" w:rsidRDefault="00000000">
            <w:r>
              <w:t>0</w:t>
            </w:r>
          </w:p>
        </w:tc>
      </w:tr>
      <w:tr w:rsidR="00874326" w14:paraId="6256544F" w14:textId="77777777">
        <w:tc>
          <w:tcPr>
            <w:tcW w:w="5227" w:type="dxa"/>
          </w:tcPr>
          <w:p w14:paraId="45848BAE" w14:textId="77777777" w:rsidR="00874326" w:rsidRDefault="00000000">
            <w:r>
              <w:t>0</w:t>
            </w:r>
          </w:p>
        </w:tc>
        <w:tc>
          <w:tcPr>
            <w:tcW w:w="5227" w:type="dxa"/>
          </w:tcPr>
          <w:p w14:paraId="08EF6084" w14:textId="77777777" w:rsidR="00874326" w:rsidRDefault="00000000">
            <w:r>
              <w:t>1</w:t>
            </w:r>
          </w:p>
        </w:tc>
      </w:tr>
      <w:tr w:rsidR="00874326" w14:paraId="03A3317D" w14:textId="77777777">
        <w:tc>
          <w:tcPr>
            <w:tcW w:w="5227" w:type="dxa"/>
          </w:tcPr>
          <w:p w14:paraId="24ED48EC" w14:textId="77777777" w:rsidR="00874326" w:rsidRDefault="00000000">
            <w:r>
              <w:t>1</w:t>
            </w:r>
          </w:p>
        </w:tc>
        <w:tc>
          <w:tcPr>
            <w:tcW w:w="5227" w:type="dxa"/>
          </w:tcPr>
          <w:p w14:paraId="3E1340A1" w14:textId="77777777" w:rsidR="00874326" w:rsidRDefault="00000000">
            <w:r>
              <w:t>1</w:t>
            </w:r>
          </w:p>
        </w:tc>
      </w:tr>
    </w:tbl>
    <w:p w14:paraId="26AE4973" w14:textId="77777777" w:rsidR="00874326" w:rsidRDefault="00000000">
      <w:r>
        <w:t>V =</w:t>
      </w:r>
    </w:p>
    <w:tbl>
      <w:tblPr>
        <w:tblStyle w:val="TableGrid"/>
        <w:tblW w:w="0" w:type="auto"/>
        <w:tblLook w:val="04A0" w:firstRow="1" w:lastRow="0" w:firstColumn="1" w:lastColumn="0" w:noHBand="0" w:noVBand="1"/>
      </w:tblPr>
      <w:tblGrid>
        <w:gridCol w:w="5227"/>
        <w:gridCol w:w="5227"/>
      </w:tblGrid>
      <w:tr w:rsidR="00874326" w14:paraId="0B6B73BD" w14:textId="77777777">
        <w:tc>
          <w:tcPr>
            <w:tcW w:w="5227" w:type="dxa"/>
          </w:tcPr>
          <w:p w14:paraId="07448DBC" w14:textId="77777777" w:rsidR="00874326" w:rsidRDefault="00000000">
            <w:r>
              <w:t>1</w:t>
            </w:r>
          </w:p>
        </w:tc>
        <w:tc>
          <w:tcPr>
            <w:tcW w:w="5227" w:type="dxa"/>
          </w:tcPr>
          <w:p w14:paraId="6BFE0750" w14:textId="77777777" w:rsidR="00874326" w:rsidRDefault="00000000">
            <w:r>
              <w:t>0</w:t>
            </w:r>
          </w:p>
        </w:tc>
      </w:tr>
      <w:tr w:rsidR="00874326" w14:paraId="78609742" w14:textId="77777777">
        <w:tc>
          <w:tcPr>
            <w:tcW w:w="5227" w:type="dxa"/>
          </w:tcPr>
          <w:p w14:paraId="3443CDE3" w14:textId="77777777" w:rsidR="00874326" w:rsidRDefault="00000000">
            <w:r>
              <w:t>0</w:t>
            </w:r>
          </w:p>
        </w:tc>
        <w:tc>
          <w:tcPr>
            <w:tcW w:w="5227" w:type="dxa"/>
          </w:tcPr>
          <w:p w14:paraId="283E4818" w14:textId="77777777" w:rsidR="00874326" w:rsidRDefault="00000000">
            <w:r>
              <w:t>2</w:t>
            </w:r>
          </w:p>
        </w:tc>
      </w:tr>
      <w:tr w:rsidR="00874326" w14:paraId="2F94EF37" w14:textId="77777777">
        <w:tc>
          <w:tcPr>
            <w:tcW w:w="5227" w:type="dxa"/>
          </w:tcPr>
          <w:p w14:paraId="2C97B750" w14:textId="77777777" w:rsidR="00874326" w:rsidRDefault="00000000">
            <w:r>
              <w:t>2</w:t>
            </w:r>
          </w:p>
        </w:tc>
        <w:tc>
          <w:tcPr>
            <w:tcW w:w="5227" w:type="dxa"/>
          </w:tcPr>
          <w:p w14:paraId="5360471C" w14:textId="77777777" w:rsidR="00874326" w:rsidRDefault="00000000">
            <w:r>
              <w:t>1</w:t>
            </w:r>
          </w:p>
        </w:tc>
      </w:tr>
    </w:tbl>
    <w:p w14:paraId="7FA9D5FC" w14:textId="77777777" w:rsidR="00874326" w:rsidRDefault="00000000">
      <w:r>
        <w:t>Langkah 1 — skor: QKᵀ = [[1, 0, 1], [0, 1, 1], [1, 1, 2]].</w:t>
      </w:r>
    </w:p>
    <w:p w14:paraId="31832FEA" w14:textId="77777777" w:rsidR="00874326" w:rsidRDefault="00000000">
      <w:r>
        <w:t>Langkah 2 — scaling: S = QKᵀ / √dₖ = QKᵀ / √2. Pembagian ini menjaga skala skor agar Softmax tidak terlalu tajam.</w:t>
      </w:r>
    </w:p>
    <w:p w14:paraId="10D1F828" w14:textId="77777777" w:rsidR="00874326" w:rsidRDefault="00000000">
      <w:r>
        <w:t>S ≈</w:t>
      </w:r>
    </w:p>
    <w:tbl>
      <w:tblPr>
        <w:tblStyle w:val="TableGrid"/>
        <w:tblW w:w="0" w:type="auto"/>
        <w:tblLook w:val="04A0" w:firstRow="1" w:lastRow="0" w:firstColumn="1" w:lastColumn="0" w:noHBand="0" w:noVBand="1"/>
      </w:tblPr>
      <w:tblGrid>
        <w:gridCol w:w="3485"/>
        <w:gridCol w:w="3485"/>
        <w:gridCol w:w="3485"/>
      </w:tblGrid>
      <w:tr w:rsidR="00874326" w14:paraId="60C6EBD0" w14:textId="77777777">
        <w:tc>
          <w:tcPr>
            <w:tcW w:w="3485" w:type="dxa"/>
          </w:tcPr>
          <w:p w14:paraId="6229C955" w14:textId="77777777" w:rsidR="00874326" w:rsidRDefault="00000000">
            <w:r>
              <w:t>0.707</w:t>
            </w:r>
          </w:p>
        </w:tc>
        <w:tc>
          <w:tcPr>
            <w:tcW w:w="3485" w:type="dxa"/>
          </w:tcPr>
          <w:p w14:paraId="781DA18F" w14:textId="77777777" w:rsidR="00874326" w:rsidRDefault="00000000">
            <w:r>
              <w:t>0.000</w:t>
            </w:r>
          </w:p>
        </w:tc>
        <w:tc>
          <w:tcPr>
            <w:tcW w:w="3485" w:type="dxa"/>
          </w:tcPr>
          <w:p w14:paraId="23CBE96E" w14:textId="77777777" w:rsidR="00874326" w:rsidRDefault="00000000">
            <w:r>
              <w:t>0.707</w:t>
            </w:r>
          </w:p>
        </w:tc>
      </w:tr>
      <w:tr w:rsidR="00874326" w14:paraId="7C274942" w14:textId="77777777">
        <w:tc>
          <w:tcPr>
            <w:tcW w:w="3485" w:type="dxa"/>
          </w:tcPr>
          <w:p w14:paraId="4A517602" w14:textId="77777777" w:rsidR="00874326" w:rsidRDefault="00000000">
            <w:r>
              <w:t>0.000</w:t>
            </w:r>
          </w:p>
        </w:tc>
        <w:tc>
          <w:tcPr>
            <w:tcW w:w="3485" w:type="dxa"/>
          </w:tcPr>
          <w:p w14:paraId="322916B3" w14:textId="77777777" w:rsidR="00874326" w:rsidRDefault="00000000">
            <w:r>
              <w:t>0.707</w:t>
            </w:r>
          </w:p>
        </w:tc>
        <w:tc>
          <w:tcPr>
            <w:tcW w:w="3485" w:type="dxa"/>
          </w:tcPr>
          <w:p w14:paraId="6D58A10C" w14:textId="77777777" w:rsidR="00874326" w:rsidRDefault="00000000">
            <w:r>
              <w:t>0.707</w:t>
            </w:r>
          </w:p>
        </w:tc>
      </w:tr>
      <w:tr w:rsidR="00874326" w14:paraId="1C0FA9E1" w14:textId="77777777">
        <w:tc>
          <w:tcPr>
            <w:tcW w:w="3485" w:type="dxa"/>
          </w:tcPr>
          <w:p w14:paraId="0A326B95" w14:textId="77777777" w:rsidR="00874326" w:rsidRDefault="00000000">
            <w:r>
              <w:t>0.707</w:t>
            </w:r>
          </w:p>
        </w:tc>
        <w:tc>
          <w:tcPr>
            <w:tcW w:w="3485" w:type="dxa"/>
          </w:tcPr>
          <w:p w14:paraId="4B55D752" w14:textId="77777777" w:rsidR="00874326" w:rsidRDefault="00000000">
            <w:r>
              <w:t>0.707</w:t>
            </w:r>
          </w:p>
        </w:tc>
        <w:tc>
          <w:tcPr>
            <w:tcW w:w="3485" w:type="dxa"/>
          </w:tcPr>
          <w:p w14:paraId="3732345D" w14:textId="77777777" w:rsidR="00874326" w:rsidRDefault="00000000">
            <w:r>
              <w:t>1.414</w:t>
            </w:r>
          </w:p>
        </w:tc>
      </w:tr>
    </w:tbl>
    <w:p w14:paraId="1FF4EB44" w14:textId="77777777" w:rsidR="00874326" w:rsidRDefault="00000000">
      <w:r>
        <w:t>Langkah 3 — normalisasi per baris: A = Softmax(S). Setiap baris A berjumlah 1, sehingga dapat dibaca sebagai distribusi bobot perhatian.</w:t>
      </w:r>
    </w:p>
    <w:tbl>
      <w:tblPr>
        <w:tblStyle w:val="TableGrid"/>
        <w:tblW w:w="0" w:type="auto"/>
        <w:tblLook w:val="04A0" w:firstRow="1" w:lastRow="0" w:firstColumn="1" w:lastColumn="0" w:noHBand="0" w:noVBand="1"/>
      </w:tblPr>
      <w:tblGrid>
        <w:gridCol w:w="3485"/>
        <w:gridCol w:w="3485"/>
        <w:gridCol w:w="3485"/>
      </w:tblGrid>
      <w:tr w:rsidR="00874326" w14:paraId="5A2820CE" w14:textId="77777777">
        <w:tc>
          <w:tcPr>
            <w:tcW w:w="3485" w:type="dxa"/>
          </w:tcPr>
          <w:p w14:paraId="11F250F8" w14:textId="77777777" w:rsidR="00874326" w:rsidRDefault="00000000">
            <w:r>
              <w:t>0.401</w:t>
            </w:r>
          </w:p>
        </w:tc>
        <w:tc>
          <w:tcPr>
            <w:tcW w:w="3485" w:type="dxa"/>
          </w:tcPr>
          <w:p w14:paraId="1818F597" w14:textId="77777777" w:rsidR="00874326" w:rsidRDefault="00000000">
            <w:r>
              <w:t>0.198</w:t>
            </w:r>
          </w:p>
        </w:tc>
        <w:tc>
          <w:tcPr>
            <w:tcW w:w="3485" w:type="dxa"/>
          </w:tcPr>
          <w:p w14:paraId="10925DE0" w14:textId="77777777" w:rsidR="00874326" w:rsidRDefault="00000000">
            <w:r>
              <w:t>0.401</w:t>
            </w:r>
          </w:p>
        </w:tc>
      </w:tr>
      <w:tr w:rsidR="00874326" w14:paraId="7DCF2C07" w14:textId="77777777">
        <w:tc>
          <w:tcPr>
            <w:tcW w:w="3485" w:type="dxa"/>
          </w:tcPr>
          <w:p w14:paraId="507F7526" w14:textId="77777777" w:rsidR="00874326" w:rsidRDefault="00000000">
            <w:r>
              <w:t>0.198</w:t>
            </w:r>
          </w:p>
        </w:tc>
        <w:tc>
          <w:tcPr>
            <w:tcW w:w="3485" w:type="dxa"/>
          </w:tcPr>
          <w:p w14:paraId="44BE0560" w14:textId="77777777" w:rsidR="00874326" w:rsidRDefault="00000000">
            <w:r>
              <w:t>0.401</w:t>
            </w:r>
          </w:p>
        </w:tc>
        <w:tc>
          <w:tcPr>
            <w:tcW w:w="3485" w:type="dxa"/>
          </w:tcPr>
          <w:p w14:paraId="48E11428" w14:textId="77777777" w:rsidR="00874326" w:rsidRDefault="00000000">
            <w:r>
              <w:t>0.401</w:t>
            </w:r>
          </w:p>
        </w:tc>
      </w:tr>
      <w:tr w:rsidR="00874326" w14:paraId="25CAEF45" w14:textId="77777777">
        <w:tc>
          <w:tcPr>
            <w:tcW w:w="3485" w:type="dxa"/>
          </w:tcPr>
          <w:p w14:paraId="0FD8FF28" w14:textId="77777777" w:rsidR="00874326" w:rsidRDefault="00000000">
            <w:r>
              <w:t>0.248</w:t>
            </w:r>
          </w:p>
        </w:tc>
        <w:tc>
          <w:tcPr>
            <w:tcW w:w="3485" w:type="dxa"/>
          </w:tcPr>
          <w:p w14:paraId="12C169B1" w14:textId="77777777" w:rsidR="00874326" w:rsidRDefault="00000000">
            <w:r>
              <w:t>0.248</w:t>
            </w:r>
          </w:p>
        </w:tc>
        <w:tc>
          <w:tcPr>
            <w:tcW w:w="3485" w:type="dxa"/>
          </w:tcPr>
          <w:p w14:paraId="21005BB5" w14:textId="77777777" w:rsidR="00874326" w:rsidRDefault="00000000">
            <w:r>
              <w:t>0.503</w:t>
            </w:r>
          </w:p>
        </w:tc>
      </w:tr>
    </w:tbl>
    <w:p w14:paraId="7549EC9A" w14:textId="77777777" w:rsidR="00874326" w:rsidRDefault="00000000">
      <w:r>
        <w:t>Langkah 4 — gabungkan informasi Value: O = AV.</w:t>
      </w:r>
    </w:p>
    <w:tbl>
      <w:tblPr>
        <w:tblStyle w:val="TableGrid"/>
        <w:tblW w:w="0" w:type="auto"/>
        <w:tblLook w:val="04A0" w:firstRow="1" w:lastRow="0" w:firstColumn="1" w:lastColumn="0" w:noHBand="0" w:noVBand="1"/>
      </w:tblPr>
      <w:tblGrid>
        <w:gridCol w:w="5227"/>
        <w:gridCol w:w="5227"/>
      </w:tblGrid>
      <w:tr w:rsidR="00874326" w14:paraId="0A31FFF2" w14:textId="77777777">
        <w:tc>
          <w:tcPr>
            <w:tcW w:w="5227" w:type="dxa"/>
          </w:tcPr>
          <w:p w14:paraId="3006B52D" w14:textId="77777777" w:rsidR="00874326" w:rsidRDefault="00000000">
            <w:r>
              <w:t>1.203</w:t>
            </w:r>
          </w:p>
        </w:tc>
        <w:tc>
          <w:tcPr>
            <w:tcW w:w="5227" w:type="dxa"/>
          </w:tcPr>
          <w:p w14:paraId="0C61421D" w14:textId="77777777" w:rsidR="00874326" w:rsidRDefault="00000000">
            <w:r>
              <w:t>0.797</w:t>
            </w:r>
          </w:p>
        </w:tc>
      </w:tr>
      <w:tr w:rsidR="00874326" w14:paraId="2B2D513C" w14:textId="77777777">
        <w:tc>
          <w:tcPr>
            <w:tcW w:w="5227" w:type="dxa"/>
          </w:tcPr>
          <w:p w14:paraId="3B349D3D" w14:textId="77777777" w:rsidR="00874326" w:rsidRDefault="00000000">
            <w:r>
              <w:t>1.000</w:t>
            </w:r>
          </w:p>
        </w:tc>
        <w:tc>
          <w:tcPr>
            <w:tcW w:w="5227" w:type="dxa"/>
          </w:tcPr>
          <w:p w14:paraId="6C80FB15" w14:textId="77777777" w:rsidR="00874326" w:rsidRDefault="00000000">
            <w:r>
              <w:t>1.203</w:t>
            </w:r>
          </w:p>
        </w:tc>
      </w:tr>
      <w:tr w:rsidR="00874326" w14:paraId="4FDCABEB" w14:textId="77777777">
        <w:tc>
          <w:tcPr>
            <w:tcW w:w="5227" w:type="dxa"/>
          </w:tcPr>
          <w:p w14:paraId="04924756" w14:textId="77777777" w:rsidR="00874326" w:rsidRDefault="00000000">
            <w:r>
              <w:t>1.255</w:t>
            </w:r>
          </w:p>
        </w:tc>
        <w:tc>
          <w:tcPr>
            <w:tcW w:w="5227" w:type="dxa"/>
          </w:tcPr>
          <w:p w14:paraId="7AC76E3A" w14:textId="77777777" w:rsidR="00874326" w:rsidRDefault="00000000">
            <w:r>
              <w:t>1.000</w:t>
            </w:r>
          </w:p>
        </w:tc>
      </w:tr>
    </w:tbl>
    <w:p w14:paraId="5FBC3228" w14:textId="77777777" w:rsidR="00874326" w:rsidRDefault="00000000">
      <w:r>
        <w:t>Contoh baris pertama: O₁ = (0.401×[1,0]) + (0.198×[0,2]) + (0.401×[2,1]) ≈ [1.203, 0.797]. Jadi, O adalah representasi baru setiap token setelah menggabungkan V sesuai bobot A.</w:t>
      </w:r>
    </w:p>
    <w:p w14:paraId="51DD15ED" w14:textId="77777777" w:rsidR="00874326" w:rsidRDefault="00000000">
      <w:pPr>
        <w:pStyle w:val="Heading1"/>
      </w:pPr>
      <w:r>
        <w:t>2. Arsitektur Encoder dan Decoder: BERT vs GPT</w:t>
      </w:r>
    </w:p>
    <w:p w14:paraId="299F066E" w14:textId="77777777" w:rsidR="00874326" w:rsidRDefault="00000000">
      <w:r>
        <w:t>BERT menggunakan blok Encoder dengan perhatian dua arah: saat membentuk representasi token, model dapat memperhatikan token di kiri dan kanan (kecuali token yang sengaja ditutup saat pelatihan). Ini cocok untuk memahami konteks, klasifikasi, dan ekstraksi informasi. Kelemahannya, BERT bukan model generatif autoregresif standar untuk menulis teks token demi token.</w:t>
      </w:r>
    </w:p>
    <w:p w14:paraId="54C681ED" w14:textId="77777777" w:rsidR="00874326" w:rsidRDefault="00000000">
      <w:r>
        <w:t>GPT menggunakan blok Decoder dengan causal mask. Mask ini mencegah posisi sekarang melihat token masa depan, sehingga cocok untuk memprediksi token berikutnya dan menghasilkan teks. Kelemahannya, konteks masa depan tidak tersedia ketika menghitung perhatian untuk token saat ini, dan generasi biasanya berlangsung berurutan.</w:t>
      </w:r>
    </w:p>
    <w:p w14:paraId="5E734460" w14:textId="77777777" w:rsidR="00874326" w:rsidRDefault="00000000">
      <w:r>
        <w:t>Pengamatan dari skrip: causal mask berbentuk segitiga atas. Angka 1 menandai skor yang disembunyikan. Setelah Softmax, bobot di atas diagonal utama menjadi 0; setiap token hanya memperhatikan token sebelumnya dan dirinya sendiri. Ini demonstrasi mekanisme mask, bukan perbandingan langsung keluaran BERT dan GPT yang dilatih.</w:t>
      </w:r>
    </w:p>
    <w:p w14:paraId="07130A91" w14:textId="77777777" w:rsidR="00874326" w:rsidRDefault="00000000">
      <w:pPr>
        <w:pStyle w:val="Heading1"/>
      </w:pPr>
      <w:r>
        <w:t>3. Eksperimen Kode dan Heatmap</w:t>
      </w:r>
    </w:p>
    <w:p w14:paraId="0089218A" w14:textId="77777777" w:rsidR="00874326" w:rsidRDefault="00000000">
      <w:r>
        <w:t>Kalimat uji: “Saya belajar Transformer untuk memahami konteks kalimat.” Skrip adaptasi mempertahankan perhitungan Q, K, V, scaled dot-product attention, Softmax, dan causal mask dari praktikum; kalimat diganti menjadi Bahasa Indonesia.</w:t>
      </w:r>
    </w:p>
    <w:p w14:paraId="27D85BD7" w14:textId="77777777" w:rsidR="00874326" w:rsidRDefault="00000000">
      <w:pPr>
        <w:jc w:val="center"/>
      </w:pPr>
      <w:r>
        <w:rPr>
          <w:noProof/>
        </w:rPr>
        <w:lastRenderedPageBreak/>
        <w:drawing>
          <wp:inline distT="0" distB="0" distL="0" distR="0" wp14:anchorId="75126921" wp14:editId="5E580DD3">
            <wp:extent cx="5029200" cy="39448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_transformer_fairuz.png"/>
                    <pic:cNvPicPr/>
                  </pic:nvPicPr>
                  <pic:blipFill>
                    <a:blip r:embed="rId6"/>
                    <a:stretch>
                      <a:fillRect/>
                    </a:stretch>
                  </pic:blipFill>
                  <pic:spPr>
                    <a:xfrm>
                      <a:off x="0" y="0"/>
                      <a:ext cx="5029200" cy="3944827"/>
                    </a:xfrm>
                    <a:prstGeom prst="rect">
                      <a:avLst/>
                    </a:prstGeom>
                  </pic:spPr>
                </pic:pic>
              </a:graphicData>
            </a:graphic>
          </wp:inline>
        </w:drawing>
      </w:r>
    </w:p>
    <w:p w14:paraId="3247FD22" w14:textId="77777777" w:rsidR="00874326" w:rsidRDefault="00000000">
      <w:r>
        <w:t>Interpretasi: sumbu vertikal menunjukkan Query (kata yang sedang memperhatikan), sedangkan sumbu horizontal menunjukkan Key (kata yang diperhatikan). Warna/nilai lebih tinggi berarti bobot Softmax lebih besar pada pasangan kata tersebut dalam simulasi ini. Untuk setiap baris, bobot total mendekati 1.</w:t>
      </w:r>
    </w:p>
    <w:p w14:paraId="0EC6BEE9" w14:textId="77777777" w:rsidR="00874326" w:rsidRDefault="00000000">
      <w:r>
        <w:t>Batasan: bobot dihasilkan dari embedding sintetis dan matriks proyeksi acak dengan seed tetap 42, bukan dari BERT/GPT terlatih. Karena itu, pasangan dengan bobot tertinggi hanya menggambarkan hasil numerik dari inisialisasi ini; tidak boleh disimpulkan bahwa model benar-benar memahami hubungan makna. Untuk menguji pemahaman bahasa, diperlukan model terlatih dan rancangan evaluasi yang sesuai.</w:t>
      </w:r>
    </w:p>
    <w:p w14:paraId="0351D2D8" w14:textId="02AEC765" w:rsidR="00874326" w:rsidRDefault="00874326"/>
    <w:sectPr w:rsidR="00874326" w:rsidSect="00034616">
      <w:pgSz w:w="12240" w:h="15840"/>
      <w:pgMar w:top="691" w:right="893" w:bottom="691"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6094871">
    <w:abstractNumId w:val="8"/>
  </w:num>
  <w:num w:numId="2" w16cid:durableId="1177697623">
    <w:abstractNumId w:val="6"/>
  </w:num>
  <w:num w:numId="3" w16cid:durableId="1408720709">
    <w:abstractNumId w:val="5"/>
  </w:num>
  <w:num w:numId="4" w16cid:durableId="531529304">
    <w:abstractNumId w:val="4"/>
  </w:num>
  <w:num w:numId="5" w16cid:durableId="782572611">
    <w:abstractNumId w:val="7"/>
  </w:num>
  <w:num w:numId="6" w16cid:durableId="1155100957">
    <w:abstractNumId w:val="3"/>
  </w:num>
  <w:num w:numId="7" w16cid:durableId="1360396331">
    <w:abstractNumId w:val="2"/>
  </w:num>
  <w:num w:numId="8" w16cid:durableId="297800873">
    <w:abstractNumId w:val="1"/>
  </w:num>
  <w:num w:numId="9" w16cid:durableId="1644238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4326"/>
    <w:rsid w:val="00AA1D8D"/>
    <w:rsid w:val="00B47730"/>
    <w:rsid w:val="00CB0664"/>
    <w:rsid w:val="00CE4E3B"/>
    <w:rsid w:val="00D13D8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DB3488"/>
  <w14:defaultImageDpi w14:val="300"/>
  <w15:docId w15:val="{D41CA4F9-FFB2-4B90-8110-7D1610262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rial" w:hAnsi="Arial"/>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468</Words>
  <Characters>2673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Fairuz Fuze</cp:lastModifiedBy>
  <cp:revision>3</cp:revision>
  <dcterms:created xsi:type="dcterms:W3CDTF">2013-12-23T23:15:00Z</dcterms:created>
  <dcterms:modified xsi:type="dcterms:W3CDTF">2026-10-19T02:06:00Z</dcterms:modified>
  <cp:category/>
</cp:coreProperties>
</file>