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50" w:afterAutospacing="0" w:line="17" w:lineRule="atLeast"/>
        <w:ind w:left="0" w:right="0" w:firstLine="0"/>
        <w:rPr>
          <w:rFonts w:ascii="serif" w:hAnsi="serif" w:eastAsia="serif" w:cs="serif"/>
          <w:b/>
          <w:i w:val="0"/>
          <w:caps w:val="0"/>
          <w:color w:val="auto"/>
          <w:spacing w:val="0"/>
          <w:sz w:val="42"/>
          <w:szCs w:val="42"/>
        </w:rPr>
      </w:pPr>
      <w:r>
        <w:rPr>
          <w:rFonts w:hint="default" w:ascii="serif" w:hAnsi="serif" w:eastAsia="serif" w:cs="serif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>扩展欧几里得算法与中国剩余定理</w:t>
      </w:r>
    </w:p>
    <w:p>
      <w:r>
        <w:drawing>
          <wp:inline distT="0" distB="0" distL="114300" distR="114300">
            <wp:extent cx="6657340" cy="54000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495415" cy="31140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838190" cy="31235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04940" cy="30092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76340" cy="31235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476365" cy="25901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2690" cy="23431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43040" cy="37617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6438265" cy="22669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43015" cy="5190490"/>
            <wp:effectExtent l="0" t="0" r="6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519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09615" cy="16383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438265" cy="444754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8915" cy="434276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434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6266815" cy="5209540"/>
            <wp:effectExtent l="0" t="0" r="63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520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E7FAE"/>
    <w:rsid w:val="5D3A27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jslij_000</dc:creator>
  <cp:lastModifiedBy>火星鼠</cp:lastModifiedBy>
  <dcterms:modified xsi:type="dcterms:W3CDTF">2018-10-25T06:37:32Z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