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6B9F6" w14:textId="77777777" w:rsidR="00FD691C" w:rsidRDefault="00FD691C" w:rsidP="00FD691C">
      <w:pPr>
        <w:pStyle w:val="1"/>
      </w:pPr>
      <w:r>
        <w:t xml:space="preserve">The impact of indicator selection on assessment of global greening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sharing</w:t>
      </w:r>
      <w:r>
        <w:t xml:space="preserve"> </w:t>
      </w:r>
    </w:p>
    <w:p w14:paraId="5628F619" w14:textId="77777777" w:rsidR="00FD691C" w:rsidRDefault="00FD691C" w:rsidP="00FD691C">
      <w:pPr>
        <w:pStyle w:val="A3"/>
      </w:pPr>
      <w:r>
        <w:t>Article </w:t>
      </w:r>
      <w:r>
        <w:rPr>
          <w:rFonts w:hint="eastAsia"/>
        </w:rPr>
        <w:t>title</w:t>
      </w:r>
      <w:r>
        <w:rPr>
          <w:rFonts w:hint="eastAsia"/>
        </w:rPr>
        <w:t>：</w:t>
      </w:r>
      <w:r w:rsidRPr="00024C83">
        <w:t>The impact of indicator selection on assessment of global greening</w:t>
      </w:r>
    </w:p>
    <w:p w14:paraId="7C75EDED" w14:textId="77777777" w:rsidR="00FD691C" w:rsidRDefault="00FD691C" w:rsidP="00FD691C">
      <w:pPr>
        <w:pStyle w:val="A3"/>
      </w:pPr>
      <w:r>
        <w:t>Article DOI</w:t>
      </w:r>
      <w:r>
        <w:rPr>
          <w:rFonts w:hint="eastAsia"/>
        </w:rPr>
        <w:t>:</w:t>
      </w:r>
      <w:r>
        <w:t xml:space="preserve"> 10.1080/15481603.2021.1879494</w:t>
      </w:r>
    </w:p>
    <w:p w14:paraId="53359CED" w14:textId="77777777" w:rsidR="00FD691C" w:rsidRDefault="00FD691C" w:rsidP="00FD691C">
      <w:pPr>
        <w:pStyle w:val="A3"/>
      </w:pPr>
      <w:r>
        <w:t>Journal Title</w:t>
      </w:r>
      <w:r>
        <w:rPr>
          <w:rFonts w:hint="eastAsia"/>
        </w:rPr>
        <w:t>:</w:t>
      </w:r>
      <w:r>
        <w:t xml:space="preserve"> </w:t>
      </w:r>
      <w:proofErr w:type="spellStart"/>
      <w:r>
        <w:t>GIScience</w:t>
      </w:r>
      <w:proofErr w:type="spellEnd"/>
      <w:r>
        <w:t> &amp; Remote Sensing</w:t>
      </w:r>
    </w:p>
    <w:p w14:paraId="4AD20571" w14:textId="77777777" w:rsidR="00FD691C" w:rsidRPr="00107BDA" w:rsidRDefault="00FD691C" w:rsidP="00FD691C">
      <w:pPr>
        <w:pStyle w:val="src"/>
        <w:shd w:val="clear" w:color="auto" w:fill="F7F8FA"/>
        <w:spacing w:before="0" w:beforeAutospacing="0" w:after="0" w:afterAutospacing="0" w:line="300" w:lineRule="atLeast"/>
        <w:rPr>
          <w:rFonts w:ascii="Times New Roman" w:hAnsi="Times New Roman" w:cstheme="minorBidi"/>
          <w:kern w:val="2"/>
          <w:sz w:val="21"/>
          <w:szCs w:val="22"/>
        </w:rPr>
      </w:pPr>
      <w:r w:rsidRPr="000B6A18">
        <w:rPr>
          <w:rFonts w:ascii="Times New Roman" w:hAnsi="Times New Roman" w:cstheme="minorBidi"/>
          <w:kern w:val="2"/>
          <w:sz w:val="21"/>
          <w:szCs w:val="22"/>
        </w:rPr>
        <w:t>Data sharing</w:t>
      </w:r>
      <w:r w:rsidRPr="00107BDA">
        <w:rPr>
          <w:rFonts w:ascii="Times New Roman" w:hAnsi="Times New Roman" w:cstheme="minorBidi"/>
          <w:kern w:val="2"/>
          <w:sz w:val="21"/>
          <w:szCs w:val="22"/>
        </w:rPr>
        <w:t xml:space="preserve"> list</w:t>
      </w:r>
      <w:r w:rsidRPr="00107BDA">
        <w:rPr>
          <w:rFonts w:ascii="Times New Roman" w:hAnsi="Times New Roman" w:cstheme="minorBidi" w:hint="eastAsia"/>
          <w:kern w:val="2"/>
          <w:sz w:val="21"/>
          <w:szCs w:val="22"/>
        </w:rPr>
        <w:t>：</w:t>
      </w:r>
    </w:p>
    <w:tbl>
      <w:tblPr>
        <w:tblW w:w="8488" w:type="dxa"/>
        <w:tblLook w:val="04A0" w:firstRow="1" w:lastRow="0" w:firstColumn="1" w:lastColumn="0" w:noHBand="0" w:noVBand="1"/>
      </w:tblPr>
      <w:tblGrid>
        <w:gridCol w:w="1418"/>
        <w:gridCol w:w="3895"/>
        <w:gridCol w:w="1185"/>
        <w:gridCol w:w="1990"/>
      </w:tblGrid>
      <w:tr w:rsidR="00FD691C" w:rsidRPr="00F90218" w14:paraId="088A23B3" w14:textId="77777777" w:rsidTr="0061122A">
        <w:trPr>
          <w:trHeight w:val="301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7959E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3B8DF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 xml:space="preserve">article location and name 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82133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data type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1E615D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data size</w:t>
            </w:r>
            <w:r w:rsidRPr="00F90218">
              <w:rPr>
                <w:rFonts w:ascii="等线" w:eastAsia="等线" w:hAnsi="等线" w:cs="Times New Roman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（</w:t>
            </w: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MB</w:t>
            </w:r>
            <w:r w:rsidRPr="00F90218">
              <w:rPr>
                <w:rFonts w:ascii="等线" w:eastAsia="等线" w:hAnsi="等线" w:cs="Times New Roman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FD691C" w:rsidRPr="00F90218" w14:paraId="7DBEFED3" w14:textId="77777777" w:rsidTr="0061122A">
        <w:trPr>
          <w:trHeight w:val="301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88479F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figure 2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5E14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(a) NDVI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EB66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4827E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FD691C" w:rsidRPr="00F90218" w14:paraId="1DA9190D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42E9CD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2EC5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(b) MOD-GPP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187A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AE326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93</w:t>
            </w:r>
          </w:p>
        </w:tc>
      </w:tr>
      <w:tr w:rsidR="00FD691C" w:rsidRPr="00F90218" w14:paraId="1B293B4E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32BF17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DE79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(c) PML-GPP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B162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9C5E2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93</w:t>
            </w:r>
          </w:p>
        </w:tc>
      </w:tr>
      <w:tr w:rsidR="00FD691C" w:rsidRPr="00F90218" w14:paraId="203FE726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D4EEC3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76FF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(d) EVI2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EB68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8B54B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83</w:t>
            </w:r>
          </w:p>
        </w:tc>
      </w:tr>
      <w:tr w:rsidR="00FD691C" w:rsidRPr="00F90218" w14:paraId="6865B190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935BAB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982D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 xml:space="preserve">(e) </w:t>
            </w:r>
            <w:proofErr w:type="spellStart"/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NIRv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9CCA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DABD3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85</w:t>
            </w:r>
          </w:p>
        </w:tc>
      </w:tr>
      <w:tr w:rsidR="00FD691C" w:rsidRPr="00F90218" w14:paraId="05F18778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59E184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56A0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(f) LAI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1183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9C32E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79</w:t>
            </w:r>
          </w:p>
        </w:tc>
      </w:tr>
      <w:tr w:rsidR="00FD691C" w:rsidRPr="00F90218" w14:paraId="0F93D222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E6AC36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4E23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(g) Greening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693C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table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CF870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FD691C" w:rsidRPr="00F90218" w14:paraId="77F2CA40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F11621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AB72C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(h) Browning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1DBE5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table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DD898E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FD691C" w:rsidRPr="00F90218" w14:paraId="45F56F3D" w14:textId="77777777" w:rsidTr="0061122A">
        <w:trPr>
          <w:trHeight w:val="301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45E5E6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figure 3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6AB7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(a) unanimous greening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D73B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shapefile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8C9E0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167</w:t>
            </w:r>
          </w:p>
        </w:tc>
      </w:tr>
      <w:tr w:rsidR="00FD691C" w:rsidRPr="00F90218" w14:paraId="6F2DD623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B96155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E27B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(b)unanimous browning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520A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shapefile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01CCD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167</w:t>
            </w:r>
          </w:p>
        </w:tc>
      </w:tr>
      <w:tr w:rsidR="00FD691C" w:rsidRPr="00F90218" w14:paraId="05CC28E4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7CEBAF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72DC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(e) Net change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5D67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shapefile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D1F71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167</w:t>
            </w:r>
          </w:p>
        </w:tc>
      </w:tr>
      <w:tr w:rsidR="00FD691C" w:rsidRPr="00F90218" w14:paraId="0CCF3A9E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49699B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0A52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(f) major discrepancy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9A94E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F0F40B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106</w:t>
            </w:r>
          </w:p>
        </w:tc>
      </w:tr>
      <w:tr w:rsidR="00FD691C" w:rsidRPr="00F90218" w14:paraId="0254BDAF" w14:textId="77777777" w:rsidTr="0061122A">
        <w:trPr>
          <w:trHeight w:val="301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08731A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figure 4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6CA9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(a) Concordance ratios at the global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C6B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table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B6A95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FD691C" w:rsidRPr="00F90218" w14:paraId="3B4F5CA9" w14:textId="77777777" w:rsidTr="0061122A">
        <w:trPr>
          <w:trHeight w:val="301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FD971A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A8097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>(b) Concordance ratios under climate global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43D78C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table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B0D105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FD691C" w:rsidRPr="00F90218" w14:paraId="15863940" w14:textId="77777777" w:rsidTr="0061122A">
        <w:trPr>
          <w:trHeight w:val="558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28530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figure 5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DC7706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Inter-annual variations of six vegetation indicators and climatic variables globally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CF134D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table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2416AA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FD691C" w:rsidRPr="00F90218" w14:paraId="53CCEB34" w14:textId="77777777" w:rsidTr="0061122A">
        <w:trPr>
          <w:trHeight w:val="286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4EF649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24292E"/>
                <w:kern w:val="0"/>
                <w:sz w:val="24"/>
                <w:szCs w:val="24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24292E"/>
                <w:kern w:val="0"/>
                <w:sz w:val="24"/>
                <w:szCs w:val="24"/>
              </w:rPr>
              <w:t>Figure S1</w:t>
            </w: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248A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(c) trends in precipitation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89B0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010B0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2.7</w:t>
            </w:r>
          </w:p>
        </w:tc>
      </w:tr>
      <w:tr w:rsidR="00FD691C" w:rsidRPr="00F90218" w14:paraId="3CECCE2B" w14:textId="77777777" w:rsidTr="0061122A">
        <w:trPr>
          <w:trHeight w:val="286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681DBA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61BA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(d) trends in temperature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11D5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3FC8F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FD691C" w:rsidRPr="00F90218" w14:paraId="377AC508" w14:textId="77777777" w:rsidTr="0061122A">
        <w:trPr>
          <w:trHeight w:val="286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AE27C1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7F2AD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(g) unanimous results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5AF57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0463F1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22.6</w:t>
            </w:r>
          </w:p>
        </w:tc>
      </w:tr>
      <w:tr w:rsidR="00FD691C" w:rsidRPr="00F90218" w14:paraId="3EFA3D1E" w14:textId="77777777" w:rsidTr="0061122A">
        <w:trPr>
          <w:trHeight w:val="905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58B62" w14:textId="77777777" w:rsidR="00FD691C" w:rsidRPr="00F90218" w:rsidRDefault="00FD691C" w:rsidP="0061122A">
            <w:pPr>
              <w:widowControl/>
              <w:spacing w:line="240" w:lineRule="auto"/>
              <w:jc w:val="both"/>
              <w:rPr>
                <w:rFonts w:eastAsia="等线" w:cs="Times New Roman"/>
                <w:b w:val="0"/>
                <w:bCs w:val="0"/>
                <w:color w:val="24292E"/>
                <w:kern w:val="0"/>
                <w:sz w:val="24"/>
                <w:szCs w:val="24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24292E"/>
                <w:kern w:val="0"/>
                <w:sz w:val="24"/>
                <w:szCs w:val="24"/>
              </w:rPr>
              <w:t>figure S4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2139BF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Distribution map of main styles of inconsistency not included in Figure 3 in the manuscript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113B4" w14:textId="77777777" w:rsidR="00FD691C" w:rsidRPr="00F90218" w:rsidRDefault="00FD691C" w:rsidP="0061122A">
            <w:pPr>
              <w:widowControl/>
              <w:spacing w:line="240" w:lineRule="auto"/>
              <w:jc w:val="lef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raster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DA685" w14:textId="77777777" w:rsidR="00FD691C" w:rsidRPr="00F90218" w:rsidRDefault="00FD691C" w:rsidP="0061122A">
            <w:pPr>
              <w:widowControl/>
              <w:spacing w:line="240" w:lineRule="auto"/>
              <w:jc w:val="right"/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 w:rsidRPr="00F90218">
              <w:rPr>
                <w:rFonts w:eastAsia="等线" w:cs="Times New Roman"/>
                <w:b w:val="0"/>
                <w:bCs w:val="0"/>
                <w:color w:val="000000"/>
                <w:kern w:val="0"/>
                <w:sz w:val="22"/>
                <w:szCs w:val="22"/>
              </w:rPr>
              <w:t>33.1</w:t>
            </w:r>
          </w:p>
        </w:tc>
      </w:tr>
    </w:tbl>
    <w:p w14:paraId="21078B08" w14:textId="77777777" w:rsidR="00FD691C" w:rsidRDefault="00FD691C" w:rsidP="00FD691C">
      <w:pPr>
        <w:pStyle w:val="A3"/>
      </w:pPr>
      <w:r>
        <w:t xml:space="preserve">Data </w:t>
      </w:r>
      <w:hyperlink r:id="rId6" w:history="1">
        <w:r>
          <w:t>C</w:t>
        </w:r>
        <w:r w:rsidRPr="00927603">
          <w:t>itation</w:t>
        </w:r>
      </w:hyperlink>
      <w:r w:rsidRPr="00927603">
        <w:t> </w:t>
      </w:r>
      <w:hyperlink r:id="rId7" w:history="1">
        <w:r>
          <w:t>F</w:t>
        </w:r>
        <w:r w:rsidRPr="00927603">
          <w:t>ormat</w:t>
        </w:r>
      </w:hyperlink>
      <w:r>
        <w:rPr>
          <w:rFonts w:hint="eastAsia"/>
        </w:rPr>
        <w:t>：</w:t>
      </w:r>
      <w:proofErr w:type="spellStart"/>
      <w:r w:rsidRPr="006A1C4C">
        <w:rPr>
          <w:rStyle w:val="A5"/>
        </w:rPr>
        <w:t>Bingwen</w:t>
      </w:r>
      <w:proofErr w:type="spellEnd"/>
      <w:r w:rsidRPr="006A1C4C">
        <w:rPr>
          <w:rStyle w:val="A5"/>
        </w:rPr>
        <w:t xml:space="preserve"> QIU</w:t>
      </w:r>
      <w:r w:rsidRPr="006A1C4C">
        <w:rPr>
          <w:rStyle w:val="A5"/>
          <w:rFonts w:hint="eastAsia"/>
        </w:rPr>
        <w:t>,</w:t>
      </w:r>
      <w:r w:rsidRPr="006A1C4C">
        <w:rPr>
          <w:rStyle w:val="A5"/>
        </w:rPr>
        <w:t xml:space="preserve"> </w:t>
      </w:r>
      <w:proofErr w:type="spellStart"/>
      <w:r w:rsidRPr="006A1C4C">
        <w:rPr>
          <w:rStyle w:val="A5"/>
        </w:rPr>
        <w:t>Xiongfei</w:t>
      </w:r>
      <w:proofErr w:type="spellEnd"/>
      <w:r w:rsidRPr="006A1C4C">
        <w:rPr>
          <w:rStyle w:val="A5"/>
        </w:rPr>
        <w:t xml:space="preserve"> YAN, et al. The impact of indicator selection on assessment of global greening</w:t>
      </w:r>
      <w:r>
        <w:rPr>
          <w:rStyle w:val="A5"/>
        </w:rPr>
        <w:t xml:space="preserve">[J]. </w:t>
      </w:r>
      <w:proofErr w:type="spellStart"/>
      <w:r>
        <w:t>GIScience</w:t>
      </w:r>
      <w:proofErr w:type="spellEnd"/>
      <w:r>
        <w:t> &amp; Remote Sensing, 2021.</w:t>
      </w:r>
    </w:p>
    <w:p w14:paraId="396D714C" w14:textId="77777777" w:rsidR="00FD691C" w:rsidRPr="00753A08" w:rsidRDefault="00FD691C" w:rsidP="00FD691C">
      <w:pPr>
        <w:pStyle w:val="A3"/>
      </w:pPr>
      <w:r w:rsidRPr="000B6A18">
        <w:t>Data sharing address</w:t>
      </w:r>
      <w:r>
        <w:t>：</w:t>
      </w:r>
      <w:hyperlink r:id="rId8" w:history="1">
        <w:r w:rsidRPr="00A11362">
          <w:rPr>
            <w:rStyle w:val="aa"/>
          </w:rPr>
          <w:t>https://github.com/FuzhouSIRC/Greening_6indicators</w:t>
        </w:r>
      </w:hyperlink>
      <w:r>
        <w:rPr>
          <w:rFonts w:hint="eastAsia"/>
        </w:rPr>
        <w:t>.</w:t>
      </w:r>
    </w:p>
    <w:p w14:paraId="08F44BF3" w14:textId="77777777" w:rsidR="001009E7" w:rsidRPr="00FD691C" w:rsidRDefault="001009E7"/>
    <w:sectPr w:rsidR="001009E7" w:rsidRPr="00FD6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754EE" w14:textId="77777777" w:rsidR="00A71CA3" w:rsidRDefault="00A71CA3" w:rsidP="00FD691C">
      <w:pPr>
        <w:spacing w:line="240" w:lineRule="auto"/>
      </w:pPr>
      <w:r>
        <w:separator/>
      </w:r>
    </w:p>
  </w:endnote>
  <w:endnote w:type="continuationSeparator" w:id="0">
    <w:p w14:paraId="1DD63667" w14:textId="77777777" w:rsidR="00A71CA3" w:rsidRDefault="00A71CA3" w:rsidP="00FD6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E4AA5" w14:textId="77777777" w:rsidR="00A71CA3" w:rsidRDefault="00A71CA3" w:rsidP="00FD691C">
      <w:pPr>
        <w:spacing w:line="240" w:lineRule="auto"/>
      </w:pPr>
      <w:r>
        <w:separator/>
      </w:r>
    </w:p>
  </w:footnote>
  <w:footnote w:type="continuationSeparator" w:id="0">
    <w:p w14:paraId="020C6D88" w14:textId="77777777" w:rsidR="00A71CA3" w:rsidRDefault="00A71CA3" w:rsidP="00FD69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65"/>
    <w:rsid w:val="001009E7"/>
    <w:rsid w:val="00122165"/>
    <w:rsid w:val="00A71CA3"/>
    <w:rsid w:val="00EF763C"/>
    <w:rsid w:val="00F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27BD84-DA40-492E-A689-FFD263AB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91C"/>
    <w:pPr>
      <w:widowControl w:val="0"/>
      <w:spacing w:line="360" w:lineRule="auto"/>
      <w:jc w:val="center"/>
    </w:pPr>
    <w:rPr>
      <w:rFonts w:ascii="Times New Roman" w:eastAsia="宋体" w:hAnsi="Times New Roman"/>
      <w:b/>
      <w:bCs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FD691C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A"/>
    <w:basedOn w:val="a4"/>
    <w:link w:val="A5"/>
    <w:autoRedefine/>
    <w:qFormat/>
    <w:rsid w:val="00EF763C"/>
    <w:pPr>
      <w:jc w:val="both"/>
    </w:pPr>
    <w:rPr>
      <w:b w:val="0"/>
      <w:bCs w:val="0"/>
      <w:sz w:val="21"/>
      <w:szCs w:val="22"/>
    </w:rPr>
  </w:style>
  <w:style w:type="character" w:customStyle="1" w:styleId="A5">
    <w:name w:val="正文A 字符"/>
    <w:basedOn w:val="a0"/>
    <w:link w:val="A3"/>
    <w:rsid w:val="00EF763C"/>
    <w:rPr>
      <w:rFonts w:ascii="Times New Roman" w:eastAsia="宋体" w:hAnsi="Times New Roman"/>
    </w:rPr>
  </w:style>
  <w:style w:type="paragraph" w:styleId="a4">
    <w:name w:val="No Spacing"/>
    <w:uiPriority w:val="1"/>
    <w:qFormat/>
    <w:rsid w:val="00EF763C"/>
    <w:pPr>
      <w:widowControl w:val="0"/>
      <w:jc w:val="center"/>
    </w:pPr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D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691C"/>
    <w:rPr>
      <w:rFonts w:ascii="Times New Roman" w:eastAsia="宋体" w:hAnsi="Times New Roman"/>
      <w:b/>
      <w:bCs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69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691C"/>
    <w:rPr>
      <w:rFonts w:ascii="Times New Roman" w:eastAsia="宋体" w:hAnsi="Times New Roman"/>
      <w:b/>
      <w:bCs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91C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src">
    <w:name w:val="src"/>
    <w:basedOn w:val="a"/>
    <w:rsid w:val="00FD691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b w:val="0"/>
      <w:bCs w:val="0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FD6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zhouSIRC/Greening_6indicato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hwq</dc:creator>
  <cp:keywords/>
  <dc:description/>
  <cp:lastModifiedBy>hwq</cp:lastModifiedBy>
  <cp:revision>2</cp:revision>
  <dcterms:created xsi:type="dcterms:W3CDTF">2021-01-27T01:19:00Z</dcterms:created>
  <dcterms:modified xsi:type="dcterms:W3CDTF">2021-01-27T01:19:00Z</dcterms:modified>
</cp:coreProperties>
</file>