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00" w:after="60"/>
      </w:pPr>
      <w:r>
        <w:rPr>
          <w:rFonts w:ascii="Calibri" w:hAnsi="Calibri"/>
          <w:b/>
          <w:color w:val="1A355E"/>
          <w:sz w:val="32"/>
        </w:rPr>
        <w:t>CCTN Online Cable Service Management System</w:t>
      </w:r>
    </w:p>
    <w:p>
      <w:pPr>
        <w:jc w:val="center"/>
        <w:spacing w:before="0" w:after="60"/>
      </w:pPr>
      <w:r>
        <w:rPr>
          <w:rFonts w:ascii="Calibri" w:hAnsi="Calibri"/>
          <w:b/>
          <w:i w:val="0"/>
          <w:color w:val="1F5C99"/>
          <w:sz w:val="28"/>
        </w:rPr>
        <w:t>Thesis Evaluation Questionnaire</w:t>
      </w:r>
    </w:p>
    <w:p>
      <w:pPr>
        <w:jc w:val="center"/>
        <w:spacing w:before="0" w:after="20"/>
      </w:pPr>
      <w:r>
        <w:rPr>
          <w:rFonts w:ascii="Calibri" w:hAnsi="Calibri"/>
          <w:b/>
          <w:i w:val="0"/>
          <w:sz w:val="22"/>
        </w:rPr>
        <w:t>BCTVI – Bogo Cable Television Inc.</w:t>
      </w:r>
      <w:r>
        <w:rPr>
          <w:rFonts w:ascii="Calibri" w:hAnsi="Calibri"/>
          <w:b w:val="0"/>
          <w:i w:val="0"/>
          <w:sz w:val="12"/>
        </w:rPr>
        <w:br/>
      </w:r>
      <w:r>
        <w:rPr>
          <w:rFonts w:ascii="Calibri" w:hAnsi="Calibri"/>
          <w:b/>
          <w:i w:val="0"/>
          <w:sz w:val="22"/>
        </w:rPr>
        <w:t>CCTN Online Cable Service Management System</w:t>
      </w:r>
      <w:r>
        <w:rPr>
          <w:rFonts w:ascii="Calibri" w:hAnsi="Calibri"/>
          <w:b w:val="0"/>
          <w:i w:val="0"/>
          <w:sz w:val="12"/>
        </w:rPr>
        <w:br/>
      </w:r>
      <w:r>
        <w:rPr>
          <w:rFonts w:ascii="Calibri" w:hAnsi="Calibri"/>
          <w:b w:val="0"/>
          <w:i/>
          <w:color w:val="444444"/>
          <w:sz w:val="21"/>
        </w:rPr>
        <w:t>A Multi-Platform Web and Android Application</w:t>
      </w:r>
    </w:p>
    <w:p>
      <w:pPr>
        <w:spacing w:before="80" w:after="80"/>
        <w:pBdr>
          <w:bottom w:val="single" w:sz="4" w:color="AAAAA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2FB"/>
            <w:tcBorders>
              <w:top w:val="single" w:sz="6" w:color="1F5C99"/>
              <w:left w:val="single" w:sz="12" w:color="1F5C99"/>
              <w:bottom w:val="single" w:sz="6" w:color="1F5C99"/>
              <w:right w:val="single" w:sz="6" w:color="1F5C99"/>
              <w:insideH w:val="single" w:sz="4" w:color="1F5C99"/>
              <w:insideV w:val="single" w:sz="4" w:color="1F5C99"/>
            </w:tcBorders>
          </w:tcPr>
          <w:p>
            <w:pPr>
              <w:ind w:left="200" w:right="200"/>
            </w:pPr>
            <w:r>
              <w:rPr>
                <w:rFonts w:ascii="Calibri" w:hAnsi="Calibri"/>
                <w:b/>
                <w:i w:val="0"/>
                <w:sz w:val="22"/>
              </w:rPr>
              <w:t>Dear Respondent,</w:t>
              <w:br/>
            </w:r>
            <w:r>
              <w:rPr>
                <w:rFonts w:ascii="Calibri" w:hAnsi="Calibri"/>
                <w:b w:val="0"/>
                <w:i w:val="0"/>
                <w:sz w:val="1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This questionnaire is designed to evaluate the </w:t>
            </w:r>
            <w:r>
              <w:rPr>
                <w:rFonts w:ascii="Calibri" w:hAnsi="Calibri"/>
                <w:b/>
                <w:i w:val="0"/>
                <w:sz w:val="22"/>
              </w:rPr>
              <w:t>CCTN Online Cable Service Management System</w:t>
            </w:r>
            <w:r>
              <w:rPr>
                <w:rFonts w:ascii="Calibri" w:hAnsi="Calibri"/>
                <w:b w:val="0"/>
                <w:i w:val="0"/>
                <w:sz w:val="22"/>
              </w:rPr>
              <w:t>, a web and Android-based service management platform developed for Bogo Cable Television Inc. (BCTVI) in Bantayan, Cebu.</w:t>
              <w:br/>
            </w:r>
            <w:r>
              <w:rPr>
                <w:rFonts w:ascii="Calibri" w:hAnsi="Calibri"/>
                <w:b w:val="0"/>
                <w:i w:val="0"/>
                <w:sz w:val="1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Your honest answers will significantly contribute to the improvement of this system and to the completion of this undergraduate thesis. </w:t>
            </w:r>
            <w:r>
              <w:rPr>
                <w:rFonts w:ascii="Calibri" w:hAnsi="Calibri"/>
                <w:b/>
                <w:i w:val="0"/>
                <w:sz w:val="22"/>
              </w:rPr>
              <w:t>All responses are strictly confidential and will be used for academic purposes only.</w:t>
              <w:br/>
            </w:r>
            <w:r>
              <w:rPr>
                <w:rFonts w:ascii="Calibri" w:hAnsi="Calibri"/>
                <w:b w:val="0"/>
                <w:i w:val="0"/>
                <w:sz w:val="1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Please answer all items completely. </w:t>
            </w:r>
            <w:r>
              <w:rPr>
                <w:rFonts w:ascii="Calibri" w:hAnsi="Calibri"/>
                <w:b/>
                <w:i w:val="0"/>
                <w:sz w:val="22"/>
              </w:rPr>
              <w:t>Thank you for your time and cooperation.</w:t>
            </w:r>
          </w:p>
        </w:tc>
      </w:tr>
    </w:tbl>
    <w:p>
      <w:pPr>
        <w:spacing w:before="80" w:after="80"/>
        <w:pBdr>
          <w:bottom w:val="single" w:sz="4" w:color="AAAAAA"/>
        </w:pBdr>
      </w:pPr>
    </w:p>
    <w:p>
      <w:pPr>
        <w:spacing w:before="200" w:after="80"/>
        <w:pBdr>
          <w:bottom w:val="single" w:sz="6" w:color="1A355E"/>
        </w:pBdr>
      </w:pPr>
      <w:r>
        <w:rPr>
          <w:rFonts w:ascii="Calibri" w:hAnsi="Calibri"/>
          <w:b/>
          <w:color w:val="1A355E"/>
          <w:sz w:val="26"/>
        </w:rPr>
        <w:t>PART I – RESPONDENT PROFILE</w:t>
      </w:r>
    </w:p>
    <w:p>
      <w:pPr>
        <w:spacing w:before="40" w:after="40"/>
        <w:jc w:val="left"/>
      </w:pPr>
      <w:r>
        <w:rPr>
          <w:rFonts w:ascii="Calibri" w:hAnsi="Calibri"/>
          <w:b w:val="0"/>
          <w:i/>
          <w:sz w:val="22"/>
        </w:rPr>
        <w:t>Please check (✓) the appropriate box or fill in the blank.</w:t>
      </w:r>
    </w:p>
    <w:p>
      <w:pPr>
        <w:spacing w:before="80" w:after="20"/>
      </w:pPr>
      <w:r>
        <w:rPr>
          <w:rFonts w:ascii="Calibri" w:hAnsi="Calibri"/>
          <w:b/>
          <w:sz w:val="22"/>
        </w:rPr>
        <w:t>1. Role / Type of Respondent: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Subscriber / Client (Web Portal or Mobile App)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Admin / Staff (Admin Console)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Walk-In Customer</w:t>
      </w:r>
    </w:p>
    <w:p>
      <w:pPr>
        <w:spacing w:before="80" w:after="20"/>
      </w:pPr>
      <w:r>
        <w:rPr>
          <w:rFonts w:ascii="Calibri" w:hAnsi="Calibri"/>
          <w:b/>
          <w:sz w:val="22"/>
        </w:rPr>
        <w:t>2. Age: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18–24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25–34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35–44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45–54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55 and above</w:t>
      </w:r>
    </w:p>
    <w:p>
      <w:pPr>
        <w:spacing w:before="80" w:after="20"/>
      </w:pPr>
      <w:r>
        <w:rPr>
          <w:rFonts w:ascii="Calibri" w:hAnsi="Calibri"/>
          <w:b/>
          <w:sz w:val="22"/>
        </w:rPr>
        <w:t>3. Sex: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Male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Female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Prefer not to say</w:t>
      </w:r>
    </w:p>
    <w:p>
      <w:pPr>
        <w:spacing w:before="80" w:after="20"/>
      </w:pPr>
      <w:r>
        <w:rPr>
          <w:rFonts w:ascii="Calibri" w:hAnsi="Calibri"/>
          <w:b/>
          <w:sz w:val="22"/>
        </w:rPr>
        <w:t>4. Educational Attainment: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High School Graduate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Senior High School Graduate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College Level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College Graduate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Post-Graduate</w:t>
      </w:r>
    </w:p>
    <w:p>
      <w:pPr>
        <w:spacing w:before="80" w:after="20"/>
      </w:pPr>
      <w:r>
        <w:rPr>
          <w:rFonts w:ascii="Calibri" w:hAnsi="Calibri"/>
          <w:b/>
          <w:sz w:val="22"/>
        </w:rPr>
        <w:t>5. How often do you use the system?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Daily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Several times a week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Once a week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A few times a month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This is my first time</w:t>
      </w:r>
    </w:p>
    <w:p>
      <w:pPr>
        <w:spacing w:before="80" w:after="20"/>
      </w:pPr>
      <w:r>
        <w:rPr>
          <w:rFonts w:ascii="Calibri" w:hAnsi="Calibri"/>
          <w:b/>
          <w:sz w:val="22"/>
        </w:rPr>
        <w:t>6. Which platform do you primarily use?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Website (browser)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Android Mobile App</w:t>
      </w:r>
    </w:p>
    <w:p>
      <w:pPr>
        <w:ind w:left="432"/>
        <w:spacing w:before="30" w:after="30"/>
      </w:pPr>
      <w:r>
        <w:rPr>
          <w:rFonts w:ascii="Calibri" w:hAnsi="Calibri"/>
          <w:sz w:val="22"/>
        </w:rPr>
        <w:t>☐  Both</w:t>
      </w:r>
    </w:p>
    <w:p>
      <w:pPr>
        <w:spacing w:before="80" w:after="80"/>
        <w:pBdr>
          <w:bottom w:val="single" w:sz="4" w:color="AAAAAA"/>
        </w:pBdr>
      </w:pPr>
    </w:p>
    <w:p>
      <w:pPr>
        <w:spacing w:before="200" w:after="80"/>
        <w:pBdr>
          <w:bottom w:val="single" w:sz="6" w:color="1A355E"/>
        </w:pBdr>
      </w:pPr>
      <w:r>
        <w:rPr>
          <w:rFonts w:ascii="Calibri" w:hAnsi="Calibri"/>
          <w:b/>
          <w:color w:val="1A355E"/>
          <w:sz w:val="26"/>
        </w:rPr>
        <w:t>PART II – SYSTEM EVALUATION</w:t>
      </w:r>
    </w:p>
    <w:p>
      <w:pPr>
        <w:spacing w:before="40" w:after="40"/>
        <w:jc w:val="left"/>
      </w:pPr>
      <w:r>
        <w:rPr>
          <w:rFonts w:ascii="Calibri" w:hAnsi="Calibri"/>
          <w:b w:val="0"/>
          <w:i/>
          <w:sz w:val="22"/>
        </w:rPr>
        <w:t>Please rate each statement using the scale below: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2835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17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835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Strongly Agree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Agree</w:t>
            </w:r>
          </w:p>
        </w:tc>
      </w:tr>
      <w:tr>
        <w:tc>
          <w:tcPr>
            <w:tcW w:type="dxa" w:w="1417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835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Neutral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Disagree</w:t>
            </w:r>
          </w:p>
        </w:tc>
      </w:tr>
      <w:tr>
        <w:tc>
          <w:tcPr>
            <w:tcW w:type="dxa" w:w="1417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835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Strongly Disagree</w:t>
            </w:r>
          </w:p>
        </w:tc>
      </w:tr>
    </w:tbl>
    <w:p>
      <w:pPr>
        <w:spacing w:before="40" w:after="40"/>
        <w:jc w:val="left"/>
      </w:pPr>
      <w:r>
        <w:rPr>
          <w:rFonts w:ascii="Calibri" w:hAnsi="Calibri"/>
          <w:b w:val="0"/>
          <w:i/>
          <w:sz w:val="22"/>
        </w:rPr>
        <w:t>Write the number (1–5) in the box that best represents your evaluation.</w:t>
      </w:r>
    </w:p>
    <w:p>
      <w:pPr>
        <w:spacing w:before="80" w:after="80"/>
        <w:pBdr>
          <w:bottom w:val="single" w:sz="4" w:color="AAAAAA"/>
        </w:pBdr>
      </w:pPr>
    </w:p>
    <w:p>
      <w:pPr>
        <w:spacing w:before="160" w:after="40"/>
      </w:pPr>
      <w:r>
        <w:rPr>
          <w:rFonts w:ascii="Calibri" w:hAnsi="Calibri"/>
          <w:b/>
          <w:color w:val="1F5C99"/>
          <w:sz w:val="24"/>
        </w:rPr>
        <w:t>SECTION A – SYSTEM QUALITY</w:t>
      </w:r>
    </w:p>
    <w:p>
      <w:pPr>
        <w:spacing w:before="0" w:after="60"/>
      </w:pPr>
      <w:r>
        <w:rPr>
          <w:rFonts w:ascii="Calibri" w:hAnsi="Calibri"/>
          <w:i/>
          <w:color w:val="555555"/>
          <w:sz w:val="20"/>
        </w:rPr>
        <w:t>Evaluates the technical performance and reliability of the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/>
        </w:trPr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No.</w:t>
            </w:r>
          </w:p>
        </w:tc>
        <w:tc>
          <w:tcPr>
            <w:tcW w:type="dxa" w:w="5386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Statement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A1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loads and responds quickly without noticeable delays.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A2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is stable and rarely experiences crashes or errors.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A3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is easy to navigate and the interface is intuitive.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A4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works consistently on both the website and the Android mobile application.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A5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appointment booking process (selecting date, time slot, and payment method) is smooth and easy to complete.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A6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available time slots are clearly displayed and easy to select.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A7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correctly prevents double-booking on the same time slot.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A8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payment proof upload feature (photo/screenshot) works without problems.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A9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is accessible on different screen sizes (mobile and desktop).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A10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is secure and I feel confident that my personal information is protected.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sz w:val="21"/>
        </w:rPr>
        <w:t>Section A Comments / Suggestions: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80" w:after="80"/>
        <w:pBdr>
          <w:bottom w:val="single" w:sz="4" w:color="AAAAAA"/>
        </w:pBdr>
      </w:pPr>
    </w:p>
    <w:p>
      <w:pPr>
        <w:spacing w:before="160" w:after="40"/>
      </w:pPr>
      <w:r>
        <w:rPr>
          <w:rFonts w:ascii="Calibri" w:hAnsi="Calibri"/>
          <w:b/>
          <w:color w:val="1F5C99"/>
          <w:sz w:val="24"/>
        </w:rPr>
        <w:t>SECTION B – INFORMATION QUALITY</w:t>
      </w:r>
    </w:p>
    <w:p>
      <w:pPr>
        <w:spacing w:before="0" w:after="60"/>
      </w:pPr>
      <w:r>
        <w:rPr>
          <w:rFonts w:ascii="Calibri" w:hAnsi="Calibri"/>
          <w:i/>
          <w:color w:val="555555"/>
          <w:sz w:val="20"/>
        </w:rPr>
        <w:t>Evaluates the accuracy, completeness, and clarity of the information provided by the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/>
        </w:trPr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No.</w:t>
            </w:r>
          </w:p>
        </w:tc>
        <w:tc>
          <w:tcPr>
            <w:tcW w:type="dxa" w:w="5386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Statement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B1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displays accurate information about available services and their prices.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B2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billing statements and payment history shown in the system are correct and easy to understand.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B3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clearly shows the status of my appointment (Pending, Confirmed, Cancelled, etc.).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B4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payment verification status (Pending Verification, Approved, Rejected) is clearly communicated.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B5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appointment booking confirmation contains all the important details I need (date, time, service, reference).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B6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chatbot / assistant provides helpful and accurate answers to common questions.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B7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Error messages and alerts in the system are clear and help me understand what went wrong.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B8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time slots are labeled clearly (e.g., 8:00 AM, 10:00 AM, 6:00 PM – Overtime) and easy to distinguish.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sz w:val="21"/>
        </w:rPr>
        <w:t>Section B Comments / Suggestions: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80" w:after="80"/>
        <w:pBdr>
          <w:bottom w:val="single" w:sz="4" w:color="AAAAAA"/>
        </w:pBdr>
      </w:pPr>
    </w:p>
    <w:p>
      <w:pPr>
        <w:spacing w:before="160" w:after="40"/>
      </w:pPr>
      <w:r>
        <w:rPr>
          <w:rFonts w:ascii="Calibri" w:hAnsi="Calibri"/>
          <w:b/>
          <w:color w:val="1F5C99"/>
          <w:sz w:val="24"/>
        </w:rPr>
        <w:t>SECTION C – SERVICE QUALITY</w:t>
      </w:r>
    </w:p>
    <w:p>
      <w:pPr>
        <w:spacing w:before="0" w:after="60"/>
      </w:pPr>
      <w:r>
        <w:rPr>
          <w:rFonts w:ascii="Calibri" w:hAnsi="Calibri"/>
          <w:i/>
          <w:color w:val="555555"/>
          <w:sz w:val="20"/>
        </w:rPr>
        <w:t>Evaluates the usefulness of the features and how well the system meets your needs.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/>
        </w:trPr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No.</w:t>
            </w:r>
          </w:p>
        </w:tc>
        <w:tc>
          <w:tcPr>
            <w:tcW w:type="dxa" w:w="5386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Statement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C1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online appointment booking feature saves me time compared to visiting the office in person.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C2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digital payment submission (GCash, Maya, Bank Transfer, Card) is a convenient alternative to cash.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C3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ability to save and manage payment methods (e.g., GCash account number) in the system is useful.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C4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walk-in registration portal makes it easy for staff to process on-site clients quickly.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C5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notification system keeps me informed about important updates (booking confirmation, payment status, etc.).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C6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allows me to manage my profile and subscription information conveniently.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C7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Android mobile application provides the same quality of service as the website.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C8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ability to book an appointment for an overtime slot (6:00 PM) gives useful scheduling flexibility.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C9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reduces the need for phone calls or in-person visits to the BCTVI office.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C10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admin console effectively helps staff manage appointments, payments, and client accounts. (For Admin/Staff Only)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sz w:val="21"/>
        </w:rPr>
        <w:t>Section C Comments / Suggestions: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80" w:after="80"/>
        <w:pBdr>
          <w:bottom w:val="single" w:sz="4" w:color="AAAAAA"/>
        </w:pBdr>
      </w:pPr>
    </w:p>
    <w:p>
      <w:pPr>
        <w:spacing w:before="160" w:after="40"/>
      </w:pPr>
      <w:r>
        <w:rPr>
          <w:rFonts w:ascii="Calibri" w:hAnsi="Calibri"/>
          <w:b/>
          <w:color w:val="1F5C99"/>
          <w:sz w:val="24"/>
        </w:rPr>
        <w:t>SECTION D – USER SATISFACTION</w:t>
      </w:r>
    </w:p>
    <w:p>
      <w:pPr>
        <w:spacing w:before="0" w:after="60"/>
      </w:pPr>
      <w:r>
        <w:rPr>
          <w:rFonts w:ascii="Calibri" w:hAnsi="Calibri"/>
          <w:i/>
          <w:color w:val="555555"/>
          <w:sz w:val="20"/>
        </w:rPr>
        <w:t>Evaluates your overall satisfaction with the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/>
        </w:trPr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No.</w:t>
            </w:r>
          </w:p>
        </w:tc>
        <w:tc>
          <w:tcPr>
            <w:tcW w:type="dxa" w:w="5386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Statement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D1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 am satisfied with the overall performance of the CCTN Online Service Management System.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D2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meets my expectations as a subscriber / staff member of BCTVI.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D3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 would recommend this system to other BCTVI subscribers.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D4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 am satisfied with how the system handles my appointment bookings.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D5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 am satisfied with the payment submission and tracking process in the system.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D6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 prefer using this online system over the traditional manual process (phone calls / office visits).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D7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significantly improved my experience as a BCTVI customer.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sz w:val="21"/>
        </w:rPr>
        <w:t>Section D Comments / Suggestions: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80" w:after="80"/>
        <w:pBdr>
          <w:bottom w:val="single" w:sz="4" w:color="AAAAAA"/>
        </w:pBdr>
      </w:pPr>
    </w:p>
    <w:p>
      <w:pPr>
        <w:spacing w:before="160" w:after="40"/>
      </w:pPr>
      <w:r>
        <w:rPr>
          <w:rFonts w:ascii="Calibri" w:hAnsi="Calibri"/>
          <w:b/>
          <w:color w:val="1F5C99"/>
          <w:sz w:val="24"/>
        </w:rPr>
        <w:t>SECTION E – NET BENEFIT</w:t>
      </w:r>
    </w:p>
    <w:p>
      <w:pPr>
        <w:spacing w:before="0" w:after="60"/>
      </w:pPr>
      <w:r>
        <w:rPr>
          <w:rFonts w:ascii="Calibri" w:hAnsi="Calibri"/>
          <w:i/>
          <w:color w:val="555555"/>
          <w:sz w:val="20"/>
        </w:rPr>
        <w:t>Evaluates the overall impact and usefulness of the system to you and to BCTVI.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/>
        </w:trPr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No.</w:t>
            </w:r>
          </w:p>
        </w:tc>
        <w:tc>
          <w:tcPr>
            <w:tcW w:type="dxa" w:w="5386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Statement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</w:t>
            </w:r>
          </w:p>
        </w:tc>
        <w:tc>
          <w:tcPr>
            <w:tcW w:type="dxa" w:w="680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E1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Using this system has helped me save time in managing my BCTVI account and appointments.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E2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has reduced the effort required to pay my bills or book a service.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E3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improves the efficiency of BCTVI's service operations.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E4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provides a more organized and transparent process compared to the old manual system.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E5</w:t>
            </w:r>
          </w:p>
        </w:tc>
        <w:tc>
          <w:tcPr>
            <w:tcW w:type="dxa" w:w="5386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positively contributes to the modernization of BCTVI's services in Bantayan, Cebu.</w:t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80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sz w:val="21"/>
        </w:rPr>
        <w:t>Section E Comments / Suggestions: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80" w:after="80"/>
        <w:pBdr>
          <w:bottom w:val="single" w:sz="4" w:color="AAAAAA"/>
        </w:pBdr>
      </w:pPr>
    </w:p>
    <w:p>
      <w:pPr>
        <w:spacing w:before="200" w:after="80"/>
        <w:pBdr>
          <w:bottom w:val="single" w:sz="6" w:color="1A355E"/>
        </w:pBdr>
      </w:pPr>
      <w:r>
        <w:rPr>
          <w:rFonts w:ascii="Calibri" w:hAnsi="Calibri"/>
          <w:b/>
          <w:color w:val="1A355E"/>
          <w:sz w:val="26"/>
        </w:rPr>
        <w:t>PART III – OPEN-ENDED QUESTIONS</w:t>
      </w:r>
    </w:p>
    <w:p>
      <w:pPr>
        <w:spacing w:before="40" w:after="40"/>
        <w:jc w:val="left"/>
      </w:pPr>
      <w:r>
        <w:rPr>
          <w:rFonts w:ascii="Calibri" w:hAnsi="Calibri"/>
          <w:b w:val="0"/>
          <w:i/>
          <w:sz w:val="22"/>
        </w:rPr>
        <w:t>Please answer the following questions briefly.</w:t>
      </w:r>
    </w:p>
    <w:p>
      <w:pPr>
        <w:spacing w:before="100" w:after="20"/>
      </w:pPr>
      <w:r>
        <w:rPr>
          <w:rFonts w:ascii="Calibri" w:hAnsi="Calibri"/>
          <w:b/>
          <w:sz w:val="22"/>
        </w:rPr>
        <w:t>1. What feature of the CCTN Online Service Management System do you find most useful? Why?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100" w:after="20"/>
      </w:pPr>
      <w:r>
        <w:rPr>
          <w:rFonts w:ascii="Calibri" w:hAnsi="Calibri"/>
          <w:b/>
          <w:sz w:val="22"/>
        </w:rPr>
        <w:t>2. What problems, if any, did you encounter while using the system?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100" w:after="20"/>
      </w:pPr>
      <w:r>
        <w:rPr>
          <w:rFonts w:ascii="Calibri" w:hAnsi="Calibri"/>
          <w:b/>
          <w:sz w:val="22"/>
        </w:rPr>
        <w:t>3. What specific features or improvements would you like to see added to the system in the future?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100" w:after="20"/>
      </w:pPr>
      <w:r>
        <w:rPr>
          <w:rFonts w:ascii="Calibri" w:hAnsi="Calibri"/>
          <w:b/>
          <w:sz w:val="22"/>
        </w:rPr>
        <w:t>4. Any other comments, suggestions, or feedback you would like to share: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0"/>
        <w:pBdr>
          <w:bottom w:val="single" w:sz="4" w:color="888888"/>
        </w:pBdr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before="80" w:after="80"/>
        <w:pBdr>
          <w:bottom w:val="single" w:sz="4" w:color="AAAAAA"/>
        </w:pBdr>
      </w:pPr>
    </w:p>
    <w:p>
      <w:pPr>
        <w:spacing w:before="200" w:after="80"/>
        <w:pBdr>
          <w:bottom w:val="single" w:sz="6" w:color="1A355E"/>
        </w:pBdr>
      </w:pPr>
      <w:r>
        <w:rPr>
          <w:rFonts w:ascii="Calibri" w:hAnsi="Calibri"/>
          <w:b/>
          <w:color w:val="1A355E"/>
          <w:sz w:val="26"/>
        </w:rPr>
        <w:t>SCORING GUIDE (For Researchers Only)</w:t>
      </w:r>
    </w:p>
    <w:p>
      <w:pPr>
        <w:spacing w:before="160" w:after="40"/>
      </w:pPr>
      <w:r>
        <w:rPr>
          <w:rFonts w:ascii="Calibri" w:hAnsi="Calibri"/>
          <w:b/>
          <w:color w:val="1F5C99"/>
          <w:sz w:val="24"/>
        </w:rPr>
        <w:t>Likert Scale Interpretation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Mean Range</w:t>
            </w:r>
          </w:p>
        </w:tc>
        <w:tc>
          <w:tcPr>
            <w:tcW w:type="dxa" w:w="3969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Verbal Interpretation</w:t>
            </w:r>
          </w:p>
        </w:tc>
      </w:tr>
      <w:tr>
        <w:tc>
          <w:tcPr>
            <w:tcW w:type="dxa" w:w="1984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4.21 – 5.00</w:t>
            </w:r>
          </w:p>
        </w:tc>
        <w:tc>
          <w:tcPr>
            <w:tcW w:type="dxa" w:w="3969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Strongly Agree – Excellent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3.41 – 4.20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Agree – Very Good</w:t>
            </w:r>
          </w:p>
        </w:tc>
      </w:tr>
      <w:tr>
        <w:tc>
          <w:tcPr>
            <w:tcW w:type="dxa" w:w="1984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2.61 – 3.40</w:t>
            </w:r>
          </w:p>
        </w:tc>
        <w:tc>
          <w:tcPr>
            <w:tcW w:type="dxa" w:w="3969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Neutral – Good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1.81 – 2.60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Disagree – Fair</w:t>
            </w:r>
          </w:p>
        </w:tc>
      </w:tr>
      <w:tr>
        <w:tc>
          <w:tcPr>
            <w:tcW w:type="dxa" w:w="1984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1.00 – 1.80</w:t>
            </w:r>
          </w:p>
        </w:tc>
        <w:tc>
          <w:tcPr>
            <w:tcW w:type="dxa" w:w="3969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Strongly Disagree – Poor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5C99"/>
          <w:sz w:val="24"/>
        </w:rPr>
        <w:t>Dimensions and Item Count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969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417"/>
            <w:shd w:val="clear" w:color="auto" w:fill="1A355E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No. of Items</w:t>
            </w:r>
          </w:p>
        </w:tc>
      </w:tr>
      <w:tr>
        <w:tc>
          <w:tcPr>
            <w:tcW w:type="dxa" w:w="1134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969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System Quality</w:t>
            </w:r>
          </w:p>
        </w:tc>
        <w:tc>
          <w:tcPr>
            <w:tcW w:type="dxa" w:w="1417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B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Information Quality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1134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</w:t>
            </w:r>
          </w:p>
        </w:tc>
        <w:tc>
          <w:tcPr>
            <w:tcW w:type="dxa" w:w="3969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Service Quality</w:t>
            </w:r>
          </w:p>
        </w:tc>
        <w:tc>
          <w:tcPr>
            <w:tcW w:type="dxa" w:w="1417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D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User Satisfaction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</w:tr>
      <w:tr>
        <w:tc>
          <w:tcPr>
            <w:tcW w:type="dxa" w:w="1134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</w:t>
            </w:r>
          </w:p>
        </w:tc>
        <w:tc>
          <w:tcPr>
            <w:tcW w:type="dxa" w:w="3969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Net Benefit</w:t>
            </w:r>
          </w:p>
        </w:tc>
        <w:tc>
          <w:tcPr>
            <w:tcW w:type="dxa" w:w="1417"/>
            <w:shd w:val="clear" w:color="auto" w:fill="EAF2FB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</w:tr>
      <w:tr>
        <w:tc>
          <w:tcPr>
            <w:tcW w:type="dxa" w:w="1134"/>
            <w:shd w:val="clear" w:color="auto" w:fill="1F5C99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3969"/>
            <w:shd w:val="clear" w:color="auto" w:fill="1F5C99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417"/>
            <w:shd w:val="clear" w:color="auto" w:fill="1F5C99"/>
            <w:tcBorders>
              <w:top w:val="single" w:sz="4" w:color="1F5C99"/>
              <w:left w:val="single" w:sz="4" w:color="1F5C99"/>
              <w:bottom w:val="single" w:sz="4" w:color="1F5C99"/>
              <w:right w:val="single" w:sz="4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5C99"/>
          <w:sz w:val="24"/>
        </w:rPr>
        <w:t>Formula for Computing the Mean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2FB"/>
            <w:tcBorders>
              <w:top w:val="single" w:sz="6" w:color="1F5C99"/>
              <w:left w:val="single" w:sz="12" w:color="1F5C99"/>
              <w:bottom w:val="single" w:sz="6" w:color="1F5C99"/>
              <w:right w:val="single" w:sz="6" w:color="1F5C99"/>
              <w:insideH w:val="single" w:sz="4" w:color="1F5C99"/>
              <w:insideV w:val="single" w:sz="4" w:color="1F5C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355E"/>
                <w:sz w:val="22"/>
              </w:rPr>
              <w:t>Mean = Sum of all ratings ÷ Total number of respondents</w:t>
            </w:r>
          </w:p>
        </w:tc>
      </w:tr>
    </w:tbl>
    <w:p>
      <w:pPr>
        <w:spacing w:before="40" w:after="40"/>
        <w:jc w:val="left"/>
      </w:pPr>
      <w:r>
        <w:rPr>
          <w:rFonts w:ascii="Calibri" w:hAnsi="Calibri"/>
          <w:b w:val="0"/>
          <w:i w:val="0"/>
          <w:sz w:val="20"/>
        </w:rPr>
        <w:t>Compute the weighted mean per item, per section, and then the overall mean across all sections to arrive at the System Evaluation Rating.</w:t>
      </w:r>
    </w:p>
    <w:p>
      <w:pPr>
        <w:spacing w:before="80" w:after="80"/>
        <w:pBdr>
          <w:bottom w:val="single" w:sz="4" w:color="AAAAAA"/>
        </w:pBdr>
      </w:pPr>
    </w:p>
    <w:p>
      <w:pPr>
        <w:jc w:val="center"/>
        <w:spacing w:before="60" w:after="0"/>
      </w:pPr>
      <w:r>
        <w:rPr>
          <w:rFonts w:ascii="Calibri" w:hAnsi="Calibri"/>
          <w:i/>
          <w:color w:val="666666"/>
          <w:sz w:val="18"/>
        </w:rPr>
        <w:t>CCTN Online Cable Service Management System – Thesis Questionnaire</w:t>
        <w:br/>
      </w:r>
      <w:r>
        <w:rPr>
          <w:rFonts w:ascii="Calibri" w:hAnsi="Calibri"/>
          <w:i/>
          <w:color w:val="666666"/>
          <w:sz w:val="18"/>
        </w:rPr>
        <w:t>Bogo Cable Television Inc. (BCTVI)  |  Bantayan, Cebu  |  A.Y.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