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16D4" w14:textId="6401305A" w:rsidR="00853E66" w:rsidRDefault="000F5C9B">
      <w:r>
        <w:t>In the case of modifications, the entire product should be tested by going through the levels and making sure that enemies still spawn and that their collision still works. Levels should also be tested to make sure the player can transition to the next appropriately.</w:t>
      </w:r>
    </w:p>
    <w:sectPr w:rsidR="0085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9B"/>
    <w:rsid w:val="000F5C9B"/>
    <w:rsid w:val="00853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ABBF"/>
  <w15:chartTrackingRefBased/>
  <w15:docId w15:val="{9DE17B7B-34DF-4C59-AD3D-13353BC6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Words>
  <Characters>228</Characters>
  <Application>Microsoft Office Word</Application>
  <DocSecurity>0</DocSecurity>
  <Lines>1</Lines>
  <Paragraphs>1</Paragraphs>
  <ScaleCrop>false</ScaleCrop>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Moore</dc:creator>
  <cp:keywords/>
  <dc:description/>
  <cp:lastModifiedBy>Sean Moore</cp:lastModifiedBy>
  <cp:revision>1</cp:revision>
  <dcterms:created xsi:type="dcterms:W3CDTF">2022-04-05T12:38:00Z</dcterms:created>
  <dcterms:modified xsi:type="dcterms:W3CDTF">2022-04-05T12:41:00Z</dcterms:modified>
</cp:coreProperties>
</file>