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color w:val="1155cc"/>
          <w:sz w:val="56"/>
          <w:szCs w:val="56"/>
        </w:rPr>
      </w:pPr>
      <w:bookmarkStart w:colFirst="0" w:colLast="0" w:name="_gjdgxs" w:id="0"/>
      <w:bookmarkEnd w:id="0"/>
      <w:r w:rsidDel="00000000" w:rsidR="00000000" w:rsidRPr="00000000">
        <w:rPr>
          <w:rFonts w:ascii="Merriweather Black" w:cs="Merriweather Black" w:eastAsia="Merriweather Black" w:hAnsi="Merriweather Black"/>
          <w:color w:val="1155cc"/>
          <w:sz w:val="56"/>
          <w:szCs w:val="56"/>
          <w:rtl w:val="0"/>
        </w:rPr>
        <w:t xml:space="preserve">DON TERAPIA</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6fa8dc" w:space="0" w:sz="8" w:val="single"/>
              <w:left w:color="6fa8dc" w:space="0" w:sz="8" w:val="single"/>
              <w:bottom w:color="6fa8dc" w:space="0" w:sz="8" w:val="single"/>
              <w:right w:color="6fa8dc" w:space="0" w:sz="8" w:val="single"/>
            </w:tcBorders>
            <w:shd w:fill="6d9eeb"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jc w:val="center"/>
              <w:rPr>
                <w:b w:val="1"/>
                <w:color w:val="ffffff"/>
              </w:rPr>
            </w:pPr>
            <w:r w:rsidDel="00000000" w:rsidR="00000000" w:rsidRPr="00000000">
              <w:rPr>
                <w:b w:val="1"/>
                <w:color w:val="ffffff"/>
                <w:rtl w:val="0"/>
              </w:rPr>
              <w:t xml:space="preserve">Plan de Contingencia de Riesgos</w:t>
            </w:r>
            <w:r w:rsidDel="00000000" w:rsidR="00000000" w:rsidRPr="00000000">
              <w:rPr>
                <w:rtl w:val="0"/>
              </w:rPr>
            </w:r>
          </w:p>
        </w:tc>
      </w:tr>
    </w:tbl>
    <w:p w:rsidR="00000000" w:rsidDel="00000000" w:rsidP="00000000" w:rsidRDefault="00000000" w:rsidRPr="00000000" w14:paraId="00000003">
      <w:pPr>
        <w:spacing w:lin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b5394" w:space="0" w:sz="8" w:val="single"/>
              <w:left w:color="0b5394" w:space="0" w:sz="8" w:val="single"/>
              <w:bottom w:color="0b5394" w:space="0" w:sz="8" w:val="single"/>
              <w:right w:color="0b5394" w:space="0" w:sz="8" w:val="single"/>
            </w:tcBorders>
            <w:shd w:fill="0b5394"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jc w:val="center"/>
              <w:rPr>
                <w:color w:val="ffffff"/>
              </w:rPr>
            </w:pPr>
            <w:r w:rsidDel="00000000" w:rsidR="00000000" w:rsidRPr="00000000">
              <w:rPr>
                <w:color w:val="ffffff"/>
                <w:rtl w:val="0"/>
              </w:rPr>
              <w:t xml:space="preserve">José Muñóz, Joaquín Brito, Felipe Vargas, Manuel Cartes </w:t>
            </w:r>
          </w:p>
        </w:tc>
      </w:tr>
    </w:tbl>
    <w:p w:rsidR="00000000" w:rsidDel="00000000" w:rsidP="00000000" w:rsidRDefault="00000000" w:rsidRPr="00000000" w14:paraId="00000005">
      <w:pPr>
        <w:spacing w:line="276" w:lineRule="auto"/>
        <w:rPr>
          <w:color w:val="1c4587"/>
        </w:rPr>
      </w:pPr>
      <w:r w:rsidDel="00000000" w:rsidR="00000000" w:rsidRPr="00000000">
        <w:rPr>
          <w:rtl w:val="0"/>
        </w:rPr>
      </w:r>
    </w:p>
    <w:p w:rsidR="00000000" w:rsidDel="00000000" w:rsidP="00000000" w:rsidRDefault="00000000" w:rsidRPr="00000000" w14:paraId="00000006">
      <w:pPr>
        <w:spacing w:line="276" w:lineRule="auto"/>
        <w:jc w:val="center"/>
        <w:rPr>
          <w:color w:val="1c4587"/>
        </w:rPr>
      </w:pPr>
      <w:r w:rsidDel="00000000" w:rsidR="00000000" w:rsidRPr="00000000">
        <w:rPr>
          <w:color w:val="1c4587"/>
          <w:rtl w:val="0"/>
        </w:rPr>
        <w:t xml:space="preserve">15 de Octubre - 2024</w:t>
      </w:r>
    </w:p>
    <w:p w:rsidR="00000000" w:rsidDel="00000000" w:rsidP="00000000" w:rsidRDefault="00000000" w:rsidRPr="00000000" w14:paraId="00000007">
      <w:pPr>
        <w:pStyle w:val="Heading1"/>
        <w:numPr>
          <w:ilvl w:val="0"/>
          <w:numId w:val="22"/>
        </w:numPr>
        <w:spacing w:line="276" w:lineRule="auto"/>
        <w:ind w:left="720" w:hanging="360"/>
        <w:jc w:val="both"/>
        <w:rPr>
          <w:b w:val="1"/>
          <w:sz w:val="24"/>
          <w:szCs w:val="24"/>
        </w:rPr>
      </w:pPr>
      <w:bookmarkStart w:colFirst="0" w:colLast="0" w:name="_ury9zdel0okz" w:id="1"/>
      <w:bookmarkEnd w:id="1"/>
      <w:r w:rsidDel="00000000" w:rsidR="00000000" w:rsidRPr="00000000">
        <w:rPr>
          <w:b w:val="1"/>
          <w:sz w:val="24"/>
          <w:szCs w:val="24"/>
          <w:rtl w:val="0"/>
        </w:rPr>
        <w:t xml:space="preserve">Información del proyecto</w:t>
      </w:r>
    </w:p>
    <w:p w:rsidR="00000000" w:rsidDel="00000000" w:rsidP="00000000" w:rsidRDefault="00000000" w:rsidRPr="00000000" w14:paraId="00000008">
      <w:pPr>
        <w:spacing w:line="276" w:lineRule="auto"/>
        <w:ind w:left="0" w:firstLine="0"/>
        <w:jc w:val="both"/>
        <w:rPr/>
      </w:pPr>
      <w:r w:rsidDel="00000000" w:rsidR="00000000" w:rsidRPr="00000000">
        <w:rPr>
          <w:rtl w:val="0"/>
        </w:rPr>
      </w:r>
    </w:p>
    <w:tbl>
      <w:tblPr>
        <w:tblStyle w:val="Table3"/>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shd w:fill="3d85c6" w:val="clear"/>
            <w:vAlign w:val="top"/>
          </w:tcPr>
          <w:p w:rsidR="00000000" w:rsidDel="00000000" w:rsidP="00000000" w:rsidRDefault="00000000" w:rsidRPr="00000000" w14:paraId="00000009">
            <w:pPr>
              <w:spacing w:line="240" w:lineRule="auto"/>
              <w:rPr>
                <w:b w:val="1"/>
                <w:color w:val="ffffff"/>
                <w:sz w:val="24"/>
                <w:szCs w:val="24"/>
              </w:rPr>
            </w:pPr>
            <w:r w:rsidDel="00000000" w:rsidR="00000000" w:rsidRPr="00000000">
              <w:rPr>
                <w:b w:val="1"/>
                <w:color w:val="ffffff"/>
                <w:sz w:val="24"/>
                <w:szCs w:val="24"/>
                <w:rtl w:val="0"/>
              </w:rPr>
              <w:t xml:space="preserve">Empresa / Organización</w:t>
            </w:r>
          </w:p>
        </w:tc>
        <w:tc>
          <w:tcPr>
            <w:vAlign w:val="top"/>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DuocUC</w:t>
            </w:r>
            <w:r w:rsidDel="00000000" w:rsidR="00000000" w:rsidRPr="00000000">
              <w:rPr>
                <w:rtl w:val="0"/>
              </w:rPr>
            </w:r>
          </w:p>
        </w:tc>
      </w:tr>
      <w:tr>
        <w:trPr>
          <w:cantSplit w:val="0"/>
          <w:tblHeader w:val="0"/>
        </w:trPr>
        <w:tc>
          <w:tcPr>
            <w:shd w:fill="3d85c6" w:val="clear"/>
            <w:vAlign w:val="top"/>
          </w:tcPr>
          <w:p w:rsidR="00000000" w:rsidDel="00000000" w:rsidP="00000000" w:rsidRDefault="00000000" w:rsidRPr="00000000" w14:paraId="0000000B">
            <w:pPr>
              <w:spacing w:line="240" w:lineRule="auto"/>
              <w:rPr>
                <w:b w:val="1"/>
                <w:color w:val="ffffff"/>
                <w:sz w:val="24"/>
                <w:szCs w:val="24"/>
              </w:rPr>
            </w:pPr>
            <w:r w:rsidDel="00000000" w:rsidR="00000000" w:rsidRPr="00000000">
              <w:rPr>
                <w:b w:val="1"/>
                <w:color w:val="ffffff"/>
                <w:sz w:val="24"/>
                <w:szCs w:val="24"/>
                <w:rtl w:val="0"/>
              </w:rPr>
              <w:t xml:space="preserve">Proyecto</w:t>
            </w:r>
          </w:p>
        </w:tc>
        <w:tc>
          <w:tcPr>
            <w:vAlign w:val="top"/>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DON TERAPIA</w:t>
            </w:r>
            <w:r w:rsidDel="00000000" w:rsidR="00000000" w:rsidRPr="00000000">
              <w:rPr>
                <w:rtl w:val="0"/>
              </w:rPr>
            </w:r>
          </w:p>
        </w:tc>
      </w:tr>
      <w:tr>
        <w:trPr>
          <w:cantSplit w:val="0"/>
          <w:tblHeader w:val="0"/>
        </w:trPr>
        <w:tc>
          <w:tcPr>
            <w:shd w:fill="3d85c6" w:val="clear"/>
            <w:vAlign w:val="top"/>
          </w:tcPr>
          <w:p w:rsidR="00000000" w:rsidDel="00000000" w:rsidP="00000000" w:rsidRDefault="00000000" w:rsidRPr="00000000" w14:paraId="0000000D">
            <w:pPr>
              <w:spacing w:line="240" w:lineRule="auto"/>
              <w:rPr>
                <w:b w:val="1"/>
                <w:color w:val="ffffff"/>
                <w:sz w:val="24"/>
                <w:szCs w:val="24"/>
              </w:rPr>
            </w:pPr>
            <w:r w:rsidDel="00000000" w:rsidR="00000000" w:rsidRPr="00000000">
              <w:rPr>
                <w:b w:val="1"/>
                <w:color w:val="ffffff"/>
                <w:sz w:val="24"/>
                <w:szCs w:val="24"/>
                <w:rtl w:val="0"/>
              </w:rPr>
              <w:t xml:space="preserve">Fecha de preparación</w:t>
            </w:r>
          </w:p>
        </w:tc>
        <w:tc>
          <w:tcPr>
            <w:vAlign w:val="top"/>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15</w:t>
            </w:r>
            <w:r w:rsidDel="00000000" w:rsidR="00000000" w:rsidRPr="00000000">
              <w:rPr>
                <w:sz w:val="24"/>
                <w:szCs w:val="24"/>
                <w:rtl w:val="0"/>
              </w:rPr>
              <w:t xml:space="preserve"> de Octubre del 2024</w:t>
            </w:r>
          </w:p>
        </w:tc>
      </w:tr>
      <w:tr>
        <w:trPr>
          <w:cantSplit w:val="0"/>
          <w:tblHeader w:val="0"/>
        </w:trPr>
        <w:tc>
          <w:tcPr>
            <w:shd w:fill="3d85c6" w:val="clear"/>
            <w:vAlign w:val="top"/>
          </w:tcPr>
          <w:p w:rsidR="00000000" w:rsidDel="00000000" w:rsidP="00000000" w:rsidRDefault="00000000" w:rsidRPr="00000000" w14:paraId="0000000F">
            <w:pPr>
              <w:spacing w:line="240" w:lineRule="auto"/>
              <w:rPr>
                <w:b w:val="1"/>
                <w:color w:val="ffffff"/>
                <w:sz w:val="24"/>
                <w:szCs w:val="24"/>
              </w:rPr>
            </w:pPr>
            <w:r w:rsidDel="00000000" w:rsidR="00000000" w:rsidRPr="00000000">
              <w:rPr>
                <w:b w:val="1"/>
                <w:color w:val="ffffff"/>
                <w:sz w:val="24"/>
                <w:szCs w:val="24"/>
                <w:rtl w:val="0"/>
              </w:rPr>
              <w:t xml:space="preserve">Cliente</w:t>
            </w:r>
          </w:p>
        </w:tc>
        <w:tc>
          <w:tcPr>
            <w:vAlign w:val="top"/>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Fabián Opazo - Psicólogo Profesional</w:t>
            </w:r>
            <w:r w:rsidDel="00000000" w:rsidR="00000000" w:rsidRPr="00000000">
              <w:rPr>
                <w:rtl w:val="0"/>
              </w:rPr>
            </w:r>
          </w:p>
        </w:tc>
      </w:tr>
      <w:tr>
        <w:trPr>
          <w:cantSplit w:val="0"/>
          <w:tblHeader w:val="0"/>
        </w:trPr>
        <w:tc>
          <w:tcPr>
            <w:shd w:fill="3d85c6" w:val="clear"/>
            <w:vAlign w:val="top"/>
          </w:tcPr>
          <w:p w:rsidR="00000000" w:rsidDel="00000000" w:rsidP="00000000" w:rsidRDefault="00000000" w:rsidRPr="00000000" w14:paraId="00000011">
            <w:pPr>
              <w:spacing w:line="240" w:lineRule="auto"/>
              <w:rPr>
                <w:b w:val="1"/>
                <w:color w:val="ffffff"/>
                <w:sz w:val="24"/>
                <w:szCs w:val="24"/>
              </w:rPr>
            </w:pPr>
            <w:r w:rsidDel="00000000" w:rsidR="00000000" w:rsidRPr="00000000">
              <w:rPr>
                <w:b w:val="1"/>
                <w:color w:val="ffffff"/>
                <w:sz w:val="24"/>
                <w:szCs w:val="24"/>
                <w:rtl w:val="0"/>
              </w:rPr>
              <w:t xml:space="preserve">Patrocinador principal</w:t>
            </w:r>
          </w:p>
        </w:tc>
        <w:tc>
          <w:tcPr>
            <w:vAlign w:val="top"/>
          </w:tcPr>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DuocUC</w:t>
            </w:r>
          </w:p>
        </w:tc>
      </w:tr>
      <w:tr>
        <w:trPr>
          <w:cantSplit w:val="0"/>
          <w:tblHeader w:val="0"/>
        </w:trPr>
        <w:tc>
          <w:tcPr>
            <w:shd w:fill="3d85c6" w:val="clear"/>
            <w:vAlign w:val="top"/>
          </w:tcPr>
          <w:p w:rsidR="00000000" w:rsidDel="00000000" w:rsidP="00000000" w:rsidRDefault="00000000" w:rsidRPr="00000000" w14:paraId="00000013">
            <w:pPr>
              <w:spacing w:line="240" w:lineRule="auto"/>
              <w:rPr>
                <w:b w:val="1"/>
                <w:color w:val="ffffff"/>
                <w:sz w:val="24"/>
                <w:szCs w:val="24"/>
              </w:rPr>
            </w:pPr>
            <w:r w:rsidDel="00000000" w:rsidR="00000000" w:rsidRPr="00000000">
              <w:rPr>
                <w:b w:val="1"/>
                <w:color w:val="ffffff"/>
                <w:sz w:val="24"/>
                <w:szCs w:val="24"/>
                <w:rtl w:val="0"/>
              </w:rPr>
              <w:t xml:space="preserve">Gerente de Proyecto</w:t>
            </w:r>
          </w:p>
        </w:tc>
        <w:tc>
          <w:tcPr>
            <w:vAlign w:val="top"/>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xxxxx</w:t>
            </w:r>
            <w:r w:rsidDel="00000000" w:rsidR="00000000" w:rsidRPr="00000000">
              <w:rPr>
                <w:rtl w:val="0"/>
              </w:rPr>
            </w:r>
          </w:p>
        </w:tc>
      </w:tr>
    </w:tbl>
    <w:p w:rsidR="00000000" w:rsidDel="00000000" w:rsidP="00000000" w:rsidRDefault="00000000" w:rsidRPr="00000000" w14:paraId="00000015">
      <w:pPr>
        <w:pStyle w:val="Heading1"/>
        <w:numPr>
          <w:ilvl w:val="0"/>
          <w:numId w:val="14"/>
        </w:numPr>
        <w:spacing w:after="280" w:before="280" w:line="240" w:lineRule="auto"/>
        <w:ind w:left="720" w:hanging="360"/>
        <w:rPr>
          <w:b w:val="1"/>
          <w:sz w:val="24"/>
          <w:szCs w:val="24"/>
        </w:rPr>
      </w:pPr>
      <w:bookmarkStart w:colFirst="0" w:colLast="0" w:name="_aud63568kvar" w:id="2"/>
      <w:bookmarkEnd w:id="2"/>
      <w:r w:rsidDel="00000000" w:rsidR="00000000" w:rsidRPr="00000000">
        <w:rPr>
          <w:b w:val="1"/>
          <w:sz w:val="24"/>
          <w:szCs w:val="24"/>
          <w:rtl w:val="0"/>
        </w:rPr>
        <w:t xml:space="preserve">Metodología a utilizar</w:t>
      </w:r>
    </w:p>
    <w:p w:rsidR="00000000" w:rsidDel="00000000" w:rsidP="00000000" w:rsidRDefault="00000000" w:rsidRPr="00000000" w14:paraId="00000016">
      <w:pPr>
        <w:spacing w:after="280" w:before="280" w:line="240" w:lineRule="auto"/>
        <w:ind w:left="0" w:firstLine="0"/>
        <w:jc w:val="both"/>
        <w:rPr/>
      </w:pPr>
      <w:r w:rsidDel="00000000" w:rsidR="00000000" w:rsidRPr="00000000">
        <w:rPr>
          <w:rtl w:val="0"/>
        </w:rPr>
        <w:t xml:space="preserve">Con el objetivo de cumplir el desarrollo del proyecto según las especificaciones del cliente dentro del plazo establecido, la metodología a utilizar será Extreme Programming (Programación Extrema), la que tiene un foco en velocidad y simplicidad de desarrollo, priorizando iteraciones de un mismo Software para ir incrementando su alcance a lo largo del proyecto.</w:t>
      </w:r>
    </w:p>
    <w:p w:rsidR="00000000" w:rsidDel="00000000" w:rsidP="00000000" w:rsidRDefault="00000000" w:rsidRPr="00000000" w14:paraId="00000017">
      <w:pPr>
        <w:spacing w:after="280" w:before="280" w:line="240" w:lineRule="auto"/>
        <w:ind w:left="0" w:firstLine="0"/>
        <w:jc w:val="both"/>
        <w:rPr/>
      </w:pPr>
      <w:r w:rsidDel="00000000" w:rsidR="00000000" w:rsidRPr="00000000">
        <w:rPr>
          <w:rtl w:val="0"/>
        </w:rPr>
        <w:t xml:space="preserve">Esta metodología adaptable también requiere de comunicación y feedback dentro de ciclos en donde cada ciclo tiene sus respectivos cambios en tiempo real, asegurando un proceso de programación en el cuál el código debe estar simplificado para mejor comprensión y realizado con velocidad y retroalimentación.</w:t>
      </w:r>
    </w:p>
    <w:p w:rsidR="00000000" w:rsidDel="00000000" w:rsidP="00000000" w:rsidRDefault="00000000" w:rsidRPr="00000000" w14:paraId="00000018">
      <w:pPr>
        <w:pStyle w:val="Heading1"/>
        <w:numPr>
          <w:ilvl w:val="0"/>
          <w:numId w:val="19"/>
        </w:numPr>
        <w:spacing w:after="280" w:before="280" w:line="240" w:lineRule="auto"/>
        <w:ind w:left="720" w:hanging="360"/>
        <w:jc w:val="both"/>
        <w:rPr>
          <w:b w:val="1"/>
          <w:sz w:val="24"/>
          <w:szCs w:val="24"/>
          <w:u w:val="none"/>
        </w:rPr>
      </w:pPr>
      <w:bookmarkStart w:colFirst="0" w:colLast="0" w:name="_5bl2rqfirvhg" w:id="3"/>
      <w:bookmarkEnd w:id="3"/>
      <w:r w:rsidDel="00000000" w:rsidR="00000000" w:rsidRPr="00000000">
        <w:rPr>
          <w:b w:val="1"/>
          <w:sz w:val="24"/>
          <w:szCs w:val="24"/>
          <w:rtl w:val="0"/>
        </w:rPr>
        <w:t xml:space="preserve">Categorías de Riesgo</w:t>
      </w:r>
    </w:p>
    <w:p w:rsidR="00000000" w:rsidDel="00000000" w:rsidP="00000000" w:rsidRDefault="00000000" w:rsidRPr="00000000" w14:paraId="00000019">
      <w:pPr>
        <w:ind w:left="0" w:firstLine="0"/>
        <w:jc w:val="both"/>
        <w:rPr/>
      </w:pPr>
      <w:r w:rsidDel="00000000" w:rsidR="00000000" w:rsidRPr="00000000">
        <w:rPr>
          <w:rtl w:val="0"/>
        </w:rPr>
        <w:t xml:space="preserve">A continuación, se presentan los principales riesgos identificados a considerar dentro del ciclo de desarrollo del proyecto.</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u w:val="none"/>
        </w:rPr>
      </w:pPr>
      <w:r w:rsidDel="00000000" w:rsidR="00000000" w:rsidRPr="00000000">
        <w:rPr>
          <w:rtl w:val="0"/>
        </w:rPr>
        <w:t xml:space="preserve">El cliente tiene dificultades a la hora de colaborar con el desarrollo del proyecto retrasando los tiempos (reuniones, evaluaciones, etc.).</w:t>
      </w:r>
    </w:p>
    <w:p w:rsidR="00000000" w:rsidDel="00000000" w:rsidP="00000000" w:rsidRDefault="00000000" w:rsidRPr="00000000" w14:paraId="0000001C">
      <w:pPr>
        <w:numPr>
          <w:ilvl w:val="0"/>
          <w:numId w:val="4"/>
        </w:numPr>
        <w:spacing w:line="276" w:lineRule="auto"/>
        <w:ind w:left="720" w:hanging="360"/>
        <w:jc w:val="both"/>
        <w:rPr>
          <w:u w:val="none"/>
        </w:rPr>
      </w:pPr>
      <w:r w:rsidDel="00000000" w:rsidR="00000000" w:rsidRPr="00000000">
        <w:rPr>
          <w:rtl w:val="0"/>
        </w:rPr>
        <w:t xml:space="preserve">Falta de conocimientos en el equipo de trabajo, provocando rotación de tareas entre ellos.</w:t>
      </w:r>
    </w:p>
    <w:p w:rsidR="00000000" w:rsidDel="00000000" w:rsidP="00000000" w:rsidRDefault="00000000" w:rsidRPr="00000000" w14:paraId="0000001D">
      <w:pPr>
        <w:numPr>
          <w:ilvl w:val="0"/>
          <w:numId w:val="4"/>
        </w:numPr>
        <w:spacing w:line="276" w:lineRule="auto"/>
        <w:ind w:left="720" w:hanging="360"/>
        <w:jc w:val="both"/>
        <w:rPr>
          <w:u w:val="none"/>
        </w:rPr>
      </w:pPr>
      <w:r w:rsidDel="00000000" w:rsidR="00000000" w:rsidRPr="00000000">
        <w:rPr>
          <w:rtl w:val="0"/>
        </w:rPr>
        <w:t xml:space="preserve">Vencimiento de licencias de software durante el desarrollo del proyecto.</w:t>
      </w:r>
    </w:p>
    <w:p w:rsidR="00000000" w:rsidDel="00000000" w:rsidP="00000000" w:rsidRDefault="00000000" w:rsidRPr="00000000" w14:paraId="0000001E">
      <w:pPr>
        <w:numPr>
          <w:ilvl w:val="0"/>
          <w:numId w:val="4"/>
        </w:numPr>
        <w:spacing w:line="276" w:lineRule="auto"/>
        <w:ind w:left="720" w:hanging="360"/>
        <w:jc w:val="both"/>
        <w:rPr>
          <w:u w:val="none"/>
        </w:rPr>
      </w:pPr>
      <w:r w:rsidDel="00000000" w:rsidR="00000000" w:rsidRPr="00000000">
        <w:rPr>
          <w:rtl w:val="0"/>
        </w:rPr>
        <w:t xml:space="preserve">El equipo de trabajo no se presenta a su puesto de trabajo.</w:t>
      </w:r>
    </w:p>
    <w:p w:rsidR="00000000" w:rsidDel="00000000" w:rsidP="00000000" w:rsidRDefault="00000000" w:rsidRPr="00000000" w14:paraId="0000001F">
      <w:pPr>
        <w:numPr>
          <w:ilvl w:val="0"/>
          <w:numId w:val="4"/>
        </w:numPr>
        <w:spacing w:line="276" w:lineRule="auto"/>
        <w:ind w:left="720" w:hanging="360"/>
        <w:jc w:val="both"/>
        <w:rPr>
          <w:u w:val="none"/>
        </w:rPr>
      </w:pPr>
      <w:r w:rsidDel="00000000" w:rsidR="00000000" w:rsidRPr="00000000">
        <w:rPr>
          <w:rtl w:val="0"/>
        </w:rPr>
        <w:t xml:space="preserve">Conflicto entre los miembros del equipo.</w:t>
      </w:r>
    </w:p>
    <w:p w:rsidR="00000000" w:rsidDel="00000000" w:rsidP="00000000" w:rsidRDefault="00000000" w:rsidRPr="00000000" w14:paraId="00000020">
      <w:pPr>
        <w:numPr>
          <w:ilvl w:val="0"/>
          <w:numId w:val="4"/>
        </w:numPr>
        <w:spacing w:line="276" w:lineRule="auto"/>
        <w:ind w:left="720" w:hanging="360"/>
        <w:jc w:val="both"/>
        <w:rPr>
          <w:u w:val="none"/>
        </w:rPr>
      </w:pPr>
      <w:r w:rsidDel="00000000" w:rsidR="00000000" w:rsidRPr="00000000">
        <w:rPr>
          <w:rtl w:val="0"/>
        </w:rPr>
        <w:t xml:space="preserve">Falta de autoridad por parte del jefe de proyecto para delegar tareas al equipo de trabajo.</w:t>
      </w:r>
    </w:p>
    <w:p w:rsidR="00000000" w:rsidDel="00000000" w:rsidP="00000000" w:rsidRDefault="00000000" w:rsidRPr="00000000" w14:paraId="00000021">
      <w:pPr>
        <w:numPr>
          <w:ilvl w:val="0"/>
          <w:numId w:val="4"/>
        </w:numPr>
        <w:spacing w:line="276" w:lineRule="auto"/>
        <w:ind w:left="720" w:hanging="360"/>
        <w:jc w:val="both"/>
        <w:rPr>
          <w:u w:val="none"/>
        </w:rPr>
      </w:pPr>
      <w:r w:rsidDel="00000000" w:rsidR="00000000" w:rsidRPr="00000000">
        <w:rPr>
          <w:rtl w:val="0"/>
        </w:rPr>
        <w:t xml:space="preserve">Problemas de compatibilidad en los cambios.</w:t>
      </w:r>
    </w:p>
    <w:p w:rsidR="00000000" w:rsidDel="00000000" w:rsidP="00000000" w:rsidRDefault="00000000" w:rsidRPr="00000000" w14:paraId="00000022">
      <w:pPr>
        <w:numPr>
          <w:ilvl w:val="0"/>
          <w:numId w:val="4"/>
        </w:numPr>
        <w:spacing w:line="276" w:lineRule="auto"/>
        <w:ind w:left="720" w:hanging="360"/>
        <w:jc w:val="both"/>
        <w:rPr>
          <w:u w:val="none"/>
        </w:rPr>
      </w:pPr>
      <w:r w:rsidDel="00000000" w:rsidR="00000000" w:rsidRPr="00000000">
        <w:rPr>
          <w:rtl w:val="0"/>
        </w:rPr>
        <w:t xml:space="preserve">Realizar tareas que no se encuentren relacionadas a ningún requerimiento.</w:t>
      </w:r>
    </w:p>
    <w:p w:rsidR="00000000" w:rsidDel="00000000" w:rsidP="00000000" w:rsidRDefault="00000000" w:rsidRPr="00000000" w14:paraId="00000023">
      <w:pPr>
        <w:numPr>
          <w:ilvl w:val="0"/>
          <w:numId w:val="4"/>
        </w:numPr>
        <w:spacing w:line="276" w:lineRule="auto"/>
        <w:ind w:left="720" w:hanging="360"/>
        <w:jc w:val="both"/>
        <w:rPr>
          <w:u w:val="none"/>
        </w:rPr>
      </w:pPr>
      <w:r w:rsidDel="00000000" w:rsidR="00000000" w:rsidRPr="00000000">
        <w:rPr>
          <w:rtl w:val="0"/>
        </w:rPr>
        <w:t xml:space="preserve">Los cambios no son controlados y el alcance está en continuo crecimiento.</w:t>
      </w:r>
    </w:p>
    <w:p w:rsidR="00000000" w:rsidDel="00000000" w:rsidP="00000000" w:rsidRDefault="00000000" w:rsidRPr="00000000" w14:paraId="00000024">
      <w:pPr>
        <w:numPr>
          <w:ilvl w:val="0"/>
          <w:numId w:val="4"/>
        </w:numPr>
        <w:spacing w:line="276" w:lineRule="auto"/>
        <w:ind w:left="720" w:hanging="360"/>
        <w:jc w:val="both"/>
        <w:rPr>
          <w:u w:val="none"/>
        </w:rPr>
      </w:pPr>
      <w:r w:rsidDel="00000000" w:rsidR="00000000" w:rsidRPr="00000000">
        <w:rPr>
          <w:rtl w:val="0"/>
        </w:rPr>
        <w:t xml:space="preserve">La falta de identificación de cualquier cambio puede convertirse en un riesgo crítico.</w:t>
      </w:r>
    </w:p>
    <w:p w:rsidR="00000000" w:rsidDel="00000000" w:rsidP="00000000" w:rsidRDefault="00000000" w:rsidRPr="00000000" w14:paraId="00000025">
      <w:pPr>
        <w:numPr>
          <w:ilvl w:val="0"/>
          <w:numId w:val="4"/>
        </w:numPr>
        <w:spacing w:line="276" w:lineRule="auto"/>
        <w:ind w:left="720" w:hanging="360"/>
        <w:jc w:val="both"/>
        <w:rPr>
          <w:u w:val="none"/>
        </w:rPr>
      </w:pPr>
      <w:r w:rsidDel="00000000" w:rsidR="00000000" w:rsidRPr="00000000">
        <w:rPr>
          <w:rtl w:val="0"/>
        </w:rPr>
        <w:t xml:space="preserve">El equipo de trabajo carece de motivación durante el desarrollo.</w:t>
      </w:r>
    </w:p>
    <w:p w:rsidR="00000000" w:rsidDel="00000000" w:rsidP="00000000" w:rsidRDefault="00000000" w:rsidRPr="00000000" w14:paraId="00000026">
      <w:pPr>
        <w:numPr>
          <w:ilvl w:val="0"/>
          <w:numId w:val="4"/>
        </w:numPr>
        <w:spacing w:line="276" w:lineRule="auto"/>
        <w:ind w:left="720" w:hanging="360"/>
        <w:jc w:val="both"/>
        <w:rPr>
          <w:u w:val="none"/>
        </w:rPr>
      </w:pPr>
      <w:r w:rsidDel="00000000" w:rsidR="00000000" w:rsidRPr="00000000">
        <w:rPr>
          <w:rtl w:val="0"/>
        </w:rPr>
        <w:t xml:space="preserve">Violación a las leyes y reglamentos de confidencialidad dentro de la organización del proyecto.</w:t>
      </w:r>
    </w:p>
    <w:p w:rsidR="00000000" w:rsidDel="00000000" w:rsidP="00000000" w:rsidRDefault="00000000" w:rsidRPr="00000000" w14:paraId="00000027">
      <w:pPr>
        <w:numPr>
          <w:ilvl w:val="0"/>
          <w:numId w:val="4"/>
        </w:numPr>
        <w:spacing w:line="276" w:lineRule="auto"/>
        <w:ind w:left="720" w:hanging="360"/>
        <w:jc w:val="both"/>
        <w:rPr>
          <w:u w:val="none"/>
        </w:rPr>
      </w:pPr>
      <w:r w:rsidDel="00000000" w:rsidR="00000000" w:rsidRPr="00000000">
        <w:rPr>
          <w:rtl w:val="0"/>
        </w:rPr>
        <w:t xml:space="preserve">Las soluciones de cambio son ambiguas.</w:t>
      </w:r>
    </w:p>
    <w:p w:rsidR="00000000" w:rsidDel="00000000" w:rsidP="00000000" w:rsidRDefault="00000000" w:rsidRPr="00000000" w14:paraId="00000028">
      <w:pPr>
        <w:numPr>
          <w:ilvl w:val="0"/>
          <w:numId w:val="4"/>
        </w:numPr>
        <w:spacing w:line="276" w:lineRule="auto"/>
        <w:ind w:left="720" w:hanging="360"/>
        <w:jc w:val="both"/>
        <w:rPr>
          <w:u w:val="none"/>
        </w:rPr>
      </w:pPr>
      <w:r w:rsidDel="00000000" w:rsidR="00000000" w:rsidRPr="00000000">
        <w:rPr>
          <w:rtl w:val="0"/>
        </w:rPr>
        <w:t xml:space="preserve">Los componentes técnicos no son extensibles, es decir, son difíciles de ampliar con nuevas funcionalidades.</w:t>
      </w:r>
    </w:p>
    <w:p w:rsidR="00000000" w:rsidDel="00000000" w:rsidP="00000000" w:rsidRDefault="00000000" w:rsidRPr="00000000" w14:paraId="00000029">
      <w:pPr>
        <w:numPr>
          <w:ilvl w:val="0"/>
          <w:numId w:val="4"/>
        </w:numPr>
        <w:spacing w:line="276" w:lineRule="auto"/>
        <w:ind w:left="720" w:hanging="360"/>
        <w:jc w:val="both"/>
        <w:rPr>
          <w:u w:val="none"/>
        </w:rPr>
      </w:pPr>
      <w:r w:rsidDel="00000000" w:rsidR="00000000" w:rsidRPr="00000000">
        <w:rPr>
          <w:rtl w:val="0"/>
        </w:rPr>
        <w:t xml:space="preserve">Los entornos de pruebas o integración no están disponibles.</w:t>
      </w:r>
    </w:p>
    <w:p w:rsidR="00000000" w:rsidDel="00000000" w:rsidP="00000000" w:rsidRDefault="00000000" w:rsidRPr="00000000" w14:paraId="0000002A">
      <w:pPr>
        <w:spacing w:line="276" w:lineRule="auto"/>
        <w:ind w:left="0" w:firstLine="0"/>
        <w:jc w:val="both"/>
        <w:rPr/>
      </w:pPr>
      <w:r w:rsidDel="00000000" w:rsidR="00000000" w:rsidRPr="00000000">
        <w:rPr>
          <w:rtl w:val="0"/>
        </w:rPr>
      </w:r>
    </w:p>
    <w:p w:rsidR="00000000" w:rsidDel="00000000" w:rsidP="00000000" w:rsidRDefault="00000000" w:rsidRPr="00000000" w14:paraId="0000002B">
      <w:pPr>
        <w:spacing w:line="276" w:lineRule="auto"/>
        <w:ind w:left="0" w:firstLine="0"/>
        <w:jc w:val="both"/>
        <w:rPr/>
      </w:pPr>
      <w:r w:rsidDel="00000000" w:rsidR="00000000" w:rsidRPr="00000000">
        <w:rPr>
          <w:rtl w:val="0"/>
        </w:rPr>
        <w:t xml:space="preserve">Para mayor información respecto a los riesgos identificados, revisar el documento “Identificación de Riesgos de Proyecto” y “Matriz de Riesgos”.</w:t>
      </w:r>
      <w:r w:rsidDel="00000000" w:rsidR="00000000" w:rsidRPr="00000000">
        <w:rPr>
          <w:rtl w:val="0"/>
        </w:rPr>
      </w:r>
    </w:p>
    <w:p w:rsidR="00000000" w:rsidDel="00000000" w:rsidP="00000000" w:rsidRDefault="00000000" w:rsidRPr="00000000" w14:paraId="0000002C">
      <w:pPr>
        <w:pStyle w:val="Heading1"/>
        <w:numPr>
          <w:ilvl w:val="0"/>
          <w:numId w:val="19"/>
        </w:numPr>
        <w:rPr>
          <w:b w:val="1"/>
          <w:sz w:val="24"/>
          <w:szCs w:val="24"/>
        </w:rPr>
      </w:pPr>
      <w:bookmarkStart w:colFirst="0" w:colLast="0" w:name="_nw3cgbsv666f" w:id="4"/>
      <w:bookmarkEnd w:id="4"/>
      <w:r w:rsidDel="00000000" w:rsidR="00000000" w:rsidRPr="00000000">
        <w:rPr>
          <w:rtl w:val="0"/>
        </w:rPr>
        <w:t xml:space="preserve">Definición de probabilidad e impacto de riesgos</w:t>
      </w:r>
    </w:p>
    <w:p w:rsidR="00000000" w:rsidDel="00000000" w:rsidP="00000000" w:rsidRDefault="00000000" w:rsidRPr="00000000" w14:paraId="0000002D">
      <w:pPr>
        <w:spacing w:after="280" w:before="280" w:line="240" w:lineRule="auto"/>
        <w:ind w:left="0" w:firstLine="0"/>
        <w:jc w:val="both"/>
        <w:rPr>
          <w:b w:val="1"/>
        </w:rPr>
      </w:pPr>
      <w:r w:rsidDel="00000000" w:rsidR="00000000" w:rsidRPr="00000000">
        <w:rPr>
          <w:b w:val="1"/>
          <w:rtl w:val="0"/>
        </w:rPr>
        <w:t xml:space="preserve">Definiciones de Probabilidad</w:t>
      </w:r>
      <w:r w:rsidDel="00000000" w:rsidR="00000000" w:rsidRPr="00000000">
        <w:rPr>
          <w:rtl w:val="0"/>
        </w:rPr>
      </w:r>
    </w:p>
    <w:tbl>
      <w:tblPr>
        <w:tblStyle w:val="Table4"/>
        <w:tblW w:w="88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0"/>
        <w:gridCol w:w="7035"/>
        <w:tblGridChange w:id="0">
          <w:tblGrid>
            <w:gridCol w:w="1830"/>
            <w:gridCol w:w="7035"/>
          </w:tblGrid>
        </w:tblGridChange>
      </w:tblGrid>
      <w:tr>
        <w:trPr>
          <w:cantSplit w:val="0"/>
          <w:trHeight w:val="49" w:hRule="atLeast"/>
          <w:tblHeader w:val="0"/>
        </w:trPr>
        <w:tc>
          <w:tcPr>
            <w:shd w:fill="cfe2f3" w:val="clear"/>
            <w:vAlign w:val="top"/>
          </w:tcPr>
          <w:p w:rsidR="00000000" w:rsidDel="00000000" w:rsidP="00000000" w:rsidRDefault="00000000" w:rsidRPr="00000000" w14:paraId="0000002E">
            <w:pPr>
              <w:spacing w:line="240" w:lineRule="auto"/>
              <w:rPr>
                <w:sz w:val="24"/>
                <w:szCs w:val="24"/>
              </w:rPr>
            </w:pPr>
            <w:r w:rsidDel="00000000" w:rsidR="00000000" w:rsidRPr="00000000">
              <w:rPr>
                <w:rtl w:val="0"/>
              </w:rPr>
            </w:r>
          </w:p>
          <w:p w:rsidR="00000000" w:rsidDel="00000000" w:rsidP="00000000" w:rsidRDefault="00000000" w:rsidRPr="00000000" w14:paraId="0000002F">
            <w:pPr>
              <w:spacing w:line="240" w:lineRule="auto"/>
              <w:jc w:val="center"/>
              <w:rPr>
                <w:sz w:val="24"/>
                <w:szCs w:val="24"/>
              </w:rPr>
            </w:pPr>
            <w:r w:rsidDel="00000000" w:rsidR="00000000" w:rsidRPr="00000000">
              <w:rPr>
                <w:sz w:val="24"/>
                <w:szCs w:val="24"/>
                <w:rtl w:val="0"/>
              </w:rPr>
              <w:t xml:space="preserve">Muy Alta</w:t>
            </w:r>
          </w:p>
        </w:tc>
        <w:tc>
          <w:tcPr>
            <w:vAlign w:val="top"/>
          </w:tcPr>
          <w:p w:rsidR="00000000" w:rsidDel="00000000" w:rsidP="00000000" w:rsidRDefault="00000000" w:rsidRPr="00000000" w14:paraId="00000030">
            <w:pPr>
              <w:spacing w:line="240" w:lineRule="auto"/>
              <w:jc w:val="center"/>
              <w:rPr>
                <w:sz w:val="24"/>
                <w:szCs w:val="24"/>
              </w:rPr>
            </w:pPr>
            <w:r w:rsidDel="00000000" w:rsidR="00000000" w:rsidRPr="00000000">
              <w:rPr>
                <w:rtl w:val="0"/>
              </w:rPr>
            </w:r>
          </w:p>
          <w:p w:rsidR="00000000" w:rsidDel="00000000" w:rsidP="00000000" w:rsidRDefault="00000000" w:rsidRPr="00000000" w14:paraId="00000031">
            <w:pPr>
              <w:spacing w:line="240" w:lineRule="auto"/>
              <w:jc w:val="center"/>
              <w:rPr>
                <w:sz w:val="24"/>
                <w:szCs w:val="24"/>
              </w:rPr>
            </w:pPr>
            <w:r w:rsidDel="00000000" w:rsidR="00000000" w:rsidRPr="00000000">
              <w:rPr>
                <w:sz w:val="24"/>
                <w:szCs w:val="24"/>
                <w:rtl w:val="0"/>
              </w:rPr>
              <w:t xml:space="preserve">&gt;80%</w:t>
            </w:r>
          </w:p>
          <w:p w:rsidR="00000000" w:rsidDel="00000000" w:rsidP="00000000" w:rsidRDefault="00000000" w:rsidRPr="00000000" w14:paraId="00000032">
            <w:pPr>
              <w:spacing w:line="240" w:lineRule="auto"/>
              <w:jc w:val="center"/>
              <w:rPr>
                <w:sz w:val="24"/>
                <w:szCs w:val="24"/>
              </w:rPr>
            </w:pPr>
            <w:r w:rsidDel="00000000" w:rsidR="00000000" w:rsidRPr="00000000">
              <w:rPr>
                <w:rtl w:val="0"/>
              </w:rPr>
            </w:r>
          </w:p>
        </w:tc>
      </w:tr>
      <w:tr>
        <w:trPr>
          <w:cantSplit w:val="0"/>
          <w:trHeight w:val="49" w:hRule="atLeast"/>
          <w:tblHeader w:val="0"/>
        </w:trPr>
        <w:tc>
          <w:tcPr>
            <w:shd w:fill="cfe2f3" w:val="clear"/>
            <w:vAlign w:val="center"/>
          </w:tcPr>
          <w:p w:rsidR="00000000" w:rsidDel="00000000" w:rsidP="00000000" w:rsidRDefault="00000000" w:rsidRPr="00000000" w14:paraId="00000033">
            <w:pPr>
              <w:spacing w:line="240" w:lineRule="auto"/>
              <w:jc w:val="center"/>
              <w:rPr>
                <w:sz w:val="24"/>
                <w:szCs w:val="24"/>
              </w:rPr>
            </w:pPr>
            <w:r w:rsidDel="00000000" w:rsidR="00000000" w:rsidRPr="00000000">
              <w:rPr>
                <w:sz w:val="24"/>
                <w:szCs w:val="24"/>
                <w:rtl w:val="0"/>
              </w:rPr>
              <w:t xml:space="preserve">Alta</w:t>
            </w:r>
          </w:p>
        </w:tc>
        <w:tc>
          <w:tcPr>
            <w:vAlign w:val="top"/>
          </w:tcPr>
          <w:p w:rsidR="00000000" w:rsidDel="00000000" w:rsidP="00000000" w:rsidRDefault="00000000" w:rsidRPr="00000000" w14:paraId="00000034">
            <w:pPr>
              <w:spacing w:line="240" w:lineRule="auto"/>
              <w:jc w:val="center"/>
              <w:rPr>
                <w:sz w:val="24"/>
                <w:szCs w:val="24"/>
              </w:rPr>
            </w:pPr>
            <w:r w:rsidDel="00000000" w:rsidR="00000000" w:rsidRPr="00000000">
              <w:rPr>
                <w:rtl w:val="0"/>
              </w:rPr>
            </w:r>
          </w:p>
          <w:p w:rsidR="00000000" w:rsidDel="00000000" w:rsidP="00000000" w:rsidRDefault="00000000" w:rsidRPr="00000000" w14:paraId="00000035">
            <w:pPr>
              <w:spacing w:line="240" w:lineRule="auto"/>
              <w:jc w:val="center"/>
              <w:rPr>
                <w:sz w:val="24"/>
                <w:szCs w:val="24"/>
              </w:rPr>
            </w:pPr>
            <w:r w:rsidDel="00000000" w:rsidR="00000000" w:rsidRPr="00000000">
              <w:rPr>
                <w:sz w:val="24"/>
                <w:szCs w:val="24"/>
                <w:rtl w:val="0"/>
              </w:rPr>
              <w:t xml:space="preserve">40-80%</w:t>
            </w:r>
          </w:p>
          <w:p w:rsidR="00000000" w:rsidDel="00000000" w:rsidP="00000000" w:rsidRDefault="00000000" w:rsidRPr="00000000" w14:paraId="00000036">
            <w:pPr>
              <w:spacing w:line="240" w:lineRule="auto"/>
              <w:jc w:val="center"/>
              <w:rPr>
                <w:sz w:val="24"/>
                <w:szCs w:val="24"/>
              </w:rPr>
            </w:pPr>
            <w:r w:rsidDel="00000000" w:rsidR="00000000" w:rsidRPr="00000000">
              <w:rPr>
                <w:rtl w:val="0"/>
              </w:rPr>
            </w:r>
          </w:p>
        </w:tc>
      </w:tr>
      <w:tr>
        <w:trPr>
          <w:cantSplit w:val="0"/>
          <w:trHeight w:val="49" w:hRule="atLeast"/>
          <w:tblHeader w:val="0"/>
        </w:trPr>
        <w:tc>
          <w:tcPr>
            <w:shd w:fill="cfe2f3" w:val="clear"/>
            <w:vAlign w:val="center"/>
          </w:tcPr>
          <w:p w:rsidR="00000000" w:rsidDel="00000000" w:rsidP="00000000" w:rsidRDefault="00000000" w:rsidRPr="00000000" w14:paraId="00000037">
            <w:pPr>
              <w:spacing w:line="240" w:lineRule="auto"/>
              <w:jc w:val="center"/>
              <w:rPr>
                <w:sz w:val="24"/>
                <w:szCs w:val="24"/>
              </w:rPr>
            </w:pPr>
            <w:r w:rsidDel="00000000" w:rsidR="00000000" w:rsidRPr="00000000">
              <w:rPr>
                <w:sz w:val="24"/>
                <w:szCs w:val="24"/>
                <w:rtl w:val="0"/>
              </w:rPr>
              <w:t xml:space="preserve">Media</w:t>
            </w:r>
          </w:p>
        </w:tc>
        <w:tc>
          <w:tcPr>
            <w:vAlign w:val="top"/>
          </w:tcPr>
          <w:p w:rsidR="00000000" w:rsidDel="00000000" w:rsidP="00000000" w:rsidRDefault="00000000" w:rsidRPr="00000000" w14:paraId="00000038">
            <w:pPr>
              <w:spacing w:line="240" w:lineRule="auto"/>
              <w:jc w:val="center"/>
              <w:rPr>
                <w:sz w:val="24"/>
                <w:szCs w:val="24"/>
              </w:rPr>
            </w:pPr>
            <w:r w:rsidDel="00000000" w:rsidR="00000000" w:rsidRPr="00000000">
              <w:rPr>
                <w:rtl w:val="0"/>
              </w:rPr>
            </w:r>
          </w:p>
          <w:p w:rsidR="00000000" w:rsidDel="00000000" w:rsidP="00000000" w:rsidRDefault="00000000" w:rsidRPr="00000000" w14:paraId="00000039">
            <w:pPr>
              <w:spacing w:line="240" w:lineRule="auto"/>
              <w:jc w:val="center"/>
              <w:rPr>
                <w:sz w:val="24"/>
                <w:szCs w:val="24"/>
              </w:rPr>
            </w:pPr>
            <w:r w:rsidDel="00000000" w:rsidR="00000000" w:rsidRPr="00000000">
              <w:rPr>
                <w:sz w:val="24"/>
                <w:szCs w:val="24"/>
                <w:rtl w:val="0"/>
              </w:rPr>
              <w:t xml:space="preserve">20-40%</w:t>
            </w:r>
          </w:p>
          <w:p w:rsidR="00000000" w:rsidDel="00000000" w:rsidP="00000000" w:rsidRDefault="00000000" w:rsidRPr="00000000" w14:paraId="0000003A">
            <w:pPr>
              <w:spacing w:line="240" w:lineRule="auto"/>
              <w:jc w:val="center"/>
              <w:rPr>
                <w:sz w:val="24"/>
                <w:szCs w:val="24"/>
              </w:rPr>
            </w:pPr>
            <w:r w:rsidDel="00000000" w:rsidR="00000000" w:rsidRPr="00000000">
              <w:rPr>
                <w:rtl w:val="0"/>
              </w:rPr>
            </w:r>
          </w:p>
        </w:tc>
      </w:tr>
      <w:tr>
        <w:trPr>
          <w:cantSplit w:val="0"/>
          <w:trHeight w:val="49" w:hRule="atLeast"/>
          <w:tblHeader w:val="0"/>
        </w:trPr>
        <w:tc>
          <w:tcPr>
            <w:shd w:fill="cfe2f3" w:val="clear"/>
            <w:vAlign w:val="center"/>
          </w:tcPr>
          <w:p w:rsidR="00000000" w:rsidDel="00000000" w:rsidP="00000000" w:rsidRDefault="00000000" w:rsidRPr="00000000" w14:paraId="0000003B">
            <w:pPr>
              <w:spacing w:line="240" w:lineRule="auto"/>
              <w:jc w:val="center"/>
              <w:rPr>
                <w:sz w:val="24"/>
                <w:szCs w:val="24"/>
              </w:rPr>
            </w:pPr>
            <w:r w:rsidDel="00000000" w:rsidR="00000000" w:rsidRPr="00000000">
              <w:rPr>
                <w:sz w:val="24"/>
                <w:szCs w:val="24"/>
                <w:rtl w:val="0"/>
              </w:rPr>
              <w:t xml:space="preserve">Baja</w:t>
            </w:r>
          </w:p>
        </w:tc>
        <w:tc>
          <w:tcPr>
            <w:vAlign w:val="top"/>
          </w:tcPr>
          <w:p w:rsidR="00000000" w:rsidDel="00000000" w:rsidP="00000000" w:rsidRDefault="00000000" w:rsidRPr="00000000" w14:paraId="0000003C">
            <w:pPr>
              <w:spacing w:line="240" w:lineRule="auto"/>
              <w:jc w:val="center"/>
              <w:rPr>
                <w:sz w:val="24"/>
                <w:szCs w:val="24"/>
              </w:rPr>
            </w:pPr>
            <w:r w:rsidDel="00000000" w:rsidR="00000000" w:rsidRPr="00000000">
              <w:rPr>
                <w:rtl w:val="0"/>
              </w:rPr>
            </w:r>
          </w:p>
          <w:p w:rsidR="00000000" w:rsidDel="00000000" w:rsidP="00000000" w:rsidRDefault="00000000" w:rsidRPr="00000000" w14:paraId="0000003D">
            <w:pPr>
              <w:spacing w:line="240" w:lineRule="auto"/>
              <w:jc w:val="center"/>
              <w:rPr>
                <w:sz w:val="24"/>
                <w:szCs w:val="24"/>
              </w:rPr>
            </w:pPr>
            <w:r w:rsidDel="00000000" w:rsidR="00000000" w:rsidRPr="00000000">
              <w:rPr>
                <w:sz w:val="24"/>
                <w:szCs w:val="24"/>
                <w:rtl w:val="0"/>
              </w:rPr>
              <w:t xml:space="preserve">10-20%</w:t>
            </w:r>
          </w:p>
          <w:p w:rsidR="00000000" w:rsidDel="00000000" w:rsidP="00000000" w:rsidRDefault="00000000" w:rsidRPr="00000000" w14:paraId="0000003E">
            <w:pPr>
              <w:spacing w:line="240" w:lineRule="auto"/>
              <w:jc w:val="center"/>
              <w:rPr>
                <w:sz w:val="24"/>
                <w:szCs w:val="24"/>
              </w:rPr>
            </w:pPr>
            <w:r w:rsidDel="00000000" w:rsidR="00000000" w:rsidRPr="00000000">
              <w:rPr>
                <w:rtl w:val="0"/>
              </w:rPr>
            </w:r>
          </w:p>
        </w:tc>
      </w:tr>
      <w:tr>
        <w:trPr>
          <w:cantSplit w:val="0"/>
          <w:trHeight w:val="49" w:hRule="atLeast"/>
          <w:tblHeader w:val="0"/>
        </w:trPr>
        <w:tc>
          <w:tcPr>
            <w:shd w:fill="cfe2f3" w:val="clear"/>
            <w:vAlign w:val="center"/>
          </w:tcPr>
          <w:p w:rsidR="00000000" w:rsidDel="00000000" w:rsidP="00000000" w:rsidRDefault="00000000" w:rsidRPr="00000000" w14:paraId="0000003F">
            <w:pPr>
              <w:spacing w:line="240" w:lineRule="auto"/>
              <w:jc w:val="center"/>
              <w:rPr>
                <w:sz w:val="24"/>
                <w:szCs w:val="24"/>
              </w:rPr>
            </w:pPr>
            <w:r w:rsidDel="00000000" w:rsidR="00000000" w:rsidRPr="00000000">
              <w:rPr>
                <w:sz w:val="24"/>
                <w:szCs w:val="24"/>
                <w:rtl w:val="0"/>
              </w:rPr>
              <w:t xml:space="preserve">Muy Baja</w:t>
            </w:r>
          </w:p>
        </w:tc>
        <w:tc>
          <w:tcPr>
            <w:vAlign w:val="top"/>
          </w:tcPr>
          <w:p w:rsidR="00000000" w:rsidDel="00000000" w:rsidP="00000000" w:rsidRDefault="00000000" w:rsidRPr="00000000" w14:paraId="00000040">
            <w:pPr>
              <w:spacing w:line="240" w:lineRule="auto"/>
              <w:jc w:val="center"/>
              <w:rPr>
                <w:sz w:val="24"/>
                <w:szCs w:val="24"/>
              </w:rPr>
            </w:pPr>
            <w:r w:rsidDel="00000000" w:rsidR="00000000" w:rsidRPr="00000000">
              <w:rPr>
                <w:rtl w:val="0"/>
              </w:rPr>
            </w:r>
          </w:p>
          <w:p w:rsidR="00000000" w:rsidDel="00000000" w:rsidP="00000000" w:rsidRDefault="00000000" w:rsidRPr="00000000" w14:paraId="00000041">
            <w:pPr>
              <w:spacing w:line="240" w:lineRule="auto"/>
              <w:jc w:val="center"/>
              <w:rPr>
                <w:sz w:val="24"/>
                <w:szCs w:val="24"/>
              </w:rPr>
            </w:pPr>
            <w:r w:rsidDel="00000000" w:rsidR="00000000" w:rsidRPr="00000000">
              <w:rPr>
                <w:sz w:val="24"/>
                <w:szCs w:val="24"/>
                <w:rtl w:val="0"/>
              </w:rPr>
              <w:t xml:space="preserve">5-10%</w:t>
            </w:r>
          </w:p>
          <w:p w:rsidR="00000000" w:rsidDel="00000000" w:rsidP="00000000" w:rsidRDefault="00000000" w:rsidRPr="00000000" w14:paraId="00000042">
            <w:pP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43">
      <w:pPr>
        <w:spacing w:after="280" w:before="280" w:line="240" w:lineRule="auto"/>
        <w:jc w:val="both"/>
        <w:rPr>
          <w:b w:val="1"/>
          <w:color w:val="365f91"/>
          <w:sz w:val="24"/>
          <w:szCs w:val="24"/>
        </w:rPr>
      </w:pPr>
      <w:r w:rsidDel="00000000" w:rsidR="00000000" w:rsidRPr="00000000">
        <w:rPr>
          <w:b w:val="1"/>
          <w:rtl w:val="0"/>
        </w:rPr>
        <w:t xml:space="preserve">Definiciones de Impacto</w:t>
      </w:r>
      <w:r w:rsidDel="00000000" w:rsidR="00000000" w:rsidRPr="00000000">
        <w:rPr>
          <w:rtl w:val="0"/>
        </w:rPr>
      </w:r>
    </w:p>
    <w:tbl>
      <w:tblPr>
        <w:tblStyle w:val="Table5"/>
        <w:tblW w:w="89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500"/>
        <w:gridCol w:w="1440"/>
        <w:gridCol w:w="1425"/>
        <w:gridCol w:w="1605"/>
        <w:gridCol w:w="1560"/>
        <w:tblGridChange w:id="0">
          <w:tblGrid>
            <w:gridCol w:w="1440"/>
            <w:gridCol w:w="1500"/>
            <w:gridCol w:w="1440"/>
            <w:gridCol w:w="1425"/>
            <w:gridCol w:w="1605"/>
            <w:gridCol w:w="1560"/>
          </w:tblGrid>
        </w:tblGridChange>
      </w:tblGrid>
      <w:tr>
        <w:trPr>
          <w:cantSplit w:val="0"/>
          <w:trHeight w:val="780" w:hRule="atLeast"/>
          <w:tblHeader w:val="0"/>
        </w:trPr>
        <w:tc>
          <w:tcPr>
            <w:shd w:fill="9fc5e8" w:val="clear"/>
            <w:vAlign w:val="top"/>
          </w:tcPr>
          <w:p w:rsidR="00000000" w:rsidDel="00000000" w:rsidP="00000000" w:rsidRDefault="00000000" w:rsidRPr="00000000" w14:paraId="00000044">
            <w:pPr>
              <w:spacing w:line="240" w:lineRule="auto"/>
              <w:jc w:val="center"/>
              <w:rPr>
                <w:sz w:val="24"/>
                <w:szCs w:val="24"/>
              </w:rPr>
            </w:pPr>
            <w:r w:rsidDel="00000000" w:rsidR="00000000" w:rsidRPr="00000000">
              <w:rPr>
                <w:sz w:val="24"/>
                <w:szCs w:val="24"/>
                <w:rtl w:val="0"/>
              </w:rPr>
              <w:t xml:space="preserve">Objetivo de Proyecto</w:t>
            </w:r>
          </w:p>
        </w:tc>
        <w:tc>
          <w:tcPr>
            <w:shd w:fill="c9daf8" w:val="clear"/>
            <w:vAlign w:val="top"/>
          </w:tcPr>
          <w:p w:rsidR="00000000" w:rsidDel="00000000" w:rsidP="00000000" w:rsidRDefault="00000000" w:rsidRPr="00000000" w14:paraId="00000045">
            <w:pPr>
              <w:spacing w:line="240" w:lineRule="auto"/>
              <w:jc w:val="center"/>
              <w:rPr>
                <w:sz w:val="24"/>
                <w:szCs w:val="24"/>
              </w:rPr>
            </w:pPr>
            <w:r w:rsidDel="00000000" w:rsidR="00000000" w:rsidRPr="00000000">
              <w:rPr>
                <w:sz w:val="24"/>
                <w:szCs w:val="24"/>
                <w:rtl w:val="0"/>
              </w:rPr>
              <w:t xml:space="preserve">Muy bajo (0,05)</w:t>
            </w:r>
          </w:p>
        </w:tc>
        <w:tc>
          <w:tcPr>
            <w:shd w:fill="c9daf8" w:val="clear"/>
            <w:vAlign w:val="top"/>
          </w:tcPr>
          <w:p w:rsidR="00000000" w:rsidDel="00000000" w:rsidP="00000000" w:rsidRDefault="00000000" w:rsidRPr="00000000" w14:paraId="00000046">
            <w:pPr>
              <w:spacing w:line="240" w:lineRule="auto"/>
              <w:jc w:val="center"/>
              <w:rPr>
                <w:sz w:val="24"/>
                <w:szCs w:val="24"/>
              </w:rPr>
            </w:pPr>
            <w:r w:rsidDel="00000000" w:rsidR="00000000" w:rsidRPr="00000000">
              <w:rPr>
                <w:sz w:val="24"/>
                <w:szCs w:val="24"/>
                <w:rtl w:val="0"/>
              </w:rPr>
              <w:t xml:space="preserve">Bajo </w:t>
            </w:r>
          </w:p>
          <w:p w:rsidR="00000000" w:rsidDel="00000000" w:rsidP="00000000" w:rsidRDefault="00000000" w:rsidRPr="00000000" w14:paraId="00000047">
            <w:pPr>
              <w:spacing w:line="240" w:lineRule="auto"/>
              <w:jc w:val="center"/>
              <w:rPr>
                <w:sz w:val="24"/>
                <w:szCs w:val="24"/>
              </w:rPr>
            </w:pPr>
            <w:r w:rsidDel="00000000" w:rsidR="00000000" w:rsidRPr="00000000">
              <w:rPr>
                <w:sz w:val="24"/>
                <w:szCs w:val="24"/>
                <w:rtl w:val="0"/>
              </w:rPr>
              <w:t xml:space="preserve">(0,10)</w:t>
            </w:r>
          </w:p>
        </w:tc>
        <w:tc>
          <w:tcPr>
            <w:shd w:fill="c9daf8" w:val="clear"/>
            <w:vAlign w:val="top"/>
          </w:tcPr>
          <w:p w:rsidR="00000000" w:rsidDel="00000000" w:rsidP="00000000" w:rsidRDefault="00000000" w:rsidRPr="00000000" w14:paraId="00000048">
            <w:pPr>
              <w:spacing w:line="240" w:lineRule="auto"/>
              <w:jc w:val="center"/>
              <w:rPr>
                <w:sz w:val="24"/>
                <w:szCs w:val="24"/>
              </w:rPr>
            </w:pPr>
            <w:r w:rsidDel="00000000" w:rsidR="00000000" w:rsidRPr="00000000">
              <w:rPr>
                <w:sz w:val="24"/>
                <w:szCs w:val="24"/>
                <w:rtl w:val="0"/>
              </w:rPr>
              <w:t xml:space="preserve">Medio (0,20)</w:t>
            </w:r>
          </w:p>
        </w:tc>
        <w:tc>
          <w:tcPr>
            <w:shd w:fill="c9daf8" w:val="clear"/>
            <w:vAlign w:val="top"/>
          </w:tcPr>
          <w:p w:rsidR="00000000" w:rsidDel="00000000" w:rsidP="00000000" w:rsidRDefault="00000000" w:rsidRPr="00000000" w14:paraId="00000049">
            <w:pPr>
              <w:spacing w:line="240" w:lineRule="auto"/>
              <w:jc w:val="center"/>
              <w:rPr>
                <w:sz w:val="24"/>
                <w:szCs w:val="24"/>
              </w:rPr>
            </w:pPr>
            <w:r w:rsidDel="00000000" w:rsidR="00000000" w:rsidRPr="00000000">
              <w:rPr>
                <w:sz w:val="24"/>
                <w:szCs w:val="24"/>
                <w:rtl w:val="0"/>
              </w:rPr>
              <w:t xml:space="preserve">Alto </w:t>
            </w:r>
          </w:p>
          <w:p w:rsidR="00000000" w:rsidDel="00000000" w:rsidP="00000000" w:rsidRDefault="00000000" w:rsidRPr="00000000" w14:paraId="0000004A">
            <w:pPr>
              <w:spacing w:line="240" w:lineRule="auto"/>
              <w:jc w:val="center"/>
              <w:rPr>
                <w:sz w:val="24"/>
                <w:szCs w:val="24"/>
              </w:rPr>
            </w:pPr>
            <w:r w:rsidDel="00000000" w:rsidR="00000000" w:rsidRPr="00000000">
              <w:rPr>
                <w:sz w:val="24"/>
                <w:szCs w:val="24"/>
                <w:rtl w:val="0"/>
              </w:rPr>
              <w:t xml:space="preserve">(0,40)</w:t>
            </w:r>
          </w:p>
        </w:tc>
        <w:tc>
          <w:tcPr>
            <w:shd w:fill="c9daf8" w:val="clear"/>
            <w:vAlign w:val="top"/>
          </w:tcPr>
          <w:p w:rsidR="00000000" w:rsidDel="00000000" w:rsidP="00000000" w:rsidRDefault="00000000" w:rsidRPr="00000000" w14:paraId="0000004B">
            <w:pPr>
              <w:spacing w:line="240" w:lineRule="auto"/>
              <w:jc w:val="center"/>
              <w:rPr>
                <w:sz w:val="24"/>
                <w:szCs w:val="24"/>
              </w:rPr>
            </w:pPr>
            <w:r w:rsidDel="00000000" w:rsidR="00000000" w:rsidRPr="00000000">
              <w:rPr>
                <w:sz w:val="24"/>
                <w:szCs w:val="24"/>
                <w:rtl w:val="0"/>
              </w:rPr>
              <w:t xml:space="preserve">Muy Alto (0,80)</w:t>
            </w:r>
          </w:p>
        </w:tc>
      </w:tr>
      <w:tr>
        <w:trPr>
          <w:cantSplit w:val="0"/>
          <w:tblHeader w:val="0"/>
        </w:trPr>
        <w:tc>
          <w:tcPr>
            <w:shd w:fill="9fc5e8" w:val="clear"/>
            <w:vAlign w:val="center"/>
          </w:tcPr>
          <w:p w:rsidR="00000000" w:rsidDel="00000000" w:rsidP="00000000" w:rsidRDefault="00000000" w:rsidRPr="00000000" w14:paraId="0000004C">
            <w:pPr>
              <w:spacing w:line="240" w:lineRule="auto"/>
              <w:jc w:val="center"/>
              <w:rPr>
                <w:sz w:val="24"/>
                <w:szCs w:val="24"/>
              </w:rPr>
            </w:pPr>
            <w:r w:rsidDel="00000000" w:rsidR="00000000" w:rsidRPr="00000000">
              <w:rPr>
                <w:sz w:val="24"/>
                <w:szCs w:val="24"/>
                <w:rtl w:val="0"/>
              </w:rPr>
              <w:t xml:space="preserve">Tiempo</w:t>
            </w:r>
          </w:p>
        </w:tc>
        <w:tc>
          <w:tcPr>
            <w:shd w:fill="auto" w:val="clear"/>
            <w:vAlign w:val="center"/>
          </w:tcPr>
          <w:p w:rsidR="00000000" w:rsidDel="00000000" w:rsidP="00000000" w:rsidRDefault="00000000" w:rsidRPr="00000000" w14:paraId="0000004D">
            <w:pPr>
              <w:spacing w:line="240" w:lineRule="auto"/>
              <w:jc w:val="center"/>
              <w:rPr/>
            </w:pPr>
            <w:r w:rsidDel="00000000" w:rsidR="00000000" w:rsidRPr="00000000">
              <w:rPr>
                <w:rtl w:val="0"/>
              </w:rPr>
            </w:r>
          </w:p>
          <w:p w:rsidR="00000000" w:rsidDel="00000000" w:rsidP="00000000" w:rsidRDefault="00000000" w:rsidRPr="00000000" w14:paraId="0000004E">
            <w:pPr>
              <w:spacing w:line="240" w:lineRule="auto"/>
              <w:jc w:val="center"/>
              <w:rPr/>
            </w:pPr>
            <w:r w:rsidDel="00000000" w:rsidR="00000000" w:rsidRPr="00000000">
              <w:rPr>
                <w:rtl w:val="0"/>
              </w:rPr>
              <w:t xml:space="preserve">Menos de 2 semanas</w:t>
            </w:r>
          </w:p>
          <w:p w:rsidR="00000000" w:rsidDel="00000000" w:rsidP="00000000" w:rsidRDefault="00000000" w:rsidRPr="00000000" w14:paraId="0000004F">
            <w:pPr>
              <w:spacing w:line="24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050">
            <w:pPr>
              <w:spacing w:line="240" w:lineRule="auto"/>
              <w:jc w:val="center"/>
              <w:rPr/>
            </w:pPr>
            <w:r w:rsidDel="00000000" w:rsidR="00000000" w:rsidRPr="00000000">
              <w:rPr>
                <w:rtl w:val="0"/>
              </w:rPr>
              <w:t xml:space="preserve">Entre 2 y 3 semanas y media</w:t>
            </w:r>
          </w:p>
        </w:tc>
        <w:tc>
          <w:tcPr>
            <w:shd w:fill="auto" w:val="clear"/>
            <w:vAlign w:val="center"/>
          </w:tcPr>
          <w:p w:rsidR="00000000" w:rsidDel="00000000" w:rsidP="00000000" w:rsidRDefault="00000000" w:rsidRPr="00000000" w14:paraId="00000051">
            <w:pPr>
              <w:spacing w:line="240" w:lineRule="auto"/>
              <w:jc w:val="center"/>
              <w:rPr/>
            </w:pPr>
            <w:r w:rsidDel="00000000" w:rsidR="00000000" w:rsidRPr="00000000">
              <w:rPr>
                <w:rtl w:val="0"/>
              </w:rPr>
              <w:t xml:space="preserve">Entre 3 y 7 semanas</w:t>
            </w:r>
          </w:p>
        </w:tc>
        <w:tc>
          <w:tcPr>
            <w:shd w:fill="auto" w:val="clear"/>
            <w:vAlign w:val="center"/>
          </w:tcPr>
          <w:p w:rsidR="00000000" w:rsidDel="00000000" w:rsidP="00000000" w:rsidRDefault="00000000" w:rsidRPr="00000000" w14:paraId="00000052">
            <w:pPr>
              <w:spacing w:line="240" w:lineRule="auto"/>
              <w:jc w:val="center"/>
              <w:rPr/>
            </w:pPr>
            <w:r w:rsidDel="00000000" w:rsidR="00000000" w:rsidRPr="00000000">
              <w:rPr>
                <w:rtl w:val="0"/>
              </w:rPr>
              <w:t xml:space="preserve">Entre 7 y 10 semanas</w:t>
            </w:r>
          </w:p>
        </w:tc>
        <w:tc>
          <w:tcPr>
            <w:shd w:fill="auto" w:val="clear"/>
            <w:vAlign w:val="center"/>
          </w:tcPr>
          <w:p w:rsidR="00000000" w:rsidDel="00000000" w:rsidP="00000000" w:rsidRDefault="00000000" w:rsidRPr="00000000" w14:paraId="00000053">
            <w:pPr>
              <w:spacing w:line="240" w:lineRule="auto"/>
              <w:jc w:val="center"/>
              <w:rPr/>
            </w:pPr>
            <w:r w:rsidDel="00000000" w:rsidR="00000000" w:rsidRPr="00000000">
              <w:rPr>
                <w:rtl w:val="0"/>
              </w:rPr>
              <w:t xml:space="preserve">10 Semanas o más</w:t>
            </w:r>
          </w:p>
        </w:tc>
      </w:tr>
      <w:tr>
        <w:trPr>
          <w:cantSplit w:val="0"/>
          <w:trHeight w:val="1635" w:hRule="atLeast"/>
          <w:tblHeader w:val="0"/>
        </w:trPr>
        <w:tc>
          <w:tcPr>
            <w:shd w:fill="9fc5e8" w:val="clear"/>
            <w:vAlign w:val="center"/>
          </w:tcPr>
          <w:p w:rsidR="00000000" w:rsidDel="00000000" w:rsidP="00000000" w:rsidRDefault="00000000" w:rsidRPr="00000000" w14:paraId="00000054">
            <w:pPr>
              <w:spacing w:line="240" w:lineRule="auto"/>
              <w:jc w:val="center"/>
              <w:rPr>
                <w:sz w:val="24"/>
                <w:szCs w:val="24"/>
              </w:rPr>
            </w:pPr>
            <w:r w:rsidDel="00000000" w:rsidR="00000000" w:rsidRPr="00000000">
              <w:rPr>
                <w:sz w:val="24"/>
                <w:szCs w:val="24"/>
                <w:rtl w:val="0"/>
              </w:rPr>
              <w:t xml:space="preserve">Calidad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sz w:val="18"/>
                <w:szCs w:val="18"/>
              </w:rPr>
            </w:pPr>
            <w:r w:rsidDel="00000000" w:rsidR="00000000" w:rsidRPr="00000000">
              <w:rPr>
                <w:sz w:val="20"/>
                <w:szCs w:val="20"/>
                <w:rtl w:val="0"/>
              </w:rPr>
              <w:t xml:space="preserve">Impacto menor en funcionalidades secundarias.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sz w:val="20"/>
                <w:szCs w:val="20"/>
                <w:rtl w:val="0"/>
              </w:rPr>
              <w:t xml:space="preserve">Impacto menor en funcionalidades clave.</w:t>
            </w:r>
            <w:r w:rsidDel="00000000" w:rsidR="00000000" w:rsidRPr="00000000">
              <w:rPr>
                <w:rtl w:val="0"/>
              </w:rPr>
            </w:r>
          </w:p>
        </w:tc>
        <w:tc>
          <w:tcPr>
            <w:shd w:fill="auto" w:val="clear"/>
            <w:vAlign w:val="center"/>
          </w:tcPr>
          <w:p w:rsidR="00000000" w:rsidDel="00000000" w:rsidP="00000000" w:rsidRDefault="00000000" w:rsidRPr="00000000" w14:paraId="00000057">
            <w:pPr>
              <w:spacing w:line="240" w:lineRule="auto"/>
              <w:jc w:val="center"/>
              <w:rPr/>
            </w:pPr>
            <w:r w:rsidDel="00000000" w:rsidR="00000000" w:rsidRPr="00000000">
              <w:rPr>
                <w:sz w:val="20"/>
                <w:szCs w:val="20"/>
                <w:rtl w:val="0"/>
              </w:rPr>
              <w:t xml:space="preserve">Algún impacto en áreas claves del proyecto.</w:t>
            </w:r>
            <w:r w:rsidDel="00000000" w:rsidR="00000000" w:rsidRPr="00000000">
              <w:rPr>
                <w:rtl w:val="0"/>
              </w:rPr>
            </w:r>
          </w:p>
        </w:tc>
        <w:tc>
          <w:tcPr>
            <w:shd w:fill="auto" w:val="clear"/>
            <w:vAlign w:val="center"/>
          </w:tcPr>
          <w:p w:rsidR="00000000" w:rsidDel="00000000" w:rsidP="00000000" w:rsidRDefault="00000000" w:rsidRPr="00000000" w14:paraId="00000058">
            <w:pPr>
              <w:spacing w:line="240" w:lineRule="auto"/>
              <w:jc w:val="center"/>
              <w:rPr/>
            </w:pPr>
            <w:r w:rsidDel="00000000" w:rsidR="00000000" w:rsidRPr="00000000">
              <w:rPr>
                <w:sz w:val="20"/>
                <w:szCs w:val="20"/>
                <w:rtl w:val="0"/>
              </w:rPr>
              <w:t xml:space="preserve">Impacto significativo en funcionalidad.</w:t>
            </w:r>
            <w:r w:rsidDel="00000000" w:rsidR="00000000" w:rsidRPr="00000000">
              <w:rPr>
                <w:rtl w:val="0"/>
              </w:rPr>
            </w:r>
          </w:p>
        </w:tc>
        <w:tc>
          <w:tcPr>
            <w:shd w:fill="auto" w:val="clear"/>
            <w:vAlign w:val="center"/>
          </w:tcPr>
          <w:p w:rsidR="00000000" w:rsidDel="00000000" w:rsidP="00000000" w:rsidRDefault="00000000" w:rsidRPr="00000000" w14:paraId="00000059">
            <w:pPr>
              <w:spacing w:line="240" w:lineRule="auto"/>
              <w:jc w:val="center"/>
              <w:rPr>
                <w:sz w:val="24"/>
                <w:szCs w:val="24"/>
              </w:rPr>
            </w:pPr>
            <w:r w:rsidDel="00000000" w:rsidR="00000000" w:rsidRPr="00000000">
              <w:rPr>
                <w:sz w:val="20"/>
                <w:szCs w:val="20"/>
                <w:rtl w:val="0"/>
              </w:rPr>
              <w:t xml:space="preserve">Genera problemáticas graves en funcionalidad.</w:t>
            </w:r>
            <w:r w:rsidDel="00000000" w:rsidR="00000000" w:rsidRPr="00000000">
              <w:rPr>
                <w:rtl w:val="0"/>
              </w:rPr>
            </w:r>
          </w:p>
        </w:tc>
      </w:tr>
    </w:tbl>
    <w:p w:rsidR="00000000" w:rsidDel="00000000" w:rsidP="00000000" w:rsidRDefault="00000000" w:rsidRPr="00000000" w14:paraId="0000005A">
      <w:pPr>
        <w:pStyle w:val="Heading1"/>
        <w:numPr>
          <w:ilvl w:val="0"/>
          <w:numId w:val="17"/>
        </w:numPr>
        <w:spacing w:after="280" w:before="280" w:line="240" w:lineRule="auto"/>
        <w:ind w:left="720" w:hanging="360"/>
        <w:jc w:val="both"/>
        <w:rPr>
          <w:b w:val="1"/>
          <w:sz w:val="24"/>
          <w:szCs w:val="24"/>
        </w:rPr>
      </w:pPr>
      <w:bookmarkStart w:colFirst="0" w:colLast="0" w:name="_y9vghbveds62" w:id="5"/>
      <w:bookmarkEnd w:id="5"/>
      <w:r w:rsidDel="00000000" w:rsidR="00000000" w:rsidRPr="00000000">
        <w:rPr>
          <w:b w:val="1"/>
          <w:sz w:val="24"/>
          <w:szCs w:val="24"/>
          <w:rtl w:val="0"/>
        </w:rPr>
        <w:t xml:space="preserve">Matriz de Probabilidad e Impacto</w:t>
      </w:r>
    </w:p>
    <w:tbl>
      <w:tblPr>
        <w:tblStyle w:val="Table6"/>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90"/>
        <w:gridCol w:w="1289"/>
        <w:gridCol w:w="1289"/>
        <w:gridCol w:w="1289"/>
        <w:gridCol w:w="1289"/>
        <w:gridCol w:w="1289"/>
        <w:tblGridChange w:id="0">
          <w:tblGrid>
            <w:gridCol w:w="1290"/>
            <w:gridCol w:w="1290"/>
            <w:gridCol w:w="1289"/>
            <w:gridCol w:w="1289"/>
            <w:gridCol w:w="1289"/>
            <w:gridCol w:w="1289"/>
            <w:gridCol w:w="1289"/>
          </w:tblGrid>
        </w:tblGridChange>
      </w:tblGrid>
      <w:tr>
        <w:trPr>
          <w:cantSplit w:val="0"/>
          <w:trHeight w:val="395" w:hRule="atLeast"/>
          <w:tblHeader w:val="0"/>
        </w:trPr>
        <w:tc>
          <w:tcPr>
            <w:gridSpan w:val="2"/>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2f75b5"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sz w:val="20"/>
                <w:szCs w:val="20"/>
              </w:rPr>
            </w:pPr>
            <w:r w:rsidDel="00000000" w:rsidR="00000000" w:rsidRPr="00000000">
              <w:rPr>
                <w:rtl w:val="0"/>
              </w:rPr>
              <w:t xml:space="preserve">Matriz de riesgo</w:t>
            </w:r>
            <w:r w:rsidDel="00000000" w:rsidR="00000000" w:rsidRPr="00000000">
              <w:rPr>
                <w:rtl w:val="0"/>
              </w:rPr>
            </w:r>
          </w:p>
        </w:tc>
      </w:tr>
      <w:tr>
        <w:trPr>
          <w:cantSplit w:val="0"/>
          <w:trHeight w:val="345" w:hRule="atLeast"/>
          <w:tblHeader w:val="0"/>
        </w:trPr>
        <w:tc>
          <w:tcPr>
            <w:gridSpan w:val="2"/>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sz w:val="20"/>
                <w:szCs w:val="20"/>
              </w:rPr>
            </w:pPr>
            <w:r w:rsidDel="00000000" w:rsidR="00000000" w:rsidRPr="00000000">
              <w:rPr>
                <w:rtl w:val="0"/>
              </w:rPr>
              <w:t xml:space="preserve">Probabilidad</w:t>
            </w:r>
            <w:r w:rsidDel="00000000" w:rsidR="00000000" w:rsidRPr="00000000">
              <w:rPr>
                <w:rtl w:val="0"/>
              </w:rPr>
            </w:r>
          </w:p>
        </w:tc>
      </w:tr>
      <w:tr>
        <w:trPr>
          <w:cantSplit w:val="0"/>
          <w:trHeight w:val="345" w:hRule="atLeast"/>
          <w:tblHeader w:val="0"/>
        </w:trPr>
        <w:tc>
          <w:tcPr>
            <w:gridSpan w:val="2"/>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center"/>
              <w:rPr>
                <w:sz w:val="20"/>
                <w:szCs w:val="20"/>
              </w:rPr>
            </w:pPr>
            <w:r w:rsidDel="00000000" w:rsidR="00000000" w:rsidRPr="00000000">
              <w:rPr>
                <w:rtl w:val="0"/>
              </w:rPr>
              <w:t xml:space="preserve">Muy 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center"/>
              <w:rPr>
                <w:sz w:val="20"/>
                <w:szCs w:val="20"/>
              </w:rPr>
            </w:pPr>
            <w:r w:rsidDel="00000000" w:rsidR="00000000" w:rsidRPr="00000000">
              <w:rPr>
                <w:rtl w:val="0"/>
              </w:rPr>
              <w:t xml:space="preserve">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center"/>
              <w:rPr>
                <w:sz w:val="20"/>
                <w:szCs w:val="20"/>
              </w:rPr>
            </w:pPr>
            <w:r w:rsidDel="00000000" w:rsidR="00000000" w:rsidRPr="00000000">
              <w:rPr>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center"/>
              <w:rPr>
                <w:sz w:val="20"/>
                <w:szCs w:val="20"/>
              </w:rPr>
            </w:pPr>
            <w:r w:rsidDel="00000000" w:rsidR="00000000" w:rsidRPr="00000000">
              <w:rPr>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center"/>
              <w:rPr>
                <w:sz w:val="20"/>
                <w:szCs w:val="20"/>
              </w:rPr>
            </w:pPr>
            <w:r w:rsidDel="00000000" w:rsidR="00000000" w:rsidRPr="00000000">
              <w:rPr>
                <w:rtl w:val="0"/>
              </w:rPr>
              <w:t xml:space="preserve">Muy alta</w:t>
            </w:r>
            <w:r w:rsidDel="00000000" w:rsidR="00000000" w:rsidRPr="00000000">
              <w:rPr>
                <w:rtl w:val="0"/>
              </w:rPr>
            </w:r>
          </w:p>
        </w:tc>
      </w:tr>
      <w:tr>
        <w:trPr>
          <w:cantSplit w:val="0"/>
          <w:trHeight w:val="345" w:hRule="atLeast"/>
          <w:tblHeader w:val="0"/>
        </w:trPr>
        <w:tc>
          <w:tcPr>
            <w:gridSpan w:val="2"/>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center"/>
              <w:rPr>
                <w:sz w:val="20"/>
                <w:szCs w:val="20"/>
              </w:rPr>
            </w:pPr>
            <w:r w:rsidDel="00000000" w:rsidR="00000000" w:rsidRPr="00000000">
              <w:rPr>
                <w:rtl w:val="0"/>
              </w:rPr>
              <w:t xml:space="preserve">Impacto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center"/>
              <w:rPr>
                <w:sz w:val="20"/>
                <w:szCs w:val="20"/>
              </w:rPr>
            </w:pPr>
            <w:r w:rsidDel="00000000" w:rsidR="00000000" w:rsidRPr="00000000">
              <w:rPr>
                <w:rtl w:val="0"/>
              </w:rPr>
              <w:t xml:space="preserve">10</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center"/>
              <w:rPr>
                <w:sz w:val="20"/>
                <w:szCs w:val="20"/>
              </w:rPr>
            </w:pPr>
            <w:r w:rsidDel="00000000" w:rsidR="00000000" w:rsidRPr="00000000">
              <w:rPr>
                <w:rtl w:val="0"/>
              </w:rPr>
              <w:t xml:space="preserve">Muy bajo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sz w:val="20"/>
                <w:szCs w:val="20"/>
              </w:rPr>
            </w:pPr>
            <w:r w:rsidDel="00000000" w:rsidR="00000000" w:rsidRPr="00000000">
              <w:rPr>
                <w:rtl w:val="0"/>
              </w:rPr>
              <w:t xml:space="preserve">10</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sz w:val="20"/>
                <w:szCs w:val="20"/>
              </w:rPr>
            </w:pPr>
            <w:r w:rsidDel="00000000" w:rsidR="00000000" w:rsidRPr="00000000">
              <w:rPr>
                <w:rtl w:val="0"/>
              </w:rPr>
              <w:t xml:space="preserve">Bajo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sz w:val="20"/>
                <w:szCs w:val="20"/>
              </w:rPr>
            </w:pPr>
            <w:r w:rsidDel="00000000" w:rsidR="00000000" w:rsidRPr="00000000">
              <w:rPr>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sz w:val="20"/>
                <w:szCs w:val="20"/>
              </w:rPr>
            </w:pPr>
            <w:r w:rsidDel="00000000" w:rsidR="00000000" w:rsidRPr="00000000">
              <w:rPr>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sz w:val="20"/>
                <w:szCs w:val="20"/>
              </w:rPr>
            </w:pPr>
            <w:r w:rsidDel="00000000" w:rsidR="00000000" w:rsidRPr="00000000">
              <w:rPr>
                <w:rtl w:val="0"/>
              </w:rPr>
              <w:t xml:space="preserve">20</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sz w:val="20"/>
                <w:szCs w:val="20"/>
              </w:rPr>
            </w:pPr>
            <w:r w:rsidDel="00000000" w:rsidR="00000000" w:rsidRPr="00000000">
              <w:rPr>
                <w:rtl w:val="0"/>
              </w:rPr>
              <w:t xml:space="preserve">Medio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sz w:val="20"/>
                <w:szCs w:val="20"/>
              </w:rPr>
            </w:pPr>
            <w:r w:rsidDel="00000000" w:rsidR="00000000" w:rsidRPr="00000000">
              <w:rPr>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sz w:val="20"/>
                <w:szCs w:val="20"/>
              </w:rPr>
            </w:pPr>
            <w:r w:rsidDel="00000000" w:rsidR="00000000" w:rsidRPr="00000000">
              <w:rPr>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sz w:val="20"/>
                <w:szCs w:val="20"/>
              </w:rPr>
            </w:pPr>
            <w:r w:rsidDel="00000000" w:rsidR="00000000" w:rsidRPr="00000000">
              <w:rPr>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sz w:val="20"/>
                <w:szCs w:val="20"/>
              </w:rPr>
            </w:pPr>
            <w:r w:rsidDel="00000000" w:rsidR="00000000" w:rsidRPr="00000000">
              <w:rPr>
                <w:rtl w:val="0"/>
              </w:rPr>
              <w:t xml:space="preserve">30</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sz w:val="20"/>
                <w:szCs w:val="20"/>
              </w:rPr>
            </w:pPr>
            <w:r w:rsidDel="00000000" w:rsidR="00000000" w:rsidRPr="00000000">
              <w:rPr>
                <w:rtl w:val="0"/>
              </w:rPr>
              <w:t xml:space="preserve">Alto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sz w:val="20"/>
                <w:szCs w:val="20"/>
              </w:rPr>
            </w:pPr>
            <w:r w:rsidDel="00000000" w:rsidR="00000000" w:rsidRPr="00000000">
              <w:rPr>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sz w:val="20"/>
                <w:szCs w:val="20"/>
              </w:rPr>
            </w:pPr>
            <w:r w:rsidDel="00000000" w:rsidR="00000000" w:rsidRPr="00000000">
              <w:rPr>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sz w:val="20"/>
                <w:szCs w:val="20"/>
              </w:rPr>
            </w:pPr>
            <w:r w:rsidDel="00000000" w:rsidR="00000000" w:rsidRPr="00000000">
              <w:rPr>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sz w:val="20"/>
                <w:szCs w:val="20"/>
              </w:rPr>
            </w:pPr>
            <w:r w:rsidDel="00000000" w:rsidR="00000000" w:rsidRPr="00000000">
              <w:rPr>
                <w:rtl w:val="0"/>
              </w:rPr>
              <w:t xml:space="preserve">40</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center"/>
              <w:rPr>
                <w:sz w:val="20"/>
                <w:szCs w:val="20"/>
              </w:rPr>
            </w:pPr>
            <w:r w:rsidDel="00000000" w:rsidR="00000000" w:rsidRPr="00000000">
              <w:rPr>
                <w:rtl w:val="0"/>
              </w:rPr>
              <w:t xml:space="preserve">Muy alto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7ee"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sz w:val="20"/>
                <w:szCs w:val="20"/>
              </w:rPr>
            </w:pPr>
            <w:r w:rsidDel="00000000" w:rsidR="00000000" w:rsidRPr="00000000">
              <w:rPr>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sz w:val="20"/>
                <w:szCs w:val="20"/>
              </w:rPr>
            </w:pPr>
            <w:r w:rsidDel="00000000" w:rsidR="00000000" w:rsidRPr="00000000">
              <w:rPr>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sz w:val="20"/>
                <w:szCs w:val="20"/>
              </w:rPr>
            </w:pPr>
            <w:r w:rsidDel="00000000" w:rsidR="00000000" w:rsidRPr="00000000">
              <w:rPr>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center"/>
              <w:rPr>
                <w:sz w:val="20"/>
                <w:szCs w:val="20"/>
              </w:rPr>
            </w:pPr>
            <w:r w:rsidDel="00000000" w:rsidR="00000000" w:rsidRPr="00000000">
              <w:rPr>
                <w:rtl w:val="0"/>
              </w:rPr>
              <w:t xml:space="preserve">50</w:t>
            </w:r>
            <w:r w:rsidDel="00000000" w:rsidR="00000000" w:rsidRPr="00000000">
              <w:rPr>
                <w:rtl w:val="0"/>
              </w:rPr>
            </w:r>
          </w:p>
        </w:tc>
      </w:tr>
    </w:tbl>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Se realizó un cálculo de puntaje en relación al impacto y probabilidad presente dentro de los riesgos identificados, para así comprender cuáles son los de mayor prioridad al gestionarse.</w:t>
      </w:r>
    </w:p>
    <w:p w:rsidR="00000000" w:rsidDel="00000000" w:rsidP="00000000" w:rsidRDefault="00000000" w:rsidRPr="00000000" w14:paraId="0000009C">
      <w:pPr>
        <w:spacing w:line="276" w:lineRule="auto"/>
        <w:jc w:val="both"/>
        <w:rPr/>
      </w:pPr>
      <w:r w:rsidDel="00000000" w:rsidR="00000000" w:rsidRPr="00000000">
        <w:rPr>
          <w:rtl w:val="0"/>
        </w:rPr>
      </w:r>
    </w:p>
    <w:tbl>
      <w:tblPr>
        <w:tblStyle w:val="Table7"/>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2f75b5"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sz w:val="20"/>
                <w:szCs w:val="20"/>
              </w:rPr>
            </w:pPr>
            <w:r w:rsidDel="00000000" w:rsidR="00000000" w:rsidRPr="00000000">
              <w:rPr>
                <w:rtl w:val="0"/>
              </w:rPr>
              <w:t xml:space="preserve">Id riesgo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2f75b5"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sz w:val="20"/>
                <w:szCs w:val="20"/>
              </w:rPr>
            </w:pPr>
            <w:r w:rsidDel="00000000" w:rsidR="00000000" w:rsidRPr="00000000">
              <w:rPr>
                <w:rtl w:val="0"/>
              </w:rPr>
              <w:t xml:space="preserve">Impacto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2f75b5"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center"/>
              <w:rPr>
                <w:sz w:val="20"/>
                <w:szCs w:val="20"/>
              </w:rPr>
            </w:pPr>
            <w:r w:rsidDel="00000000" w:rsidR="00000000" w:rsidRPr="00000000">
              <w:rPr>
                <w:rtl w:val="0"/>
              </w:rPr>
              <w:t xml:space="preserve">Probabilidad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2f75b5"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sz w:val="20"/>
                <w:szCs w:val="20"/>
              </w:rPr>
            </w:pPr>
            <w:r w:rsidDel="00000000" w:rsidR="00000000" w:rsidRPr="00000000">
              <w:rPr>
                <w:rtl w:val="0"/>
              </w:rPr>
              <w:t xml:space="preserve">Puntaje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sz w:val="20"/>
                <w:szCs w:val="20"/>
              </w:rPr>
            </w:pPr>
            <w:r w:rsidDel="00000000" w:rsidR="00000000" w:rsidRPr="00000000">
              <w:rPr>
                <w:rtl w:val="0"/>
              </w:rPr>
              <w:t xml:space="preserve">Muy bajo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center"/>
              <w:rPr>
                <w:sz w:val="20"/>
                <w:szCs w:val="20"/>
              </w:rPr>
            </w:pPr>
            <w:r w:rsidDel="00000000" w:rsidR="00000000" w:rsidRPr="00000000">
              <w:rPr>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sz w:val="20"/>
                <w:szCs w:val="20"/>
              </w:rPr>
            </w:pPr>
            <w:r w:rsidDel="00000000" w:rsidR="00000000" w:rsidRPr="00000000">
              <w:rPr>
                <w:rtl w:val="0"/>
              </w:rPr>
              <w:t xml:space="preserve">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center"/>
              <w:rPr>
                <w:sz w:val="20"/>
                <w:szCs w:val="20"/>
              </w:rPr>
            </w:pPr>
            <w:r w:rsidDel="00000000" w:rsidR="00000000" w:rsidRPr="00000000">
              <w:rPr>
                <w:rtl w:val="0"/>
              </w:rPr>
              <w:t xml:space="preserve">Medio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center"/>
              <w:rPr>
                <w:sz w:val="20"/>
                <w:szCs w:val="20"/>
              </w:rPr>
            </w:pPr>
            <w:r w:rsidDel="00000000" w:rsidR="00000000" w:rsidRPr="00000000">
              <w:rPr>
                <w:rtl w:val="0"/>
              </w:rPr>
              <w:t xml:space="preserve">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center"/>
              <w:rPr>
                <w:sz w:val="20"/>
                <w:szCs w:val="20"/>
              </w:rPr>
            </w:pPr>
            <w:r w:rsidDel="00000000" w:rsidR="00000000" w:rsidRPr="00000000">
              <w:rPr>
                <w:rtl w:val="0"/>
              </w:rPr>
              <w:t xml:space="preserve">4</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center"/>
              <w:rPr>
                <w:sz w:val="20"/>
                <w:szCs w:val="20"/>
              </w:rPr>
            </w:pPr>
            <w:r w:rsidDel="00000000" w:rsidR="00000000" w:rsidRPr="00000000">
              <w:rPr>
                <w:rtl w:val="0"/>
              </w:rPr>
              <w:t xml:space="preserve">Muy bajo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center"/>
              <w:rPr>
                <w:sz w:val="20"/>
                <w:szCs w:val="20"/>
              </w:rPr>
            </w:pPr>
            <w:r w:rsidDel="00000000" w:rsidR="00000000" w:rsidRPr="00000000">
              <w:rPr>
                <w:rtl w:val="0"/>
              </w:rPr>
              <w:t xml:space="preserve">Muy 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center"/>
              <w:rPr>
                <w:sz w:val="20"/>
                <w:szCs w:val="20"/>
              </w:rPr>
            </w:pPr>
            <w:r w:rsidDel="00000000" w:rsidR="00000000" w:rsidRPr="00000000">
              <w:rPr>
                <w:rtl w:val="0"/>
              </w:rPr>
              <w:t xml:space="preserve">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center"/>
              <w:rPr>
                <w:sz w:val="20"/>
                <w:szCs w:val="20"/>
              </w:rPr>
            </w:pPr>
            <w:r w:rsidDel="00000000" w:rsidR="00000000" w:rsidRPr="00000000">
              <w:rPr>
                <w:rtl w:val="0"/>
              </w:rPr>
              <w:t xml:space="preserve">Muy 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center"/>
              <w:rPr>
                <w:sz w:val="20"/>
                <w:szCs w:val="20"/>
              </w:rPr>
            </w:pPr>
            <w:r w:rsidDel="00000000" w:rsidR="00000000" w:rsidRPr="00000000">
              <w:rPr>
                <w:rtl w:val="0"/>
              </w:rPr>
              <w:t xml:space="preserve">Muy 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center"/>
              <w:rPr>
                <w:sz w:val="20"/>
                <w:szCs w:val="20"/>
              </w:rPr>
            </w:pPr>
            <w:r w:rsidDel="00000000" w:rsidR="00000000" w:rsidRPr="00000000">
              <w:rPr>
                <w:rtl w:val="0"/>
              </w:rPr>
              <w:t xml:space="preserve">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center"/>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center"/>
              <w:rPr>
                <w:sz w:val="20"/>
                <w:szCs w:val="20"/>
              </w:rPr>
            </w:pPr>
            <w:r w:rsidDel="00000000" w:rsidR="00000000" w:rsidRPr="00000000">
              <w:rPr>
                <w:rtl w:val="0"/>
              </w:rPr>
              <w:t xml:space="preserve">Medio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center"/>
              <w:rPr>
                <w:sz w:val="20"/>
                <w:szCs w:val="20"/>
              </w:rPr>
            </w:pPr>
            <w:r w:rsidDel="00000000" w:rsidR="00000000" w:rsidRPr="00000000">
              <w:rPr>
                <w:rtl w:val="0"/>
              </w:rPr>
              <w:t xml:space="preserve">Muy 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center"/>
              <w:rPr>
                <w:sz w:val="20"/>
                <w:szCs w:val="20"/>
              </w:rPr>
            </w:pPr>
            <w:r w:rsidDel="00000000" w:rsidR="00000000" w:rsidRPr="00000000">
              <w:rPr>
                <w:rtl w:val="0"/>
              </w:rPr>
              <w:t xml:space="preserve">6</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center"/>
              <w:rPr>
                <w:sz w:val="20"/>
                <w:szCs w:val="20"/>
              </w:rPr>
            </w:pPr>
            <w:r w:rsidDel="00000000" w:rsidR="00000000" w:rsidRPr="00000000">
              <w:rPr>
                <w:rtl w:val="0"/>
              </w:rPr>
              <w:t xml:space="preserve">Medio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center"/>
              <w:rPr>
                <w:sz w:val="20"/>
                <w:szCs w:val="20"/>
              </w:rPr>
            </w:pPr>
            <w:r w:rsidDel="00000000" w:rsidR="00000000" w:rsidRPr="00000000">
              <w:rPr>
                <w:rtl w:val="0"/>
              </w:rPr>
              <w:t xml:space="preserve">Muy 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center"/>
              <w:rPr>
                <w:sz w:val="20"/>
                <w:szCs w:val="20"/>
              </w:rPr>
            </w:pPr>
            <w:r w:rsidDel="00000000" w:rsidR="00000000" w:rsidRPr="00000000">
              <w:rPr>
                <w:rtl w:val="0"/>
              </w:rPr>
              <w:t xml:space="preserve">12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center"/>
              <w:rPr>
                <w:sz w:val="20"/>
                <w:szCs w:val="20"/>
              </w:rPr>
            </w:pPr>
            <w:r w:rsidDel="00000000" w:rsidR="00000000" w:rsidRPr="00000000">
              <w:rPr>
                <w:rtl w:val="0"/>
              </w:rPr>
              <w:t xml:space="preserve">Medio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center"/>
              <w:rPr>
                <w:sz w:val="20"/>
                <w:szCs w:val="20"/>
              </w:rPr>
            </w:pPr>
            <w:r w:rsidDel="00000000" w:rsidR="00000000" w:rsidRPr="00000000">
              <w:rPr>
                <w:rtl w:val="0"/>
              </w:rPr>
              <w:t xml:space="preserve">Medio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center"/>
              <w:rPr/>
            </w:pPr>
            <w:r w:rsidDel="00000000" w:rsidR="00000000" w:rsidRPr="00000000">
              <w:rPr>
                <w:rtl w:val="0"/>
              </w:rPr>
              <w:t xml:space="preserve">18</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center"/>
              <w:rPr>
                <w:sz w:val="20"/>
                <w:szCs w:val="20"/>
              </w:rPr>
            </w:pPr>
            <w:r w:rsidDel="00000000" w:rsidR="00000000" w:rsidRPr="00000000">
              <w:rPr>
                <w:rtl w:val="0"/>
              </w:rPr>
              <w:t xml:space="preserve">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center"/>
              <w:rPr>
                <w:sz w:val="20"/>
                <w:szCs w:val="20"/>
              </w:rPr>
            </w:pPr>
            <w:r w:rsidDel="00000000" w:rsidR="00000000" w:rsidRPr="00000000">
              <w:rPr>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center"/>
              <w:rPr>
                <w:sz w:val="20"/>
                <w:szCs w:val="20"/>
              </w:rPr>
            </w:pPr>
            <w:r w:rsidDel="00000000" w:rsidR="00000000" w:rsidRPr="00000000">
              <w:rPr>
                <w:rtl w:val="0"/>
              </w:rPr>
              <w:t xml:space="preserve">12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center"/>
              <w:rPr>
                <w:sz w:val="20"/>
                <w:szCs w:val="20"/>
              </w:rPr>
            </w:pPr>
            <w:r w:rsidDel="00000000" w:rsidR="00000000" w:rsidRPr="00000000">
              <w:rPr>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center"/>
              <w:rPr>
                <w:sz w:val="20"/>
                <w:szCs w:val="20"/>
              </w:rPr>
            </w:pPr>
            <w:r w:rsidDel="00000000" w:rsidR="00000000" w:rsidRPr="00000000">
              <w:rPr>
                <w:rtl w:val="0"/>
              </w:rPr>
              <w:t xml:space="preserve">Bajo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center"/>
              <w:rPr>
                <w:sz w:val="20"/>
                <w:szCs w:val="20"/>
              </w:rPr>
            </w:pPr>
            <w:r w:rsidDel="00000000" w:rsidR="00000000" w:rsidRPr="00000000">
              <w:rPr>
                <w:rtl w:val="0"/>
              </w:rPr>
              <w:t xml:space="preserve">Muy Bajo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center"/>
              <w:rPr>
                <w:sz w:val="20"/>
                <w:szCs w:val="20"/>
              </w:rPr>
            </w:pPr>
            <w:r w:rsidDel="00000000" w:rsidR="00000000" w:rsidRPr="00000000">
              <w:rPr>
                <w:rtl w:val="0"/>
              </w:rPr>
              <w:t xml:space="preserve">4</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center"/>
              <w:rPr>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center"/>
              <w:rPr>
                <w:sz w:val="20"/>
                <w:szCs w:val="20"/>
              </w:rPr>
            </w:pPr>
            <w:r w:rsidDel="00000000" w:rsidR="00000000" w:rsidRPr="00000000">
              <w:rPr>
                <w:rtl w:val="0"/>
              </w:rPr>
              <w:t xml:space="preserve">Alto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center"/>
              <w:rPr>
                <w:sz w:val="20"/>
                <w:szCs w:val="20"/>
              </w:rPr>
            </w:pPr>
            <w:r w:rsidDel="00000000" w:rsidR="00000000" w:rsidRPr="00000000">
              <w:rPr>
                <w:rtl w:val="0"/>
              </w:rPr>
              <w:t xml:space="preserve">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center"/>
              <w:rPr>
                <w:sz w:val="20"/>
                <w:szCs w:val="20"/>
              </w:rPr>
            </w:pPr>
            <w:r w:rsidDel="00000000" w:rsidR="00000000" w:rsidRPr="00000000">
              <w:rPr>
                <w:rtl w:val="0"/>
              </w:rPr>
              <w:t xml:space="preserve">16</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center"/>
              <w:rPr>
                <w:sz w:val="20"/>
                <w:szCs w:val="20"/>
              </w:rPr>
            </w:pPr>
            <w:r w:rsidDel="00000000" w:rsidR="00000000" w:rsidRPr="00000000">
              <w:rPr>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center"/>
              <w:rPr>
                <w:sz w:val="20"/>
                <w:szCs w:val="20"/>
              </w:rPr>
            </w:pPr>
            <w:r w:rsidDel="00000000" w:rsidR="00000000" w:rsidRPr="00000000">
              <w:rPr>
                <w:rtl w:val="0"/>
              </w:rPr>
              <w:t xml:space="preserve">Bajo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center"/>
              <w:rPr>
                <w:sz w:val="20"/>
                <w:szCs w:val="20"/>
              </w:rPr>
            </w:pPr>
            <w:r w:rsidDel="00000000" w:rsidR="00000000" w:rsidRPr="00000000">
              <w:rPr>
                <w:rtl w:val="0"/>
              </w:rPr>
              <w:t xml:space="preserve">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center"/>
              <w:rPr>
                <w:sz w:val="20"/>
                <w:szCs w:val="20"/>
              </w:rPr>
            </w:pPr>
            <w:r w:rsidDel="00000000" w:rsidR="00000000" w:rsidRPr="00000000">
              <w:rPr>
                <w:rtl w:val="0"/>
              </w:rPr>
              <w:t xml:space="preserve">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center"/>
              <w:rPr>
                <w:sz w:val="20"/>
                <w:szCs w:val="20"/>
              </w:rPr>
            </w:pPr>
            <w:r w:rsidDel="00000000" w:rsidR="00000000" w:rsidRPr="00000000">
              <w:rPr>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center"/>
              <w:rPr>
                <w:sz w:val="20"/>
                <w:szCs w:val="20"/>
              </w:rPr>
            </w:pPr>
            <w:r w:rsidDel="00000000" w:rsidR="00000000" w:rsidRPr="00000000">
              <w:rPr>
                <w:rtl w:val="0"/>
              </w:rPr>
              <w:t xml:space="preserve">Alto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center"/>
              <w:rPr>
                <w:sz w:val="20"/>
                <w:szCs w:val="20"/>
              </w:rPr>
            </w:pPr>
            <w:r w:rsidDel="00000000" w:rsidR="00000000" w:rsidRPr="00000000">
              <w:rPr>
                <w:rtl w:val="0"/>
              </w:rPr>
              <w:t xml:space="preserve">Muy 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center"/>
              <w:rPr>
                <w:sz w:val="20"/>
                <w:szCs w:val="20"/>
              </w:rPr>
            </w:pPr>
            <w:r w:rsidDel="00000000" w:rsidR="00000000" w:rsidRPr="00000000">
              <w:rPr>
                <w:rtl w:val="0"/>
              </w:rPr>
              <w:t xml:space="preserve">8</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center"/>
              <w:rPr>
                <w:sz w:val="20"/>
                <w:szCs w:val="20"/>
              </w:rPr>
            </w:pPr>
            <w:r w:rsidDel="00000000" w:rsidR="00000000" w:rsidRPr="00000000">
              <w:rPr>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center"/>
              <w:rPr>
                <w:sz w:val="20"/>
                <w:szCs w:val="20"/>
              </w:rPr>
            </w:pPr>
            <w:r w:rsidDel="00000000" w:rsidR="00000000" w:rsidRPr="00000000">
              <w:rPr>
                <w:rtl w:val="0"/>
              </w:rPr>
              <w:t xml:space="preserve">Bajo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center"/>
              <w:rPr>
                <w:sz w:val="20"/>
                <w:szCs w:val="20"/>
              </w:rPr>
            </w:pPr>
            <w:r w:rsidDel="00000000" w:rsidR="00000000" w:rsidRPr="00000000">
              <w:rPr>
                <w:rtl w:val="0"/>
              </w:rPr>
              <w:t xml:space="preserve">Muy 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center"/>
              <w:rPr>
                <w:sz w:val="20"/>
                <w:szCs w:val="20"/>
              </w:rPr>
            </w:pPr>
            <w:r w:rsidDel="00000000" w:rsidR="00000000" w:rsidRPr="00000000">
              <w:rPr>
                <w:rtl w:val="0"/>
              </w:rPr>
              <w:t xml:space="preserve">4</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center"/>
              <w:rPr>
                <w:sz w:val="20"/>
                <w:szCs w:val="20"/>
              </w:rPr>
            </w:pPr>
            <w:r w:rsidDel="00000000" w:rsidR="00000000" w:rsidRPr="00000000">
              <w:rPr>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center"/>
              <w:rPr>
                <w:sz w:val="20"/>
                <w:szCs w:val="20"/>
              </w:rPr>
            </w:pPr>
            <w:r w:rsidDel="00000000" w:rsidR="00000000" w:rsidRPr="00000000">
              <w:rPr>
                <w:rtl w:val="0"/>
              </w:rPr>
              <w:t xml:space="preserve">Muy alto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center"/>
              <w:rPr>
                <w:sz w:val="20"/>
                <w:szCs w:val="20"/>
              </w:rPr>
            </w:pPr>
            <w:r w:rsidDel="00000000" w:rsidR="00000000" w:rsidRPr="00000000">
              <w:rPr>
                <w:rtl w:val="0"/>
              </w:rPr>
              <w:t xml:space="preserve">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center"/>
              <w:rPr>
                <w:sz w:val="20"/>
                <w:szCs w:val="20"/>
              </w:rPr>
            </w:pPr>
            <w:r w:rsidDel="00000000" w:rsidR="00000000" w:rsidRPr="00000000">
              <w:rPr>
                <w:rtl w:val="0"/>
              </w:rPr>
              <w:t xml:space="preserve">20</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9bc2e6"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center"/>
              <w:rPr>
                <w:sz w:val="20"/>
                <w:szCs w:val="20"/>
              </w:rPr>
            </w:pPr>
            <w:r w:rsidDel="00000000" w:rsidR="00000000" w:rsidRPr="00000000">
              <w:rPr>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center"/>
              <w:rPr>
                <w:sz w:val="20"/>
                <w:szCs w:val="20"/>
              </w:rPr>
            </w:pPr>
            <w:r w:rsidDel="00000000" w:rsidR="00000000" w:rsidRPr="00000000">
              <w:rPr>
                <w:rtl w:val="0"/>
              </w:rPr>
              <w:t xml:space="preserve">Muy alto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center"/>
              <w:rPr>
                <w:sz w:val="20"/>
                <w:szCs w:val="20"/>
              </w:rPr>
            </w:pPr>
            <w:r w:rsidDel="00000000" w:rsidR="00000000" w:rsidRPr="00000000">
              <w:rPr>
                <w:rtl w:val="0"/>
              </w:rPr>
              <w:t xml:space="preserve">Muy 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center"/>
              <w:rPr>
                <w:sz w:val="20"/>
                <w:szCs w:val="20"/>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DD">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numPr>
          <w:ilvl w:val="0"/>
          <w:numId w:val="6"/>
        </w:numPr>
        <w:spacing w:line="276" w:lineRule="auto"/>
        <w:ind w:left="720" w:hanging="360"/>
        <w:jc w:val="both"/>
        <w:rPr>
          <w:b w:val="1"/>
          <w:sz w:val="24"/>
          <w:szCs w:val="24"/>
          <w:u w:val="none"/>
        </w:rPr>
      </w:pPr>
      <w:bookmarkStart w:colFirst="0" w:colLast="0" w:name="_xmvplxqd9fgv" w:id="6"/>
      <w:bookmarkEnd w:id="6"/>
      <w:r w:rsidDel="00000000" w:rsidR="00000000" w:rsidRPr="00000000">
        <w:rPr>
          <w:b w:val="1"/>
          <w:sz w:val="24"/>
          <w:szCs w:val="24"/>
          <w:rtl w:val="0"/>
        </w:rPr>
        <w:t xml:space="preserve">Gestión de Riesgos</w:t>
      </w:r>
    </w:p>
    <w:p w:rsidR="00000000" w:rsidDel="00000000" w:rsidP="00000000" w:rsidRDefault="00000000" w:rsidRPr="00000000" w14:paraId="000000DF">
      <w:pPr>
        <w:ind w:left="0" w:firstLine="0"/>
        <w:jc w:val="both"/>
        <w:rPr/>
      </w:pPr>
      <w:r w:rsidDel="00000000" w:rsidR="00000000" w:rsidRPr="00000000">
        <w:rPr>
          <w:rtl w:val="0"/>
        </w:rPr>
        <w:t xml:space="preserve">Con el objetivo de evitar problemáticas mayores con respecto a los riesgos de mayor puntaje, se realizará un plan de tratamiento que cumpla un monitoreo acorde a los riesgos asignados.</w:t>
      </w:r>
    </w:p>
    <w:p w:rsidR="00000000" w:rsidDel="00000000" w:rsidP="00000000" w:rsidRDefault="00000000" w:rsidRPr="00000000" w14:paraId="000000E0">
      <w:pPr>
        <w:ind w:left="0" w:firstLine="0"/>
        <w:jc w:val="both"/>
        <w:rPr/>
      </w:pPr>
      <w:r w:rsidDel="00000000" w:rsidR="00000000" w:rsidRPr="00000000">
        <w:rPr>
          <w:rtl w:val="0"/>
        </w:rPr>
      </w:r>
    </w:p>
    <w:p w:rsidR="00000000" w:rsidDel="00000000" w:rsidP="00000000" w:rsidRDefault="00000000" w:rsidRPr="00000000" w14:paraId="000000E1">
      <w:pPr>
        <w:ind w:left="0" w:firstLine="0"/>
        <w:jc w:val="both"/>
        <w:rPr/>
      </w:pPr>
      <w:r w:rsidDel="00000000" w:rsidR="00000000" w:rsidRPr="00000000">
        <w:rPr>
          <w:rtl w:val="0"/>
        </w:rPr>
        <w:t xml:space="preserve">Se tratarán los riesgos cuyo puntaje es mayor o igual a 12, tomando en consideración la Matriz de Probabilidad e Impacto.</w:t>
      </w:r>
    </w:p>
    <w:p w:rsidR="00000000" w:rsidDel="00000000" w:rsidP="00000000" w:rsidRDefault="00000000" w:rsidRPr="00000000" w14:paraId="000000E2">
      <w:pPr>
        <w:ind w:left="0" w:firstLine="0"/>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Bdr>
                <w:top w:color="000000" w:space="0" w:sz="0" w:val="none"/>
                <w:bottom w:color="000000" w:space="0" w:sz="0" w:val="none"/>
                <w:right w:color="000000" w:space="0" w:sz="0" w:val="none"/>
                <w:between w:color="000000" w:space="0" w:sz="0" w:val="none"/>
              </w:pBdr>
              <w:shd w:fill="ffffff" w:val="clear"/>
              <w:spacing w:line="276" w:lineRule="auto"/>
              <w:jc w:val="both"/>
              <w:rPr>
                <w:b w:val="1"/>
                <w:i w:val="1"/>
              </w:rPr>
            </w:pPr>
            <w:r w:rsidDel="00000000" w:rsidR="00000000" w:rsidRPr="00000000">
              <w:rPr>
                <w:b w:val="1"/>
                <w:i w:val="1"/>
                <w:rtl w:val="0"/>
              </w:rPr>
              <w:t xml:space="preserve">1. Los componentes técnicos no son extensibles, es decir, son difíciles de ampliar con nuevas funcionalidades.</w:t>
            </w:r>
          </w:p>
          <w:p w:rsidR="00000000" w:rsidDel="00000000" w:rsidP="00000000" w:rsidRDefault="00000000" w:rsidRPr="00000000" w14:paraId="000000E4">
            <w:pPr>
              <w:numPr>
                <w:ilvl w:val="0"/>
                <w:numId w:val="13"/>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pPr>
            <w:r w:rsidDel="00000000" w:rsidR="00000000" w:rsidRPr="00000000">
              <w:rPr>
                <w:b w:val="1"/>
                <w:rtl w:val="0"/>
              </w:rPr>
              <w:t xml:space="preserve">ID de Riesgo: </w:t>
            </w:r>
            <w:r w:rsidDel="00000000" w:rsidR="00000000" w:rsidRPr="00000000">
              <w:rPr>
                <w:rtl w:val="0"/>
              </w:rPr>
              <w:t xml:space="preserve">14</w:t>
            </w:r>
          </w:p>
          <w:p w:rsidR="00000000" w:rsidDel="00000000" w:rsidP="00000000" w:rsidRDefault="00000000" w:rsidRPr="00000000" w14:paraId="000000E5">
            <w:pPr>
              <w:numPr>
                <w:ilvl w:val="0"/>
                <w:numId w:val="13"/>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pPr>
            <w:r w:rsidDel="00000000" w:rsidR="00000000" w:rsidRPr="00000000">
              <w:rPr>
                <w:b w:val="1"/>
                <w:rtl w:val="0"/>
              </w:rPr>
              <w:t xml:space="preserve">Respuesta:</w:t>
            </w:r>
            <w:r w:rsidDel="00000000" w:rsidR="00000000" w:rsidRPr="00000000">
              <w:rPr>
                <w:rtl w:val="0"/>
              </w:rPr>
              <w:t xml:space="preserve"> Mitigar</w:t>
            </w:r>
          </w:p>
          <w:p w:rsidR="00000000" w:rsidDel="00000000" w:rsidP="00000000" w:rsidRDefault="00000000" w:rsidRPr="00000000" w14:paraId="000000E6">
            <w:pPr>
              <w:numPr>
                <w:ilvl w:val="0"/>
                <w:numId w:val="13"/>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pPr>
            <w:r w:rsidDel="00000000" w:rsidR="00000000" w:rsidRPr="00000000">
              <w:rPr>
                <w:b w:val="1"/>
                <w:rtl w:val="0"/>
              </w:rPr>
              <w:t xml:space="preserve">Plan de Tratamiento: </w:t>
            </w:r>
            <w:r w:rsidDel="00000000" w:rsidR="00000000" w:rsidRPr="00000000">
              <w:rPr>
                <w:rtl w:val="0"/>
              </w:rPr>
              <w:t xml:space="preserve">Asegurar la buena compatibilidad de todos los componentes a utilizar dentro del proyecto, realizar investigaciones, estudios y averiguaciones de varias fuentes confiables para tener la mayor cantidad de información necesaria para que los componentes estén trabajando según lo especificado.</w:t>
            </w:r>
          </w:p>
          <w:p w:rsidR="00000000" w:rsidDel="00000000" w:rsidP="00000000" w:rsidRDefault="00000000" w:rsidRPr="00000000" w14:paraId="000000E7">
            <w:pPr>
              <w:numPr>
                <w:ilvl w:val="0"/>
                <w:numId w:val="13"/>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Plan de Contingencia:</w:t>
            </w:r>
          </w:p>
          <w:p w:rsidR="00000000" w:rsidDel="00000000" w:rsidP="00000000" w:rsidRDefault="00000000" w:rsidRPr="00000000" w14:paraId="000000E8">
            <w:pPr>
              <w:numPr>
                <w:ilvl w:val="0"/>
                <w:numId w:val="3"/>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pPr>
            <w:r w:rsidDel="00000000" w:rsidR="00000000" w:rsidRPr="00000000">
              <w:rPr>
                <w:rtl w:val="0"/>
              </w:rPr>
              <w:t xml:space="preserve">Buscar el componente con fallos o no extensible.</w:t>
            </w:r>
          </w:p>
          <w:p w:rsidR="00000000" w:rsidDel="00000000" w:rsidP="00000000" w:rsidRDefault="00000000" w:rsidRPr="00000000" w14:paraId="000000E9">
            <w:pPr>
              <w:numPr>
                <w:ilvl w:val="0"/>
                <w:numId w:val="3"/>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Realizar investigación para incorporar correctamente o reemplazar.</w:t>
            </w:r>
          </w:p>
          <w:p w:rsidR="00000000" w:rsidDel="00000000" w:rsidP="00000000" w:rsidRDefault="00000000" w:rsidRPr="00000000" w14:paraId="000000EA">
            <w:pPr>
              <w:numPr>
                <w:ilvl w:val="0"/>
                <w:numId w:val="3"/>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Realizar arreglos según corresponda, asegurar el buen funcionamiento de los componentes.</w:t>
            </w:r>
          </w:p>
          <w:p w:rsidR="00000000" w:rsidDel="00000000" w:rsidP="00000000" w:rsidRDefault="00000000" w:rsidRPr="00000000" w14:paraId="000000EB">
            <w:pPr>
              <w:numPr>
                <w:ilvl w:val="0"/>
                <w:numId w:val="3"/>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Registrar el incidente en el Registro de Impedimentos de Software.</w:t>
            </w:r>
          </w:p>
          <w:p w:rsidR="00000000" w:rsidDel="00000000" w:rsidP="00000000" w:rsidRDefault="00000000" w:rsidRPr="00000000" w14:paraId="000000EC">
            <w:pPr>
              <w:numPr>
                <w:ilvl w:val="0"/>
                <w:numId w:val="18"/>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pPr>
            <w:r w:rsidDel="00000000" w:rsidR="00000000" w:rsidRPr="00000000">
              <w:rPr>
                <w:b w:val="1"/>
                <w:rtl w:val="0"/>
              </w:rPr>
              <w:t xml:space="preserve">KRI: </w:t>
            </w:r>
            <w:r w:rsidDel="00000000" w:rsidR="00000000" w:rsidRPr="00000000">
              <w:rPr>
                <w:rtl w:val="0"/>
              </w:rPr>
              <w:t xml:space="preserve">Realizar control de todos los componentes involucrados, su correcto funcionamiento y uso dentro de las respectivas áreas del proyecto.</w:t>
            </w:r>
          </w:p>
          <w:p w:rsidR="00000000" w:rsidDel="00000000" w:rsidP="00000000" w:rsidRDefault="00000000" w:rsidRPr="00000000" w14:paraId="000000ED">
            <w:pPr>
              <w:numPr>
                <w:ilvl w:val="1"/>
                <w:numId w:val="18"/>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b w:val="1"/>
              </w:rPr>
            </w:pPr>
            <w:r w:rsidDel="00000000" w:rsidR="00000000" w:rsidRPr="00000000">
              <w:rPr>
                <w:rtl w:val="0"/>
              </w:rPr>
              <w:t xml:space="preserve">Índice de componentes con fallos = (Número de componentes no extensibles/Total de componentes en el proyecto) * 100.</w:t>
            </w:r>
          </w:p>
          <w:p w:rsidR="00000000" w:rsidDel="00000000" w:rsidP="00000000" w:rsidRDefault="00000000" w:rsidRPr="00000000" w14:paraId="000000EE">
            <w:pPr>
              <w:numPr>
                <w:ilvl w:val="1"/>
                <w:numId w:val="18"/>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Valores límite: Si el índice de componentes con fallos tiene un porcentaje mayor a 0%, se realizarán los pasos acorde al plan de contingencia.</w:t>
            </w:r>
          </w:p>
          <w:p w:rsidR="00000000" w:rsidDel="00000000" w:rsidP="00000000" w:rsidRDefault="00000000" w:rsidRPr="00000000" w14:paraId="000000EF">
            <w:pPr>
              <w:numPr>
                <w:ilvl w:val="1"/>
                <w:numId w:val="18"/>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Periodicidad: Se medirá semanalmente.</w:t>
            </w:r>
          </w:p>
          <w:p w:rsidR="00000000" w:rsidDel="00000000" w:rsidP="00000000" w:rsidRDefault="00000000" w:rsidRPr="00000000" w14:paraId="000000F0">
            <w:pPr>
              <w:pBdr>
                <w:top w:color="000000" w:space="0" w:sz="0" w:val="none"/>
                <w:bottom w:color="000000" w:space="0" w:sz="0" w:val="none"/>
                <w:right w:color="000000" w:space="0" w:sz="0" w:val="none"/>
                <w:between w:color="000000" w:space="0" w:sz="0" w:val="none"/>
              </w:pBdr>
              <w:shd w:fill="ffffff" w:val="clear"/>
              <w:spacing w:line="276" w:lineRule="auto"/>
              <w:ind w:left="0" w:firstLine="0"/>
              <w:jc w:val="both"/>
              <w:rPr/>
            </w:pPr>
            <w:r w:rsidDel="00000000" w:rsidR="00000000" w:rsidRPr="00000000">
              <w:rPr>
                <w:rtl w:val="0"/>
              </w:rPr>
            </w:r>
          </w:p>
          <w:p w:rsidR="00000000" w:rsidDel="00000000" w:rsidP="00000000" w:rsidRDefault="00000000" w:rsidRPr="00000000" w14:paraId="000000F1">
            <w:pPr>
              <w:pBdr>
                <w:top w:color="000000" w:space="0" w:sz="0" w:val="none"/>
                <w:bottom w:color="000000" w:space="0" w:sz="0" w:val="none"/>
                <w:right w:color="000000" w:space="0" w:sz="0" w:val="none"/>
                <w:between w:color="000000" w:space="0" w:sz="0" w:val="none"/>
              </w:pBdr>
              <w:shd w:fill="ffffff" w:val="clear"/>
              <w:spacing w:line="276" w:lineRule="auto"/>
              <w:ind w:left="0" w:firstLine="0"/>
              <w:jc w:val="both"/>
              <w:rPr>
                <w:b w:val="1"/>
                <w:i w:val="1"/>
              </w:rPr>
            </w:pPr>
            <w:r w:rsidDel="00000000" w:rsidR="00000000" w:rsidRPr="00000000">
              <w:rPr>
                <w:b w:val="1"/>
                <w:i w:val="1"/>
                <w:rtl w:val="0"/>
              </w:rPr>
              <w:t xml:space="preserve">2. Problema de compatibilidad en los cambios.</w:t>
            </w:r>
          </w:p>
          <w:p w:rsidR="00000000" w:rsidDel="00000000" w:rsidP="00000000" w:rsidRDefault="00000000" w:rsidRPr="00000000" w14:paraId="000000F2">
            <w:pPr>
              <w:numPr>
                <w:ilvl w:val="0"/>
                <w:numId w:val="10"/>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u w:val="none"/>
              </w:rPr>
            </w:pPr>
            <w:r w:rsidDel="00000000" w:rsidR="00000000" w:rsidRPr="00000000">
              <w:rPr>
                <w:b w:val="1"/>
                <w:rtl w:val="0"/>
              </w:rPr>
              <w:t xml:space="preserve">ID de Riesgo: </w:t>
            </w:r>
            <w:r w:rsidDel="00000000" w:rsidR="00000000" w:rsidRPr="00000000">
              <w:rPr>
                <w:rtl w:val="0"/>
              </w:rPr>
              <w:t xml:space="preserve">7</w:t>
            </w:r>
          </w:p>
          <w:p w:rsidR="00000000" w:rsidDel="00000000" w:rsidP="00000000" w:rsidRDefault="00000000" w:rsidRPr="00000000" w14:paraId="000000F3">
            <w:pPr>
              <w:numPr>
                <w:ilvl w:val="0"/>
                <w:numId w:val="10"/>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Respuesta: </w:t>
            </w:r>
            <w:r w:rsidDel="00000000" w:rsidR="00000000" w:rsidRPr="00000000">
              <w:rPr>
                <w:rtl w:val="0"/>
              </w:rPr>
              <w:t xml:space="preserve">Mitigar</w:t>
            </w:r>
          </w:p>
          <w:p w:rsidR="00000000" w:rsidDel="00000000" w:rsidP="00000000" w:rsidRDefault="00000000" w:rsidRPr="00000000" w14:paraId="000000F4">
            <w:pPr>
              <w:numPr>
                <w:ilvl w:val="0"/>
                <w:numId w:val="10"/>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Plan de Tratamiento: </w:t>
            </w:r>
            <w:r w:rsidDel="00000000" w:rsidR="00000000" w:rsidRPr="00000000">
              <w:rPr>
                <w:rtl w:val="0"/>
              </w:rPr>
              <w:t xml:space="preserve">Mantener informados a los integrantes del equipo de desarrollo con respecto a los cambios a realizar dentro del proyecto, ya sea software, documentación, modelos, notas, entre otros. Estar en constante comunicación mientras se realiza la programación y codificación de los respectivos cambios. Definir todos los requerimientos y alcance correctamente para disminuir la materialización del riesgo.</w:t>
            </w:r>
          </w:p>
          <w:p w:rsidR="00000000" w:rsidDel="00000000" w:rsidP="00000000" w:rsidRDefault="00000000" w:rsidRPr="00000000" w14:paraId="000000F5">
            <w:pPr>
              <w:numPr>
                <w:ilvl w:val="0"/>
                <w:numId w:val="10"/>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Plan de Contingencia:</w:t>
            </w:r>
          </w:p>
          <w:p w:rsidR="00000000" w:rsidDel="00000000" w:rsidP="00000000" w:rsidRDefault="00000000" w:rsidRPr="00000000" w14:paraId="000000F6">
            <w:pPr>
              <w:numPr>
                <w:ilvl w:val="0"/>
                <w:numId w:val="12"/>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sz w:val="24"/>
                <w:szCs w:val="24"/>
              </w:rPr>
            </w:pPr>
            <w:r w:rsidDel="00000000" w:rsidR="00000000" w:rsidRPr="00000000">
              <w:rPr>
                <w:rtl w:val="0"/>
              </w:rPr>
              <w:t xml:space="preserve">Se evaluará la posibilidad de hacer cambios a la arquitectura del sistema y su costo respecto al peso del cambio.</w:t>
            </w:r>
          </w:p>
          <w:p w:rsidR="00000000" w:rsidDel="00000000" w:rsidP="00000000" w:rsidRDefault="00000000" w:rsidRPr="00000000" w14:paraId="000000F7">
            <w:pPr>
              <w:numPr>
                <w:ilvl w:val="0"/>
                <w:numId w:val="12"/>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sz w:val="24"/>
                <w:szCs w:val="24"/>
              </w:rPr>
            </w:pPr>
            <w:r w:rsidDel="00000000" w:rsidR="00000000" w:rsidRPr="00000000">
              <w:rPr>
                <w:rtl w:val="0"/>
              </w:rPr>
              <w:t xml:space="preserve">En el caso de que se pueda adaptar la infraestructura, se ordenarán las tareas según corresponda para incluir el cambio.</w:t>
            </w:r>
          </w:p>
          <w:p w:rsidR="00000000" w:rsidDel="00000000" w:rsidP="00000000" w:rsidRDefault="00000000" w:rsidRPr="00000000" w14:paraId="000000F8">
            <w:pPr>
              <w:numPr>
                <w:ilvl w:val="0"/>
                <w:numId w:val="12"/>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sz w:val="24"/>
                <w:szCs w:val="24"/>
              </w:rPr>
            </w:pPr>
            <w:r w:rsidDel="00000000" w:rsidR="00000000" w:rsidRPr="00000000">
              <w:rPr>
                <w:rtl w:val="0"/>
              </w:rPr>
              <w:t xml:space="preserve">En el caso de que no se pueda adaptar la arquitectura, se implementará un prototipo de la nueva función en su lugar.</w:t>
            </w:r>
          </w:p>
          <w:p w:rsidR="00000000" w:rsidDel="00000000" w:rsidP="00000000" w:rsidRDefault="00000000" w:rsidRPr="00000000" w14:paraId="000000F9">
            <w:pPr>
              <w:numPr>
                <w:ilvl w:val="0"/>
                <w:numId w:val="12"/>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sz w:val="24"/>
                <w:szCs w:val="24"/>
              </w:rPr>
            </w:pPr>
            <w:r w:rsidDel="00000000" w:rsidR="00000000" w:rsidRPr="00000000">
              <w:rPr>
                <w:rtl w:val="0"/>
              </w:rPr>
              <w:t xml:space="preserve">El objeto del cambio se pondrá inmediatamente en los requerimientos de la siguiente versión del sistema.</w:t>
            </w:r>
          </w:p>
          <w:p w:rsidR="00000000" w:rsidDel="00000000" w:rsidP="00000000" w:rsidRDefault="00000000" w:rsidRPr="00000000" w14:paraId="000000FA">
            <w:pPr>
              <w:numPr>
                <w:ilvl w:val="0"/>
                <w:numId w:val="9"/>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KRI: </w:t>
            </w:r>
            <w:r w:rsidDel="00000000" w:rsidR="00000000" w:rsidRPr="00000000">
              <w:rPr>
                <w:rtl w:val="0"/>
              </w:rPr>
              <w:t xml:space="preserve">El riesgo será monitoreado en base a las pruebas de software realizadas en el sistema.</w:t>
            </w:r>
          </w:p>
          <w:p w:rsidR="00000000" w:rsidDel="00000000" w:rsidP="00000000" w:rsidRDefault="00000000" w:rsidRPr="00000000" w14:paraId="000000FB">
            <w:pPr>
              <w:numPr>
                <w:ilvl w:val="1"/>
                <w:numId w:val="9"/>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Valor límite: Si se manifiesta un problema de compatibilidad con algún cambio realizado, se activará este riesgo.</w:t>
            </w:r>
          </w:p>
          <w:p w:rsidR="00000000" w:rsidDel="00000000" w:rsidP="00000000" w:rsidRDefault="00000000" w:rsidRPr="00000000" w14:paraId="000000FC">
            <w:pPr>
              <w:numPr>
                <w:ilvl w:val="1"/>
                <w:numId w:val="9"/>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Periodicidad: Se medirá cada vez que se pruebe la compatibilidad con algún cambio.</w:t>
            </w:r>
          </w:p>
          <w:p w:rsidR="00000000" w:rsidDel="00000000" w:rsidP="00000000" w:rsidRDefault="00000000" w:rsidRPr="00000000" w14:paraId="000000FD">
            <w:pPr>
              <w:pBdr>
                <w:top w:color="000000" w:space="0" w:sz="0" w:val="none"/>
                <w:bottom w:color="000000" w:space="0" w:sz="0" w:val="none"/>
                <w:right w:color="000000" w:space="0" w:sz="0" w:val="none"/>
                <w:between w:color="000000" w:space="0" w:sz="0" w:val="none"/>
              </w:pBdr>
              <w:shd w:fill="ffffff" w:val="clear"/>
              <w:spacing w:line="276" w:lineRule="auto"/>
              <w:ind w:left="0" w:firstLine="0"/>
              <w:jc w:val="both"/>
              <w:rPr/>
            </w:pPr>
            <w:r w:rsidDel="00000000" w:rsidR="00000000" w:rsidRPr="00000000">
              <w:rPr>
                <w:rtl w:val="0"/>
              </w:rPr>
            </w:r>
          </w:p>
          <w:p w:rsidR="00000000" w:rsidDel="00000000" w:rsidP="00000000" w:rsidRDefault="00000000" w:rsidRPr="00000000" w14:paraId="000000FE">
            <w:pPr>
              <w:pBdr>
                <w:top w:color="000000" w:space="0" w:sz="0" w:val="none"/>
                <w:bottom w:color="000000" w:space="0" w:sz="0" w:val="none"/>
                <w:right w:color="000000" w:space="0" w:sz="0" w:val="none"/>
                <w:between w:color="000000" w:space="0" w:sz="0" w:val="none"/>
              </w:pBdr>
              <w:shd w:fill="ffffff" w:val="clear"/>
              <w:spacing w:line="276" w:lineRule="auto"/>
              <w:ind w:left="0" w:firstLine="0"/>
              <w:jc w:val="both"/>
              <w:rPr>
                <w:b w:val="1"/>
                <w:i w:val="1"/>
              </w:rPr>
            </w:pPr>
            <w:r w:rsidDel="00000000" w:rsidR="00000000" w:rsidRPr="00000000">
              <w:rPr>
                <w:b w:val="1"/>
                <w:i w:val="1"/>
                <w:rtl w:val="0"/>
              </w:rPr>
              <w:t xml:space="preserve">3. La falta de identificación de cualquier cambio puede convertirse en un riesgo crítico.</w:t>
            </w:r>
          </w:p>
          <w:p w:rsidR="00000000" w:rsidDel="00000000" w:rsidP="00000000" w:rsidRDefault="00000000" w:rsidRPr="00000000" w14:paraId="000000FF">
            <w:pPr>
              <w:numPr>
                <w:ilvl w:val="0"/>
                <w:numId w:val="20"/>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ID de Riesgo: </w:t>
            </w:r>
            <w:r w:rsidDel="00000000" w:rsidR="00000000" w:rsidRPr="00000000">
              <w:rPr>
                <w:rtl w:val="0"/>
              </w:rPr>
              <w:t xml:space="preserve">10</w:t>
            </w:r>
          </w:p>
          <w:p w:rsidR="00000000" w:rsidDel="00000000" w:rsidP="00000000" w:rsidRDefault="00000000" w:rsidRPr="00000000" w14:paraId="00000100">
            <w:pPr>
              <w:numPr>
                <w:ilvl w:val="0"/>
                <w:numId w:val="20"/>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Respuesta: </w:t>
            </w:r>
            <w:r w:rsidDel="00000000" w:rsidR="00000000" w:rsidRPr="00000000">
              <w:rPr>
                <w:rtl w:val="0"/>
              </w:rPr>
              <w:t xml:space="preserve">Mitigar</w:t>
            </w:r>
          </w:p>
          <w:p w:rsidR="00000000" w:rsidDel="00000000" w:rsidP="00000000" w:rsidRDefault="00000000" w:rsidRPr="00000000" w14:paraId="00000101">
            <w:pPr>
              <w:numPr>
                <w:ilvl w:val="0"/>
                <w:numId w:val="20"/>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Plan de Tratamiento: </w:t>
            </w:r>
            <w:r w:rsidDel="00000000" w:rsidR="00000000" w:rsidRPr="00000000">
              <w:rPr>
                <w:rtl w:val="0"/>
              </w:rPr>
              <w:t xml:space="preserve">Siempre estar en contacto con el cliente y los miembros del equipo de trabajo para tener transparencia en relación a todo cambio que deba realizarse en el proceso de desarrollo. Mantener los modelos y documentación actualizados semanalmente con la información relevante.</w:t>
            </w:r>
          </w:p>
          <w:p w:rsidR="00000000" w:rsidDel="00000000" w:rsidP="00000000" w:rsidRDefault="00000000" w:rsidRPr="00000000" w14:paraId="00000102">
            <w:pPr>
              <w:numPr>
                <w:ilvl w:val="0"/>
                <w:numId w:val="20"/>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Plan de Contingencia: </w:t>
            </w:r>
            <w:r w:rsidDel="00000000" w:rsidR="00000000" w:rsidRPr="00000000">
              <w:rPr>
                <w:rtl w:val="0"/>
              </w:rPr>
            </w:r>
          </w:p>
          <w:p w:rsidR="00000000" w:rsidDel="00000000" w:rsidP="00000000" w:rsidRDefault="00000000" w:rsidRPr="00000000" w14:paraId="00000103">
            <w:pPr>
              <w:numPr>
                <w:ilvl w:val="0"/>
                <w:numId w:val="21"/>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Evaluar con el equipo la necesidad del cambio en el sistema en caso de que este no haya sido identificado con anterioridad.</w:t>
            </w:r>
          </w:p>
          <w:p w:rsidR="00000000" w:rsidDel="00000000" w:rsidP="00000000" w:rsidRDefault="00000000" w:rsidRPr="00000000" w14:paraId="00000104">
            <w:pPr>
              <w:numPr>
                <w:ilvl w:val="0"/>
                <w:numId w:val="21"/>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En caso de que el cambio sea realmente necesario para el proyecto, buscar la forma de implementarlo según corresponda. En el caso de que no sea así, consultar con el cliente la posibilidad de omitir.</w:t>
            </w:r>
          </w:p>
          <w:p w:rsidR="00000000" w:rsidDel="00000000" w:rsidP="00000000" w:rsidRDefault="00000000" w:rsidRPr="00000000" w14:paraId="00000105">
            <w:pPr>
              <w:numPr>
                <w:ilvl w:val="0"/>
                <w:numId w:val="21"/>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Registrar el incidente y tenerlo en consideración para ocurrencias futuras.</w:t>
            </w:r>
          </w:p>
          <w:p w:rsidR="00000000" w:rsidDel="00000000" w:rsidP="00000000" w:rsidRDefault="00000000" w:rsidRPr="00000000" w14:paraId="00000106">
            <w:pPr>
              <w:numPr>
                <w:ilvl w:val="0"/>
                <w:numId w:val="8"/>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KRI: </w:t>
            </w:r>
            <w:r w:rsidDel="00000000" w:rsidR="00000000" w:rsidRPr="00000000">
              <w:rPr>
                <w:rtl w:val="0"/>
              </w:rPr>
              <w:t xml:space="preserve">El riesgo será monitoreado en base a la comunicación entre las partes involucradas en el proyecto (Cliente y desarrolladores).</w:t>
            </w:r>
          </w:p>
          <w:p w:rsidR="00000000" w:rsidDel="00000000" w:rsidP="00000000" w:rsidRDefault="00000000" w:rsidRPr="00000000" w14:paraId="00000107">
            <w:pPr>
              <w:numPr>
                <w:ilvl w:val="1"/>
                <w:numId w:val="8"/>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Valor límite: Si el equipo determina que un cambio realizado no está relacionado directamente con los requerimientos que ha dispuesto el cliente.</w:t>
            </w:r>
          </w:p>
          <w:p w:rsidR="00000000" w:rsidDel="00000000" w:rsidP="00000000" w:rsidRDefault="00000000" w:rsidRPr="00000000" w14:paraId="00000108">
            <w:pPr>
              <w:numPr>
                <w:ilvl w:val="1"/>
                <w:numId w:val="8"/>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Periodicidad: Se medirá cada vez que se realicen avances en la codificación del programa y la documentación del proyecto.</w:t>
            </w:r>
          </w:p>
          <w:p w:rsidR="00000000" w:rsidDel="00000000" w:rsidP="00000000" w:rsidRDefault="00000000" w:rsidRPr="00000000" w14:paraId="00000109">
            <w:pPr>
              <w:pBdr>
                <w:top w:color="000000" w:space="0" w:sz="0" w:val="none"/>
                <w:bottom w:color="000000" w:space="0" w:sz="0" w:val="none"/>
                <w:right w:color="000000" w:space="0" w:sz="0" w:val="none"/>
                <w:between w:color="000000" w:space="0" w:sz="0" w:val="none"/>
              </w:pBdr>
              <w:shd w:fill="ffffff" w:val="clear"/>
              <w:spacing w:line="276" w:lineRule="auto"/>
              <w:ind w:left="0" w:firstLine="0"/>
              <w:jc w:val="both"/>
              <w:rPr/>
            </w:pPr>
            <w:r w:rsidDel="00000000" w:rsidR="00000000" w:rsidRPr="00000000">
              <w:rPr>
                <w:rtl w:val="0"/>
              </w:rPr>
            </w:r>
          </w:p>
          <w:p w:rsidR="00000000" w:rsidDel="00000000" w:rsidP="00000000" w:rsidRDefault="00000000" w:rsidRPr="00000000" w14:paraId="0000010A">
            <w:pPr>
              <w:pBdr>
                <w:top w:color="000000" w:space="0" w:sz="0" w:val="none"/>
                <w:bottom w:color="000000" w:space="0" w:sz="0" w:val="none"/>
                <w:right w:color="000000" w:space="0" w:sz="0" w:val="none"/>
                <w:between w:color="000000" w:space="0" w:sz="0" w:val="none"/>
              </w:pBdr>
              <w:shd w:fill="ffffff" w:val="clear"/>
              <w:spacing w:line="276" w:lineRule="auto"/>
              <w:ind w:left="0" w:firstLine="0"/>
              <w:jc w:val="both"/>
              <w:rPr>
                <w:b w:val="1"/>
                <w:i w:val="1"/>
              </w:rPr>
            </w:pPr>
            <w:r w:rsidDel="00000000" w:rsidR="00000000" w:rsidRPr="00000000">
              <w:rPr>
                <w:b w:val="1"/>
                <w:i w:val="1"/>
                <w:rtl w:val="0"/>
              </w:rPr>
              <w:t xml:space="preserve">4. Falta de autoridad por parte del jefe de proyecto para delegar tareas al equipo de trabajo.</w:t>
            </w:r>
          </w:p>
          <w:p w:rsidR="00000000" w:rsidDel="00000000" w:rsidP="00000000" w:rsidRDefault="00000000" w:rsidRPr="00000000" w14:paraId="0000010B">
            <w:pPr>
              <w:numPr>
                <w:ilvl w:val="0"/>
                <w:numId w:val="7"/>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ID de Riesgo: </w:t>
            </w:r>
            <w:r w:rsidDel="00000000" w:rsidR="00000000" w:rsidRPr="00000000">
              <w:rPr>
                <w:rtl w:val="0"/>
              </w:rPr>
              <w:t xml:space="preserve">6</w:t>
            </w:r>
          </w:p>
          <w:p w:rsidR="00000000" w:rsidDel="00000000" w:rsidP="00000000" w:rsidRDefault="00000000" w:rsidRPr="00000000" w14:paraId="0000010C">
            <w:pPr>
              <w:numPr>
                <w:ilvl w:val="0"/>
                <w:numId w:val="7"/>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Respuesta: </w:t>
            </w:r>
            <w:r w:rsidDel="00000000" w:rsidR="00000000" w:rsidRPr="00000000">
              <w:rPr>
                <w:rtl w:val="0"/>
              </w:rPr>
              <w:t xml:space="preserve">Transferir</w:t>
            </w:r>
          </w:p>
          <w:p w:rsidR="00000000" w:rsidDel="00000000" w:rsidP="00000000" w:rsidRDefault="00000000" w:rsidRPr="00000000" w14:paraId="0000010D">
            <w:pPr>
              <w:numPr>
                <w:ilvl w:val="0"/>
                <w:numId w:val="7"/>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Plan de Tratamiento: </w:t>
            </w:r>
            <w:r w:rsidDel="00000000" w:rsidR="00000000" w:rsidRPr="00000000">
              <w:rPr>
                <w:rtl w:val="0"/>
              </w:rPr>
              <w:t xml:space="preserve">Generar un ambiente de trabajo que incentive a todos los miembros del equipo - incluyendo al jefe de proyecto - a participar de forma activa, mediante comunicación, retroalimentación y apoyo entre todos. Velar por la honestidad y respeto de los miembros involucrados para mantener un buen flujo de trabajo contínuo.</w:t>
            </w:r>
          </w:p>
          <w:p w:rsidR="00000000" w:rsidDel="00000000" w:rsidP="00000000" w:rsidRDefault="00000000" w:rsidRPr="00000000" w14:paraId="0000010E">
            <w:pPr>
              <w:numPr>
                <w:ilvl w:val="0"/>
                <w:numId w:val="7"/>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Plan de Contingencia:</w:t>
            </w:r>
          </w:p>
          <w:p w:rsidR="00000000" w:rsidDel="00000000" w:rsidP="00000000" w:rsidRDefault="00000000" w:rsidRPr="00000000" w14:paraId="0000010F">
            <w:pPr>
              <w:numPr>
                <w:ilvl w:val="0"/>
                <w:numId w:val="16"/>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Evaluar el rendimiento del jefe de proyecto en base al progreso realizado en el desarrollo.</w:t>
            </w:r>
          </w:p>
          <w:p w:rsidR="00000000" w:rsidDel="00000000" w:rsidP="00000000" w:rsidRDefault="00000000" w:rsidRPr="00000000" w14:paraId="00000110">
            <w:pPr>
              <w:numPr>
                <w:ilvl w:val="0"/>
                <w:numId w:val="16"/>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Destituir al jefe de proyecto y reemplazarlo por otro miembro del equipo de trabajo que haya realizado tareas asignadas similares.</w:t>
            </w:r>
          </w:p>
          <w:p w:rsidR="00000000" w:rsidDel="00000000" w:rsidP="00000000" w:rsidRDefault="00000000" w:rsidRPr="00000000" w14:paraId="00000111">
            <w:pPr>
              <w:numPr>
                <w:ilvl w:val="0"/>
                <w:numId w:val="16"/>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Continuar con el flujo de trabajo en base al cambio de liderazgo.</w:t>
            </w:r>
          </w:p>
          <w:p w:rsidR="00000000" w:rsidDel="00000000" w:rsidP="00000000" w:rsidRDefault="00000000" w:rsidRPr="00000000" w14:paraId="00000112">
            <w:pPr>
              <w:numPr>
                <w:ilvl w:val="0"/>
                <w:numId w:val="1"/>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KRI: </w:t>
            </w:r>
            <w:r w:rsidDel="00000000" w:rsidR="00000000" w:rsidRPr="00000000">
              <w:rPr>
                <w:rtl w:val="0"/>
              </w:rPr>
              <w:t xml:space="preserve">El riesgo será monitoreado en base al flujo de trabajo del equipo con respecto al progreso del proyecto realizado. Todo aquello se debe comprobar con el uso de la Carta Gantt y verificado con la fecha actual y las actividades realizadas.</w:t>
            </w:r>
          </w:p>
          <w:p w:rsidR="00000000" w:rsidDel="00000000" w:rsidP="00000000" w:rsidRDefault="00000000" w:rsidRPr="00000000" w14:paraId="00000113">
            <w:pPr>
              <w:numPr>
                <w:ilvl w:val="1"/>
                <w:numId w:val="1"/>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Valor límite: Si no se han delegado tareas acorde dentro de las fechas estipuladas por el jefe de proyecto.</w:t>
            </w:r>
          </w:p>
          <w:p w:rsidR="00000000" w:rsidDel="00000000" w:rsidP="00000000" w:rsidRDefault="00000000" w:rsidRPr="00000000" w14:paraId="00000114">
            <w:pPr>
              <w:numPr>
                <w:ilvl w:val="1"/>
                <w:numId w:val="1"/>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Periodicidad: Semanalmente.</w:t>
            </w:r>
          </w:p>
          <w:p w:rsidR="00000000" w:rsidDel="00000000" w:rsidP="00000000" w:rsidRDefault="00000000" w:rsidRPr="00000000" w14:paraId="00000115">
            <w:pPr>
              <w:pBdr>
                <w:top w:color="000000" w:space="0" w:sz="0" w:val="none"/>
                <w:bottom w:color="000000" w:space="0" w:sz="0" w:val="none"/>
                <w:right w:color="000000" w:space="0" w:sz="0" w:val="none"/>
                <w:between w:color="000000" w:space="0" w:sz="0" w:val="none"/>
              </w:pBdr>
              <w:shd w:fill="ffffff" w:val="clear"/>
              <w:spacing w:line="276" w:lineRule="auto"/>
              <w:ind w:left="0" w:firstLine="0"/>
              <w:jc w:val="both"/>
              <w:rPr/>
            </w:pPr>
            <w:r w:rsidDel="00000000" w:rsidR="00000000" w:rsidRPr="00000000">
              <w:rPr>
                <w:rtl w:val="0"/>
              </w:rPr>
            </w:r>
          </w:p>
          <w:p w:rsidR="00000000" w:rsidDel="00000000" w:rsidP="00000000" w:rsidRDefault="00000000" w:rsidRPr="00000000" w14:paraId="00000116">
            <w:pPr>
              <w:pBdr>
                <w:top w:color="000000" w:space="0" w:sz="0" w:val="none"/>
                <w:bottom w:color="000000" w:space="0" w:sz="0" w:val="none"/>
                <w:right w:color="000000" w:space="0" w:sz="0" w:val="none"/>
                <w:between w:color="000000" w:space="0" w:sz="0" w:val="none"/>
              </w:pBdr>
              <w:shd w:fill="ffffff" w:val="clear"/>
              <w:spacing w:line="276" w:lineRule="auto"/>
              <w:ind w:left="0" w:firstLine="0"/>
              <w:jc w:val="both"/>
              <w:rPr>
                <w:b w:val="1"/>
                <w:i w:val="1"/>
              </w:rPr>
            </w:pPr>
            <w:r w:rsidDel="00000000" w:rsidR="00000000" w:rsidRPr="00000000">
              <w:rPr>
                <w:b w:val="1"/>
                <w:i w:val="1"/>
                <w:rtl w:val="0"/>
              </w:rPr>
              <w:t xml:space="preserve">5. Realizar tareas que no se encuentren relacionadas a ningún requerimiento.</w:t>
            </w:r>
          </w:p>
          <w:p w:rsidR="00000000" w:rsidDel="00000000" w:rsidP="00000000" w:rsidRDefault="00000000" w:rsidRPr="00000000" w14:paraId="00000117">
            <w:pPr>
              <w:numPr>
                <w:ilvl w:val="0"/>
                <w:numId w:val="2"/>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ID de Riesgo: </w:t>
            </w:r>
            <w:r w:rsidDel="00000000" w:rsidR="00000000" w:rsidRPr="00000000">
              <w:rPr>
                <w:rtl w:val="0"/>
              </w:rPr>
              <w:t xml:space="preserve">8</w:t>
            </w:r>
          </w:p>
          <w:p w:rsidR="00000000" w:rsidDel="00000000" w:rsidP="00000000" w:rsidRDefault="00000000" w:rsidRPr="00000000" w14:paraId="00000118">
            <w:pPr>
              <w:numPr>
                <w:ilvl w:val="0"/>
                <w:numId w:val="2"/>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Respuesta: </w:t>
            </w:r>
            <w:r w:rsidDel="00000000" w:rsidR="00000000" w:rsidRPr="00000000">
              <w:rPr>
                <w:rtl w:val="0"/>
              </w:rPr>
              <w:t xml:space="preserve">Evitar</w:t>
            </w:r>
          </w:p>
          <w:p w:rsidR="00000000" w:rsidDel="00000000" w:rsidP="00000000" w:rsidRDefault="00000000" w:rsidRPr="00000000" w14:paraId="00000119">
            <w:pPr>
              <w:numPr>
                <w:ilvl w:val="0"/>
                <w:numId w:val="2"/>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Plan de Tratamiento: </w:t>
            </w:r>
            <w:r w:rsidDel="00000000" w:rsidR="00000000" w:rsidRPr="00000000">
              <w:rPr>
                <w:rtl w:val="0"/>
              </w:rPr>
              <w:t xml:space="preserve">Verificar todas las tareas por realizar para asegurar un trabajo constante y relevante dentro de los ciclos de desarrollo correspondientes.</w:t>
            </w:r>
          </w:p>
          <w:p w:rsidR="00000000" w:rsidDel="00000000" w:rsidP="00000000" w:rsidRDefault="00000000" w:rsidRPr="00000000" w14:paraId="0000011A">
            <w:pPr>
              <w:numPr>
                <w:ilvl w:val="0"/>
                <w:numId w:val="2"/>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Plan de Contingencia:</w:t>
            </w:r>
            <w:r w:rsidDel="00000000" w:rsidR="00000000" w:rsidRPr="00000000">
              <w:rPr>
                <w:rtl w:val="0"/>
              </w:rPr>
            </w:r>
          </w:p>
          <w:p w:rsidR="00000000" w:rsidDel="00000000" w:rsidP="00000000" w:rsidRDefault="00000000" w:rsidRPr="00000000" w14:paraId="0000011B">
            <w:pPr>
              <w:numPr>
                <w:ilvl w:val="0"/>
                <w:numId w:val="15"/>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Revisar las tareas por realizar y los requerimientos solicitados por el cliente, además de la Carta Gantt.</w:t>
            </w:r>
          </w:p>
          <w:p w:rsidR="00000000" w:rsidDel="00000000" w:rsidP="00000000" w:rsidRDefault="00000000" w:rsidRPr="00000000" w14:paraId="0000011C">
            <w:pPr>
              <w:numPr>
                <w:ilvl w:val="0"/>
                <w:numId w:val="15"/>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Realizar las tareas pendientes e ignorar aquellas que no estén relacionadas directamente con el proyecto.</w:t>
            </w:r>
          </w:p>
          <w:p w:rsidR="00000000" w:rsidDel="00000000" w:rsidP="00000000" w:rsidRDefault="00000000" w:rsidRPr="00000000" w14:paraId="0000011D">
            <w:pPr>
              <w:numPr>
                <w:ilvl w:val="0"/>
                <w:numId w:val="11"/>
              </w:numPr>
              <w:pBdr>
                <w:top w:color="000000" w:space="0" w:sz="0" w:val="none"/>
                <w:bottom w:color="000000" w:space="0" w:sz="0" w:val="none"/>
                <w:right w:color="000000" w:space="0" w:sz="0" w:val="none"/>
                <w:between w:color="000000" w:space="0" w:sz="0" w:val="none"/>
              </w:pBdr>
              <w:shd w:fill="ffffff" w:val="clear"/>
              <w:spacing w:line="276" w:lineRule="auto"/>
              <w:ind w:left="720" w:hanging="360"/>
              <w:jc w:val="both"/>
              <w:rPr>
                <w:b w:val="1"/>
              </w:rPr>
            </w:pPr>
            <w:r w:rsidDel="00000000" w:rsidR="00000000" w:rsidRPr="00000000">
              <w:rPr>
                <w:b w:val="1"/>
                <w:rtl w:val="0"/>
              </w:rPr>
              <w:t xml:space="preserve">KRI: </w:t>
            </w:r>
            <w:r w:rsidDel="00000000" w:rsidR="00000000" w:rsidRPr="00000000">
              <w:rPr>
                <w:rtl w:val="0"/>
              </w:rPr>
              <w:t xml:space="preserve">Se debe comprobar con la Carta Gantt si se ha realizado progreso en las tareas establecidas dentro de los tiempos especificados originalmente, de no ser así, el riesgo se manifiesta.</w:t>
            </w:r>
          </w:p>
          <w:p w:rsidR="00000000" w:rsidDel="00000000" w:rsidP="00000000" w:rsidRDefault="00000000" w:rsidRPr="00000000" w14:paraId="0000011E">
            <w:pPr>
              <w:numPr>
                <w:ilvl w:val="1"/>
                <w:numId w:val="11"/>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Valor límite: Tareas especificadas sin realizar a tiempo.</w:t>
            </w:r>
          </w:p>
          <w:p w:rsidR="00000000" w:rsidDel="00000000" w:rsidP="00000000" w:rsidRDefault="00000000" w:rsidRPr="00000000" w14:paraId="0000011F">
            <w:pPr>
              <w:numPr>
                <w:ilvl w:val="1"/>
                <w:numId w:val="11"/>
              </w:numPr>
              <w:pBdr>
                <w:top w:color="000000" w:space="0" w:sz="0" w:val="none"/>
                <w:bottom w:color="000000" w:space="0" w:sz="0" w:val="none"/>
                <w:right w:color="000000" w:space="0" w:sz="0" w:val="none"/>
                <w:between w:color="000000" w:space="0" w:sz="0" w:val="none"/>
              </w:pBdr>
              <w:shd w:fill="ffffff" w:val="clear"/>
              <w:spacing w:line="276" w:lineRule="auto"/>
              <w:ind w:left="1440" w:hanging="360"/>
              <w:jc w:val="both"/>
              <w:rPr>
                <w:u w:val="none"/>
              </w:rPr>
            </w:pPr>
            <w:r w:rsidDel="00000000" w:rsidR="00000000" w:rsidRPr="00000000">
              <w:rPr>
                <w:rtl w:val="0"/>
              </w:rPr>
              <w:t xml:space="preserve">Periodicidad: Monitoreo semanal.</w:t>
            </w:r>
          </w:p>
          <w:p w:rsidR="00000000" w:rsidDel="00000000" w:rsidP="00000000" w:rsidRDefault="00000000" w:rsidRPr="00000000" w14:paraId="00000120">
            <w:pPr>
              <w:pBdr>
                <w:top w:color="000000" w:space="0" w:sz="0" w:val="none"/>
                <w:bottom w:color="000000" w:space="0" w:sz="0" w:val="none"/>
                <w:right w:color="000000" w:space="0" w:sz="0" w:val="none"/>
                <w:between w:color="000000" w:space="0" w:sz="0" w:val="none"/>
              </w:pBdr>
              <w:shd w:fill="ffffff" w:val="clear"/>
              <w:spacing w:line="276" w:lineRule="auto"/>
              <w:ind w:left="0" w:firstLine="0"/>
              <w:jc w:val="both"/>
              <w:rPr/>
            </w:pPr>
            <w:r w:rsidDel="00000000" w:rsidR="00000000" w:rsidRPr="00000000">
              <w:rPr>
                <w:rtl w:val="0"/>
              </w:rPr>
            </w:r>
          </w:p>
        </w:tc>
      </w:tr>
    </w:tbl>
    <w:p w:rsidR="00000000" w:rsidDel="00000000" w:rsidP="00000000" w:rsidRDefault="00000000" w:rsidRPr="00000000" w14:paraId="00000121">
      <w:pPr>
        <w:ind w:left="0" w:firstLine="0"/>
        <w:jc w:val="both"/>
        <w:rPr/>
      </w:pPr>
      <w:r w:rsidDel="00000000" w:rsidR="00000000" w:rsidRPr="00000000">
        <w:rPr>
          <w:rtl w:val="0"/>
        </w:rPr>
      </w:r>
    </w:p>
    <w:p w:rsidR="00000000" w:rsidDel="00000000" w:rsidP="00000000" w:rsidRDefault="00000000" w:rsidRPr="00000000" w14:paraId="00000122">
      <w:pPr>
        <w:pStyle w:val="Heading1"/>
        <w:numPr>
          <w:ilvl w:val="0"/>
          <w:numId w:val="5"/>
        </w:numPr>
        <w:jc w:val="both"/>
        <w:rPr>
          <w:u w:val="none"/>
        </w:rPr>
      </w:pPr>
      <w:bookmarkStart w:colFirst="0" w:colLast="0" w:name="_x24p7y446h24" w:id="7"/>
      <w:bookmarkEnd w:id="7"/>
      <w:r w:rsidDel="00000000" w:rsidR="00000000" w:rsidRPr="00000000">
        <w:rPr>
          <w:rtl w:val="0"/>
        </w:rPr>
        <w:t xml:space="preserve">Seguimiento</w:t>
      </w:r>
    </w:p>
    <w:p w:rsidR="00000000" w:rsidDel="00000000" w:rsidP="00000000" w:rsidRDefault="00000000" w:rsidRPr="00000000" w14:paraId="00000123">
      <w:pPr>
        <w:jc w:val="both"/>
        <w:rPr/>
      </w:pPr>
      <w:r w:rsidDel="00000000" w:rsidR="00000000" w:rsidRPr="00000000">
        <w:rPr>
          <w:rtl w:val="0"/>
        </w:rPr>
        <w:t xml:space="preserve">Ciertos documentos, tales como el Registro de Impedimentos de Software registrará toda ocurrencia - no necesariamente relacionada con riesgos - en la que el proyecto se verá directamente afectado por factores externos a lo largo del ciclo de vida. Además, el equipo de desarrollo tendrá la responsabilidad de reunirse semanalmente para discutir los potenciales riesgos que puedan presentarse en referencia a este documento.</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En caso de requerir información adicional relacionada a posibles riesgos e impactos una vez realizado e implementado el producto, se puede hacer referencia a este documento para evaluar potenciales patrones antes de la materialización de ciertos impedimentos.</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Para finalizar, los riesgos asociados al proyecto son puramente referenciales y con el objetivo de tener planes de su correcta gestión para así realizar el proyecto acorde a las necesidades.</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rriweather Black">
    <w:embedBold w:fontKey="{00000000-0000-0000-0000-000000000000}" r:id="rId1" w:subsetted="0"/>
    <w:embedBol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spacing w:line="276" w:lineRule="auto"/>
      <w:rPr/>
    </w:pPr>
    <w:r w:rsidDel="00000000" w:rsidR="00000000" w:rsidRPr="00000000">
      <w:rPr/>
      <w:drawing>
        <wp:inline distB="114300" distT="114300" distL="114300" distR="114300">
          <wp:extent cx="1493044" cy="3667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3044" cy="3667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240" w:lineRule="auto"/>
      <w:ind w:left="720" w:hanging="360"/>
      <w:jc w:val="both"/>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