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1A897BF" w14:textId="34EEE04C" w:rsidR="4B3F64AE" w:rsidRDefault="5E2975C8" w:rsidP="1DE770DF">
            <w:r>
              <w:rPr>
                <w:b/>
              </w:rPr>
              <w:t xml:space="preserve">X  </w:t>
            </w:r>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46DEB7D6" w14:textId="777522FB"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691E7DEF" w14:textId="7C63150E"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44B9FCA8" w14:textId="457EFD1D"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A527659" w14:textId="63C70802"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7331988" w14:textId="510CA3B1"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80D6DD4" w14:textId="7F6E70BA"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32A5D98C" w14:textId="2792B615"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66EB6CB4" w14:textId="48E9983A"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12C39655" w14:textId="17B193A6" w:rsidR="4B3F64AE" w:rsidRDefault="5E2975C8" w:rsidP="1DE770DF">
            <w:r>
              <w:rPr>
                <w:b/>
              </w:rPr>
              <w:t xml:space="preserve">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C6EFCE"/>
          </w:tcPr>
          <w:p w14:paraId="156D9FC3" w14:textId="5D13CA93" w:rsidR="001C0F79" w:rsidRPr="00A86516" w:rsidRDefault="1EFB355F" w:rsidP="00286901">
            <w:r>
              <w:rPr>
                <w:b/>
              </w:rPr>
              <w:t xml:space="preserve">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C6EFCE"/>
          </w:tcPr>
          <w:p w14:paraId="6E094A27" w14:textId="0B7B6DCA" w:rsidR="001C0F79" w:rsidRPr="00A86516" w:rsidRDefault="76DC36E0" w:rsidP="00286901">
            <w:r>
              <w:rPr>
                <w:b/>
              </w:rPr>
              <w:t xml:space="preserve">X  </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C6EFCE"/>
          </w:tcPr>
          <w:p w14:paraId="48CE56D8" w14:textId="2A83F7AF" w:rsidR="001C0F79" w:rsidRPr="00A86516" w:rsidRDefault="1EFB355F" w:rsidP="00286901">
            <w:r>
              <w:rPr>
                <w:b/>
              </w:rPr>
              <w:t xml:space="preserve">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C6EFCE"/>
          </w:tcPr>
          <w:p w14:paraId="76696DCF" w14:textId="58806ADE" w:rsidR="001C0F79" w:rsidRPr="00A86516" w:rsidRDefault="1EFB355F" w:rsidP="00286901">
            <w:r>
              <w:rPr>
                <w:b/>
              </w:rPr>
              <w:t xml:space="preserve">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shd w:fill="C6EFCE"/>
          </w:tcPr>
          <w:p w14:paraId="79BCC39E" w14:textId="70B867BE" w:rsidR="001C0F79" w:rsidRPr="00A86516" w:rsidRDefault="1EFB355F"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shd w:fill="C6EFCE"/>
          </w:tcPr>
          <w:p w14:paraId="7B95C00D" w14:textId="6F167B74" w:rsidR="001C0F79" w:rsidRPr="00A86516" w:rsidRDefault="57F6135F" w:rsidP="00286901">
            <w:r>
              <w:rPr>
                <w:b/>
              </w:rPr>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shd w:fill="C6EFCE"/>
          </w:tcPr>
          <w:p w14:paraId="3145A3CC" w14:textId="07FEE58F" w:rsidR="001C0F79" w:rsidRPr="00A86516" w:rsidRDefault="1EFB355F"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shd w:fill="C6EFCE"/>
          </w:tcPr>
          <w:p w14:paraId="3C135E1C" w14:textId="1CB9036E" w:rsidR="001C0F79" w:rsidRPr="00A86516" w:rsidRDefault="1EFB355F"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C6EFCE"/>
          </w:tcPr>
          <w:p w14:paraId="2B98E53F" w14:textId="77777777" w:rsidR="001C0F79" w:rsidRPr="00A86516" w:rsidRDefault="1EFB355F"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X  El informe cumple con todos los aspectos del formato establecido por la disciplina.</w:t>
            </w:r>
          </w:p>
        </w:tc>
        <w:tc>
          <w:tcPr>
            <w:tcW w:w="2126" w:type="dxa"/>
            <w:vAlign w:val="center"/>
            <w:shd w:fill="C6EFCE"/>
          </w:tcPr>
          <w:p w14:paraId="4DD10C99" w14:textId="77777777" w:rsidR="001C0F79" w:rsidRPr="00A86516" w:rsidRDefault="1EFB355F"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X  El informe cumple con el 100% de los indicadores de calidad disciplinarios requeridos en el diseño del Proyecto APT.</w:t>
            </w:r>
          </w:p>
        </w:tc>
        <w:tc>
          <w:tcPr>
            <w:tcW w:w="2126" w:type="dxa"/>
            <w:vAlign w:val="center"/>
            <w:shd w:fill="C6EFCE"/>
          </w:tcPr>
          <w:p w14:paraId="43C3D76F" w14:textId="49F58DF2" w:rsidR="009A5FF7" w:rsidRPr="001C0F79" w:rsidRDefault="68DF5BB9" w:rsidP="00286901">
            <w:r>
              <w:rPr>
                <w:b/>
              </w:rPr>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fill="C6EFCE"/>
          </w:tcPr>
          <w:p w14:paraId="76F16038" w14:textId="2571E0E7" w:rsidR="00286901" w:rsidRPr="00286901" w:rsidRDefault="00286901" w:rsidP="00286901">
            <w:r>
              <w:rPr>
                <w:b/>
              </w:rPr>
              <w:t xml:space="preserve">X  </w:t>
            </w:r>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pPr/>
      <w:r>
        <w:rPr>
          <w:b/>
        </w:rPr>
        <w:t xml:space="preserve">Justificación breve de la autoevaluación: </w:t>
      </w:r>
      <w:r>
        <w:t>Considero que la propuesta de InterAula está bien fundamentada en su problema, relevancia, relación con las competencias e intereses profesionales, y me motiva porque integra desarrollo de software, bases de datos, Machine Learning y colaboración entre estudiantes. Como fortalezas, el proyecto tiene una utilidad clara, permite aplicar distintas competencias y contempla un MVP para controlar el alcance. Como aspectos por mejorar, el informe 1.4 todavía debe incorporar explícitamente los objetivos, la metodología, el plan de trabajo y las evidencias solicitadas por la pauta. Además, el alcance técnico y la necesidad de datos para el sistema de recomendación representan riesgos que deben controlarse durante el semestre.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