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DF4DE" w14:textId="77777777" w:rsidR="00476C66" w:rsidRDefault="00D97673">
      <w:pPr>
        <w:pStyle w:val="1"/>
        <w:spacing w:before="4060" w:line="360" w:lineRule="auto"/>
        <w:jc w:val="center"/>
        <w:rPr>
          <w:rFonts w:ascii="仿宋" w:eastAsia="仿宋" w:hAnsi="仿宋" w:cs="仿宋"/>
          <w:szCs w:val="44"/>
        </w:rPr>
      </w:pPr>
      <w:r>
        <w:rPr>
          <w:rFonts w:ascii="仿宋" w:eastAsia="仿宋" w:hAnsi="仿宋" w:cs="仿宋" w:hint="eastAsia"/>
          <w:szCs w:val="44"/>
        </w:rPr>
        <w:t>需求规格说明书</w:t>
      </w:r>
    </w:p>
    <w:p w14:paraId="2F47A138" w14:textId="77777777" w:rsidR="00476C66" w:rsidRDefault="00476C66">
      <w:pPr>
        <w:pStyle w:val="a0"/>
        <w:spacing w:line="360" w:lineRule="auto"/>
        <w:rPr>
          <w:rFonts w:ascii="仿宋" w:eastAsia="仿宋" w:hAnsi="仿宋" w:cs="仿宋"/>
          <w:sz w:val="24"/>
        </w:rPr>
      </w:pPr>
    </w:p>
    <w:p w14:paraId="6A00C081" w14:textId="77777777" w:rsidR="00476C66" w:rsidRDefault="00476C66">
      <w:pPr>
        <w:pStyle w:val="6"/>
        <w:spacing w:line="360" w:lineRule="auto"/>
        <w:rPr>
          <w:rFonts w:ascii="仿宋" w:eastAsia="仿宋" w:hAnsi="仿宋" w:cs="仿宋"/>
          <w:sz w:val="24"/>
        </w:rPr>
      </w:pPr>
    </w:p>
    <w:p w14:paraId="39E5F991" w14:textId="77777777" w:rsidR="00476C66" w:rsidRDefault="00476C66">
      <w:pPr>
        <w:spacing w:line="360" w:lineRule="auto"/>
        <w:rPr>
          <w:rFonts w:ascii="仿宋" w:eastAsia="仿宋" w:hAnsi="仿宋" w:cs="仿宋"/>
          <w:sz w:val="24"/>
        </w:rPr>
      </w:pPr>
    </w:p>
    <w:p w14:paraId="46A40E4F" w14:textId="77777777" w:rsidR="00476C66" w:rsidRDefault="00476C66">
      <w:pPr>
        <w:pStyle w:val="a0"/>
        <w:spacing w:line="360" w:lineRule="auto"/>
        <w:rPr>
          <w:rFonts w:ascii="仿宋" w:eastAsia="仿宋" w:hAnsi="仿宋" w:cs="仿宋"/>
          <w:sz w:val="24"/>
        </w:rPr>
      </w:pPr>
    </w:p>
    <w:p w14:paraId="1EC5D65A" w14:textId="77777777" w:rsidR="00476C66" w:rsidRDefault="00476C66">
      <w:pPr>
        <w:spacing w:line="360" w:lineRule="auto"/>
        <w:rPr>
          <w:rFonts w:ascii="仿宋" w:eastAsia="仿宋" w:hAnsi="仿宋" w:cs="仿宋"/>
          <w:sz w:val="24"/>
        </w:rPr>
      </w:pPr>
    </w:p>
    <w:p w14:paraId="26BCF285" w14:textId="77777777" w:rsidR="00476C66" w:rsidRDefault="00476C66">
      <w:pPr>
        <w:pStyle w:val="a0"/>
        <w:spacing w:line="360" w:lineRule="auto"/>
        <w:rPr>
          <w:rFonts w:ascii="仿宋" w:eastAsia="仿宋" w:hAnsi="仿宋" w:cs="仿宋"/>
          <w:sz w:val="24"/>
        </w:rPr>
      </w:pPr>
    </w:p>
    <w:p w14:paraId="39B09828" w14:textId="77777777" w:rsidR="00476C66" w:rsidRDefault="00476C66">
      <w:pPr>
        <w:pStyle w:val="6"/>
        <w:spacing w:line="360" w:lineRule="auto"/>
        <w:rPr>
          <w:rFonts w:ascii="仿宋" w:eastAsia="仿宋" w:hAnsi="仿宋" w:cs="仿宋"/>
          <w:sz w:val="24"/>
        </w:rPr>
      </w:pPr>
    </w:p>
    <w:p w14:paraId="46CA0714" w14:textId="77777777" w:rsidR="00476C66" w:rsidRDefault="00476C66">
      <w:pPr>
        <w:pStyle w:val="a0"/>
        <w:spacing w:line="360" w:lineRule="auto"/>
        <w:ind w:firstLine="0"/>
        <w:rPr>
          <w:rFonts w:ascii="仿宋" w:eastAsia="仿宋" w:hAnsi="仿宋" w:cs="仿宋"/>
          <w:sz w:val="24"/>
        </w:rPr>
      </w:pPr>
    </w:p>
    <w:p w14:paraId="4F7E6E38" w14:textId="77777777" w:rsidR="00476C66" w:rsidRDefault="00476C66">
      <w:pPr>
        <w:pStyle w:val="6"/>
        <w:spacing w:line="360" w:lineRule="auto"/>
        <w:rPr>
          <w:rFonts w:ascii="仿宋" w:eastAsia="仿宋" w:hAnsi="仿宋" w:cs="仿宋"/>
          <w:sz w:val="24"/>
        </w:rPr>
      </w:pPr>
    </w:p>
    <w:p w14:paraId="40574006" w14:textId="77777777" w:rsidR="00476C66" w:rsidRDefault="00476C66">
      <w:pPr>
        <w:spacing w:line="360" w:lineRule="auto"/>
        <w:rPr>
          <w:rFonts w:ascii="仿宋" w:eastAsia="仿宋" w:hAnsi="仿宋" w:cs="仿宋"/>
          <w:sz w:val="24"/>
        </w:rPr>
      </w:pPr>
    </w:p>
    <w:p w14:paraId="6E3FEC4F" w14:textId="77777777" w:rsidR="00476C66" w:rsidRDefault="00476C66">
      <w:pPr>
        <w:pStyle w:val="a0"/>
        <w:spacing w:line="360" w:lineRule="auto"/>
        <w:rPr>
          <w:rFonts w:ascii="仿宋" w:eastAsia="仿宋" w:hAnsi="仿宋" w:cs="仿宋"/>
          <w:sz w:val="24"/>
        </w:rPr>
      </w:pPr>
    </w:p>
    <w:p w14:paraId="25599381" w14:textId="77777777" w:rsidR="00476C66" w:rsidRDefault="00476C66">
      <w:pPr>
        <w:pStyle w:val="6"/>
        <w:spacing w:line="360" w:lineRule="auto"/>
        <w:rPr>
          <w:rFonts w:ascii="仿宋" w:eastAsia="仿宋" w:hAnsi="仿宋" w:cs="仿宋"/>
          <w:sz w:val="24"/>
        </w:rPr>
      </w:pPr>
    </w:p>
    <w:p w14:paraId="787C78A1" w14:textId="77777777" w:rsidR="00476C66" w:rsidRDefault="00476C66">
      <w:pPr>
        <w:spacing w:line="360" w:lineRule="auto"/>
        <w:rPr>
          <w:rFonts w:ascii="仿宋" w:eastAsia="仿宋" w:hAnsi="仿宋" w:cs="仿宋"/>
          <w:sz w:val="24"/>
        </w:rPr>
      </w:pPr>
    </w:p>
    <w:p w14:paraId="5A2C9E3D" w14:textId="77777777" w:rsidR="00476C66" w:rsidRDefault="00476C66">
      <w:pPr>
        <w:pStyle w:val="a0"/>
        <w:spacing w:line="360" w:lineRule="auto"/>
        <w:rPr>
          <w:rFonts w:ascii="仿宋" w:eastAsia="仿宋" w:hAnsi="仿宋" w:cs="仿宋"/>
          <w:sz w:val="24"/>
        </w:rPr>
      </w:pPr>
    </w:p>
    <w:p w14:paraId="7CBF7DC5" w14:textId="77777777" w:rsidR="00476C66" w:rsidRDefault="00476C66">
      <w:pPr>
        <w:pStyle w:val="6"/>
        <w:spacing w:line="360" w:lineRule="auto"/>
        <w:rPr>
          <w:rFonts w:ascii="仿宋" w:eastAsia="仿宋" w:hAnsi="仿宋" w:cs="仿宋"/>
          <w:sz w:val="24"/>
        </w:rPr>
      </w:pPr>
    </w:p>
    <w:p w14:paraId="5948F92F" w14:textId="77777777" w:rsidR="00476C66" w:rsidRDefault="00476C66">
      <w:pPr>
        <w:spacing w:line="360" w:lineRule="auto"/>
        <w:rPr>
          <w:rFonts w:ascii="仿宋" w:eastAsia="仿宋" w:hAnsi="仿宋" w:cs="仿宋"/>
          <w:sz w:val="24"/>
        </w:rPr>
      </w:pPr>
    </w:p>
    <w:p w14:paraId="5F8C5B69" w14:textId="77777777" w:rsidR="00476C66" w:rsidRDefault="00476C66">
      <w:pPr>
        <w:pStyle w:val="a0"/>
        <w:spacing w:line="360" w:lineRule="auto"/>
        <w:rPr>
          <w:rFonts w:ascii="仿宋" w:eastAsia="仿宋" w:hAnsi="仿宋" w:cs="仿宋"/>
          <w:sz w:val="24"/>
        </w:rPr>
      </w:pPr>
    </w:p>
    <w:p w14:paraId="269BB518" w14:textId="77777777" w:rsidR="00476C66" w:rsidRDefault="00476C66">
      <w:pPr>
        <w:pStyle w:val="6"/>
        <w:spacing w:line="360" w:lineRule="auto"/>
        <w:rPr>
          <w:rFonts w:ascii="仿宋" w:eastAsia="仿宋" w:hAnsi="仿宋" w:cs="仿宋"/>
          <w:sz w:val="24"/>
        </w:rPr>
      </w:pPr>
    </w:p>
    <w:p w14:paraId="3E7F2D6A" w14:textId="77777777" w:rsidR="00476C66" w:rsidRDefault="00476C66">
      <w:pPr>
        <w:pStyle w:val="a0"/>
        <w:spacing w:line="360" w:lineRule="auto"/>
        <w:rPr>
          <w:rFonts w:ascii="仿宋" w:eastAsia="仿宋" w:hAnsi="仿宋" w:cs="仿宋"/>
          <w:sz w:val="24"/>
        </w:rPr>
      </w:pPr>
    </w:p>
    <w:p w14:paraId="2FFE113A"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0" w:name="_Toc2015165046"/>
      <w:bookmarkStart w:id="1" w:name="_Toc16570"/>
      <w:bookmarkStart w:id="2" w:name="_Toc24597"/>
      <w:bookmarkStart w:id="3" w:name="_Toc1477992275"/>
      <w:bookmarkStart w:id="4" w:name="_Toc54878016"/>
      <w:r>
        <w:rPr>
          <w:rFonts w:ascii="仿宋" w:eastAsia="仿宋" w:hAnsi="仿宋" w:cs="仿宋" w:hint="eastAsia"/>
          <w:snapToGrid w:val="0"/>
          <w:color w:val="000000" w:themeColor="text1"/>
          <w:sz w:val="24"/>
        </w:rPr>
        <w:lastRenderedPageBreak/>
        <w:t>一、引言</w:t>
      </w:r>
      <w:bookmarkEnd w:id="0"/>
      <w:bookmarkEnd w:id="1"/>
      <w:bookmarkEnd w:id="2"/>
      <w:bookmarkEnd w:id="3"/>
      <w:bookmarkEnd w:id="4"/>
    </w:p>
    <w:p w14:paraId="40E7B01E" w14:textId="77777777" w:rsidR="00476C66" w:rsidRDefault="00D97673">
      <w:pPr>
        <w:pStyle w:val="ad"/>
        <w:spacing w:line="360" w:lineRule="auto"/>
        <w:ind w:firstLine="560"/>
        <w:rPr>
          <w:rFonts w:ascii="仿宋" w:eastAsia="仿宋" w:hAnsi="仿宋" w:cs="仿宋"/>
          <w:color w:val="000000" w:themeColor="text1"/>
          <w:sz w:val="24"/>
        </w:rPr>
      </w:pPr>
      <w:bookmarkStart w:id="5" w:name="_Toc525525763"/>
      <w:bookmarkStart w:id="6" w:name="_Toc54878017"/>
      <w:bookmarkStart w:id="7" w:name="_Toc914331285"/>
      <w:bookmarkStart w:id="8" w:name="_Toc19712"/>
      <w:bookmarkStart w:id="9" w:name="_Toc672821076"/>
      <w:bookmarkStart w:id="10" w:name="_Toc6431"/>
      <w:r>
        <w:rPr>
          <w:rFonts w:ascii="仿宋" w:eastAsia="仿宋" w:hAnsi="仿宋" w:cs="仿宋" w:hint="eastAsia"/>
          <w:color w:val="000000" w:themeColor="text1"/>
          <w:sz w:val="24"/>
        </w:rPr>
        <w:t>（一）</w:t>
      </w:r>
      <w:bookmarkStart w:id="11" w:name="_Toc54878018"/>
      <w:bookmarkStart w:id="12" w:name="_Toc1920412710"/>
      <w:bookmarkEnd w:id="5"/>
      <w:bookmarkEnd w:id="6"/>
      <w:bookmarkEnd w:id="7"/>
      <w:r>
        <w:rPr>
          <w:rFonts w:ascii="仿宋" w:eastAsia="仿宋" w:hAnsi="仿宋" w:cs="仿宋" w:hint="eastAsia"/>
          <w:color w:val="000000" w:themeColor="text1"/>
          <w:sz w:val="24"/>
        </w:rPr>
        <w:t>项目背景</w:t>
      </w:r>
      <w:bookmarkEnd w:id="8"/>
      <w:bookmarkEnd w:id="9"/>
      <w:bookmarkEnd w:id="10"/>
      <w:bookmarkEnd w:id="11"/>
      <w:bookmarkEnd w:id="12"/>
    </w:p>
    <w:p w14:paraId="135C44C5" w14:textId="77777777" w:rsidR="00476C66" w:rsidRDefault="00D97673">
      <w:pPr>
        <w:spacing w:line="360" w:lineRule="auto"/>
        <w:ind w:firstLine="560"/>
        <w:rPr>
          <w:rFonts w:ascii="仿宋" w:eastAsia="仿宋" w:hAnsi="仿宋" w:cs="仿宋"/>
          <w:color w:val="000000" w:themeColor="text1"/>
          <w:sz w:val="24"/>
        </w:rPr>
      </w:pPr>
      <w:bookmarkStart w:id="13" w:name="_Toc54878019"/>
      <w:bookmarkStart w:id="14" w:name="_Toc1844686207"/>
      <w:r>
        <w:rPr>
          <w:rFonts w:ascii="仿宋" w:eastAsia="仿宋" w:hAnsi="仿宋" w:cs="仿宋" w:hint="eastAsia"/>
          <w:color w:val="000000" w:themeColor="text1"/>
          <w:sz w:val="24"/>
        </w:rPr>
        <w:t>编写本需求规格说明书的目的是为了详细呈现双碳产品需求和系统的功能描述，以进一步定制应用软件系统开发的细节问题，便于与项目开发协调工作。本文档面向的读者主要是项目委托单位的管理人员、项目经理及项目组技术人员，希望能使本软件开发工作更明确、更具体。</w:t>
      </w:r>
    </w:p>
    <w:p w14:paraId="55C6F32F" w14:textId="77777777" w:rsidR="00476C66" w:rsidRDefault="00D97673">
      <w:pPr>
        <w:pStyle w:val="ad"/>
        <w:spacing w:line="360" w:lineRule="auto"/>
        <w:ind w:firstLine="560"/>
        <w:rPr>
          <w:rFonts w:ascii="仿宋" w:eastAsia="仿宋" w:hAnsi="仿宋" w:cs="仿宋"/>
          <w:color w:val="000000" w:themeColor="text1"/>
          <w:sz w:val="24"/>
        </w:rPr>
      </w:pPr>
      <w:bookmarkStart w:id="15" w:name="_Toc1602422877"/>
      <w:bookmarkStart w:id="16" w:name="_Toc2991"/>
      <w:bookmarkStart w:id="17" w:name="_Toc25962"/>
      <w:r>
        <w:rPr>
          <w:rFonts w:ascii="仿宋" w:eastAsia="仿宋" w:hAnsi="仿宋" w:cs="仿宋" w:hint="eastAsia"/>
          <w:color w:val="000000" w:themeColor="text1"/>
          <w:sz w:val="24"/>
        </w:rPr>
        <w:t>（二）术语定义</w:t>
      </w:r>
      <w:bookmarkEnd w:id="13"/>
      <w:bookmarkEnd w:id="14"/>
      <w:bookmarkEnd w:id="15"/>
      <w:bookmarkEnd w:id="16"/>
      <w:bookmarkEnd w:id="1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3431"/>
        <w:gridCol w:w="2259"/>
      </w:tblGrid>
      <w:tr w:rsidR="00476C66" w14:paraId="7F803E15" w14:textId="77777777">
        <w:tc>
          <w:tcPr>
            <w:tcW w:w="1798" w:type="dxa"/>
          </w:tcPr>
          <w:p w14:paraId="4C6C4610"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英文缩写</w:t>
            </w:r>
          </w:p>
        </w:tc>
        <w:tc>
          <w:tcPr>
            <w:tcW w:w="3431" w:type="dxa"/>
          </w:tcPr>
          <w:p w14:paraId="70C8B48B" w14:textId="77777777" w:rsidR="00476C66" w:rsidRDefault="00D97673">
            <w:pPr>
              <w:spacing w:line="360" w:lineRule="auto"/>
              <w:ind w:firstLineChars="71" w:firstLine="171"/>
              <w:jc w:val="center"/>
              <w:rPr>
                <w:rFonts w:ascii="仿宋" w:eastAsia="仿宋" w:hAnsi="仿宋" w:cs="仿宋"/>
                <w:b/>
                <w:color w:val="000000" w:themeColor="text1"/>
                <w:sz w:val="24"/>
              </w:rPr>
            </w:pPr>
            <w:r>
              <w:rPr>
                <w:rFonts w:ascii="仿宋" w:eastAsia="仿宋" w:hAnsi="仿宋" w:cs="仿宋" w:hint="eastAsia"/>
                <w:b/>
                <w:color w:val="000000" w:themeColor="text1"/>
                <w:sz w:val="24"/>
              </w:rPr>
              <w:t>英文全称</w:t>
            </w:r>
          </w:p>
        </w:tc>
        <w:tc>
          <w:tcPr>
            <w:tcW w:w="2259" w:type="dxa"/>
          </w:tcPr>
          <w:p w14:paraId="5EC32571"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中文名称</w:t>
            </w:r>
          </w:p>
        </w:tc>
      </w:tr>
      <w:tr w:rsidR="00476C66" w14:paraId="2D8D1E28" w14:textId="77777777">
        <w:tc>
          <w:tcPr>
            <w:tcW w:w="1798" w:type="dxa"/>
          </w:tcPr>
          <w:p w14:paraId="75DAAA41" w14:textId="77777777" w:rsidR="00476C66" w:rsidRDefault="00D97673">
            <w:pPr>
              <w:spacing w:line="360" w:lineRule="auto"/>
              <w:ind w:leftChars="-3" w:left="4" w:hangingChars="4" w:hanging="10"/>
              <w:jc w:val="center"/>
              <w:rPr>
                <w:rFonts w:ascii="仿宋" w:eastAsia="仿宋" w:hAnsi="仿宋" w:cs="仿宋"/>
                <w:color w:val="000000" w:themeColor="text1"/>
                <w:sz w:val="24"/>
              </w:rPr>
            </w:pPr>
            <w:r>
              <w:rPr>
                <w:rFonts w:ascii="仿宋" w:eastAsia="仿宋" w:hAnsi="仿宋" w:cs="仿宋" w:hint="eastAsia"/>
                <w:color w:val="000000" w:themeColor="text1"/>
                <w:sz w:val="24"/>
                <w:lang w:eastAsia="zh-Hans"/>
              </w:rPr>
              <w:t>IDE</w:t>
            </w:r>
            <w:r>
              <w:rPr>
                <w:rFonts w:ascii="仿宋" w:eastAsia="仿宋" w:hAnsi="仿宋" w:cs="仿宋" w:hint="eastAsia"/>
                <w:color w:val="000000" w:themeColor="text1"/>
                <w:sz w:val="24"/>
              </w:rPr>
              <w:t>A</w:t>
            </w:r>
          </w:p>
        </w:tc>
        <w:tc>
          <w:tcPr>
            <w:tcW w:w="3431" w:type="dxa"/>
          </w:tcPr>
          <w:p w14:paraId="60C27EEA" w14:textId="77777777" w:rsidR="00476C66" w:rsidRDefault="00D97673">
            <w:pPr>
              <w:spacing w:line="360" w:lineRule="auto"/>
              <w:ind w:leftChars="-3" w:left="4" w:hangingChars="4" w:hanging="10"/>
              <w:jc w:val="center"/>
              <w:rPr>
                <w:rFonts w:ascii="仿宋" w:eastAsia="仿宋" w:hAnsi="仿宋" w:cs="仿宋"/>
                <w:color w:val="000000" w:themeColor="text1"/>
                <w:sz w:val="24"/>
              </w:rPr>
            </w:pPr>
            <w:r>
              <w:rPr>
                <w:rFonts w:ascii="仿宋" w:eastAsia="仿宋" w:hAnsi="仿宋" w:cs="仿宋" w:hint="eastAsia"/>
                <w:color w:val="000000" w:themeColor="text1"/>
                <w:sz w:val="24"/>
              </w:rPr>
              <w:t>IntelliJ IDEA</w:t>
            </w:r>
          </w:p>
        </w:tc>
        <w:tc>
          <w:tcPr>
            <w:tcW w:w="2259" w:type="dxa"/>
          </w:tcPr>
          <w:p w14:paraId="208BC83A" w14:textId="77777777" w:rsidR="00476C66" w:rsidRDefault="00D97673">
            <w:pPr>
              <w:spacing w:line="360" w:lineRule="auto"/>
              <w:ind w:leftChars="-3" w:left="4" w:hangingChars="4" w:hanging="10"/>
              <w:jc w:val="center"/>
              <w:rPr>
                <w:rFonts w:ascii="仿宋" w:eastAsia="仿宋" w:hAnsi="仿宋" w:cs="仿宋"/>
                <w:sz w:val="24"/>
                <w:lang w:eastAsia="zh-Hans"/>
              </w:rPr>
            </w:pPr>
            <w:r>
              <w:rPr>
                <w:rFonts w:ascii="仿宋" w:eastAsia="仿宋" w:hAnsi="仿宋" w:cs="仿宋" w:hint="eastAsia"/>
                <w:sz w:val="24"/>
                <w:lang w:eastAsia="zh-Hans"/>
              </w:rPr>
              <w:t>Java</w:t>
            </w:r>
            <w:r>
              <w:rPr>
                <w:rFonts w:ascii="仿宋" w:eastAsia="仿宋" w:hAnsi="仿宋" w:cs="仿宋" w:hint="eastAsia"/>
                <w:color w:val="000000" w:themeColor="text1"/>
                <w:sz w:val="24"/>
                <w:lang w:eastAsia="zh-Hans"/>
              </w:rPr>
              <w:t>语言集成开发环境</w:t>
            </w:r>
          </w:p>
        </w:tc>
      </w:tr>
      <w:tr w:rsidR="00476C66" w14:paraId="1DAD94B6" w14:textId="77777777">
        <w:tc>
          <w:tcPr>
            <w:tcW w:w="1798" w:type="dxa"/>
          </w:tcPr>
          <w:p w14:paraId="19CAAA24" w14:textId="77777777" w:rsidR="00476C66" w:rsidRDefault="00D97673">
            <w:pPr>
              <w:spacing w:line="360" w:lineRule="auto"/>
              <w:ind w:leftChars="-3" w:left="4" w:hangingChars="4" w:hanging="10"/>
              <w:jc w:val="center"/>
              <w:rPr>
                <w:rFonts w:ascii="仿宋" w:eastAsia="仿宋" w:hAnsi="仿宋" w:cs="仿宋"/>
                <w:color w:val="000000" w:themeColor="text1"/>
                <w:sz w:val="24"/>
                <w:lang w:eastAsia="zh-Hans"/>
              </w:rPr>
            </w:pPr>
            <w:r>
              <w:rPr>
                <w:rFonts w:ascii="仿宋" w:eastAsia="仿宋" w:hAnsi="仿宋" w:cs="仿宋" w:hint="eastAsia"/>
                <w:color w:val="000000" w:themeColor="text1"/>
                <w:sz w:val="24"/>
                <w:lang w:eastAsia="zh-Hans"/>
              </w:rPr>
              <w:t>VUE</w:t>
            </w:r>
          </w:p>
        </w:tc>
        <w:tc>
          <w:tcPr>
            <w:tcW w:w="3431" w:type="dxa"/>
          </w:tcPr>
          <w:p w14:paraId="0EEDF71B" w14:textId="77777777" w:rsidR="00476C66" w:rsidRDefault="00D97673">
            <w:pPr>
              <w:spacing w:line="360" w:lineRule="auto"/>
              <w:ind w:leftChars="-3" w:left="4" w:hangingChars="4" w:hanging="10"/>
              <w:jc w:val="center"/>
              <w:rPr>
                <w:rFonts w:ascii="仿宋" w:eastAsia="仿宋" w:hAnsi="仿宋" w:cs="仿宋"/>
                <w:sz w:val="24"/>
                <w:lang w:eastAsia="zh-Hans"/>
              </w:rPr>
            </w:pPr>
            <w:r>
              <w:rPr>
                <w:rFonts w:ascii="仿宋" w:eastAsia="仿宋" w:hAnsi="仿宋" w:cs="仿宋" w:hint="eastAsia"/>
                <w:sz w:val="24"/>
                <w:lang w:eastAsia="zh-Hans"/>
              </w:rPr>
              <w:t>VUE.js</w:t>
            </w:r>
          </w:p>
        </w:tc>
        <w:tc>
          <w:tcPr>
            <w:tcW w:w="2259" w:type="dxa"/>
          </w:tcPr>
          <w:p w14:paraId="5A2D79FC" w14:textId="77777777" w:rsidR="00476C66" w:rsidRDefault="00D97673">
            <w:pPr>
              <w:spacing w:line="360" w:lineRule="auto"/>
              <w:ind w:leftChars="-3" w:left="4" w:hangingChars="4" w:hanging="10"/>
              <w:jc w:val="center"/>
              <w:rPr>
                <w:rFonts w:ascii="仿宋" w:eastAsia="仿宋" w:hAnsi="仿宋" w:cs="仿宋"/>
                <w:color w:val="000000" w:themeColor="text1"/>
                <w:sz w:val="24"/>
                <w:lang w:eastAsia="zh-Hans"/>
              </w:rPr>
            </w:pPr>
            <w:r>
              <w:rPr>
                <w:rFonts w:ascii="仿宋" w:eastAsia="仿宋" w:hAnsi="仿宋" w:cs="仿宋" w:hint="eastAsia"/>
                <w:color w:val="000000" w:themeColor="text1"/>
                <w:sz w:val="24"/>
                <w:lang w:eastAsia="zh-Hans"/>
              </w:rPr>
              <w:t>渐进式JavaScript框架</w:t>
            </w:r>
          </w:p>
        </w:tc>
      </w:tr>
    </w:tbl>
    <w:p w14:paraId="272ECDA1" w14:textId="77777777" w:rsidR="00476C66" w:rsidRDefault="00D97673">
      <w:pPr>
        <w:pStyle w:val="ad"/>
        <w:spacing w:line="360" w:lineRule="auto"/>
        <w:ind w:firstLine="560"/>
        <w:rPr>
          <w:rFonts w:ascii="仿宋" w:eastAsia="仿宋" w:hAnsi="仿宋" w:cs="仿宋"/>
          <w:color w:val="000000" w:themeColor="text1"/>
          <w:sz w:val="24"/>
        </w:rPr>
      </w:pPr>
      <w:bookmarkStart w:id="18" w:name="_Toc525525766"/>
      <w:bookmarkStart w:id="19" w:name="_Toc419669310"/>
      <w:bookmarkStart w:id="20" w:name="_Toc17206"/>
      <w:bookmarkStart w:id="21" w:name="_Toc5215"/>
      <w:bookmarkStart w:id="22" w:name="_Toc328876712"/>
      <w:bookmarkStart w:id="23" w:name="_Toc54878020"/>
      <w:r>
        <w:rPr>
          <w:rFonts w:ascii="仿宋" w:eastAsia="仿宋" w:hAnsi="仿宋" w:cs="仿宋" w:hint="eastAsia"/>
          <w:color w:val="000000" w:themeColor="text1"/>
          <w:sz w:val="24"/>
        </w:rPr>
        <w:t>（</w:t>
      </w:r>
      <w:r>
        <w:rPr>
          <w:rFonts w:ascii="仿宋" w:eastAsia="仿宋" w:hAnsi="仿宋" w:cs="仿宋" w:hint="eastAsia"/>
          <w:color w:val="000000" w:themeColor="text1"/>
          <w:sz w:val="24"/>
          <w:lang w:eastAsia="zh-Hans"/>
        </w:rPr>
        <w:t>三</w:t>
      </w:r>
      <w:r>
        <w:rPr>
          <w:rFonts w:ascii="仿宋" w:eastAsia="仿宋" w:hAnsi="仿宋" w:cs="仿宋" w:hint="eastAsia"/>
          <w:color w:val="000000" w:themeColor="text1"/>
          <w:sz w:val="24"/>
        </w:rPr>
        <w:t>）参考资料</w:t>
      </w:r>
      <w:bookmarkEnd w:id="18"/>
      <w:bookmarkEnd w:id="19"/>
      <w:bookmarkEnd w:id="20"/>
      <w:bookmarkEnd w:id="21"/>
      <w:bookmarkEnd w:id="22"/>
      <w:bookmarkEnd w:id="23"/>
    </w:p>
    <w:p w14:paraId="49936637"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《系统和软件工程生存周期管理》GB/T 30999-2014。</w:t>
      </w:r>
    </w:p>
    <w:p w14:paraId="36C525D2"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24" w:name="_Toc520191990"/>
      <w:bookmarkStart w:id="25" w:name="_Toc1045796422"/>
      <w:bookmarkStart w:id="26" w:name="_Toc1955474853"/>
      <w:bookmarkStart w:id="27" w:name="_Toc7639"/>
      <w:bookmarkStart w:id="28" w:name="_Toc122771971"/>
      <w:bookmarkStart w:id="29" w:name="_Toc54878021"/>
      <w:bookmarkStart w:id="30" w:name="_Toc10156"/>
      <w:r>
        <w:rPr>
          <w:rFonts w:ascii="仿宋" w:eastAsia="仿宋" w:hAnsi="仿宋" w:cs="仿宋" w:hint="eastAsia"/>
          <w:snapToGrid w:val="0"/>
          <w:color w:val="000000" w:themeColor="text1"/>
          <w:sz w:val="24"/>
        </w:rPr>
        <w:t>二、产品定义</w:t>
      </w:r>
      <w:bookmarkEnd w:id="24"/>
      <w:bookmarkEnd w:id="25"/>
      <w:bookmarkEnd w:id="26"/>
      <w:bookmarkEnd w:id="27"/>
      <w:bookmarkEnd w:id="28"/>
      <w:bookmarkEnd w:id="29"/>
      <w:bookmarkEnd w:id="30"/>
    </w:p>
    <w:p w14:paraId="4448BAF6" w14:textId="77777777" w:rsidR="00476C66" w:rsidRDefault="00D97673">
      <w:pPr>
        <w:pStyle w:val="ad"/>
        <w:spacing w:line="360" w:lineRule="auto"/>
        <w:ind w:firstLine="560"/>
        <w:rPr>
          <w:rFonts w:ascii="仿宋" w:eastAsia="仿宋" w:hAnsi="仿宋" w:cs="仿宋"/>
          <w:color w:val="000000" w:themeColor="text1"/>
          <w:sz w:val="24"/>
        </w:rPr>
      </w:pPr>
      <w:bookmarkStart w:id="31" w:name="_Toc576120683"/>
      <w:bookmarkStart w:id="32" w:name="_Toc54878022"/>
      <w:bookmarkStart w:id="33" w:name="_Toc28436"/>
      <w:bookmarkStart w:id="34" w:name="_Toc122771972"/>
      <w:bookmarkStart w:id="35" w:name="_Toc1694297506"/>
      <w:bookmarkStart w:id="36" w:name="_Toc407"/>
      <w:r>
        <w:rPr>
          <w:rFonts w:ascii="仿宋" w:eastAsia="仿宋" w:hAnsi="仿宋" w:cs="仿宋" w:hint="eastAsia"/>
          <w:color w:val="000000" w:themeColor="text1"/>
          <w:sz w:val="24"/>
        </w:rPr>
        <w:t>（一）应用目标</w:t>
      </w:r>
      <w:bookmarkEnd w:id="31"/>
      <w:bookmarkEnd w:id="32"/>
      <w:bookmarkEnd w:id="33"/>
      <w:bookmarkEnd w:id="34"/>
      <w:bookmarkEnd w:id="35"/>
      <w:bookmarkEnd w:id="36"/>
    </w:p>
    <w:p w14:paraId="353948C2"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1.产品定位：</w:t>
      </w:r>
      <w:r>
        <w:rPr>
          <w:rFonts w:ascii="仿宋" w:eastAsia="仿宋" w:hAnsi="仿宋" w:cs="仿宋" w:hint="eastAsia"/>
          <w:iCs/>
          <w:color w:val="000000" w:themeColor="text1"/>
          <w:sz w:val="24"/>
        </w:rPr>
        <w:t>德国的工业4.0，美国的“制造业国家战略计划”，还是中国的“中国制造2025”计划，都是为了实现信息技术与制造技术深度融合的数字化、网络化、智能化制造，在未来建立真正的智慧工厂。</w:t>
      </w:r>
    </w:p>
    <w:p w14:paraId="71A908B3"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2.适用行业：智能制造</w:t>
      </w:r>
      <w:r>
        <w:rPr>
          <w:rFonts w:ascii="仿宋" w:eastAsia="仿宋" w:hAnsi="仿宋" w:cs="仿宋" w:hint="eastAsia"/>
          <w:color w:val="000000" w:themeColor="text1"/>
          <w:sz w:val="24"/>
          <w:lang w:eastAsia="zh-Hans"/>
        </w:rPr>
        <w:t>、</w:t>
      </w:r>
      <w:r>
        <w:rPr>
          <w:rFonts w:ascii="仿宋" w:eastAsia="仿宋" w:hAnsi="仿宋" w:cs="仿宋" w:hint="eastAsia"/>
          <w:color w:val="000000" w:themeColor="text1"/>
          <w:sz w:val="24"/>
        </w:rPr>
        <w:t>半导体行业、航空航天设备制造商、汽车和卡车制造商等。</w:t>
      </w:r>
    </w:p>
    <w:p w14:paraId="7CBFAD24" w14:textId="77777777" w:rsidR="00476C66" w:rsidRDefault="00D97673">
      <w:pPr>
        <w:spacing w:line="360" w:lineRule="auto"/>
        <w:ind w:firstLine="560"/>
        <w:rPr>
          <w:rFonts w:ascii="仿宋" w:eastAsia="仿宋" w:hAnsi="仿宋" w:cs="仿宋"/>
          <w:b/>
          <w:color w:val="000000" w:themeColor="text1"/>
          <w:sz w:val="24"/>
        </w:rPr>
      </w:pPr>
      <w:r>
        <w:rPr>
          <w:rFonts w:ascii="仿宋" w:eastAsia="仿宋" w:hAnsi="仿宋" w:cs="仿宋" w:hint="eastAsia"/>
          <w:color w:val="000000" w:themeColor="text1"/>
          <w:sz w:val="24"/>
        </w:rPr>
        <w:t>3.解决业务：实现智能制造的过程控制、任务派工、质量管理、数据采集；另一方面通过信息化系统的建设，实现实时监测每个设备的能源消耗数据，提取数据后进行能源的分析，进而实现能源利用效率的优化。</w:t>
      </w:r>
    </w:p>
    <w:p w14:paraId="6062307E"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37" w:name="_Toc14513"/>
      <w:bookmarkStart w:id="38" w:name="_Toc520191991"/>
      <w:bookmarkStart w:id="39" w:name="_Toc54878024"/>
      <w:bookmarkStart w:id="40" w:name="_Toc19527"/>
      <w:bookmarkStart w:id="41" w:name="_Toc425024122"/>
      <w:bookmarkStart w:id="42" w:name="_Toc122771975"/>
      <w:bookmarkStart w:id="43" w:name="_Toc2004038505"/>
      <w:r>
        <w:rPr>
          <w:rFonts w:ascii="仿宋" w:eastAsia="仿宋" w:hAnsi="仿宋" w:cs="仿宋" w:hint="eastAsia"/>
          <w:snapToGrid w:val="0"/>
          <w:color w:val="000000" w:themeColor="text1"/>
          <w:sz w:val="24"/>
        </w:rPr>
        <w:t>三、应用环境</w:t>
      </w:r>
      <w:bookmarkEnd w:id="37"/>
      <w:bookmarkEnd w:id="38"/>
      <w:bookmarkEnd w:id="39"/>
      <w:bookmarkEnd w:id="40"/>
      <w:bookmarkEnd w:id="41"/>
      <w:bookmarkEnd w:id="42"/>
      <w:bookmarkEnd w:id="43"/>
    </w:p>
    <w:p w14:paraId="31EB39B3" w14:textId="77777777" w:rsidR="00476C66" w:rsidRDefault="00D97673">
      <w:pPr>
        <w:pStyle w:val="ad"/>
        <w:spacing w:line="360" w:lineRule="auto"/>
        <w:ind w:firstLine="560"/>
        <w:rPr>
          <w:rFonts w:ascii="仿宋" w:eastAsia="仿宋" w:hAnsi="仿宋" w:cs="仿宋"/>
          <w:color w:val="000000" w:themeColor="text1"/>
          <w:sz w:val="24"/>
        </w:rPr>
      </w:pPr>
      <w:bookmarkStart w:id="44" w:name="_Toc26394"/>
      <w:bookmarkStart w:id="45" w:name="_Toc849808532"/>
      <w:bookmarkStart w:id="46" w:name="_Toc54878025"/>
      <w:bookmarkStart w:id="47" w:name="_Toc741633987"/>
      <w:bookmarkStart w:id="48" w:name="_Toc16850"/>
      <w:bookmarkStart w:id="49" w:name="_Toc122771977"/>
      <w:r>
        <w:rPr>
          <w:rFonts w:ascii="仿宋" w:eastAsia="仿宋" w:hAnsi="仿宋" w:cs="仿宋" w:hint="eastAsia"/>
          <w:color w:val="000000" w:themeColor="text1"/>
          <w:sz w:val="24"/>
        </w:rPr>
        <w:t>（一）系统运行的硬件环境</w:t>
      </w:r>
      <w:bookmarkEnd w:id="44"/>
      <w:bookmarkEnd w:id="45"/>
      <w:bookmarkEnd w:id="46"/>
      <w:bookmarkEnd w:id="47"/>
      <w:bookmarkEnd w:id="48"/>
      <w:bookmarkEnd w:id="49"/>
    </w:p>
    <w:p w14:paraId="28115F65"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lang w:eastAsia="zh-Hans"/>
        </w:rPr>
        <w:t>Windows系统的台式机或笔记本电脑。</w:t>
      </w:r>
    </w:p>
    <w:p w14:paraId="3D857797" w14:textId="77777777" w:rsidR="00476C66" w:rsidRDefault="00D97673">
      <w:pPr>
        <w:pStyle w:val="ad"/>
        <w:spacing w:line="360" w:lineRule="auto"/>
        <w:ind w:firstLine="560"/>
        <w:rPr>
          <w:rFonts w:ascii="仿宋" w:eastAsia="仿宋" w:hAnsi="仿宋" w:cs="仿宋"/>
          <w:color w:val="000000" w:themeColor="text1"/>
          <w:sz w:val="24"/>
        </w:rPr>
      </w:pPr>
      <w:bookmarkStart w:id="50" w:name="_Toc54878026"/>
      <w:bookmarkStart w:id="51" w:name="_Toc122771978"/>
      <w:bookmarkStart w:id="52" w:name="_Toc20459"/>
      <w:bookmarkStart w:id="53" w:name="_Toc647332321"/>
      <w:bookmarkStart w:id="54" w:name="_Toc1965744774"/>
      <w:bookmarkStart w:id="55" w:name="_Toc25653"/>
      <w:r>
        <w:rPr>
          <w:rFonts w:ascii="仿宋" w:eastAsia="仿宋" w:hAnsi="仿宋" w:cs="仿宋" w:hint="eastAsia"/>
          <w:color w:val="000000" w:themeColor="text1"/>
          <w:sz w:val="24"/>
        </w:rPr>
        <w:t>（二）系统运行的软件环境</w:t>
      </w:r>
      <w:bookmarkEnd w:id="50"/>
      <w:bookmarkEnd w:id="51"/>
      <w:bookmarkEnd w:id="52"/>
      <w:bookmarkEnd w:id="53"/>
      <w:bookmarkEnd w:id="54"/>
      <w:bookmarkEnd w:id="55"/>
    </w:p>
    <w:p w14:paraId="4449A3C9" w14:textId="77777777" w:rsidR="00476C66" w:rsidRDefault="00D97673">
      <w:pPr>
        <w:spacing w:line="360" w:lineRule="auto"/>
        <w:ind w:firstLine="560"/>
        <w:rPr>
          <w:rFonts w:ascii="仿宋" w:eastAsia="仿宋" w:hAnsi="仿宋" w:cs="仿宋"/>
          <w:iCs/>
          <w:color w:val="000000" w:themeColor="text1"/>
          <w:sz w:val="24"/>
        </w:rPr>
      </w:pPr>
      <w:bookmarkStart w:id="56" w:name="_Toc122771979"/>
      <w:r>
        <w:rPr>
          <w:rFonts w:ascii="仿宋" w:eastAsia="仿宋" w:hAnsi="仿宋" w:cs="仿宋" w:hint="eastAsia"/>
          <w:iCs/>
          <w:color w:val="000000" w:themeColor="text1"/>
          <w:sz w:val="24"/>
          <w:lang w:eastAsia="zh-Hans"/>
        </w:rPr>
        <w:t>Windows8</w:t>
      </w:r>
      <w:r>
        <w:rPr>
          <w:rFonts w:ascii="仿宋" w:eastAsia="仿宋" w:hAnsi="仿宋" w:cs="仿宋" w:hint="eastAsia"/>
          <w:iCs/>
          <w:color w:val="000000" w:themeColor="text1"/>
          <w:sz w:val="24"/>
        </w:rPr>
        <w:t>及以上。</w:t>
      </w:r>
    </w:p>
    <w:p w14:paraId="581D3E3E" w14:textId="77777777" w:rsidR="00476C66" w:rsidRDefault="00D97673">
      <w:pPr>
        <w:pStyle w:val="ad"/>
        <w:spacing w:line="360" w:lineRule="auto"/>
        <w:ind w:firstLine="560"/>
        <w:rPr>
          <w:rFonts w:ascii="仿宋" w:eastAsia="仿宋" w:hAnsi="仿宋" w:cs="仿宋"/>
          <w:color w:val="000000" w:themeColor="text1"/>
          <w:sz w:val="24"/>
        </w:rPr>
      </w:pPr>
      <w:bookmarkStart w:id="57" w:name="_Toc1383991170"/>
      <w:bookmarkStart w:id="58" w:name="_Toc13477"/>
      <w:bookmarkStart w:id="59" w:name="_Toc562163345"/>
      <w:bookmarkStart w:id="60" w:name="_Toc11208"/>
      <w:bookmarkStart w:id="61" w:name="_Toc54878027"/>
      <w:r>
        <w:rPr>
          <w:rFonts w:ascii="仿宋" w:eastAsia="仿宋" w:hAnsi="仿宋" w:cs="仿宋" w:hint="eastAsia"/>
          <w:color w:val="000000" w:themeColor="text1"/>
          <w:sz w:val="24"/>
        </w:rPr>
        <w:lastRenderedPageBreak/>
        <w:t>（三）系统运行的网络环境</w:t>
      </w:r>
      <w:bookmarkEnd w:id="56"/>
      <w:bookmarkEnd w:id="57"/>
      <w:bookmarkEnd w:id="58"/>
      <w:bookmarkEnd w:id="59"/>
      <w:bookmarkEnd w:id="60"/>
      <w:bookmarkEnd w:id="61"/>
    </w:p>
    <w:p w14:paraId="74E9C3C3" w14:textId="77777777" w:rsidR="00476C66" w:rsidRDefault="00D97673">
      <w:pPr>
        <w:spacing w:line="360" w:lineRule="auto"/>
        <w:ind w:firstLine="560"/>
        <w:rPr>
          <w:rFonts w:ascii="仿宋" w:eastAsia="仿宋" w:hAnsi="仿宋" w:cs="仿宋"/>
          <w:sz w:val="24"/>
        </w:rPr>
      </w:pPr>
      <w:r>
        <w:rPr>
          <w:rFonts w:ascii="仿宋" w:eastAsia="仿宋" w:hAnsi="仿宋" w:cs="仿宋" w:hint="eastAsia"/>
          <w:iCs/>
          <w:color w:val="000000" w:themeColor="text1"/>
          <w:sz w:val="24"/>
          <w:lang w:eastAsia="zh-Hans"/>
        </w:rPr>
        <w:t>局域网或外网环境</w:t>
      </w:r>
      <w:r>
        <w:rPr>
          <w:rFonts w:ascii="仿宋" w:eastAsia="仿宋" w:hAnsi="仿宋" w:cs="仿宋" w:hint="eastAsia"/>
          <w:iCs/>
          <w:color w:val="000000" w:themeColor="text1"/>
          <w:sz w:val="24"/>
        </w:rPr>
        <w:t>。</w:t>
      </w:r>
    </w:p>
    <w:p w14:paraId="4707F79E" w14:textId="77777777" w:rsidR="00476C66" w:rsidRDefault="00D97673">
      <w:pPr>
        <w:pStyle w:val="ac"/>
        <w:spacing w:line="360" w:lineRule="auto"/>
        <w:ind w:firstLine="562"/>
        <w:outlineLvl w:val="1"/>
        <w:rPr>
          <w:rFonts w:ascii="仿宋" w:eastAsia="仿宋" w:hAnsi="仿宋" w:cs="仿宋"/>
          <w:color w:val="000000" w:themeColor="text1"/>
          <w:sz w:val="24"/>
          <w:lang w:val="en-AU"/>
        </w:rPr>
      </w:pPr>
      <w:bookmarkStart w:id="62" w:name="_Toc1498776262"/>
      <w:bookmarkStart w:id="63" w:name="_Toc520191992"/>
      <w:bookmarkStart w:id="64" w:name="_Toc1344213533"/>
      <w:bookmarkStart w:id="65" w:name="_Toc122771981"/>
      <w:bookmarkStart w:id="66" w:name="_Toc20145"/>
      <w:bookmarkStart w:id="67" w:name="_Toc2488"/>
      <w:bookmarkStart w:id="68" w:name="_Toc54878029"/>
      <w:r>
        <w:rPr>
          <w:rFonts w:ascii="仿宋" w:eastAsia="仿宋" w:hAnsi="仿宋" w:cs="仿宋" w:hint="eastAsia"/>
          <w:snapToGrid w:val="0"/>
          <w:color w:val="000000" w:themeColor="text1"/>
          <w:sz w:val="24"/>
        </w:rPr>
        <w:t>四、功能规格</w:t>
      </w:r>
      <w:bookmarkEnd w:id="62"/>
      <w:bookmarkEnd w:id="63"/>
      <w:bookmarkEnd w:id="64"/>
      <w:bookmarkEnd w:id="65"/>
      <w:bookmarkEnd w:id="66"/>
      <w:bookmarkEnd w:id="67"/>
      <w:bookmarkEnd w:id="68"/>
    </w:p>
    <w:p w14:paraId="17B331E8" w14:textId="77777777" w:rsidR="00476C66" w:rsidRDefault="00D97673">
      <w:pPr>
        <w:pStyle w:val="ad"/>
        <w:spacing w:line="360" w:lineRule="auto"/>
        <w:ind w:firstLine="560"/>
        <w:rPr>
          <w:rFonts w:ascii="仿宋" w:eastAsia="仿宋" w:hAnsi="仿宋" w:cs="仿宋"/>
          <w:color w:val="000000" w:themeColor="text1"/>
          <w:sz w:val="24"/>
          <w:lang w:eastAsia="zh-Hans"/>
        </w:rPr>
      </w:pPr>
      <w:bookmarkStart w:id="69" w:name="_Toc54878031"/>
      <w:bookmarkStart w:id="70" w:name="_Toc122771982"/>
      <w:bookmarkStart w:id="71" w:name="_Toc2096939771"/>
      <w:bookmarkStart w:id="72" w:name="_Toc5667"/>
      <w:bookmarkStart w:id="73" w:name="_Toc668882691"/>
      <w:bookmarkStart w:id="74" w:name="_Toc12230"/>
      <w:r>
        <w:rPr>
          <w:rFonts w:ascii="仿宋" w:eastAsia="仿宋" w:hAnsi="仿宋" w:cs="仿宋" w:hint="eastAsia"/>
          <w:color w:val="000000" w:themeColor="text1"/>
          <w:sz w:val="24"/>
        </w:rPr>
        <w:t>（</w:t>
      </w:r>
      <w:r>
        <w:rPr>
          <w:rFonts w:ascii="仿宋" w:eastAsia="仿宋" w:hAnsi="仿宋" w:cs="仿宋" w:hint="eastAsia"/>
          <w:color w:val="000000" w:themeColor="text1"/>
          <w:sz w:val="24"/>
          <w:lang w:eastAsia="zh-Hans"/>
        </w:rPr>
        <w:t>一</w:t>
      </w:r>
      <w:r>
        <w:rPr>
          <w:rFonts w:ascii="仿宋" w:eastAsia="仿宋" w:hAnsi="仿宋" w:cs="仿宋" w:hint="eastAsia"/>
          <w:color w:val="000000" w:themeColor="text1"/>
          <w:sz w:val="24"/>
        </w:rPr>
        <w:t>）业务功能：</w:t>
      </w:r>
      <w:bookmarkEnd w:id="69"/>
      <w:bookmarkEnd w:id="70"/>
      <w:r>
        <w:rPr>
          <w:rFonts w:ascii="仿宋" w:eastAsia="仿宋" w:hAnsi="仿宋" w:cs="仿宋" w:hint="eastAsia"/>
          <w:color w:val="000000" w:themeColor="text1"/>
          <w:sz w:val="24"/>
        </w:rPr>
        <w:t>双碳</w:t>
      </w:r>
      <w:r>
        <w:rPr>
          <w:rFonts w:ascii="仿宋" w:eastAsia="仿宋" w:hAnsi="仿宋" w:cs="仿宋" w:hint="eastAsia"/>
          <w:color w:val="000000" w:themeColor="text1"/>
          <w:sz w:val="24"/>
          <w:lang w:eastAsia="zh-Hans"/>
        </w:rPr>
        <w:t>管理系统模块功能</w:t>
      </w:r>
      <w:bookmarkEnd w:id="71"/>
      <w:bookmarkEnd w:id="72"/>
      <w:bookmarkEnd w:id="73"/>
      <w:bookmarkEnd w:id="74"/>
    </w:p>
    <w:p w14:paraId="508E4C06" w14:textId="77777777" w:rsidR="00476C66" w:rsidRDefault="00D97673">
      <w:pPr>
        <w:spacing w:line="360" w:lineRule="auto"/>
        <w:ind w:firstLineChars="366" w:firstLine="878"/>
        <w:outlineLvl w:val="3"/>
        <w:rPr>
          <w:rFonts w:ascii="仿宋" w:eastAsia="仿宋" w:hAnsi="仿宋" w:cs="仿宋"/>
          <w:color w:val="000000" w:themeColor="text1"/>
          <w:sz w:val="24"/>
        </w:rPr>
      </w:pPr>
      <w:r>
        <w:rPr>
          <w:rFonts w:ascii="仿宋" w:eastAsia="仿宋" w:hAnsi="仿宋" w:cs="仿宋" w:hint="eastAsia"/>
          <w:color w:val="000000" w:themeColor="text1"/>
          <w:sz w:val="24"/>
        </w:rPr>
        <w:t>1.采购计划功能模块名称</w:t>
      </w:r>
    </w:p>
    <w:p w14:paraId="7E076B9A" w14:textId="65954A8A"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（1）模块功能描述</w:t>
      </w:r>
    </w:p>
    <w:p w14:paraId="4F468D06" w14:textId="4FA009CB" w:rsidR="00B038A8" w:rsidRDefault="00B038A8" w:rsidP="00B038A8">
      <w:pPr>
        <w:spacing w:line="360" w:lineRule="auto"/>
        <w:ind w:left="560" w:firstLine="420"/>
        <w:rPr>
          <w:rFonts w:ascii="仿宋" w:eastAsia="仿宋" w:hAnsi="仿宋" w:cs="仿宋"/>
          <w:color w:val="000000" w:themeColor="text1"/>
          <w:sz w:val="24"/>
        </w:rPr>
      </w:pPr>
      <w:r>
        <w:rPr>
          <w:rFonts w:ascii="仿宋" w:eastAsia="仿宋" w:hAnsi="仿宋" w:cs="仿宋"/>
          <w:color w:val="000000" w:themeColor="text1"/>
          <w:sz w:val="24"/>
        </w:rPr>
        <w:t>1.</w:t>
      </w:r>
      <w:r w:rsidRPr="00B038A8">
        <w:rPr>
          <w:rFonts w:ascii="仿宋" w:eastAsia="仿宋" w:hAnsi="仿宋" w:cs="仿宋" w:hint="eastAsia"/>
          <w:color w:val="000000" w:themeColor="text1"/>
          <w:sz w:val="24"/>
        </w:rPr>
        <w:t>来料检验模块:</w:t>
      </w:r>
      <w:r w:rsidRPr="00B038A8">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显示来料检验数据列表,</w:t>
      </w:r>
      <w:r w:rsidRPr="00B038A8">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实现增删改以及条件查询</w:t>
      </w:r>
    </w:p>
    <w:p w14:paraId="18EFB9F2" w14:textId="64484A52" w:rsidR="00B038A8" w:rsidRDefault="00B038A8" w:rsidP="00B038A8">
      <w:pPr>
        <w:spacing w:line="360" w:lineRule="auto"/>
        <w:ind w:left="560" w:firstLine="420"/>
        <w:rPr>
          <w:rFonts w:ascii="仿宋" w:eastAsia="仿宋" w:hAnsi="仿宋" w:cs="仿宋"/>
          <w:color w:val="000000" w:themeColor="text1"/>
          <w:sz w:val="24"/>
        </w:rPr>
      </w:pPr>
      <w:r w:rsidRPr="00B038A8">
        <w:rPr>
          <w:rFonts w:ascii="仿宋" w:eastAsia="仿宋" w:hAnsi="仿宋" w:cs="仿宋" w:hint="eastAsia"/>
          <w:color w:val="000000" w:themeColor="text1"/>
          <w:sz w:val="24"/>
        </w:rPr>
        <w:t>2</w:t>
      </w:r>
      <w:r w:rsidRPr="00B038A8">
        <w:rPr>
          <w:rFonts w:ascii="仿宋" w:eastAsia="仿宋" w:hAnsi="仿宋" w:cs="仿宋"/>
          <w:color w:val="000000" w:themeColor="text1"/>
          <w:sz w:val="24"/>
        </w:rPr>
        <w:t>.</w:t>
      </w:r>
      <w:r>
        <w:rPr>
          <w:rFonts w:ascii="仿宋" w:eastAsia="仿宋" w:hAnsi="仿宋" w:cs="仿宋" w:hint="eastAsia"/>
          <w:color w:val="000000" w:themeColor="text1"/>
          <w:sz w:val="24"/>
        </w:rPr>
        <w:t>产品检验模块</w:t>
      </w:r>
      <w:r>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显示来料</w:t>
      </w:r>
      <w:r>
        <w:rPr>
          <w:rFonts w:ascii="仿宋" w:eastAsia="仿宋" w:hAnsi="仿宋" w:cs="仿宋" w:hint="eastAsia"/>
          <w:color w:val="000000" w:themeColor="text1"/>
          <w:sz w:val="24"/>
        </w:rPr>
        <w:t>产品检验</w:t>
      </w:r>
      <w:r w:rsidRPr="00B038A8">
        <w:rPr>
          <w:rFonts w:ascii="仿宋" w:eastAsia="仿宋" w:hAnsi="仿宋" w:cs="仿宋" w:hint="eastAsia"/>
          <w:color w:val="000000" w:themeColor="text1"/>
          <w:sz w:val="24"/>
        </w:rPr>
        <w:t>列表,</w:t>
      </w:r>
      <w:r w:rsidRPr="00B038A8">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实现增删改以及条件查询</w:t>
      </w:r>
    </w:p>
    <w:p w14:paraId="3ABE9DF1" w14:textId="055FDB60" w:rsidR="00B038A8" w:rsidRPr="00B038A8" w:rsidRDefault="00671125" w:rsidP="00B038A8">
      <w:pPr>
        <w:spacing w:line="360" w:lineRule="auto"/>
        <w:ind w:left="560" w:firstLine="420"/>
        <w:rPr>
          <w:rFonts w:ascii="仿宋" w:eastAsia="仿宋" w:hAnsi="仿宋" w:cs="仿宋"/>
          <w:color w:val="000000" w:themeColor="text1"/>
          <w:sz w:val="24"/>
        </w:rPr>
      </w:pPr>
      <w:r>
        <w:rPr>
          <w:rFonts w:ascii="仿宋" w:eastAsia="仿宋" w:hAnsi="仿宋" w:cs="仿宋" w:hint="eastAsia"/>
          <w:color w:val="000000" w:themeColor="text1"/>
          <w:sz w:val="24"/>
        </w:rPr>
        <w:t>3</w:t>
      </w:r>
      <w:r>
        <w:rPr>
          <w:rFonts w:ascii="仿宋" w:eastAsia="仿宋" w:hAnsi="仿宋" w:cs="仿宋"/>
          <w:color w:val="000000" w:themeColor="text1"/>
          <w:sz w:val="24"/>
        </w:rPr>
        <w:t>.</w:t>
      </w:r>
      <w:r>
        <w:rPr>
          <w:rFonts w:ascii="仿宋" w:eastAsia="仿宋" w:hAnsi="仿宋" w:cs="仿宋" w:hint="eastAsia"/>
          <w:color w:val="000000" w:themeColor="text1"/>
          <w:sz w:val="24"/>
        </w:rPr>
        <w:t>质量报告模块:</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仅用于查看质量报告,</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条件查询</w:t>
      </w:r>
    </w:p>
    <w:p w14:paraId="6CC14B37" w14:textId="145CE1B9" w:rsidR="00B038A8" w:rsidRDefault="00671125" w:rsidP="00B038A8">
      <w:pPr>
        <w:spacing w:line="360" w:lineRule="auto"/>
        <w:ind w:left="560" w:firstLine="420"/>
        <w:rPr>
          <w:rFonts w:ascii="仿宋" w:eastAsia="仿宋" w:hAnsi="仿宋" w:cs="仿宋"/>
          <w:color w:val="000000" w:themeColor="text1"/>
          <w:sz w:val="24"/>
        </w:rPr>
      </w:pPr>
      <w:r>
        <w:rPr>
          <w:rFonts w:ascii="仿宋" w:eastAsia="仿宋" w:hAnsi="仿宋" w:cs="仿宋" w:hint="eastAsia"/>
          <w:color w:val="000000" w:themeColor="text1"/>
          <w:sz w:val="24"/>
        </w:rPr>
        <w:t>4</w:t>
      </w:r>
      <w:r>
        <w:rPr>
          <w:rFonts w:ascii="仿宋" w:eastAsia="仿宋" w:hAnsi="仿宋" w:cs="仿宋"/>
          <w:color w:val="000000" w:themeColor="text1"/>
          <w:sz w:val="24"/>
        </w:rPr>
        <w:t>.</w:t>
      </w:r>
      <w:r>
        <w:rPr>
          <w:rFonts w:ascii="仿宋" w:eastAsia="仿宋" w:hAnsi="仿宋" w:cs="仿宋" w:hint="eastAsia"/>
          <w:color w:val="000000" w:themeColor="text1"/>
          <w:sz w:val="24"/>
        </w:rPr>
        <w:t>客户档案模块: 显示客户信息,</w:t>
      </w:r>
      <w:r>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实现增删改以及条件查询</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数据列表显示客户状态开关</w:t>
      </w:r>
    </w:p>
    <w:p w14:paraId="20DCC3B4" w14:textId="1BAC94E7" w:rsidR="00671125" w:rsidRPr="00671125" w:rsidRDefault="00671125" w:rsidP="00671125">
      <w:pPr>
        <w:spacing w:line="360" w:lineRule="auto"/>
        <w:ind w:left="560" w:firstLine="420"/>
        <w:rPr>
          <w:rFonts w:ascii="仿宋" w:eastAsia="仿宋" w:hAnsi="仿宋" w:cs="仿宋"/>
          <w:color w:val="000000" w:themeColor="text1"/>
          <w:sz w:val="24"/>
        </w:rPr>
      </w:pPr>
      <w:r w:rsidRPr="00671125">
        <w:rPr>
          <w:rFonts w:ascii="仿宋" w:eastAsia="仿宋" w:hAnsi="仿宋" w:cs="仿宋" w:hint="eastAsia"/>
          <w:color w:val="000000" w:themeColor="text1"/>
          <w:sz w:val="24"/>
        </w:rPr>
        <w:t>5</w:t>
      </w:r>
      <w:r w:rsidRPr="00671125">
        <w:rPr>
          <w:rFonts w:ascii="仿宋" w:eastAsia="仿宋" w:hAnsi="仿宋" w:cs="仿宋"/>
          <w:color w:val="000000" w:themeColor="text1"/>
          <w:sz w:val="24"/>
        </w:rPr>
        <w:t>.</w:t>
      </w:r>
      <w:r w:rsidRPr="00671125">
        <w:rPr>
          <w:rFonts w:ascii="仿宋" w:eastAsia="仿宋" w:hAnsi="仿宋" w:cs="仿宋" w:hint="eastAsia"/>
          <w:color w:val="000000" w:themeColor="text1"/>
          <w:sz w:val="24"/>
        </w:rPr>
        <w:t>销售合同模块</w:t>
      </w:r>
      <w:r>
        <w:rPr>
          <w:rFonts w:ascii="仿宋" w:eastAsia="仿宋" w:hAnsi="仿宋" w:cs="仿宋" w:hint="eastAsia"/>
          <w:color w:val="000000" w:themeColor="text1"/>
          <w:sz w:val="24"/>
        </w:rPr>
        <w:t>:</w:t>
      </w:r>
      <w:r w:rsidRPr="00671125">
        <w:rPr>
          <w:rFonts w:ascii="仿宋" w:eastAsia="仿宋" w:hAnsi="仿宋" w:cs="仿宋" w:hint="eastAsia"/>
          <w:color w:val="000000" w:themeColor="text1"/>
          <w:sz w:val="24"/>
        </w:rPr>
        <w:t xml:space="preserve"> </w:t>
      </w:r>
      <w:r>
        <w:rPr>
          <w:rFonts w:ascii="仿宋" w:eastAsia="仿宋" w:hAnsi="仿宋" w:cs="仿宋" w:hint="eastAsia"/>
          <w:color w:val="000000" w:themeColor="text1"/>
          <w:sz w:val="24"/>
        </w:rPr>
        <w:t>显示</w:t>
      </w:r>
      <w:r w:rsidRPr="00671125">
        <w:rPr>
          <w:rFonts w:ascii="仿宋" w:eastAsia="仿宋" w:hAnsi="仿宋" w:cs="仿宋" w:hint="eastAsia"/>
          <w:color w:val="000000" w:themeColor="text1"/>
          <w:sz w:val="24"/>
        </w:rPr>
        <w:t>销售合同</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sidRPr="00B038A8">
        <w:rPr>
          <w:rFonts w:ascii="仿宋" w:eastAsia="仿宋" w:hAnsi="仿宋" w:cs="仿宋" w:hint="eastAsia"/>
          <w:color w:val="000000" w:themeColor="text1"/>
          <w:sz w:val="24"/>
        </w:rPr>
        <w:t>实现增删以及条件查询</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未提交的合同可以修改</w:t>
      </w:r>
    </w:p>
    <w:p w14:paraId="79A07A6C" w14:textId="1B937226" w:rsidR="00D54205" w:rsidRDefault="00671125" w:rsidP="00671125">
      <w:pPr>
        <w:spacing w:line="360" w:lineRule="auto"/>
        <w:ind w:left="560" w:firstLine="420"/>
        <w:rPr>
          <w:rFonts w:ascii="仿宋" w:eastAsia="仿宋" w:hAnsi="仿宋" w:cs="仿宋"/>
          <w:color w:val="000000" w:themeColor="text1"/>
          <w:sz w:val="24"/>
        </w:rPr>
      </w:pPr>
      <w:r>
        <w:rPr>
          <w:rFonts w:ascii="仿宋" w:eastAsia="仿宋" w:hAnsi="仿宋" w:cs="仿宋" w:hint="eastAsia"/>
          <w:color w:val="000000" w:themeColor="text1"/>
          <w:sz w:val="24"/>
        </w:rPr>
        <w:t>6</w:t>
      </w:r>
      <w:r>
        <w:rPr>
          <w:rFonts w:ascii="仿宋" w:eastAsia="仿宋" w:hAnsi="仿宋" w:cs="仿宋"/>
          <w:color w:val="000000" w:themeColor="text1"/>
          <w:sz w:val="24"/>
        </w:rPr>
        <w:t>.</w:t>
      </w:r>
      <w:r w:rsidRPr="00671125">
        <w:rPr>
          <w:rFonts w:ascii="仿宋" w:eastAsia="仿宋" w:hAnsi="仿宋" w:cs="仿宋" w:hint="eastAsia"/>
          <w:color w:val="000000" w:themeColor="text1"/>
          <w:sz w:val="24"/>
        </w:rPr>
        <w:t>入库申请审核</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当前账户需要审核的</w:t>
      </w:r>
      <w:r w:rsidR="006D542F" w:rsidRPr="00671125">
        <w:rPr>
          <w:rFonts w:ascii="仿宋" w:eastAsia="仿宋" w:hAnsi="仿宋" w:cs="仿宋" w:hint="eastAsia"/>
          <w:color w:val="000000" w:themeColor="text1"/>
          <w:sz w:val="24"/>
        </w:rPr>
        <w:t>入库</w:t>
      </w:r>
      <w:r>
        <w:rPr>
          <w:rFonts w:ascii="仿宋" w:eastAsia="仿宋" w:hAnsi="仿宋" w:cs="仿宋" w:hint="eastAsia"/>
          <w:color w:val="000000" w:themeColor="text1"/>
          <w:sz w:val="24"/>
        </w:rPr>
        <w:t>申请,</w:t>
      </w:r>
      <w:r>
        <w:rPr>
          <w:rFonts w:ascii="仿宋" w:eastAsia="仿宋" w:hAnsi="仿宋" w:cs="仿宋"/>
          <w:color w:val="000000" w:themeColor="text1"/>
          <w:sz w:val="24"/>
        </w:rPr>
        <w:t xml:space="preserve"> </w:t>
      </w:r>
      <w:r>
        <w:rPr>
          <w:rFonts w:ascii="仿宋" w:eastAsia="仿宋" w:hAnsi="仿宋" w:cs="仿宋" w:hint="eastAsia"/>
          <w:color w:val="000000" w:themeColor="text1"/>
          <w:sz w:val="24"/>
        </w:rPr>
        <w:t>可以通过或驳回,</w:t>
      </w:r>
      <w:r>
        <w:rPr>
          <w:rFonts w:ascii="仿宋" w:eastAsia="仿宋" w:hAnsi="仿宋" w:cs="仿宋"/>
          <w:color w:val="000000" w:themeColor="text1"/>
          <w:sz w:val="24"/>
        </w:rPr>
        <w:t xml:space="preserve"> </w:t>
      </w:r>
      <w:r w:rsidR="009863EB">
        <w:rPr>
          <w:rFonts w:ascii="仿宋" w:eastAsia="仿宋" w:hAnsi="仿宋" w:cs="仿宋" w:hint="eastAsia"/>
          <w:color w:val="000000" w:themeColor="text1"/>
          <w:sz w:val="24"/>
        </w:rPr>
        <w:t>可通过</w:t>
      </w:r>
      <w:r w:rsidR="006D542F">
        <w:rPr>
          <w:rFonts w:ascii="仿宋" w:eastAsia="仿宋" w:hAnsi="仿宋" w:cs="仿宋" w:hint="eastAsia"/>
          <w:color w:val="000000" w:themeColor="text1"/>
          <w:sz w:val="24"/>
        </w:rPr>
        <w:t>条件搜索</w:t>
      </w:r>
      <w:r w:rsidR="009863EB" w:rsidRPr="00671125">
        <w:rPr>
          <w:rFonts w:ascii="仿宋" w:eastAsia="仿宋" w:hAnsi="仿宋" w:cs="仿宋" w:hint="eastAsia"/>
          <w:color w:val="000000" w:themeColor="text1"/>
          <w:sz w:val="24"/>
        </w:rPr>
        <w:t>入库申请</w:t>
      </w:r>
    </w:p>
    <w:p w14:paraId="0C6A87A4" w14:textId="2A05ADAC" w:rsidR="00671125" w:rsidRPr="006D542F" w:rsidRDefault="00671125" w:rsidP="006D542F">
      <w:pPr>
        <w:spacing w:line="360" w:lineRule="auto"/>
        <w:ind w:left="560" w:firstLine="420"/>
        <w:rPr>
          <w:rFonts w:ascii="仿宋" w:eastAsia="仿宋" w:hAnsi="仿宋" w:cs="仿宋"/>
          <w:color w:val="000000" w:themeColor="text1"/>
          <w:sz w:val="24"/>
        </w:rPr>
      </w:pPr>
      <w:r w:rsidRPr="00671125">
        <w:rPr>
          <w:rFonts w:ascii="仿宋" w:eastAsia="仿宋" w:hAnsi="仿宋" w:cs="仿宋" w:hint="eastAsia"/>
          <w:color w:val="000000" w:themeColor="text1"/>
          <w:sz w:val="24"/>
        </w:rPr>
        <w:t>7</w:t>
      </w:r>
      <w:r>
        <w:rPr>
          <w:rFonts w:ascii="仿宋" w:eastAsia="仿宋" w:hAnsi="仿宋" w:cs="仿宋"/>
          <w:color w:val="000000" w:themeColor="text1"/>
          <w:sz w:val="24"/>
        </w:rPr>
        <w:t>.</w:t>
      </w:r>
      <w:r w:rsidRPr="00671125">
        <w:rPr>
          <w:rFonts w:ascii="仿宋" w:eastAsia="仿宋" w:hAnsi="仿宋" w:cs="仿宋" w:hint="eastAsia"/>
          <w:color w:val="000000" w:themeColor="text1"/>
          <w:sz w:val="24"/>
        </w:rPr>
        <w:t>补货申请审核</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sidR="006D542F">
        <w:rPr>
          <w:rFonts w:ascii="仿宋" w:eastAsia="仿宋" w:hAnsi="仿宋" w:cs="仿宋" w:hint="eastAsia"/>
          <w:color w:val="000000" w:themeColor="text1"/>
          <w:sz w:val="24"/>
        </w:rPr>
        <w:t>当前账户需要审核的补货申请,</w:t>
      </w:r>
      <w:r w:rsidR="006D542F">
        <w:rPr>
          <w:rFonts w:ascii="仿宋" w:eastAsia="仿宋" w:hAnsi="仿宋" w:cs="仿宋"/>
          <w:color w:val="000000" w:themeColor="text1"/>
          <w:sz w:val="24"/>
        </w:rPr>
        <w:t xml:space="preserve"> </w:t>
      </w:r>
      <w:r w:rsidR="006D542F">
        <w:rPr>
          <w:rFonts w:ascii="仿宋" w:eastAsia="仿宋" w:hAnsi="仿宋" w:cs="仿宋" w:hint="eastAsia"/>
          <w:color w:val="000000" w:themeColor="text1"/>
          <w:sz w:val="24"/>
        </w:rPr>
        <w:t>可以通过或驳回,</w:t>
      </w:r>
      <w:r w:rsidR="006D542F">
        <w:rPr>
          <w:rFonts w:ascii="仿宋" w:eastAsia="仿宋" w:hAnsi="仿宋" w:cs="仿宋"/>
          <w:color w:val="000000" w:themeColor="text1"/>
          <w:sz w:val="24"/>
        </w:rPr>
        <w:t xml:space="preserve"> </w:t>
      </w:r>
      <w:r w:rsidR="009863EB">
        <w:rPr>
          <w:rFonts w:ascii="仿宋" w:eastAsia="仿宋" w:hAnsi="仿宋" w:cs="仿宋" w:hint="eastAsia"/>
          <w:color w:val="000000" w:themeColor="text1"/>
          <w:sz w:val="24"/>
        </w:rPr>
        <w:t>可通过条件搜索</w:t>
      </w:r>
      <w:r w:rsidR="009863EB" w:rsidRPr="00671125">
        <w:rPr>
          <w:rFonts w:ascii="仿宋" w:eastAsia="仿宋" w:hAnsi="仿宋" w:cs="仿宋" w:hint="eastAsia"/>
          <w:color w:val="000000" w:themeColor="text1"/>
          <w:sz w:val="24"/>
        </w:rPr>
        <w:t>补货申请</w:t>
      </w:r>
    </w:p>
    <w:p w14:paraId="5945A0F3" w14:textId="146916DC" w:rsidR="00671125" w:rsidRPr="00671125" w:rsidRDefault="00671125" w:rsidP="00671125">
      <w:pPr>
        <w:spacing w:line="360" w:lineRule="auto"/>
        <w:ind w:left="560" w:firstLine="420"/>
        <w:rPr>
          <w:rFonts w:ascii="仿宋" w:eastAsia="仿宋" w:hAnsi="仿宋" w:cs="仿宋"/>
          <w:color w:val="000000" w:themeColor="text1"/>
          <w:sz w:val="24"/>
        </w:rPr>
      </w:pPr>
      <w:r w:rsidRPr="00671125">
        <w:rPr>
          <w:rFonts w:ascii="仿宋" w:eastAsia="仿宋" w:hAnsi="仿宋" w:cs="仿宋" w:hint="eastAsia"/>
          <w:color w:val="000000" w:themeColor="text1"/>
          <w:sz w:val="24"/>
        </w:rPr>
        <w:t>8</w:t>
      </w:r>
      <w:r>
        <w:rPr>
          <w:rFonts w:ascii="仿宋" w:eastAsia="仿宋" w:hAnsi="仿宋" w:cs="仿宋"/>
          <w:color w:val="000000" w:themeColor="text1"/>
          <w:sz w:val="24"/>
        </w:rPr>
        <w:t>.</w:t>
      </w:r>
      <w:r w:rsidRPr="00671125">
        <w:rPr>
          <w:rFonts w:ascii="仿宋" w:eastAsia="仿宋" w:hAnsi="仿宋" w:cs="仿宋" w:hint="eastAsia"/>
          <w:color w:val="000000" w:themeColor="text1"/>
          <w:sz w:val="24"/>
        </w:rPr>
        <w:t>参与投标</w:t>
      </w:r>
      <w:r>
        <w:rPr>
          <w:rFonts w:ascii="仿宋" w:eastAsia="仿宋" w:hAnsi="仿宋" w:cs="仿宋" w:hint="eastAsia"/>
          <w:color w:val="000000" w:themeColor="text1"/>
          <w:sz w:val="24"/>
        </w:rPr>
        <w:t>:</w:t>
      </w:r>
      <w:r>
        <w:rPr>
          <w:rFonts w:ascii="仿宋" w:eastAsia="仿宋" w:hAnsi="仿宋" w:cs="仿宋"/>
          <w:color w:val="000000" w:themeColor="text1"/>
          <w:sz w:val="24"/>
        </w:rPr>
        <w:t xml:space="preserve"> </w:t>
      </w:r>
      <w:r w:rsidR="006D542F" w:rsidRPr="006D542F">
        <w:rPr>
          <w:rFonts w:ascii="仿宋" w:eastAsia="仿宋" w:hAnsi="仿宋" w:cs="仿宋" w:hint="eastAsia"/>
          <w:color w:val="000000" w:themeColor="text1"/>
          <w:sz w:val="24"/>
        </w:rPr>
        <w:t>实现可投标标的信息数据列表展示</w:t>
      </w:r>
      <w:r w:rsidR="006D542F">
        <w:rPr>
          <w:rFonts w:ascii="仿宋" w:eastAsia="仿宋" w:hAnsi="仿宋" w:cs="仿宋" w:hint="eastAsia"/>
          <w:color w:val="000000" w:themeColor="text1"/>
          <w:sz w:val="24"/>
        </w:rPr>
        <w:t>和报名功能</w:t>
      </w:r>
    </w:p>
    <w:p w14:paraId="7DB7E296"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（2）功能业务流程（样例）</w:t>
      </w:r>
    </w:p>
    <w:p w14:paraId="127C8736" w14:textId="776515E9" w:rsidR="00476C66" w:rsidRDefault="006D542F" w:rsidP="006D542F">
      <w:pPr>
        <w:spacing w:line="360" w:lineRule="auto"/>
        <w:jc w:val="center"/>
        <w:rPr>
          <w:rFonts w:ascii="仿宋" w:eastAsia="仿宋" w:hAnsi="仿宋" w:cs="仿宋"/>
          <w:color w:val="000000" w:themeColor="text1"/>
          <w:sz w:val="24"/>
        </w:rPr>
      </w:pPr>
      <w:r>
        <w:rPr>
          <w:noProof/>
        </w:rPr>
        <w:drawing>
          <wp:inline distT="0" distB="0" distL="0" distR="0" wp14:anchorId="7C067344" wp14:editId="4A44E80D">
            <wp:extent cx="5274310" cy="2750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50820"/>
                    </a:xfrm>
                    <a:prstGeom prst="rect">
                      <a:avLst/>
                    </a:prstGeom>
                  </pic:spPr>
                </pic:pic>
              </a:graphicData>
            </a:graphic>
          </wp:inline>
        </w:drawing>
      </w:r>
    </w:p>
    <w:p w14:paraId="4E5BD9B0"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（3）用例图（样例）</w:t>
      </w:r>
    </w:p>
    <w:p w14:paraId="34BB222F" w14:textId="3CDD29B6" w:rsidR="00476C66" w:rsidRDefault="006D542F">
      <w:pPr>
        <w:spacing w:line="360" w:lineRule="auto"/>
        <w:jc w:val="center"/>
        <w:rPr>
          <w:rFonts w:ascii="仿宋" w:eastAsia="仿宋" w:hAnsi="仿宋" w:cs="仿宋"/>
          <w:color w:val="000000" w:themeColor="text1"/>
          <w:sz w:val="24"/>
        </w:rPr>
      </w:pPr>
      <w:r>
        <w:rPr>
          <w:noProof/>
        </w:rPr>
        <w:lastRenderedPageBreak/>
        <w:drawing>
          <wp:inline distT="0" distB="0" distL="0" distR="0" wp14:anchorId="0B9604E3" wp14:editId="05B4D418">
            <wp:extent cx="5274310" cy="4072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72255"/>
                    </a:xfrm>
                    <a:prstGeom prst="rect">
                      <a:avLst/>
                    </a:prstGeom>
                  </pic:spPr>
                </pic:pic>
              </a:graphicData>
            </a:graphic>
          </wp:inline>
        </w:drawing>
      </w:r>
    </w:p>
    <w:p w14:paraId="0A1B3879"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（4）类图（样例）</w:t>
      </w:r>
    </w:p>
    <w:p w14:paraId="4261AD1B" w14:textId="60ECE3D1" w:rsidR="000B3817" w:rsidRDefault="006D542F" w:rsidP="006D542F">
      <w:pPr>
        <w:spacing w:line="360" w:lineRule="auto"/>
        <w:jc w:val="center"/>
        <w:rPr>
          <w:rFonts w:ascii="仿宋" w:eastAsia="仿宋" w:hAnsi="仿宋" w:cs="仿宋"/>
          <w:color w:val="000000" w:themeColor="text1"/>
          <w:sz w:val="24"/>
        </w:rPr>
      </w:pPr>
      <w:r>
        <w:rPr>
          <w:noProof/>
        </w:rPr>
        <w:drawing>
          <wp:inline distT="0" distB="0" distL="0" distR="0" wp14:anchorId="7820EBF8" wp14:editId="2C8E0F47">
            <wp:extent cx="5274310" cy="3943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43985"/>
                    </a:xfrm>
                    <a:prstGeom prst="rect">
                      <a:avLst/>
                    </a:prstGeom>
                  </pic:spPr>
                </pic:pic>
              </a:graphicData>
            </a:graphic>
          </wp:inline>
        </w:drawing>
      </w:r>
    </w:p>
    <w:p w14:paraId="7AECBEA3" w14:textId="0A76AE0A" w:rsidR="006D542F" w:rsidRPr="006D542F" w:rsidRDefault="006D542F" w:rsidP="006D542F">
      <w:pPr>
        <w:spacing w:line="360" w:lineRule="auto"/>
        <w:jc w:val="center"/>
      </w:pPr>
      <w:r>
        <w:rPr>
          <w:noProof/>
        </w:rPr>
        <w:lastRenderedPageBreak/>
        <w:drawing>
          <wp:inline distT="0" distB="0" distL="0" distR="0" wp14:anchorId="05FF60AF" wp14:editId="1C1A0A8B">
            <wp:extent cx="5274310" cy="34404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40430"/>
                    </a:xfrm>
                    <a:prstGeom prst="rect">
                      <a:avLst/>
                    </a:prstGeom>
                  </pic:spPr>
                </pic:pic>
              </a:graphicData>
            </a:graphic>
          </wp:inline>
        </w:drawing>
      </w:r>
    </w:p>
    <w:p w14:paraId="599A2201" w14:textId="67C9C399"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（5）时序图（样例）</w:t>
      </w:r>
    </w:p>
    <w:p w14:paraId="091754BC" w14:textId="3329C0B5" w:rsidR="00476C66" w:rsidRDefault="006D542F">
      <w:pPr>
        <w:spacing w:line="360" w:lineRule="auto"/>
        <w:jc w:val="center"/>
      </w:pPr>
      <w:r>
        <w:rPr>
          <w:noProof/>
        </w:rPr>
        <w:drawing>
          <wp:inline distT="0" distB="0" distL="0" distR="0" wp14:anchorId="2CB29E95" wp14:editId="187D6426">
            <wp:extent cx="5274310" cy="37191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19195"/>
                    </a:xfrm>
                    <a:prstGeom prst="rect">
                      <a:avLst/>
                    </a:prstGeom>
                  </pic:spPr>
                </pic:pic>
              </a:graphicData>
            </a:graphic>
          </wp:inline>
        </w:drawing>
      </w:r>
    </w:p>
    <w:p w14:paraId="63D2B625" w14:textId="1477604A" w:rsidR="006D542F" w:rsidRPr="006D542F" w:rsidRDefault="006D542F" w:rsidP="006D542F">
      <w:pPr>
        <w:spacing w:line="360" w:lineRule="auto"/>
        <w:jc w:val="center"/>
      </w:pPr>
      <w:r>
        <w:rPr>
          <w:noProof/>
        </w:rPr>
        <w:lastRenderedPageBreak/>
        <w:drawing>
          <wp:inline distT="0" distB="0" distL="0" distR="0" wp14:anchorId="42B5C123" wp14:editId="446B9A2F">
            <wp:extent cx="5274310" cy="37090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09035"/>
                    </a:xfrm>
                    <a:prstGeom prst="rect">
                      <a:avLst/>
                    </a:prstGeom>
                  </pic:spPr>
                </pic:pic>
              </a:graphicData>
            </a:graphic>
          </wp:inline>
        </w:drawing>
      </w:r>
    </w:p>
    <w:p w14:paraId="157A91B0" w14:textId="2EF846DE" w:rsidR="00476C66" w:rsidRPr="00EC67F4" w:rsidRDefault="00D97673" w:rsidP="00EC67F4">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w:t>
      </w:r>
      <w:r>
        <w:rPr>
          <w:rFonts w:ascii="仿宋" w:eastAsia="仿宋" w:hAnsi="仿宋" w:cs="仿宋"/>
          <w:color w:val="000000" w:themeColor="text1"/>
          <w:sz w:val="24"/>
        </w:rPr>
        <w:t>6</w:t>
      </w:r>
      <w:r>
        <w:rPr>
          <w:rFonts w:ascii="仿宋" w:eastAsia="仿宋" w:hAnsi="仿宋" w:cs="仿宋" w:hint="eastAsia"/>
          <w:color w:val="000000" w:themeColor="text1"/>
          <w:sz w:val="24"/>
        </w:rPr>
        <w:t>）E</w:t>
      </w:r>
      <w:r>
        <w:rPr>
          <w:rFonts w:ascii="仿宋" w:eastAsia="仿宋" w:hAnsi="仿宋" w:cs="仿宋"/>
          <w:color w:val="000000" w:themeColor="text1"/>
          <w:sz w:val="24"/>
        </w:rPr>
        <w:t>-R</w:t>
      </w:r>
      <w:r>
        <w:rPr>
          <w:rFonts w:ascii="仿宋" w:eastAsia="仿宋" w:hAnsi="仿宋" w:cs="仿宋" w:hint="eastAsia"/>
          <w:color w:val="000000" w:themeColor="text1"/>
          <w:sz w:val="24"/>
        </w:rPr>
        <w:t>图（样例</w:t>
      </w:r>
      <w:r w:rsidR="00EC67F4">
        <w:rPr>
          <w:rFonts w:ascii="仿宋" w:eastAsia="仿宋" w:hAnsi="仿宋" w:cs="仿宋" w:hint="eastAsia"/>
          <w:color w:val="000000" w:themeColor="text1"/>
          <w:sz w:val="24"/>
        </w:rPr>
        <w:t>）</w:t>
      </w:r>
    </w:p>
    <w:p w14:paraId="4E527537" w14:textId="3C715555" w:rsidR="00476C66" w:rsidRDefault="006D542F" w:rsidP="006D542F">
      <w:pPr>
        <w:spacing w:line="360" w:lineRule="auto"/>
        <w:jc w:val="center"/>
      </w:pPr>
      <w:r>
        <w:rPr>
          <w:noProof/>
        </w:rPr>
        <w:drawing>
          <wp:inline distT="0" distB="0" distL="0" distR="0" wp14:anchorId="62E37073" wp14:editId="550A6A4E">
            <wp:extent cx="5274310" cy="3035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5935"/>
                    </a:xfrm>
                    <a:prstGeom prst="rect">
                      <a:avLst/>
                    </a:prstGeom>
                  </pic:spPr>
                </pic:pic>
              </a:graphicData>
            </a:graphic>
          </wp:inline>
        </w:drawing>
      </w:r>
    </w:p>
    <w:p w14:paraId="4C6792FA" w14:textId="77777777" w:rsidR="00476C66" w:rsidRDefault="00476C66" w:rsidP="006D542F">
      <w:pPr>
        <w:spacing w:line="360" w:lineRule="auto"/>
        <w:jc w:val="center"/>
      </w:pPr>
    </w:p>
    <w:p w14:paraId="3C7E4C0D" w14:textId="77777777" w:rsidR="00476C66" w:rsidRDefault="00476C66">
      <w:pPr>
        <w:pStyle w:val="a0"/>
        <w:ind w:firstLine="0"/>
      </w:pPr>
    </w:p>
    <w:p w14:paraId="54385049" w14:textId="2FFA7CC3"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75" w:name="_Toc54878033"/>
      <w:bookmarkStart w:id="76" w:name="_Toc912600280"/>
      <w:bookmarkStart w:id="77" w:name="_Toc9340"/>
      <w:bookmarkStart w:id="78" w:name="_Toc122772011"/>
      <w:bookmarkStart w:id="79" w:name="_Toc1981979239"/>
      <w:bookmarkStart w:id="80" w:name="_Toc29752"/>
      <w:bookmarkStart w:id="81" w:name="_Toc520191993"/>
      <w:r>
        <w:rPr>
          <w:rFonts w:ascii="仿宋" w:eastAsia="仿宋" w:hAnsi="仿宋" w:cs="仿宋" w:hint="eastAsia"/>
          <w:snapToGrid w:val="0"/>
          <w:color w:val="000000" w:themeColor="text1"/>
          <w:sz w:val="24"/>
        </w:rPr>
        <w:t>五、性能需求</w:t>
      </w:r>
      <w:bookmarkEnd w:id="75"/>
      <w:bookmarkEnd w:id="76"/>
      <w:bookmarkEnd w:id="77"/>
      <w:bookmarkEnd w:id="78"/>
      <w:bookmarkEnd w:id="79"/>
      <w:bookmarkEnd w:id="80"/>
      <w:bookmarkEnd w:id="81"/>
    </w:p>
    <w:p w14:paraId="0F6CD7E4" w14:textId="77777777" w:rsidR="00476C66" w:rsidRDefault="00D97673">
      <w:pPr>
        <w:spacing w:line="360" w:lineRule="auto"/>
        <w:ind w:firstLine="560"/>
        <w:rPr>
          <w:rFonts w:ascii="仿宋" w:eastAsia="仿宋" w:hAnsi="仿宋" w:cs="仿宋"/>
          <w:color w:val="000000" w:themeColor="text1"/>
          <w:sz w:val="24"/>
        </w:rPr>
      </w:pPr>
      <w:r>
        <w:rPr>
          <w:rFonts w:ascii="仿宋" w:eastAsia="仿宋" w:hAnsi="仿宋" w:cs="仿宋" w:hint="eastAsia"/>
          <w:color w:val="000000" w:themeColor="text1"/>
          <w:sz w:val="24"/>
        </w:rPr>
        <w:t>本节描述用户对系统的性能需求，可能的系统性能需求有：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5975"/>
      </w:tblGrid>
      <w:tr w:rsidR="00476C66" w14:paraId="0AE308B6" w14:textId="77777777">
        <w:tc>
          <w:tcPr>
            <w:tcW w:w="2547" w:type="dxa"/>
            <w:shd w:val="pct10" w:color="auto" w:fill="FFFFFF"/>
            <w:vAlign w:val="center"/>
          </w:tcPr>
          <w:p w14:paraId="5DA2F15C"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要求</w:t>
            </w:r>
          </w:p>
        </w:tc>
        <w:tc>
          <w:tcPr>
            <w:tcW w:w="5975" w:type="dxa"/>
            <w:shd w:val="pct10" w:color="auto" w:fill="FFFFFF"/>
            <w:vAlign w:val="center"/>
          </w:tcPr>
          <w:p w14:paraId="4F1244B7"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详细要求</w:t>
            </w:r>
          </w:p>
        </w:tc>
      </w:tr>
      <w:tr w:rsidR="00476C66" w14:paraId="02FE5623" w14:textId="77777777">
        <w:tc>
          <w:tcPr>
            <w:tcW w:w="2547" w:type="dxa"/>
            <w:shd w:val="pct10" w:color="auto" w:fill="FFFFFF"/>
          </w:tcPr>
          <w:p w14:paraId="42D1D4A1"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lastRenderedPageBreak/>
              <w:t>响应时间</w:t>
            </w:r>
          </w:p>
        </w:tc>
        <w:tc>
          <w:tcPr>
            <w:tcW w:w="5975" w:type="dxa"/>
            <w:shd w:val="clear" w:color="auto" w:fill="auto"/>
          </w:tcPr>
          <w:p w14:paraId="06D70C45"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1000ms</w:t>
            </w:r>
          </w:p>
        </w:tc>
      </w:tr>
      <w:tr w:rsidR="00476C66" w14:paraId="5B8A4EFC" w14:textId="77777777">
        <w:tc>
          <w:tcPr>
            <w:tcW w:w="2547" w:type="dxa"/>
            <w:shd w:val="pct10" w:color="auto" w:fill="FFFFFF"/>
          </w:tcPr>
          <w:p w14:paraId="723B307D"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开放性</w:t>
            </w:r>
          </w:p>
        </w:tc>
        <w:tc>
          <w:tcPr>
            <w:tcW w:w="5975" w:type="dxa"/>
            <w:shd w:val="clear" w:color="auto" w:fill="auto"/>
          </w:tcPr>
          <w:p w14:paraId="63C018F5"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开放</w:t>
            </w:r>
          </w:p>
        </w:tc>
      </w:tr>
      <w:tr w:rsidR="00476C66" w14:paraId="61431872" w14:textId="77777777">
        <w:tc>
          <w:tcPr>
            <w:tcW w:w="2547" w:type="dxa"/>
            <w:shd w:val="pct10" w:color="auto" w:fill="FFFFFF"/>
          </w:tcPr>
          <w:p w14:paraId="64050D89"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可靠性</w:t>
            </w:r>
          </w:p>
        </w:tc>
        <w:tc>
          <w:tcPr>
            <w:tcW w:w="5975" w:type="dxa"/>
            <w:shd w:val="clear" w:color="auto" w:fill="auto"/>
          </w:tcPr>
          <w:p w14:paraId="30E52181"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可靠</w:t>
            </w:r>
          </w:p>
        </w:tc>
      </w:tr>
      <w:tr w:rsidR="00476C66" w14:paraId="5C613201" w14:textId="77777777">
        <w:tc>
          <w:tcPr>
            <w:tcW w:w="2547" w:type="dxa"/>
            <w:shd w:val="pct10" w:color="auto" w:fill="FFFFFF"/>
          </w:tcPr>
          <w:p w14:paraId="660DAB4C"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安全性</w:t>
            </w:r>
          </w:p>
        </w:tc>
        <w:tc>
          <w:tcPr>
            <w:tcW w:w="5975" w:type="dxa"/>
            <w:shd w:val="clear" w:color="auto" w:fill="auto"/>
          </w:tcPr>
          <w:p w14:paraId="3571734D"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安全</w:t>
            </w:r>
          </w:p>
        </w:tc>
      </w:tr>
      <w:tr w:rsidR="00476C66" w14:paraId="5393A521" w14:textId="77777777">
        <w:tc>
          <w:tcPr>
            <w:tcW w:w="2547" w:type="dxa"/>
            <w:shd w:val="pct10" w:color="auto" w:fill="FFFFFF"/>
          </w:tcPr>
          <w:p w14:paraId="17C832D2"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系统兼容性</w:t>
            </w:r>
          </w:p>
        </w:tc>
        <w:tc>
          <w:tcPr>
            <w:tcW w:w="5975" w:type="dxa"/>
            <w:shd w:val="clear" w:color="auto" w:fill="auto"/>
          </w:tcPr>
          <w:p w14:paraId="76526FB0"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兼容W</w:t>
            </w:r>
            <w:r>
              <w:rPr>
                <w:rFonts w:ascii="仿宋" w:eastAsia="仿宋" w:hAnsi="仿宋" w:cs="仿宋" w:hint="eastAsia"/>
                <w:iCs/>
                <w:color w:val="000000" w:themeColor="text1"/>
                <w:sz w:val="24"/>
                <w:lang w:eastAsia="zh-Hans"/>
              </w:rPr>
              <w:t>indows</w:t>
            </w:r>
            <w:r>
              <w:rPr>
                <w:rFonts w:ascii="仿宋" w:eastAsia="仿宋" w:hAnsi="仿宋" w:cs="仿宋" w:hint="eastAsia"/>
                <w:iCs/>
                <w:color w:val="000000" w:themeColor="text1"/>
                <w:sz w:val="24"/>
              </w:rPr>
              <w:t>、Linux系统</w:t>
            </w:r>
          </w:p>
        </w:tc>
      </w:tr>
      <w:tr w:rsidR="00476C66" w14:paraId="49F14563" w14:textId="77777777">
        <w:tc>
          <w:tcPr>
            <w:tcW w:w="2547" w:type="dxa"/>
            <w:shd w:val="pct10" w:color="auto" w:fill="FFFFFF"/>
          </w:tcPr>
          <w:p w14:paraId="6232B5EF"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现有资源利用性</w:t>
            </w:r>
          </w:p>
        </w:tc>
        <w:tc>
          <w:tcPr>
            <w:tcW w:w="5975" w:type="dxa"/>
            <w:shd w:val="clear" w:color="auto" w:fill="auto"/>
          </w:tcPr>
          <w:p w14:paraId="4E7A6E96"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高</w:t>
            </w:r>
          </w:p>
        </w:tc>
      </w:tr>
      <w:tr w:rsidR="00476C66" w14:paraId="305869E1" w14:textId="77777777">
        <w:tc>
          <w:tcPr>
            <w:tcW w:w="2547" w:type="dxa"/>
            <w:shd w:val="pct10" w:color="auto" w:fill="FFFFFF"/>
          </w:tcPr>
          <w:p w14:paraId="47FFB916"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可扩展性</w:t>
            </w:r>
          </w:p>
        </w:tc>
        <w:tc>
          <w:tcPr>
            <w:tcW w:w="5975" w:type="dxa"/>
            <w:shd w:val="clear" w:color="auto" w:fill="auto"/>
          </w:tcPr>
          <w:p w14:paraId="386C5DD4"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可扩展</w:t>
            </w:r>
          </w:p>
        </w:tc>
      </w:tr>
      <w:tr w:rsidR="00476C66" w14:paraId="0F97D05B" w14:textId="77777777">
        <w:tc>
          <w:tcPr>
            <w:tcW w:w="2547" w:type="dxa"/>
            <w:shd w:val="pct10" w:color="auto" w:fill="FFFFFF"/>
          </w:tcPr>
          <w:p w14:paraId="4AE2AABD" w14:textId="77777777" w:rsidR="00476C66" w:rsidRDefault="00D97673">
            <w:pPr>
              <w:spacing w:line="360" w:lineRule="auto"/>
              <w:jc w:val="center"/>
              <w:rPr>
                <w:rFonts w:ascii="仿宋" w:eastAsia="仿宋" w:hAnsi="仿宋" w:cs="仿宋"/>
                <w:b/>
                <w:color w:val="000000" w:themeColor="text1"/>
                <w:sz w:val="24"/>
              </w:rPr>
            </w:pPr>
            <w:r>
              <w:rPr>
                <w:rFonts w:ascii="仿宋" w:eastAsia="仿宋" w:hAnsi="仿宋" w:cs="仿宋" w:hint="eastAsia"/>
                <w:b/>
                <w:color w:val="000000" w:themeColor="text1"/>
                <w:sz w:val="24"/>
              </w:rPr>
              <w:t>系统要求</w:t>
            </w:r>
          </w:p>
        </w:tc>
        <w:tc>
          <w:tcPr>
            <w:tcW w:w="5975" w:type="dxa"/>
            <w:shd w:val="clear" w:color="auto" w:fill="auto"/>
          </w:tcPr>
          <w:p w14:paraId="74BCF1DE"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lang w:eastAsia="zh-Hans"/>
              </w:rPr>
              <w:t>Windows</w:t>
            </w:r>
            <w:r>
              <w:rPr>
                <w:rFonts w:ascii="仿宋" w:eastAsia="仿宋" w:hAnsi="仿宋" w:cs="仿宋" w:hint="eastAsia"/>
                <w:iCs/>
                <w:color w:val="000000" w:themeColor="text1"/>
                <w:sz w:val="24"/>
              </w:rPr>
              <w:t>10及以上，Linux无版本要求</w:t>
            </w:r>
          </w:p>
        </w:tc>
      </w:tr>
    </w:tbl>
    <w:p w14:paraId="4E20EC87"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82" w:name="_Toc114473773"/>
      <w:bookmarkStart w:id="83" w:name="_Toc1506221256"/>
      <w:bookmarkStart w:id="84" w:name="_Toc122772013"/>
      <w:bookmarkStart w:id="85" w:name="_Toc744699086"/>
      <w:bookmarkStart w:id="86" w:name="_Toc18504"/>
      <w:bookmarkStart w:id="87" w:name="_Toc54878034"/>
      <w:bookmarkStart w:id="88" w:name="_Toc11755"/>
      <w:r>
        <w:rPr>
          <w:rFonts w:ascii="仿宋" w:eastAsia="仿宋" w:hAnsi="仿宋" w:cs="仿宋" w:hint="eastAsia"/>
          <w:snapToGrid w:val="0"/>
          <w:color w:val="000000" w:themeColor="text1"/>
          <w:sz w:val="24"/>
        </w:rPr>
        <w:t>六、产品提交</w:t>
      </w:r>
      <w:bookmarkEnd w:id="82"/>
      <w:bookmarkEnd w:id="83"/>
      <w:bookmarkEnd w:id="84"/>
      <w:bookmarkEnd w:id="85"/>
      <w:bookmarkEnd w:id="86"/>
      <w:bookmarkEnd w:id="87"/>
      <w:bookmarkEnd w:id="88"/>
    </w:p>
    <w:p w14:paraId="601EDD18" w14:textId="77777777" w:rsidR="00476C66" w:rsidRDefault="00D97673">
      <w:pPr>
        <w:pStyle w:val="ad"/>
        <w:spacing w:line="360" w:lineRule="auto"/>
        <w:ind w:firstLine="560"/>
        <w:rPr>
          <w:rFonts w:ascii="仿宋" w:eastAsia="仿宋" w:hAnsi="仿宋" w:cs="仿宋"/>
          <w:color w:val="000000" w:themeColor="text1"/>
          <w:sz w:val="24"/>
        </w:rPr>
      </w:pPr>
      <w:bookmarkStart w:id="89" w:name="_Toc114473774"/>
      <w:bookmarkStart w:id="90" w:name="_Toc622843686"/>
      <w:bookmarkStart w:id="91" w:name="_Toc122772014"/>
      <w:bookmarkStart w:id="92" w:name="_Toc29039"/>
      <w:bookmarkStart w:id="93" w:name="_Toc523418756"/>
      <w:bookmarkStart w:id="94" w:name="_Toc54878035"/>
      <w:bookmarkStart w:id="95" w:name="_Toc4443"/>
      <w:r>
        <w:rPr>
          <w:rFonts w:ascii="仿宋" w:eastAsia="仿宋" w:hAnsi="仿宋" w:cs="仿宋" w:hint="eastAsia"/>
          <w:color w:val="000000" w:themeColor="text1"/>
          <w:sz w:val="24"/>
        </w:rPr>
        <w:t>（一）产品提交方式</w:t>
      </w:r>
      <w:bookmarkEnd w:id="89"/>
      <w:bookmarkEnd w:id="90"/>
      <w:bookmarkEnd w:id="91"/>
      <w:bookmarkEnd w:id="92"/>
      <w:bookmarkEnd w:id="93"/>
      <w:bookmarkEnd w:id="94"/>
      <w:bookmarkEnd w:id="95"/>
    </w:p>
    <w:p w14:paraId="1B14CAB2"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项目文档以平台形式提交。</w:t>
      </w:r>
    </w:p>
    <w:p w14:paraId="07B0D480" w14:textId="77777777" w:rsidR="00476C66" w:rsidRDefault="00D97673">
      <w:pPr>
        <w:pStyle w:val="ad"/>
        <w:tabs>
          <w:tab w:val="left" w:pos="6204"/>
        </w:tabs>
        <w:spacing w:line="360" w:lineRule="auto"/>
        <w:ind w:firstLine="560"/>
        <w:rPr>
          <w:rFonts w:ascii="仿宋" w:eastAsia="仿宋" w:hAnsi="仿宋" w:cs="仿宋"/>
          <w:color w:val="000000" w:themeColor="text1"/>
          <w:sz w:val="24"/>
        </w:rPr>
      </w:pPr>
      <w:bookmarkStart w:id="96" w:name="_Toc31026"/>
      <w:bookmarkStart w:id="97" w:name="_Toc122772016"/>
      <w:bookmarkStart w:id="98" w:name="_Toc1298535124"/>
      <w:bookmarkStart w:id="99" w:name="_Toc1006013980"/>
      <w:bookmarkStart w:id="100" w:name="_Toc114473776"/>
      <w:bookmarkStart w:id="101" w:name="_Toc20408"/>
      <w:bookmarkStart w:id="102" w:name="_Toc54878037"/>
      <w:r>
        <w:rPr>
          <w:rFonts w:ascii="仿宋" w:eastAsia="仿宋" w:hAnsi="仿宋" w:cs="仿宋" w:hint="eastAsia"/>
          <w:color w:val="000000" w:themeColor="text1"/>
          <w:sz w:val="24"/>
        </w:rPr>
        <w:t>（</w:t>
      </w:r>
      <w:r>
        <w:rPr>
          <w:rFonts w:ascii="仿宋" w:eastAsia="仿宋" w:hAnsi="仿宋" w:cs="仿宋" w:hint="eastAsia"/>
          <w:color w:val="000000" w:themeColor="text1"/>
          <w:sz w:val="24"/>
          <w:lang w:eastAsia="zh-Hans"/>
        </w:rPr>
        <w:t>二</w:t>
      </w:r>
      <w:r>
        <w:rPr>
          <w:rFonts w:ascii="仿宋" w:eastAsia="仿宋" w:hAnsi="仿宋" w:cs="仿宋" w:hint="eastAsia"/>
          <w:color w:val="000000" w:themeColor="text1"/>
          <w:sz w:val="24"/>
        </w:rPr>
        <w:t>）产品部署需求</w:t>
      </w:r>
      <w:bookmarkEnd w:id="96"/>
      <w:bookmarkEnd w:id="97"/>
      <w:bookmarkEnd w:id="98"/>
      <w:bookmarkEnd w:id="99"/>
      <w:bookmarkEnd w:id="100"/>
      <w:bookmarkEnd w:id="101"/>
      <w:bookmarkEnd w:id="102"/>
      <w:r>
        <w:rPr>
          <w:rFonts w:ascii="仿宋" w:eastAsia="仿宋" w:hAnsi="仿宋" w:cs="仿宋" w:hint="eastAsia"/>
          <w:color w:val="000000" w:themeColor="text1"/>
          <w:sz w:val="24"/>
        </w:rPr>
        <w:tab/>
      </w:r>
    </w:p>
    <w:p w14:paraId="25D4F111"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部署在</w:t>
      </w:r>
      <w:r>
        <w:rPr>
          <w:rFonts w:ascii="仿宋" w:eastAsia="仿宋" w:hAnsi="仿宋" w:cs="仿宋" w:hint="eastAsia"/>
          <w:iCs/>
          <w:color w:val="000000" w:themeColor="text1"/>
          <w:sz w:val="24"/>
          <w:lang w:eastAsia="zh-Hans"/>
        </w:rPr>
        <w:t>Windows</w:t>
      </w:r>
      <w:r>
        <w:rPr>
          <w:rFonts w:ascii="仿宋" w:eastAsia="仿宋" w:hAnsi="仿宋" w:cs="仿宋" w:hint="eastAsia"/>
          <w:iCs/>
          <w:color w:val="000000" w:themeColor="text1"/>
          <w:sz w:val="24"/>
        </w:rPr>
        <w:t>、Linux系统内。</w:t>
      </w:r>
    </w:p>
    <w:p w14:paraId="7530E659" w14:textId="77777777" w:rsidR="00476C66" w:rsidRDefault="00D97673">
      <w:pPr>
        <w:pStyle w:val="ad"/>
        <w:spacing w:line="360" w:lineRule="auto"/>
        <w:ind w:firstLine="560"/>
        <w:rPr>
          <w:rFonts w:ascii="仿宋" w:eastAsia="仿宋" w:hAnsi="仿宋" w:cs="仿宋"/>
          <w:color w:val="000000" w:themeColor="text1"/>
          <w:sz w:val="24"/>
        </w:rPr>
      </w:pPr>
      <w:bookmarkStart w:id="103" w:name="_Toc2642"/>
      <w:bookmarkStart w:id="104" w:name="_Toc54878038"/>
      <w:bookmarkStart w:id="105" w:name="_Toc28521"/>
      <w:bookmarkStart w:id="106" w:name="_Toc938209029"/>
      <w:bookmarkStart w:id="107" w:name="_Toc114473777"/>
      <w:bookmarkStart w:id="108" w:name="_Toc122772017"/>
      <w:bookmarkStart w:id="109" w:name="_Toc1751008254"/>
      <w:r>
        <w:rPr>
          <w:rFonts w:ascii="仿宋" w:eastAsia="仿宋" w:hAnsi="仿宋" w:cs="仿宋" w:hint="eastAsia"/>
          <w:color w:val="000000" w:themeColor="text1"/>
          <w:sz w:val="24"/>
        </w:rPr>
        <w:t>（</w:t>
      </w:r>
      <w:r>
        <w:rPr>
          <w:rFonts w:ascii="仿宋" w:eastAsia="仿宋" w:hAnsi="仿宋" w:cs="仿宋" w:hint="eastAsia"/>
          <w:color w:val="000000" w:themeColor="text1"/>
          <w:sz w:val="24"/>
          <w:lang w:eastAsia="zh-Hans"/>
        </w:rPr>
        <w:t>三</w:t>
      </w:r>
      <w:r>
        <w:rPr>
          <w:rFonts w:ascii="仿宋" w:eastAsia="仿宋" w:hAnsi="仿宋" w:cs="仿宋" w:hint="eastAsia"/>
          <w:color w:val="000000" w:themeColor="text1"/>
          <w:sz w:val="24"/>
        </w:rPr>
        <w:t>）产品维护需求</w:t>
      </w:r>
      <w:bookmarkEnd w:id="103"/>
      <w:bookmarkEnd w:id="104"/>
      <w:bookmarkEnd w:id="105"/>
      <w:bookmarkEnd w:id="106"/>
      <w:bookmarkEnd w:id="107"/>
      <w:bookmarkEnd w:id="108"/>
      <w:bookmarkEnd w:id="109"/>
    </w:p>
    <w:p w14:paraId="7001E7FA"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联系工程师解决。</w:t>
      </w:r>
    </w:p>
    <w:p w14:paraId="142D6792"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110" w:name="_Toc24253"/>
      <w:bookmarkStart w:id="111" w:name="_Toc10833"/>
      <w:bookmarkStart w:id="112" w:name="_Toc79826490"/>
      <w:bookmarkStart w:id="113" w:name="_Toc1654214129"/>
      <w:bookmarkStart w:id="114" w:name="_Toc54878039"/>
      <w:bookmarkStart w:id="115" w:name="_Toc427736049"/>
      <w:bookmarkStart w:id="116" w:name="_Toc427735993"/>
      <w:r>
        <w:rPr>
          <w:rFonts w:ascii="仿宋" w:eastAsia="仿宋" w:hAnsi="仿宋" w:cs="仿宋" w:hint="eastAsia"/>
          <w:snapToGrid w:val="0"/>
          <w:color w:val="000000" w:themeColor="text1"/>
          <w:sz w:val="24"/>
        </w:rPr>
        <w:t>七、外部接口说明</w:t>
      </w:r>
      <w:bookmarkEnd w:id="110"/>
      <w:bookmarkEnd w:id="111"/>
      <w:bookmarkEnd w:id="112"/>
      <w:bookmarkEnd w:id="113"/>
      <w:bookmarkEnd w:id="114"/>
    </w:p>
    <w:p w14:paraId="2CEB085C" w14:textId="77777777" w:rsidR="00476C66" w:rsidRDefault="00D97673">
      <w:pPr>
        <w:spacing w:line="360" w:lineRule="auto"/>
        <w:ind w:firstLine="560"/>
        <w:outlineLvl w:val="2"/>
        <w:rPr>
          <w:rFonts w:ascii="仿宋" w:eastAsia="仿宋" w:hAnsi="仿宋" w:cs="仿宋"/>
          <w:iCs/>
          <w:sz w:val="24"/>
        </w:rPr>
      </w:pPr>
      <w:bookmarkStart w:id="117" w:name="_Toc18759"/>
      <w:bookmarkStart w:id="118" w:name="_Toc10844"/>
      <w:bookmarkStart w:id="119" w:name="_Toc1614021702"/>
      <w:bookmarkStart w:id="120" w:name="_Toc1053572041"/>
      <w:bookmarkStart w:id="121" w:name="_Toc54878040"/>
      <w:r>
        <w:rPr>
          <w:rFonts w:ascii="仿宋" w:eastAsia="仿宋" w:hAnsi="仿宋" w:cs="仿宋" w:hint="eastAsia"/>
          <w:iCs/>
          <w:sz w:val="24"/>
        </w:rPr>
        <w:t>1.接口方式类型：http</w:t>
      </w:r>
      <w:bookmarkEnd w:id="117"/>
      <w:bookmarkEnd w:id="118"/>
      <w:bookmarkEnd w:id="119"/>
      <w:bookmarkEnd w:id="120"/>
    </w:p>
    <w:p w14:paraId="4FAC6D5D" w14:textId="77777777" w:rsidR="00476C66" w:rsidRDefault="00D97673">
      <w:pPr>
        <w:spacing w:line="360" w:lineRule="auto"/>
        <w:ind w:firstLine="560"/>
        <w:outlineLvl w:val="2"/>
        <w:rPr>
          <w:rFonts w:ascii="仿宋" w:eastAsia="仿宋" w:hAnsi="仿宋" w:cs="仿宋"/>
          <w:iCs/>
          <w:sz w:val="24"/>
        </w:rPr>
      </w:pPr>
      <w:bookmarkStart w:id="122" w:name="_Toc5320"/>
      <w:bookmarkStart w:id="123" w:name="_Toc1996800257"/>
      <w:bookmarkStart w:id="124" w:name="_Toc23505"/>
      <w:bookmarkStart w:id="125" w:name="_Toc1382623572"/>
      <w:r>
        <w:rPr>
          <w:rFonts w:ascii="仿宋" w:eastAsia="仿宋" w:hAnsi="仿宋" w:cs="仿宋" w:hint="eastAsia"/>
          <w:iCs/>
          <w:sz w:val="24"/>
        </w:rPr>
        <w:t>2.接口描述：</w:t>
      </w:r>
      <w:bookmarkEnd w:id="122"/>
      <w:bookmarkEnd w:id="123"/>
      <w:bookmarkEnd w:id="124"/>
      <w:bookmarkEnd w:id="125"/>
    </w:p>
    <w:p w14:paraId="24EC6E9D" w14:textId="77777777" w:rsidR="00476C66" w:rsidRDefault="00D97673">
      <w:pPr>
        <w:spacing w:line="360" w:lineRule="auto"/>
        <w:ind w:firstLine="560"/>
        <w:rPr>
          <w:rFonts w:ascii="仿宋" w:eastAsia="仿宋" w:hAnsi="仿宋" w:cs="仿宋"/>
          <w:iCs/>
          <w:sz w:val="24"/>
        </w:rPr>
      </w:pPr>
      <w:r>
        <w:rPr>
          <w:rFonts w:ascii="仿宋" w:eastAsia="仿宋" w:hAnsi="仿宋" w:cs="仿宋" w:hint="eastAsia"/>
          <w:iCs/>
          <w:sz w:val="24"/>
        </w:rPr>
        <w:t>接口方向：post、put、get。</w:t>
      </w:r>
    </w:p>
    <w:p w14:paraId="1D5C511B" w14:textId="77777777" w:rsidR="00476C66" w:rsidRDefault="00D97673">
      <w:pPr>
        <w:spacing w:line="360" w:lineRule="auto"/>
        <w:ind w:firstLine="560"/>
        <w:rPr>
          <w:rFonts w:ascii="仿宋" w:eastAsia="仿宋" w:hAnsi="仿宋" w:cs="仿宋"/>
          <w:sz w:val="24"/>
        </w:rPr>
      </w:pPr>
      <w:r>
        <w:rPr>
          <w:rFonts w:ascii="仿宋" w:eastAsia="仿宋" w:hAnsi="仿宋" w:cs="仿宋" w:hint="eastAsia"/>
          <w:iCs/>
          <w:sz w:val="24"/>
        </w:rPr>
        <w:t>数据来源：json</w:t>
      </w:r>
    </w:p>
    <w:p w14:paraId="79A04B00" w14:textId="77777777" w:rsidR="00476C66" w:rsidRDefault="00D97673">
      <w:pPr>
        <w:spacing w:line="360" w:lineRule="auto"/>
        <w:ind w:firstLine="560"/>
        <w:rPr>
          <w:rFonts w:ascii="仿宋" w:eastAsia="仿宋" w:hAnsi="仿宋" w:cs="仿宋"/>
          <w:iCs/>
          <w:sz w:val="24"/>
        </w:rPr>
      </w:pPr>
      <w:r>
        <w:rPr>
          <w:rFonts w:ascii="仿宋" w:eastAsia="仿宋" w:hAnsi="仿宋" w:cs="仿宋" w:hint="eastAsia"/>
          <w:iCs/>
          <w:sz w:val="24"/>
        </w:rPr>
        <w:t>接口数据：</w:t>
      </w:r>
      <w:r>
        <w:rPr>
          <w:rFonts w:ascii="仿宋" w:eastAsia="仿宋" w:hAnsi="仿宋" w:cs="仿宋" w:hint="eastAsia"/>
          <w:sz w:val="24"/>
        </w:rPr>
        <w:t>application/json</w:t>
      </w:r>
    </w:p>
    <w:p w14:paraId="156A492C" w14:textId="77777777" w:rsidR="00476C66" w:rsidRDefault="00D97673">
      <w:pPr>
        <w:spacing w:line="360" w:lineRule="auto"/>
        <w:ind w:firstLine="560"/>
        <w:outlineLvl w:val="2"/>
        <w:rPr>
          <w:rFonts w:ascii="仿宋" w:eastAsia="仿宋" w:hAnsi="仿宋" w:cs="仿宋"/>
          <w:iCs/>
          <w:sz w:val="24"/>
        </w:rPr>
      </w:pPr>
      <w:bookmarkStart w:id="126" w:name="_Toc32161"/>
      <w:bookmarkStart w:id="127" w:name="_Toc1981314064"/>
      <w:bookmarkStart w:id="128" w:name="_Toc1494967730"/>
      <w:bookmarkStart w:id="129" w:name="_Toc13015"/>
      <w:r>
        <w:rPr>
          <w:rFonts w:ascii="仿宋" w:eastAsia="仿宋" w:hAnsi="仿宋" w:cs="仿宋" w:hint="eastAsia"/>
          <w:iCs/>
          <w:sz w:val="24"/>
        </w:rPr>
        <w:t>3.接口与本系统的输入输出描述</w:t>
      </w:r>
      <w:bookmarkEnd w:id="126"/>
      <w:bookmarkEnd w:id="127"/>
      <w:bookmarkEnd w:id="128"/>
      <w:r>
        <w:rPr>
          <w:rFonts w:ascii="仿宋" w:eastAsia="仿宋" w:hAnsi="仿宋" w:cs="仿宋" w:hint="eastAsia"/>
          <w:iCs/>
          <w:sz w:val="24"/>
        </w:rPr>
        <w:t>：</w:t>
      </w:r>
      <w:bookmarkEnd w:id="129"/>
    </w:p>
    <w:p w14:paraId="2985CE5D" w14:textId="77777777" w:rsidR="00476C66" w:rsidRDefault="00D97673">
      <w:pPr>
        <w:spacing w:line="360" w:lineRule="auto"/>
        <w:ind w:firstLine="560"/>
        <w:rPr>
          <w:rFonts w:ascii="仿宋" w:eastAsia="仿宋" w:hAnsi="仿宋" w:cs="仿宋"/>
          <w:iCs/>
          <w:sz w:val="24"/>
        </w:rPr>
      </w:pPr>
      <w:r>
        <w:rPr>
          <w:rFonts w:ascii="仿宋" w:eastAsia="仿宋" w:hAnsi="仿宋" w:cs="仿宋" w:hint="eastAsia"/>
          <w:iCs/>
          <w:sz w:val="24"/>
        </w:rPr>
        <w:t>请求示例</w:t>
      </w:r>
    </w:p>
    <w:p w14:paraId="0D4A942A" w14:textId="77777777" w:rsidR="00476C66" w:rsidRDefault="00D97673">
      <w:pPr>
        <w:pStyle w:val="ac"/>
        <w:spacing w:line="360" w:lineRule="auto"/>
        <w:ind w:firstLine="562"/>
        <w:outlineLvl w:val="1"/>
        <w:rPr>
          <w:rFonts w:ascii="仿宋" w:eastAsia="仿宋" w:hAnsi="仿宋" w:cs="仿宋"/>
          <w:snapToGrid w:val="0"/>
          <w:color w:val="000000" w:themeColor="text1"/>
          <w:sz w:val="24"/>
        </w:rPr>
      </w:pPr>
      <w:bookmarkStart w:id="130" w:name="_Toc12583"/>
      <w:bookmarkStart w:id="131" w:name="_Toc363968210"/>
      <w:bookmarkStart w:id="132" w:name="_Toc1064043266"/>
      <w:bookmarkStart w:id="133" w:name="_Toc21719"/>
      <w:r>
        <w:rPr>
          <w:rFonts w:ascii="仿宋" w:eastAsia="仿宋" w:hAnsi="仿宋" w:cs="仿宋" w:hint="eastAsia"/>
          <w:snapToGrid w:val="0"/>
          <w:color w:val="000000" w:themeColor="text1"/>
          <w:sz w:val="24"/>
        </w:rPr>
        <w:t>八、其他需求</w:t>
      </w:r>
      <w:bookmarkEnd w:id="121"/>
      <w:bookmarkEnd w:id="130"/>
      <w:bookmarkEnd w:id="131"/>
      <w:bookmarkEnd w:id="132"/>
      <w:bookmarkEnd w:id="133"/>
    </w:p>
    <w:bookmarkEnd w:id="115"/>
    <w:bookmarkEnd w:id="116"/>
    <w:p w14:paraId="0122C296" w14:textId="77777777" w:rsidR="00476C66" w:rsidRDefault="00D97673">
      <w:pPr>
        <w:spacing w:line="360" w:lineRule="auto"/>
        <w:ind w:firstLine="560"/>
        <w:rPr>
          <w:rFonts w:ascii="仿宋" w:eastAsia="仿宋" w:hAnsi="仿宋" w:cs="仿宋"/>
          <w:iCs/>
          <w:color w:val="000000" w:themeColor="text1"/>
          <w:sz w:val="24"/>
        </w:rPr>
      </w:pPr>
      <w:r>
        <w:rPr>
          <w:rFonts w:ascii="仿宋" w:eastAsia="仿宋" w:hAnsi="仿宋" w:cs="仿宋" w:hint="eastAsia"/>
          <w:iCs/>
          <w:color w:val="000000" w:themeColor="text1"/>
          <w:sz w:val="24"/>
        </w:rPr>
        <w:t>无。</w:t>
      </w:r>
    </w:p>
    <w:p w14:paraId="2D8FB83B" w14:textId="77777777" w:rsidR="00476C66" w:rsidRDefault="00476C66">
      <w:pPr>
        <w:pStyle w:val="10"/>
        <w:spacing w:line="360" w:lineRule="auto"/>
        <w:ind w:firstLineChars="0" w:firstLine="0"/>
        <w:rPr>
          <w:rFonts w:ascii="仿宋" w:eastAsia="仿宋" w:hAnsi="仿宋" w:cs="仿宋"/>
          <w:bCs/>
          <w:sz w:val="24"/>
          <w:lang w:eastAsia="zh-Hans"/>
        </w:rPr>
      </w:pPr>
    </w:p>
    <w:sectPr w:rsidR="00476C66">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D91E" w14:textId="77777777" w:rsidR="00C700AF" w:rsidRDefault="00C700AF">
      <w:r>
        <w:separator/>
      </w:r>
    </w:p>
  </w:endnote>
  <w:endnote w:type="continuationSeparator" w:id="0">
    <w:p w14:paraId="61996CC7" w14:textId="77777777" w:rsidR="00C700AF" w:rsidRDefault="00C70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4F7D" w14:textId="77777777" w:rsidR="00476C66" w:rsidRDefault="00476C66">
    <w:pPr>
      <w:pStyle w:val="a6"/>
    </w:pPr>
  </w:p>
  <w:p w14:paraId="2E9A4AB9" w14:textId="77777777" w:rsidR="00476C66" w:rsidRDefault="00D97673">
    <w:pPr>
      <w:pStyle w:val="a6"/>
    </w:pPr>
    <w:r>
      <w:rPr>
        <w:noProof/>
      </w:rPr>
      <mc:AlternateContent>
        <mc:Choice Requires="wps">
          <w:drawing>
            <wp:anchor distT="0" distB="0" distL="114300" distR="114300" simplePos="0" relativeHeight="251659264" behindDoc="0" locked="0" layoutInCell="1" allowOverlap="1" wp14:anchorId="4138FBB1" wp14:editId="421C8DDE">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7B4BF2" w14:textId="77777777" w:rsidR="00476C66" w:rsidRDefault="00D97673">
                          <w:pPr>
                            <w:pStyle w:val="a6"/>
                          </w:pPr>
                          <w:r>
                            <w:t>第</w:t>
                          </w:r>
                          <w:r>
                            <w:t xml:space="preserve"> </w:t>
                          </w:r>
                          <w:r>
                            <w:fldChar w:fldCharType="begin"/>
                          </w:r>
                          <w:r>
                            <w:instrText xml:space="preserve"> PAGE  \* MERGEFORMAT </w:instrText>
                          </w:r>
                          <w:r>
                            <w:fldChar w:fldCharType="separate"/>
                          </w:r>
                          <w:r>
                            <w:t>30</w:t>
                          </w:r>
                          <w:r>
                            <w:fldChar w:fldCharType="end"/>
                          </w:r>
                          <w:r>
                            <w:t xml:space="preserve"> </w:t>
                          </w:r>
                          <w:r>
                            <w:t>页</w:t>
                          </w:r>
                          <w:r>
                            <w:t xml:space="preserve"> </w:t>
                          </w:r>
                          <w:r>
                            <w:t>共</w:t>
                          </w:r>
                          <w:r>
                            <w:t xml:space="preserve"> </w:t>
                          </w:r>
                          <w:fldSimple w:instr=" NUMPAGES  \* MERGEFORMAT ">
                            <w:r>
                              <w:t>34</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38FBB1" id="_x0000_t202" coordsize="21600,21600" o:spt="202" path="m,l,21600r21600,l21600,xe">
              <v:stroke joinstyle="miter"/>
              <v:path gradientshapeok="t" o:connecttype="rect"/>
            </v:shapetype>
            <v:shape id="文本框 7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JdYwIAAAwFAAAOAAAAZHJzL2Uyb0RvYy54bWysVMFuEzEQvSPxD5bvdNMiSh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DcHSXWMCAAAMBQAADgAAAAAAAAAAAAAAAAAuAgAAZHJzL2Uyb0RvYy54&#10;bWxQSwECLQAUAAYACAAAACEAcarRudcAAAAFAQAADwAAAAAAAAAAAAAAAAC9BAAAZHJzL2Rvd25y&#10;ZXYueG1sUEsFBgAAAAAEAAQA8wAAAMEFAAAAAA==&#10;" filled="f" stroked="f" strokeweight=".5pt">
              <v:textbox style="mso-fit-shape-to-text:t" inset="0,0,0,0">
                <w:txbxContent>
                  <w:p w14:paraId="5C7B4BF2" w14:textId="77777777" w:rsidR="00476C66" w:rsidRDefault="00D97673">
                    <w:pPr>
                      <w:pStyle w:val="a6"/>
                    </w:pPr>
                    <w:r>
                      <w:t>第</w:t>
                    </w:r>
                    <w:r>
                      <w:t xml:space="preserve"> </w:t>
                    </w:r>
                    <w:r>
                      <w:fldChar w:fldCharType="begin"/>
                    </w:r>
                    <w:r>
                      <w:instrText xml:space="preserve"> PAGE  \* MERGEFORMAT </w:instrText>
                    </w:r>
                    <w:r>
                      <w:fldChar w:fldCharType="separate"/>
                    </w:r>
                    <w:r>
                      <w:t>30</w:t>
                    </w:r>
                    <w:r>
                      <w:fldChar w:fldCharType="end"/>
                    </w:r>
                    <w:r>
                      <w:t xml:space="preserve"> </w:t>
                    </w:r>
                    <w:r>
                      <w:t>页</w:t>
                    </w:r>
                    <w:r>
                      <w:t xml:space="preserve"> </w:t>
                    </w:r>
                    <w:r>
                      <w:t>共</w:t>
                    </w:r>
                    <w:r>
                      <w:t xml:space="preserve"> </w:t>
                    </w:r>
                    <w:fldSimple w:instr=" NUMPAGES  \* MERGEFORMAT ">
                      <w:r>
                        <w:t>34</w:t>
                      </w:r>
                    </w:fldSimple>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4E1C9" w14:textId="77777777" w:rsidR="00C700AF" w:rsidRDefault="00C700AF">
      <w:r>
        <w:separator/>
      </w:r>
    </w:p>
  </w:footnote>
  <w:footnote w:type="continuationSeparator" w:id="0">
    <w:p w14:paraId="69169302" w14:textId="77777777" w:rsidR="00C700AF" w:rsidRDefault="00C700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VhNGJiMWVmZTg4ZjFhYWZhYWFiMzBkODkwYWRkZmUifQ=="/>
  </w:docVars>
  <w:rsids>
    <w:rsidRoot w:val="00172A27"/>
    <w:rsid w:val="BBDFA3DF"/>
    <w:rsid w:val="BD3FC8DE"/>
    <w:rsid w:val="BD6D1CEB"/>
    <w:rsid w:val="BDCF510B"/>
    <w:rsid w:val="BEFC2AD7"/>
    <w:rsid w:val="BF6347F2"/>
    <w:rsid w:val="BFFBE599"/>
    <w:rsid w:val="BFFD26C6"/>
    <w:rsid w:val="BFFF12AB"/>
    <w:rsid w:val="C0B2DE7C"/>
    <w:rsid w:val="C4F6EDC3"/>
    <w:rsid w:val="CE8A057B"/>
    <w:rsid w:val="D3AF3F35"/>
    <w:rsid w:val="D7A851CA"/>
    <w:rsid w:val="D7EBED27"/>
    <w:rsid w:val="D7EDA5E5"/>
    <w:rsid w:val="D7F55B71"/>
    <w:rsid w:val="DB3A7031"/>
    <w:rsid w:val="DB5EA56A"/>
    <w:rsid w:val="DBBAF96A"/>
    <w:rsid w:val="DBBB60F1"/>
    <w:rsid w:val="DCEFA5B7"/>
    <w:rsid w:val="DDCA1E43"/>
    <w:rsid w:val="DDFB37CA"/>
    <w:rsid w:val="DFF79C6C"/>
    <w:rsid w:val="DFFA20BD"/>
    <w:rsid w:val="DFFF2296"/>
    <w:rsid w:val="E3EFA2D7"/>
    <w:rsid w:val="E7E70E39"/>
    <w:rsid w:val="E7FDF2B9"/>
    <w:rsid w:val="EA3D68DD"/>
    <w:rsid w:val="EB577B38"/>
    <w:rsid w:val="EBBDDA50"/>
    <w:rsid w:val="EBD53B53"/>
    <w:rsid w:val="EBD70501"/>
    <w:rsid w:val="ECD9275E"/>
    <w:rsid w:val="ED9D7867"/>
    <w:rsid w:val="EE37ACFC"/>
    <w:rsid w:val="EEFF4A4C"/>
    <w:rsid w:val="EF596B06"/>
    <w:rsid w:val="EFB68B68"/>
    <w:rsid w:val="EFE32704"/>
    <w:rsid w:val="EFFC5086"/>
    <w:rsid w:val="F1FF387E"/>
    <w:rsid w:val="F41790AA"/>
    <w:rsid w:val="F5DE8034"/>
    <w:rsid w:val="F6EFD89A"/>
    <w:rsid w:val="F7768C33"/>
    <w:rsid w:val="F77FBFF9"/>
    <w:rsid w:val="F7F57C35"/>
    <w:rsid w:val="F7FFDF13"/>
    <w:rsid w:val="F839A585"/>
    <w:rsid w:val="F9AF83E3"/>
    <w:rsid w:val="FA3B6241"/>
    <w:rsid w:val="FBAF5364"/>
    <w:rsid w:val="FBD7C90E"/>
    <w:rsid w:val="FBDB754B"/>
    <w:rsid w:val="FBDF72B1"/>
    <w:rsid w:val="FD7BA331"/>
    <w:rsid w:val="FDE2CF5D"/>
    <w:rsid w:val="FDED1C5B"/>
    <w:rsid w:val="FDFB964A"/>
    <w:rsid w:val="FDFD7437"/>
    <w:rsid w:val="FED78D5B"/>
    <w:rsid w:val="FEDFFA7C"/>
    <w:rsid w:val="FEF50D36"/>
    <w:rsid w:val="FEFF1B38"/>
    <w:rsid w:val="FF36ED6D"/>
    <w:rsid w:val="FF5FFB46"/>
    <w:rsid w:val="FF672671"/>
    <w:rsid w:val="FF6FAE01"/>
    <w:rsid w:val="FF7F70C6"/>
    <w:rsid w:val="FFAD394C"/>
    <w:rsid w:val="FFB49B1A"/>
    <w:rsid w:val="FFD32D34"/>
    <w:rsid w:val="FFD56414"/>
    <w:rsid w:val="FFD79457"/>
    <w:rsid w:val="FFDF6476"/>
    <w:rsid w:val="FFE7909A"/>
    <w:rsid w:val="FFEC448E"/>
    <w:rsid w:val="FFED4CD8"/>
    <w:rsid w:val="FFF33FDB"/>
    <w:rsid w:val="FFFE28D5"/>
    <w:rsid w:val="FFFE5D1A"/>
    <w:rsid w:val="FFFFB059"/>
    <w:rsid w:val="000320C1"/>
    <w:rsid w:val="00075B74"/>
    <w:rsid w:val="000B3817"/>
    <w:rsid w:val="000C0E94"/>
    <w:rsid w:val="00172A27"/>
    <w:rsid w:val="00227DD2"/>
    <w:rsid w:val="002461B8"/>
    <w:rsid w:val="00296F9E"/>
    <w:rsid w:val="003B4821"/>
    <w:rsid w:val="00406018"/>
    <w:rsid w:val="00476C66"/>
    <w:rsid w:val="004C7761"/>
    <w:rsid w:val="00503B7D"/>
    <w:rsid w:val="005237DD"/>
    <w:rsid w:val="00547783"/>
    <w:rsid w:val="006005F5"/>
    <w:rsid w:val="006622BD"/>
    <w:rsid w:val="00671125"/>
    <w:rsid w:val="006D3F6D"/>
    <w:rsid w:val="006D542F"/>
    <w:rsid w:val="006E2CFB"/>
    <w:rsid w:val="007D6F8F"/>
    <w:rsid w:val="008142E1"/>
    <w:rsid w:val="00815873"/>
    <w:rsid w:val="00821560"/>
    <w:rsid w:val="008B01F4"/>
    <w:rsid w:val="008E6132"/>
    <w:rsid w:val="008F3CFE"/>
    <w:rsid w:val="009032CB"/>
    <w:rsid w:val="009049D8"/>
    <w:rsid w:val="00927241"/>
    <w:rsid w:val="009863EB"/>
    <w:rsid w:val="00B038A8"/>
    <w:rsid w:val="00B23A0F"/>
    <w:rsid w:val="00B5531B"/>
    <w:rsid w:val="00B76E06"/>
    <w:rsid w:val="00BD092A"/>
    <w:rsid w:val="00C1745A"/>
    <w:rsid w:val="00C700AF"/>
    <w:rsid w:val="00C814A3"/>
    <w:rsid w:val="00CE44D9"/>
    <w:rsid w:val="00CE72AE"/>
    <w:rsid w:val="00D54205"/>
    <w:rsid w:val="00D97673"/>
    <w:rsid w:val="00DC3573"/>
    <w:rsid w:val="00DE2CBF"/>
    <w:rsid w:val="00DF1EEB"/>
    <w:rsid w:val="00E17E74"/>
    <w:rsid w:val="00E96C68"/>
    <w:rsid w:val="00EC67F4"/>
    <w:rsid w:val="00ED0BC2"/>
    <w:rsid w:val="00F11A9B"/>
    <w:rsid w:val="00F95EF7"/>
    <w:rsid w:val="00FB67DF"/>
    <w:rsid w:val="00FD5FC0"/>
    <w:rsid w:val="0100390C"/>
    <w:rsid w:val="01514167"/>
    <w:rsid w:val="017D4F5C"/>
    <w:rsid w:val="01CC0F4A"/>
    <w:rsid w:val="01EA057D"/>
    <w:rsid w:val="01F46996"/>
    <w:rsid w:val="01FA65AD"/>
    <w:rsid w:val="0204567E"/>
    <w:rsid w:val="024141DC"/>
    <w:rsid w:val="02525823"/>
    <w:rsid w:val="025371AB"/>
    <w:rsid w:val="02E61E79"/>
    <w:rsid w:val="031D766C"/>
    <w:rsid w:val="03764359"/>
    <w:rsid w:val="037B196F"/>
    <w:rsid w:val="03AA4003"/>
    <w:rsid w:val="04785EAF"/>
    <w:rsid w:val="049D26F0"/>
    <w:rsid w:val="04AE3886"/>
    <w:rsid w:val="04B50EB1"/>
    <w:rsid w:val="05044E9C"/>
    <w:rsid w:val="058D7738"/>
    <w:rsid w:val="05A51853"/>
    <w:rsid w:val="05CB200E"/>
    <w:rsid w:val="05F9301F"/>
    <w:rsid w:val="0619721E"/>
    <w:rsid w:val="06604E4C"/>
    <w:rsid w:val="06691F53"/>
    <w:rsid w:val="06C02774"/>
    <w:rsid w:val="06CE0008"/>
    <w:rsid w:val="06F271F7"/>
    <w:rsid w:val="075E138C"/>
    <w:rsid w:val="077C7A64"/>
    <w:rsid w:val="0797664C"/>
    <w:rsid w:val="07BE62CF"/>
    <w:rsid w:val="07C75183"/>
    <w:rsid w:val="07E13D6B"/>
    <w:rsid w:val="083553D8"/>
    <w:rsid w:val="08420CAE"/>
    <w:rsid w:val="08513A4A"/>
    <w:rsid w:val="086E1AA3"/>
    <w:rsid w:val="089B4E78"/>
    <w:rsid w:val="09005B44"/>
    <w:rsid w:val="091919DC"/>
    <w:rsid w:val="096B4234"/>
    <w:rsid w:val="0972287F"/>
    <w:rsid w:val="097E3F67"/>
    <w:rsid w:val="098175B4"/>
    <w:rsid w:val="0983157E"/>
    <w:rsid w:val="09931095"/>
    <w:rsid w:val="09E0077E"/>
    <w:rsid w:val="09F00295"/>
    <w:rsid w:val="09FE0C04"/>
    <w:rsid w:val="0A110938"/>
    <w:rsid w:val="0A5627EE"/>
    <w:rsid w:val="0A615F1A"/>
    <w:rsid w:val="0A843989"/>
    <w:rsid w:val="0AEA1189"/>
    <w:rsid w:val="0B150A67"/>
    <w:rsid w:val="0B955598"/>
    <w:rsid w:val="0BFA364D"/>
    <w:rsid w:val="0C0B0A74"/>
    <w:rsid w:val="0C197F77"/>
    <w:rsid w:val="0C460641"/>
    <w:rsid w:val="0C8B2552"/>
    <w:rsid w:val="0D5F19BA"/>
    <w:rsid w:val="0D9C49BC"/>
    <w:rsid w:val="0DA85064"/>
    <w:rsid w:val="0E097B78"/>
    <w:rsid w:val="0E3E1F17"/>
    <w:rsid w:val="0ED579CD"/>
    <w:rsid w:val="0EDF2479"/>
    <w:rsid w:val="0F2F62B8"/>
    <w:rsid w:val="0F6C6610"/>
    <w:rsid w:val="0FE1142A"/>
    <w:rsid w:val="0FFA00C0"/>
    <w:rsid w:val="10D668A6"/>
    <w:rsid w:val="10E02E12"/>
    <w:rsid w:val="10F608C8"/>
    <w:rsid w:val="11624FF1"/>
    <w:rsid w:val="1183653D"/>
    <w:rsid w:val="11B5429E"/>
    <w:rsid w:val="11EC3A38"/>
    <w:rsid w:val="120976DF"/>
    <w:rsid w:val="120C7780"/>
    <w:rsid w:val="1228104F"/>
    <w:rsid w:val="123C4F07"/>
    <w:rsid w:val="126B7CC9"/>
    <w:rsid w:val="127C4DBC"/>
    <w:rsid w:val="12DC566F"/>
    <w:rsid w:val="13241D62"/>
    <w:rsid w:val="13482EF0"/>
    <w:rsid w:val="135D2E40"/>
    <w:rsid w:val="13743CE5"/>
    <w:rsid w:val="13752E41"/>
    <w:rsid w:val="13904679"/>
    <w:rsid w:val="13916645"/>
    <w:rsid w:val="13BF1404"/>
    <w:rsid w:val="13D51275"/>
    <w:rsid w:val="13FB413E"/>
    <w:rsid w:val="13FEEA8A"/>
    <w:rsid w:val="14276FAA"/>
    <w:rsid w:val="142F3004"/>
    <w:rsid w:val="14654EA2"/>
    <w:rsid w:val="148368D6"/>
    <w:rsid w:val="14D56748"/>
    <w:rsid w:val="14EE5A89"/>
    <w:rsid w:val="157335BD"/>
    <w:rsid w:val="15D54F0F"/>
    <w:rsid w:val="15EE4223"/>
    <w:rsid w:val="16300397"/>
    <w:rsid w:val="163D4862"/>
    <w:rsid w:val="16737B07"/>
    <w:rsid w:val="16AEEB22"/>
    <w:rsid w:val="16B34B25"/>
    <w:rsid w:val="16BF4517"/>
    <w:rsid w:val="16FE2244"/>
    <w:rsid w:val="172C5003"/>
    <w:rsid w:val="178D4C08"/>
    <w:rsid w:val="17E551B2"/>
    <w:rsid w:val="18342AEC"/>
    <w:rsid w:val="184A6C3E"/>
    <w:rsid w:val="189A5F9C"/>
    <w:rsid w:val="18A8690B"/>
    <w:rsid w:val="19145D4E"/>
    <w:rsid w:val="19302C2F"/>
    <w:rsid w:val="194624FD"/>
    <w:rsid w:val="1998AB48"/>
    <w:rsid w:val="19C31523"/>
    <w:rsid w:val="1A4D070C"/>
    <w:rsid w:val="1A6F3C7B"/>
    <w:rsid w:val="1A893F23"/>
    <w:rsid w:val="1AB1581F"/>
    <w:rsid w:val="1AD85D67"/>
    <w:rsid w:val="1AFE440B"/>
    <w:rsid w:val="1B010554"/>
    <w:rsid w:val="1B1D4C62"/>
    <w:rsid w:val="1B3501FE"/>
    <w:rsid w:val="1B99078D"/>
    <w:rsid w:val="1BE0460E"/>
    <w:rsid w:val="1BFAEFDF"/>
    <w:rsid w:val="1C824DD4"/>
    <w:rsid w:val="1C9138BE"/>
    <w:rsid w:val="1C9D605B"/>
    <w:rsid w:val="1CBA6C0D"/>
    <w:rsid w:val="1CE41EDC"/>
    <w:rsid w:val="1D24052A"/>
    <w:rsid w:val="1D6918D4"/>
    <w:rsid w:val="1D8E3BF5"/>
    <w:rsid w:val="1DC615E1"/>
    <w:rsid w:val="1DED6B6E"/>
    <w:rsid w:val="1DFE0BF5"/>
    <w:rsid w:val="1E331BD5"/>
    <w:rsid w:val="1E6A4663"/>
    <w:rsid w:val="1E9D2342"/>
    <w:rsid w:val="1F046865"/>
    <w:rsid w:val="1F3E1D77"/>
    <w:rsid w:val="1F55209C"/>
    <w:rsid w:val="1F574BE7"/>
    <w:rsid w:val="1FA3607E"/>
    <w:rsid w:val="1FBF453A"/>
    <w:rsid w:val="1FDF3F2B"/>
    <w:rsid w:val="1FF036B5"/>
    <w:rsid w:val="205F10D6"/>
    <w:rsid w:val="206550E2"/>
    <w:rsid w:val="20B56069"/>
    <w:rsid w:val="20E145D9"/>
    <w:rsid w:val="21997735"/>
    <w:rsid w:val="21B91EB1"/>
    <w:rsid w:val="22001566"/>
    <w:rsid w:val="2230171F"/>
    <w:rsid w:val="22600256"/>
    <w:rsid w:val="227635D6"/>
    <w:rsid w:val="22795622"/>
    <w:rsid w:val="229D5A82"/>
    <w:rsid w:val="22CC15F7"/>
    <w:rsid w:val="22D93B65"/>
    <w:rsid w:val="23213165"/>
    <w:rsid w:val="23257B1A"/>
    <w:rsid w:val="23405992"/>
    <w:rsid w:val="23614286"/>
    <w:rsid w:val="23841D23"/>
    <w:rsid w:val="23867849"/>
    <w:rsid w:val="23BC770E"/>
    <w:rsid w:val="23DB61D0"/>
    <w:rsid w:val="24030E99"/>
    <w:rsid w:val="241430A6"/>
    <w:rsid w:val="243F5C4A"/>
    <w:rsid w:val="246D2675"/>
    <w:rsid w:val="24891642"/>
    <w:rsid w:val="248D4C07"/>
    <w:rsid w:val="24A7216D"/>
    <w:rsid w:val="24B86128"/>
    <w:rsid w:val="24C55129"/>
    <w:rsid w:val="251175E6"/>
    <w:rsid w:val="255A0F8D"/>
    <w:rsid w:val="25826736"/>
    <w:rsid w:val="25B32D7C"/>
    <w:rsid w:val="26BB3CAD"/>
    <w:rsid w:val="26E33204"/>
    <w:rsid w:val="26E90950"/>
    <w:rsid w:val="26F947D6"/>
    <w:rsid w:val="27054F28"/>
    <w:rsid w:val="27182EAE"/>
    <w:rsid w:val="276A122F"/>
    <w:rsid w:val="27811101"/>
    <w:rsid w:val="27C25A3A"/>
    <w:rsid w:val="27C43035"/>
    <w:rsid w:val="27C44DE4"/>
    <w:rsid w:val="280F1924"/>
    <w:rsid w:val="2818512F"/>
    <w:rsid w:val="2843719F"/>
    <w:rsid w:val="28667C49"/>
    <w:rsid w:val="28700AC7"/>
    <w:rsid w:val="28DB23E5"/>
    <w:rsid w:val="298011DE"/>
    <w:rsid w:val="29BF7D19"/>
    <w:rsid w:val="29DC11DA"/>
    <w:rsid w:val="29F64906"/>
    <w:rsid w:val="2A222B7F"/>
    <w:rsid w:val="2A3C54A4"/>
    <w:rsid w:val="2A524929"/>
    <w:rsid w:val="2A8675BA"/>
    <w:rsid w:val="2A967AA0"/>
    <w:rsid w:val="2AA86902"/>
    <w:rsid w:val="2AF63249"/>
    <w:rsid w:val="2B7C504E"/>
    <w:rsid w:val="2BB3126C"/>
    <w:rsid w:val="2BE55365"/>
    <w:rsid w:val="2BEDA62E"/>
    <w:rsid w:val="2C02237E"/>
    <w:rsid w:val="2C4D7E1A"/>
    <w:rsid w:val="2C68348A"/>
    <w:rsid w:val="2C794979"/>
    <w:rsid w:val="2D12039F"/>
    <w:rsid w:val="2D5E2CE5"/>
    <w:rsid w:val="2D677205"/>
    <w:rsid w:val="2D96A6B6"/>
    <w:rsid w:val="2DC8547A"/>
    <w:rsid w:val="2DCD113B"/>
    <w:rsid w:val="2E0A551A"/>
    <w:rsid w:val="2E1A4B4A"/>
    <w:rsid w:val="2E4427DA"/>
    <w:rsid w:val="2E4E49E1"/>
    <w:rsid w:val="2E5FDD8C"/>
    <w:rsid w:val="2E9D225C"/>
    <w:rsid w:val="2EA25753"/>
    <w:rsid w:val="2EDC2A13"/>
    <w:rsid w:val="2F1A31BF"/>
    <w:rsid w:val="2F7E4629"/>
    <w:rsid w:val="2F837332"/>
    <w:rsid w:val="2FB02637"/>
    <w:rsid w:val="2FBE65BC"/>
    <w:rsid w:val="2FC33BD3"/>
    <w:rsid w:val="2FD377F7"/>
    <w:rsid w:val="2FFF10AF"/>
    <w:rsid w:val="300A1801"/>
    <w:rsid w:val="301D0A9B"/>
    <w:rsid w:val="30422D49"/>
    <w:rsid w:val="30534F57"/>
    <w:rsid w:val="306D74E0"/>
    <w:rsid w:val="308F4C0E"/>
    <w:rsid w:val="30A12166"/>
    <w:rsid w:val="30DA477E"/>
    <w:rsid w:val="30E16A06"/>
    <w:rsid w:val="315675DB"/>
    <w:rsid w:val="31C15CCE"/>
    <w:rsid w:val="31FE2EEA"/>
    <w:rsid w:val="32171FB4"/>
    <w:rsid w:val="323D7C6C"/>
    <w:rsid w:val="32BC124A"/>
    <w:rsid w:val="32DA195F"/>
    <w:rsid w:val="32DF0D23"/>
    <w:rsid w:val="3329169B"/>
    <w:rsid w:val="33590AD6"/>
    <w:rsid w:val="33985E44"/>
    <w:rsid w:val="33B2468A"/>
    <w:rsid w:val="33E660E2"/>
    <w:rsid w:val="35413010"/>
    <w:rsid w:val="35611EC4"/>
    <w:rsid w:val="356674AD"/>
    <w:rsid w:val="357327F6"/>
    <w:rsid w:val="35760B86"/>
    <w:rsid w:val="35EF1996"/>
    <w:rsid w:val="367E7A05"/>
    <w:rsid w:val="36876D9C"/>
    <w:rsid w:val="36BF5882"/>
    <w:rsid w:val="36FFD72E"/>
    <w:rsid w:val="3739720A"/>
    <w:rsid w:val="3768578B"/>
    <w:rsid w:val="37695060"/>
    <w:rsid w:val="376F3966"/>
    <w:rsid w:val="379C086E"/>
    <w:rsid w:val="379D6B47"/>
    <w:rsid w:val="37AE1A5D"/>
    <w:rsid w:val="37B502A5"/>
    <w:rsid w:val="37D8322E"/>
    <w:rsid w:val="38002096"/>
    <w:rsid w:val="386817BB"/>
    <w:rsid w:val="38A722E3"/>
    <w:rsid w:val="38BF41AB"/>
    <w:rsid w:val="38D94467"/>
    <w:rsid w:val="38E2331B"/>
    <w:rsid w:val="391F631E"/>
    <w:rsid w:val="39241B86"/>
    <w:rsid w:val="3938118D"/>
    <w:rsid w:val="39ED01CA"/>
    <w:rsid w:val="3A0E1EEE"/>
    <w:rsid w:val="3A2F07E2"/>
    <w:rsid w:val="3A6B10EF"/>
    <w:rsid w:val="3A8A3C6B"/>
    <w:rsid w:val="3AC84793"/>
    <w:rsid w:val="3AECDA0F"/>
    <w:rsid w:val="3AF60BA2"/>
    <w:rsid w:val="3B131EB2"/>
    <w:rsid w:val="3B251BE5"/>
    <w:rsid w:val="3B3616FD"/>
    <w:rsid w:val="3B3A41EB"/>
    <w:rsid w:val="3B556027"/>
    <w:rsid w:val="3B71595E"/>
    <w:rsid w:val="3B7E28B0"/>
    <w:rsid w:val="3B8857B6"/>
    <w:rsid w:val="3BB5EED2"/>
    <w:rsid w:val="3BCD1B6B"/>
    <w:rsid w:val="3BDA29D0"/>
    <w:rsid w:val="3BDD05D2"/>
    <w:rsid w:val="3BE64AB1"/>
    <w:rsid w:val="3C0B0DDB"/>
    <w:rsid w:val="3C2D0D52"/>
    <w:rsid w:val="3C3661B6"/>
    <w:rsid w:val="3C487939"/>
    <w:rsid w:val="3C7A1ABD"/>
    <w:rsid w:val="3C8D0026"/>
    <w:rsid w:val="3CC2593E"/>
    <w:rsid w:val="3CE533DA"/>
    <w:rsid w:val="3CF63839"/>
    <w:rsid w:val="3D160305"/>
    <w:rsid w:val="3D1E77B9"/>
    <w:rsid w:val="3D3934BE"/>
    <w:rsid w:val="3D7FD480"/>
    <w:rsid w:val="3D9C7B64"/>
    <w:rsid w:val="3DB40D29"/>
    <w:rsid w:val="3DBB4397"/>
    <w:rsid w:val="3DF338D5"/>
    <w:rsid w:val="3DF37A88"/>
    <w:rsid w:val="3DFB4E83"/>
    <w:rsid w:val="3E2919ED"/>
    <w:rsid w:val="3E2F47FA"/>
    <w:rsid w:val="3E3076D3"/>
    <w:rsid w:val="3E3A1504"/>
    <w:rsid w:val="3E57036F"/>
    <w:rsid w:val="3E5A12DF"/>
    <w:rsid w:val="3EAA6689"/>
    <w:rsid w:val="3EBFEFE7"/>
    <w:rsid w:val="3ED5122D"/>
    <w:rsid w:val="3EED2A1A"/>
    <w:rsid w:val="3F287B06"/>
    <w:rsid w:val="3F38058F"/>
    <w:rsid w:val="3F381EE7"/>
    <w:rsid w:val="3F6A5E19"/>
    <w:rsid w:val="3FA9121C"/>
    <w:rsid w:val="3FBD8132"/>
    <w:rsid w:val="3FE756BB"/>
    <w:rsid w:val="3FFD68FF"/>
    <w:rsid w:val="400022D9"/>
    <w:rsid w:val="401A15ED"/>
    <w:rsid w:val="402D6823"/>
    <w:rsid w:val="405A7C3B"/>
    <w:rsid w:val="406311E6"/>
    <w:rsid w:val="406805AA"/>
    <w:rsid w:val="40B27A77"/>
    <w:rsid w:val="40E816EB"/>
    <w:rsid w:val="41384420"/>
    <w:rsid w:val="419D24D5"/>
    <w:rsid w:val="41C11F05"/>
    <w:rsid w:val="420F2CA7"/>
    <w:rsid w:val="425A5475"/>
    <w:rsid w:val="42BD3B72"/>
    <w:rsid w:val="43086074"/>
    <w:rsid w:val="43420D3E"/>
    <w:rsid w:val="435412BA"/>
    <w:rsid w:val="436A4639"/>
    <w:rsid w:val="43762FDE"/>
    <w:rsid w:val="43AF029E"/>
    <w:rsid w:val="441D5B50"/>
    <w:rsid w:val="441F3CFA"/>
    <w:rsid w:val="445157F9"/>
    <w:rsid w:val="44654E01"/>
    <w:rsid w:val="44692B43"/>
    <w:rsid w:val="44EB3558"/>
    <w:rsid w:val="45941E41"/>
    <w:rsid w:val="45AA7239"/>
    <w:rsid w:val="45C344D5"/>
    <w:rsid w:val="45E71F71"/>
    <w:rsid w:val="46140639"/>
    <w:rsid w:val="466C2476"/>
    <w:rsid w:val="46A63BDA"/>
    <w:rsid w:val="46BA1233"/>
    <w:rsid w:val="46D02A05"/>
    <w:rsid w:val="47B879C1"/>
    <w:rsid w:val="480C3F11"/>
    <w:rsid w:val="488241D3"/>
    <w:rsid w:val="48EB1D78"/>
    <w:rsid w:val="49044BE8"/>
    <w:rsid w:val="49534906"/>
    <w:rsid w:val="49667FFB"/>
    <w:rsid w:val="49D61BBE"/>
    <w:rsid w:val="49DB1DED"/>
    <w:rsid w:val="49DF2553"/>
    <w:rsid w:val="49E862B8"/>
    <w:rsid w:val="4A446496"/>
    <w:rsid w:val="4A4C4A99"/>
    <w:rsid w:val="4AAA710D"/>
    <w:rsid w:val="4AAD4D8C"/>
    <w:rsid w:val="4AC404A1"/>
    <w:rsid w:val="4B221C9D"/>
    <w:rsid w:val="4B6B71A0"/>
    <w:rsid w:val="4B9F509C"/>
    <w:rsid w:val="4BA6467C"/>
    <w:rsid w:val="4BDF889E"/>
    <w:rsid w:val="4BE156B5"/>
    <w:rsid w:val="4BF2003D"/>
    <w:rsid w:val="4BF7E9B3"/>
    <w:rsid w:val="4C237A7B"/>
    <w:rsid w:val="4C434642"/>
    <w:rsid w:val="4C813A80"/>
    <w:rsid w:val="4C96649F"/>
    <w:rsid w:val="4C9D6A25"/>
    <w:rsid w:val="4CD11285"/>
    <w:rsid w:val="4CD174D7"/>
    <w:rsid w:val="4CEB7EA7"/>
    <w:rsid w:val="4D31041F"/>
    <w:rsid w:val="4D600674"/>
    <w:rsid w:val="4D7A191D"/>
    <w:rsid w:val="4D9276F3"/>
    <w:rsid w:val="4E3E0B9C"/>
    <w:rsid w:val="4E451C84"/>
    <w:rsid w:val="4E8E65C1"/>
    <w:rsid w:val="4ECF3EEA"/>
    <w:rsid w:val="4EE35F2B"/>
    <w:rsid w:val="4F04068E"/>
    <w:rsid w:val="4F051AB8"/>
    <w:rsid w:val="4F170CCC"/>
    <w:rsid w:val="4F4A531F"/>
    <w:rsid w:val="4F5941EB"/>
    <w:rsid w:val="4F7A5C04"/>
    <w:rsid w:val="4FFB89ED"/>
    <w:rsid w:val="500467DA"/>
    <w:rsid w:val="50157C1C"/>
    <w:rsid w:val="5019541D"/>
    <w:rsid w:val="50267B3A"/>
    <w:rsid w:val="503F0BFC"/>
    <w:rsid w:val="50632B3C"/>
    <w:rsid w:val="50854860"/>
    <w:rsid w:val="508F56DF"/>
    <w:rsid w:val="50A82C45"/>
    <w:rsid w:val="51637B78"/>
    <w:rsid w:val="517F39A6"/>
    <w:rsid w:val="51B01DB1"/>
    <w:rsid w:val="51D11D27"/>
    <w:rsid w:val="51FC6DA4"/>
    <w:rsid w:val="522400A9"/>
    <w:rsid w:val="52627F5F"/>
    <w:rsid w:val="52A01E26"/>
    <w:rsid w:val="52F25118"/>
    <w:rsid w:val="5325232B"/>
    <w:rsid w:val="53A07C03"/>
    <w:rsid w:val="53CB13AB"/>
    <w:rsid w:val="53DE1EF3"/>
    <w:rsid w:val="53E53868"/>
    <w:rsid w:val="53EB0328"/>
    <w:rsid w:val="546D3F89"/>
    <w:rsid w:val="54811F03"/>
    <w:rsid w:val="54FF0EB4"/>
    <w:rsid w:val="5577625F"/>
    <w:rsid w:val="55886368"/>
    <w:rsid w:val="558C6567"/>
    <w:rsid w:val="562C53AA"/>
    <w:rsid w:val="5651167C"/>
    <w:rsid w:val="56674A08"/>
    <w:rsid w:val="566B44F9"/>
    <w:rsid w:val="5684380C"/>
    <w:rsid w:val="56D96E1D"/>
    <w:rsid w:val="56E5DB08"/>
    <w:rsid w:val="56F7ABA5"/>
    <w:rsid w:val="575651A9"/>
    <w:rsid w:val="575A6816"/>
    <w:rsid w:val="57923DB5"/>
    <w:rsid w:val="57A25795"/>
    <w:rsid w:val="57BC7DA2"/>
    <w:rsid w:val="57DD31D4"/>
    <w:rsid w:val="58020E8D"/>
    <w:rsid w:val="58313578"/>
    <w:rsid w:val="58674F1F"/>
    <w:rsid w:val="58914678"/>
    <w:rsid w:val="58A41F44"/>
    <w:rsid w:val="58CA45D4"/>
    <w:rsid w:val="59201902"/>
    <w:rsid w:val="596C588A"/>
    <w:rsid w:val="598E68D4"/>
    <w:rsid w:val="59CF4D9E"/>
    <w:rsid w:val="59F8B9B5"/>
    <w:rsid w:val="5A094754"/>
    <w:rsid w:val="5A4D65D0"/>
    <w:rsid w:val="5A70032F"/>
    <w:rsid w:val="5ABC3575"/>
    <w:rsid w:val="5BD448EE"/>
    <w:rsid w:val="5BFC77EC"/>
    <w:rsid w:val="5BFCE6B3"/>
    <w:rsid w:val="5C186ED1"/>
    <w:rsid w:val="5CF50FC0"/>
    <w:rsid w:val="5D254A68"/>
    <w:rsid w:val="5D574C0F"/>
    <w:rsid w:val="5D6F531E"/>
    <w:rsid w:val="5DAD189A"/>
    <w:rsid w:val="5DBC0365"/>
    <w:rsid w:val="5DEE20B1"/>
    <w:rsid w:val="5DFF7AAE"/>
    <w:rsid w:val="5DFFA4FD"/>
    <w:rsid w:val="5E0D0C60"/>
    <w:rsid w:val="5E282CCF"/>
    <w:rsid w:val="5E5F68AD"/>
    <w:rsid w:val="5EC069A8"/>
    <w:rsid w:val="5EF756CA"/>
    <w:rsid w:val="5EFD884C"/>
    <w:rsid w:val="5F03689E"/>
    <w:rsid w:val="5F351B48"/>
    <w:rsid w:val="5F80670D"/>
    <w:rsid w:val="5F93686E"/>
    <w:rsid w:val="5FD25D65"/>
    <w:rsid w:val="5FF5053A"/>
    <w:rsid w:val="600E0726"/>
    <w:rsid w:val="604638E0"/>
    <w:rsid w:val="60A7317F"/>
    <w:rsid w:val="60D3786A"/>
    <w:rsid w:val="60FC2E62"/>
    <w:rsid w:val="60FF41BB"/>
    <w:rsid w:val="610703B3"/>
    <w:rsid w:val="612260BC"/>
    <w:rsid w:val="614442C4"/>
    <w:rsid w:val="617F5FAF"/>
    <w:rsid w:val="61946FF9"/>
    <w:rsid w:val="61A46B11"/>
    <w:rsid w:val="61ED6709"/>
    <w:rsid w:val="622B0D9D"/>
    <w:rsid w:val="628F5A13"/>
    <w:rsid w:val="62944DD7"/>
    <w:rsid w:val="62EC076F"/>
    <w:rsid w:val="632919C3"/>
    <w:rsid w:val="637846F9"/>
    <w:rsid w:val="63A92B04"/>
    <w:rsid w:val="63DA2CBD"/>
    <w:rsid w:val="63DF02D4"/>
    <w:rsid w:val="64067060"/>
    <w:rsid w:val="64236413"/>
    <w:rsid w:val="65374AA8"/>
    <w:rsid w:val="658B2730"/>
    <w:rsid w:val="65AB66C0"/>
    <w:rsid w:val="65D379C4"/>
    <w:rsid w:val="65EF55A2"/>
    <w:rsid w:val="661B0340"/>
    <w:rsid w:val="66310932"/>
    <w:rsid w:val="668F4233"/>
    <w:rsid w:val="66AC6B93"/>
    <w:rsid w:val="66C57C55"/>
    <w:rsid w:val="66CC1C57"/>
    <w:rsid w:val="66EE5AB6"/>
    <w:rsid w:val="66F44096"/>
    <w:rsid w:val="67073DC9"/>
    <w:rsid w:val="672F1572"/>
    <w:rsid w:val="67492634"/>
    <w:rsid w:val="67713939"/>
    <w:rsid w:val="680B5B3B"/>
    <w:rsid w:val="68831B76"/>
    <w:rsid w:val="68C161FA"/>
    <w:rsid w:val="68DE6DAC"/>
    <w:rsid w:val="690B56C7"/>
    <w:rsid w:val="69376070"/>
    <w:rsid w:val="69416222"/>
    <w:rsid w:val="69F7FCCD"/>
    <w:rsid w:val="69FF522C"/>
    <w:rsid w:val="6A3E376A"/>
    <w:rsid w:val="6A535578"/>
    <w:rsid w:val="6ACA3A8C"/>
    <w:rsid w:val="6B0B112D"/>
    <w:rsid w:val="6B1E5B86"/>
    <w:rsid w:val="6B4C44A1"/>
    <w:rsid w:val="6B7BD862"/>
    <w:rsid w:val="6B99520C"/>
    <w:rsid w:val="6BFD1C3F"/>
    <w:rsid w:val="6BFF3176"/>
    <w:rsid w:val="6C7041BF"/>
    <w:rsid w:val="6C9EE008"/>
    <w:rsid w:val="6CD53DD0"/>
    <w:rsid w:val="6D34343E"/>
    <w:rsid w:val="6D3B2A1F"/>
    <w:rsid w:val="6D4F0278"/>
    <w:rsid w:val="6D6D30C7"/>
    <w:rsid w:val="6D716441"/>
    <w:rsid w:val="6D716589"/>
    <w:rsid w:val="6D9F7A6A"/>
    <w:rsid w:val="6DC07C1F"/>
    <w:rsid w:val="6DC347C2"/>
    <w:rsid w:val="6DEB31E7"/>
    <w:rsid w:val="6DFB13F8"/>
    <w:rsid w:val="6DFC7B27"/>
    <w:rsid w:val="6E957F0D"/>
    <w:rsid w:val="6E9F2B3A"/>
    <w:rsid w:val="6EC517A8"/>
    <w:rsid w:val="6EEA46FD"/>
    <w:rsid w:val="6F15642F"/>
    <w:rsid w:val="6F1572A0"/>
    <w:rsid w:val="6F1A541B"/>
    <w:rsid w:val="6F2D4030"/>
    <w:rsid w:val="6F2E40FE"/>
    <w:rsid w:val="6F55769C"/>
    <w:rsid w:val="6F6618A9"/>
    <w:rsid w:val="6F71108A"/>
    <w:rsid w:val="6F7677E5"/>
    <w:rsid w:val="6FB77B52"/>
    <w:rsid w:val="6FBF1576"/>
    <w:rsid w:val="6FC00FB9"/>
    <w:rsid w:val="6FCF3362"/>
    <w:rsid w:val="6FD7501A"/>
    <w:rsid w:val="6FFFCC89"/>
    <w:rsid w:val="701458EA"/>
    <w:rsid w:val="701B3F72"/>
    <w:rsid w:val="70B81EFB"/>
    <w:rsid w:val="70CB230C"/>
    <w:rsid w:val="70CC1108"/>
    <w:rsid w:val="71091B6B"/>
    <w:rsid w:val="71092E34"/>
    <w:rsid w:val="716933D4"/>
    <w:rsid w:val="71DFD87D"/>
    <w:rsid w:val="71E01DE7"/>
    <w:rsid w:val="71ED62B2"/>
    <w:rsid w:val="720129DE"/>
    <w:rsid w:val="72914E8F"/>
    <w:rsid w:val="72BB56EF"/>
    <w:rsid w:val="72BD24F5"/>
    <w:rsid w:val="72CE7E91"/>
    <w:rsid w:val="72DB435C"/>
    <w:rsid w:val="72FA3055"/>
    <w:rsid w:val="73097BF9"/>
    <w:rsid w:val="73614861"/>
    <w:rsid w:val="73634A7D"/>
    <w:rsid w:val="7386251A"/>
    <w:rsid w:val="73E3171A"/>
    <w:rsid w:val="73F6CC11"/>
    <w:rsid w:val="73FE696A"/>
    <w:rsid w:val="740A1246"/>
    <w:rsid w:val="740C6EC3"/>
    <w:rsid w:val="74130252"/>
    <w:rsid w:val="74A4534E"/>
    <w:rsid w:val="74BE1258"/>
    <w:rsid w:val="7530273D"/>
    <w:rsid w:val="756E3266"/>
    <w:rsid w:val="757A9E09"/>
    <w:rsid w:val="75F221B7"/>
    <w:rsid w:val="75FD296E"/>
    <w:rsid w:val="76022088"/>
    <w:rsid w:val="7677004C"/>
    <w:rsid w:val="768E0063"/>
    <w:rsid w:val="76CF5F86"/>
    <w:rsid w:val="76D44A1D"/>
    <w:rsid w:val="77170059"/>
    <w:rsid w:val="773D7394"/>
    <w:rsid w:val="774190EF"/>
    <w:rsid w:val="774E3D6E"/>
    <w:rsid w:val="776C1A27"/>
    <w:rsid w:val="777F1393"/>
    <w:rsid w:val="7787721F"/>
    <w:rsid w:val="779CD8E0"/>
    <w:rsid w:val="77BE1410"/>
    <w:rsid w:val="77E6545F"/>
    <w:rsid w:val="77F7F7F9"/>
    <w:rsid w:val="77FBB890"/>
    <w:rsid w:val="77FEFE45"/>
    <w:rsid w:val="782A3DBC"/>
    <w:rsid w:val="78395DAD"/>
    <w:rsid w:val="783E1615"/>
    <w:rsid w:val="7840538D"/>
    <w:rsid w:val="78414C61"/>
    <w:rsid w:val="78E8159F"/>
    <w:rsid w:val="790E0FE8"/>
    <w:rsid w:val="791142AB"/>
    <w:rsid w:val="793547C6"/>
    <w:rsid w:val="794B223C"/>
    <w:rsid w:val="79556C16"/>
    <w:rsid w:val="79BFF146"/>
    <w:rsid w:val="79F75F20"/>
    <w:rsid w:val="79FB4F21"/>
    <w:rsid w:val="7A0917AF"/>
    <w:rsid w:val="7A291E51"/>
    <w:rsid w:val="7A50282D"/>
    <w:rsid w:val="7AAE259C"/>
    <w:rsid w:val="7ADA0188"/>
    <w:rsid w:val="7AF535A6"/>
    <w:rsid w:val="7B2A7C2F"/>
    <w:rsid w:val="7B3D3FF1"/>
    <w:rsid w:val="7B533629"/>
    <w:rsid w:val="7B6273C9"/>
    <w:rsid w:val="7B6B6078"/>
    <w:rsid w:val="7B7535A0"/>
    <w:rsid w:val="7B902E3C"/>
    <w:rsid w:val="7BA57D92"/>
    <w:rsid w:val="7BB3FD9C"/>
    <w:rsid w:val="7BCB4C1D"/>
    <w:rsid w:val="7BE20509"/>
    <w:rsid w:val="7BE41A40"/>
    <w:rsid w:val="7BEEF622"/>
    <w:rsid w:val="7BEF1299"/>
    <w:rsid w:val="7BF9A38C"/>
    <w:rsid w:val="7BFF74B2"/>
    <w:rsid w:val="7C2C7877"/>
    <w:rsid w:val="7C48009F"/>
    <w:rsid w:val="7C7F01D0"/>
    <w:rsid w:val="7CA51C63"/>
    <w:rsid w:val="7CCF2576"/>
    <w:rsid w:val="7CE61E7E"/>
    <w:rsid w:val="7CF050C9"/>
    <w:rsid w:val="7CF559F6"/>
    <w:rsid w:val="7CF951F0"/>
    <w:rsid w:val="7CFA9DA2"/>
    <w:rsid w:val="7CFB1883"/>
    <w:rsid w:val="7D910439"/>
    <w:rsid w:val="7DDBD7CF"/>
    <w:rsid w:val="7DDFF8C4"/>
    <w:rsid w:val="7E2D1F10"/>
    <w:rsid w:val="7E423AF0"/>
    <w:rsid w:val="7E7F5131"/>
    <w:rsid w:val="7E7FABA3"/>
    <w:rsid w:val="7EA83C8C"/>
    <w:rsid w:val="7EAFCE8C"/>
    <w:rsid w:val="7EBADBBD"/>
    <w:rsid w:val="7EBFA377"/>
    <w:rsid w:val="7ED7EE6A"/>
    <w:rsid w:val="7EDA0855"/>
    <w:rsid w:val="7EE50A3C"/>
    <w:rsid w:val="7EEB5F7A"/>
    <w:rsid w:val="7EF7A5F7"/>
    <w:rsid w:val="7F1DB934"/>
    <w:rsid w:val="7F271055"/>
    <w:rsid w:val="7F2D5F40"/>
    <w:rsid w:val="7F3E7F31"/>
    <w:rsid w:val="7F456183"/>
    <w:rsid w:val="7F45C6B3"/>
    <w:rsid w:val="7F687E91"/>
    <w:rsid w:val="7F6B0238"/>
    <w:rsid w:val="7F6B4DA7"/>
    <w:rsid w:val="7F9C824C"/>
    <w:rsid w:val="7FBB8927"/>
    <w:rsid w:val="7FBE03D7"/>
    <w:rsid w:val="7FC75B88"/>
    <w:rsid w:val="7FD7E95D"/>
    <w:rsid w:val="7FDB0667"/>
    <w:rsid w:val="7FDD64CE"/>
    <w:rsid w:val="7FE26D2A"/>
    <w:rsid w:val="7FED3345"/>
    <w:rsid w:val="7FF27505"/>
    <w:rsid w:val="7FF787CC"/>
    <w:rsid w:val="7FFFC217"/>
    <w:rsid w:val="84ED91B3"/>
    <w:rsid w:val="8759E843"/>
    <w:rsid w:val="8BE345BD"/>
    <w:rsid w:val="8C778BD2"/>
    <w:rsid w:val="8EB20505"/>
    <w:rsid w:val="957B1578"/>
    <w:rsid w:val="9B55781C"/>
    <w:rsid w:val="9EFF6B07"/>
    <w:rsid w:val="A7F9659B"/>
    <w:rsid w:val="ACFFD109"/>
    <w:rsid w:val="AD5D0CE5"/>
    <w:rsid w:val="AF6E0073"/>
    <w:rsid w:val="B37E5ED0"/>
    <w:rsid w:val="B5825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88364"/>
  <w15:docId w15:val="{B1255CBA-CD8C-4499-94A3-040B74453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5" w:uiPriority="2" w:qFormat="1"/>
    <w:lsdException w:name="index 6"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Body Text" w:semiHidden="1" w:uiPriority="99" w:unhideWhenUsed="1" w:qFormat="1"/>
    <w:lsdException w:name="Subtitle" w:qFormat="1"/>
    <w:lsdException w:name="Body Text First Indent" w:uiPriority="99"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next w:val="6"/>
    <w:link w:val="a5"/>
    <w:uiPriority w:val="99"/>
    <w:qFormat/>
    <w:pPr>
      <w:spacing w:after="0"/>
      <w:ind w:firstLine="721"/>
    </w:pPr>
    <w:rPr>
      <w:sz w:val="32"/>
    </w:rPr>
  </w:style>
  <w:style w:type="paragraph" w:styleId="a4">
    <w:name w:val="Body Text"/>
    <w:basedOn w:val="a"/>
    <w:next w:val="a6"/>
    <w:uiPriority w:val="99"/>
    <w:semiHidden/>
    <w:unhideWhenUsed/>
    <w:qFormat/>
    <w:pPr>
      <w:spacing w:after="120"/>
    </w:pPr>
  </w:style>
  <w:style w:type="paragraph" w:styleId="a6">
    <w:name w:val="footer"/>
    <w:basedOn w:val="a"/>
    <w:next w:val="5"/>
    <w:qFormat/>
    <w:pPr>
      <w:tabs>
        <w:tab w:val="center" w:pos="4153"/>
        <w:tab w:val="right" w:pos="8306"/>
      </w:tabs>
      <w:snapToGrid w:val="0"/>
      <w:jc w:val="left"/>
    </w:pPr>
    <w:rPr>
      <w:sz w:val="18"/>
    </w:rPr>
  </w:style>
  <w:style w:type="paragraph" w:styleId="5">
    <w:name w:val="index 5"/>
    <w:basedOn w:val="a"/>
    <w:next w:val="a"/>
    <w:uiPriority w:val="2"/>
    <w:qFormat/>
    <w:pPr>
      <w:ind w:left="1680"/>
    </w:pPr>
  </w:style>
  <w:style w:type="paragraph" w:styleId="6">
    <w:name w:val="index 6"/>
    <w:next w:val="a"/>
    <w:qFormat/>
    <w:pPr>
      <w:widowControl w:val="0"/>
      <w:ind w:firstLine="840"/>
      <w:jc w:val="both"/>
    </w:pPr>
    <w:rPr>
      <w:rFonts w:ascii="Calibri" w:hAnsi="Calibri" w:cs="Arial"/>
      <w:kern w:val="2"/>
      <w:sz w:val="21"/>
      <w:szCs w:val="24"/>
    </w:rPr>
  </w:style>
  <w:style w:type="paragraph" w:styleId="a7">
    <w:name w:val="annotation text"/>
    <w:basedOn w:val="a"/>
    <w:qFormat/>
    <w:pPr>
      <w:jc w:val="left"/>
    </w:pPr>
  </w:style>
  <w:style w:type="paragraph" w:styleId="TOC3">
    <w:name w:val="toc 3"/>
    <w:basedOn w:val="a"/>
    <w:next w:val="a"/>
    <w:uiPriority w:val="39"/>
    <w:qFormat/>
    <w:pPr>
      <w:ind w:leftChars="400" w:left="840"/>
    </w:p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table" w:styleId="a9">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1"/>
    <w:qFormat/>
  </w:style>
  <w:style w:type="character" w:styleId="ab">
    <w:name w:val="Hyperlink"/>
    <w:basedOn w:val="a1"/>
    <w:uiPriority w:val="99"/>
    <w:qFormat/>
    <w:rPr>
      <w:color w:val="0000FF"/>
      <w:u w:val="single"/>
    </w:rPr>
  </w:style>
  <w:style w:type="paragraph" w:customStyle="1" w:styleId="ac">
    <w:name w:val="标题一"/>
    <w:basedOn w:val="a"/>
    <w:qFormat/>
    <w:pPr>
      <w:spacing w:line="560" w:lineRule="exact"/>
      <w:ind w:firstLine="200"/>
    </w:pPr>
    <w:rPr>
      <w:rFonts w:ascii="Times New Roman" w:hAnsi="Times New Roman" w:cs="Times New Roman"/>
      <w:b/>
    </w:rPr>
  </w:style>
  <w:style w:type="paragraph" w:customStyle="1" w:styleId="ad">
    <w:name w:val="标题（一）"/>
    <w:basedOn w:val="a"/>
    <w:qFormat/>
    <w:pPr>
      <w:spacing w:line="560" w:lineRule="exact"/>
      <w:outlineLvl w:val="2"/>
    </w:pPr>
    <w:rPr>
      <w:rFonts w:ascii="Times New Roman" w:hAnsi="Times New Roman" w:cs="Times New Roman"/>
    </w:rPr>
  </w:style>
  <w:style w:type="paragraph" w:styleId="ae">
    <w:name w:val="List Paragraph"/>
    <w:basedOn w:val="a"/>
    <w:uiPriority w:val="99"/>
    <w:unhideWhenUsed/>
    <w:qFormat/>
    <w:pPr>
      <w:ind w:firstLine="420"/>
    </w:p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font11">
    <w:name w:val="font11"/>
    <w:basedOn w:val="a1"/>
    <w:qFormat/>
    <w:rPr>
      <w:rFonts w:ascii="等线" w:eastAsia="等线" w:hAnsi="等线" w:cs="等线" w:hint="default"/>
      <w:color w:val="000000"/>
      <w:sz w:val="22"/>
      <w:szCs w:val="22"/>
      <w:u w:val="none"/>
    </w:rPr>
  </w:style>
  <w:style w:type="paragraph" w:customStyle="1" w:styleId="WPSOffice3">
    <w:name w:val="WPSOffice手动目录 3"/>
    <w:qFormat/>
    <w:pPr>
      <w:ind w:leftChars="400" w:left="400"/>
    </w:pPr>
  </w:style>
  <w:style w:type="paragraph" w:customStyle="1" w:styleId="10">
    <w:name w:val="列出段落1"/>
    <w:basedOn w:val="a"/>
    <w:uiPriority w:val="34"/>
    <w:qFormat/>
    <w:pPr>
      <w:ind w:firstLineChars="200" w:firstLine="420"/>
    </w:pPr>
    <w:rPr>
      <w:rFonts w:ascii="Calibri" w:hAnsi="Calibri" w:cs="Calibri"/>
    </w:rPr>
  </w:style>
  <w:style w:type="character" w:customStyle="1" w:styleId="a5">
    <w:name w:val="正文文本首行缩进 字符"/>
    <w:basedOn w:val="a1"/>
    <w:link w:val="a0"/>
    <w:uiPriority w:val="99"/>
    <w:qFormat/>
    <w:rPr>
      <w:rFonts w:asciiTheme="minorHAnsi" w:eastAsiaTheme="minorEastAsia" w:hAnsiTheme="minorHAnsi" w:cstheme="minorBidi"/>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7</Pages>
  <Words>208</Words>
  <Characters>1191</Characters>
  <Application>Microsoft Office Word</Application>
  <DocSecurity>0</DocSecurity>
  <Lines>9</Lines>
  <Paragraphs>2</Paragraphs>
  <ScaleCrop>false</ScaleCrop>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度 零</cp:lastModifiedBy>
  <cp:revision>26</cp:revision>
  <dcterms:created xsi:type="dcterms:W3CDTF">2023-04-07T09:54:00Z</dcterms:created>
  <dcterms:modified xsi:type="dcterms:W3CDTF">2023-07-22T06:22:00Z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AF9030476330EBDD67113064EFE2C9AC_43</vt:lpwstr>
  </property>
</Properties>
</file>