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EB077" w14:textId="3B87A6CD" w:rsidR="00326862" w:rsidRDefault="00326862">
      <w:pPr>
        <w:rPr>
          <w:sz w:val="72"/>
          <w:szCs w:val="72"/>
          <w:lang w:val="es-MX"/>
        </w:rPr>
      </w:pPr>
      <w:r w:rsidRPr="00326862">
        <w:rPr>
          <w:sz w:val="72"/>
          <w:szCs w:val="72"/>
          <w:lang w:val="es-MX"/>
        </w:rPr>
        <w:t>Instrucciones</w:t>
      </w:r>
    </w:p>
    <w:p w14:paraId="5E16E242" w14:textId="17A58DBC" w:rsidR="00326862" w:rsidRDefault="00326862" w:rsidP="00326862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Reemplazar el archivo </w:t>
      </w:r>
      <w:proofErr w:type="spellStart"/>
      <w:proofErr w:type="gramStart"/>
      <w:r>
        <w:rPr>
          <w:sz w:val="24"/>
          <w:szCs w:val="24"/>
          <w:lang w:val="es-MX"/>
        </w:rPr>
        <w:t>db.propieties</w:t>
      </w:r>
      <w:proofErr w:type="gramEnd"/>
      <w:r>
        <w:rPr>
          <w:sz w:val="24"/>
          <w:szCs w:val="24"/>
          <w:lang w:val="es-MX"/>
        </w:rPr>
        <w:t>.example</w:t>
      </w:r>
      <w:proofErr w:type="spellEnd"/>
      <w:r>
        <w:rPr>
          <w:sz w:val="24"/>
          <w:szCs w:val="24"/>
          <w:lang w:val="es-MX"/>
        </w:rPr>
        <w:t xml:space="preserve"> que </w:t>
      </w:r>
      <w:proofErr w:type="spellStart"/>
      <w:r>
        <w:rPr>
          <w:sz w:val="24"/>
          <w:szCs w:val="24"/>
          <w:lang w:val="es-MX"/>
        </w:rPr>
        <w:t>esta</w:t>
      </w:r>
      <w:proofErr w:type="spellEnd"/>
      <w:r>
        <w:rPr>
          <w:sz w:val="24"/>
          <w:szCs w:val="24"/>
          <w:lang w:val="es-MX"/>
        </w:rPr>
        <w:t xml:space="preserve"> en </w:t>
      </w:r>
      <w:proofErr w:type="spellStart"/>
      <w:r>
        <w:rPr>
          <w:sz w:val="24"/>
          <w:szCs w:val="24"/>
          <w:lang w:val="es-MX"/>
        </w:rPr>
        <w:t>resources</w:t>
      </w:r>
      <w:proofErr w:type="spellEnd"/>
      <w:r>
        <w:rPr>
          <w:sz w:val="24"/>
          <w:szCs w:val="24"/>
          <w:lang w:val="es-MX"/>
        </w:rPr>
        <w:t xml:space="preserve"> por el </w:t>
      </w:r>
      <w:proofErr w:type="spellStart"/>
      <w:r>
        <w:rPr>
          <w:sz w:val="24"/>
          <w:szCs w:val="24"/>
          <w:lang w:val="es-MX"/>
        </w:rPr>
        <w:t>db.propieties</w:t>
      </w:r>
      <w:proofErr w:type="spellEnd"/>
      <w:r>
        <w:rPr>
          <w:sz w:val="24"/>
          <w:szCs w:val="24"/>
          <w:lang w:val="es-MX"/>
        </w:rPr>
        <w:t xml:space="preserve"> </w:t>
      </w:r>
    </w:p>
    <w:p w14:paraId="67795146" w14:textId="59C9442D" w:rsidR="00326862" w:rsidRDefault="00326862" w:rsidP="00326862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Adentro del </w:t>
      </w:r>
      <w:proofErr w:type="spellStart"/>
      <w:proofErr w:type="gramStart"/>
      <w:r>
        <w:rPr>
          <w:sz w:val="24"/>
          <w:szCs w:val="24"/>
          <w:lang w:val="es-MX"/>
        </w:rPr>
        <w:t>db.propieties</w:t>
      </w:r>
      <w:proofErr w:type="spellEnd"/>
      <w:proofErr w:type="gramEnd"/>
      <w:r>
        <w:rPr>
          <w:sz w:val="24"/>
          <w:szCs w:val="24"/>
          <w:lang w:val="es-MX"/>
        </w:rPr>
        <w:t xml:space="preserve"> coloca:</w:t>
      </w:r>
    </w:p>
    <w:p w14:paraId="74778046" w14:textId="77777777" w:rsidR="00326862" w:rsidRDefault="00326862" w:rsidP="00326862">
      <w:pPr>
        <w:pStyle w:val="Prrafodelista"/>
      </w:pPr>
      <w:r>
        <w:rPr>
          <w:rStyle w:val="token"/>
          <w:color w:val="F07580"/>
        </w:rPr>
        <w:t>db.url</w:t>
      </w:r>
      <w:r>
        <w:rPr>
          <w:rStyle w:val="token"/>
          <w:color w:val="D3D7DE"/>
        </w:rPr>
        <w:t>=</w:t>
      </w:r>
      <w:proofErr w:type="gramStart"/>
      <w:r w:rsidRPr="00326862">
        <w:rPr>
          <w:rStyle w:val="token"/>
          <w:color w:val="000000" w:themeColor="text1"/>
        </w:rPr>
        <w:t>jdbc:sqlserver://localhost:1433;databaseName=CineStarDB;encrypt=false;trustServerCertificate=true</w:t>
      </w:r>
      <w:proofErr w:type="gramEnd"/>
      <w:r w:rsidRPr="00326862">
        <w:rPr>
          <w:color w:val="000000" w:themeColor="text1"/>
        </w:rPr>
        <w:t xml:space="preserve"> </w:t>
      </w:r>
    </w:p>
    <w:p w14:paraId="1B3E59A3" w14:textId="77777777" w:rsidR="00326862" w:rsidRDefault="00326862" w:rsidP="00326862">
      <w:pPr>
        <w:pStyle w:val="Prrafodelista"/>
      </w:pPr>
      <w:proofErr w:type="spellStart"/>
      <w:r>
        <w:rPr>
          <w:rStyle w:val="token"/>
          <w:color w:val="F07580"/>
        </w:rPr>
        <w:t>db.user</w:t>
      </w:r>
      <w:proofErr w:type="spellEnd"/>
      <w:r>
        <w:rPr>
          <w:rStyle w:val="token"/>
          <w:color w:val="D3D7DE"/>
        </w:rPr>
        <w:t>=</w:t>
      </w:r>
      <w:proofErr w:type="spellStart"/>
      <w:r w:rsidRPr="00326862">
        <w:rPr>
          <w:rStyle w:val="token"/>
          <w:color w:val="000000" w:themeColor="text1"/>
        </w:rPr>
        <w:t>sa</w:t>
      </w:r>
      <w:proofErr w:type="spellEnd"/>
      <w:r w:rsidRPr="00326862">
        <w:rPr>
          <w:rStyle w:val="token"/>
          <w:color w:val="000000" w:themeColor="text1"/>
        </w:rPr>
        <w:t xml:space="preserve"> ← su usuario de SQL Server</w:t>
      </w:r>
      <w:r w:rsidRPr="00326862">
        <w:rPr>
          <w:color w:val="000000" w:themeColor="text1"/>
        </w:rPr>
        <w:t xml:space="preserve"> </w:t>
      </w:r>
    </w:p>
    <w:p w14:paraId="19496152" w14:textId="42018666" w:rsidR="00326862" w:rsidRDefault="00326862" w:rsidP="00326862">
      <w:pPr>
        <w:pStyle w:val="Prrafodelista"/>
        <w:rPr>
          <w:rStyle w:val="token"/>
          <w:color w:val="9BE963"/>
        </w:rPr>
      </w:pPr>
      <w:proofErr w:type="spellStart"/>
      <w:proofErr w:type="gramStart"/>
      <w:r>
        <w:rPr>
          <w:rStyle w:val="token"/>
          <w:color w:val="F07580"/>
        </w:rPr>
        <w:t>db.password</w:t>
      </w:r>
      <w:proofErr w:type="spellEnd"/>
      <w:proofErr w:type="gramEnd"/>
      <w:r>
        <w:rPr>
          <w:rStyle w:val="token"/>
          <w:color w:val="D3D7DE"/>
        </w:rPr>
        <w:t>=</w:t>
      </w:r>
      <w:proofErr w:type="spellStart"/>
      <w:r w:rsidRPr="00326862">
        <w:rPr>
          <w:rStyle w:val="token"/>
          <w:color w:val="000000" w:themeColor="text1"/>
        </w:rPr>
        <w:t>su_contraseña</w:t>
      </w:r>
      <w:proofErr w:type="spellEnd"/>
      <w:r w:rsidRPr="00326862">
        <w:rPr>
          <w:rStyle w:val="token"/>
          <w:color w:val="000000" w:themeColor="text1"/>
        </w:rPr>
        <w:t xml:space="preserve"> ← su contraseña</w:t>
      </w:r>
    </w:p>
    <w:p w14:paraId="0B862E28" w14:textId="453B35FF" w:rsidR="00326862" w:rsidRPr="00326862" w:rsidRDefault="00326862" w:rsidP="00326862">
      <w:pPr>
        <w:pStyle w:val="Prrafodelista"/>
        <w:numPr>
          <w:ilvl w:val="0"/>
          <w:numId w:val="1"/>
        </w:numPr>
        <w:rPr>
          <w:color w:val="F07580"/>
        </w:rPr>
      </w:pPr>
      <w:r>
        <w:rPr>
          <w:color w:val="000000" w:themeColor="text1"/>
        </w:rPr>
        <w:t xml:space="preserve">Y verificar en el archivo </w:t>
      </w:r>
      <w:proofErr w:type="spellStart"/>
      <w:r>
        <w:rPr>
          <w:color w:val="000000" w:themeColor="text1"/>
        </w:rPr>
        <w:t>prueba_descarte</w:t>
      </w:r>
      <w:proofErr w:type="spellEnd"/>
      <w:r>
        <w:rPr>
          <w:color w:val="000000" w:themeColor="text1"/>
        </w:rPr>
        <w:t xml:space="preserve"> que se </w:t>
      </w:r>
      <w:proofErr w:type="spellStart"/>
      <w:r>
        <w:rPr>
          <w:color w:val="000000" w:themeColor="text1"/>
        </w:rPr>
        <w:t>este</w:t>
      </w:r>
      <w:proofErr w:type="spellEnd"/>
      <w:r>
        <w:rPr>
          <w:color w:val="000000" w:themeColor="text1"/>
        </w:rPr>
        <w:t xml:space="preserve"> conectado a la base de datos, para eso ya tiene que haber cargado el archivo </w:t>
      </w:r>
      <w:proofErr w:type="spellStart"/>
      <w:r>
        <w:rPr>
          <w:color w:val="000000" w:themeColor="text1"/>
        </w:rPr>
        <w:t>CineStarDB.sql</w:t>
      </w:r>
      <w:proofErr w:type="spellEnd"/>
    </w:p>
    <w:p w14:paraId="14EF9537" w14:textId="3C8CB23D" w:rsidR="00C5242C" w:rsidRPr="00C5242C" w:rsidRDefault="00326862" w:rsidP="00C5242C">
      <w:pPr>
        <w:pStyle w:val="Prrafodelista"/>
        <w:numPr>
          <w:ilvl w:val="0"/>
          <w:numId w:val="1"/>
        </w:numPr>
        <w:rPr>
          <w:color w:val="F07580"/>
        </w:rPr>
      </w:pPr>
      <w:proofErr w:type="spellStart"/>
      <w:r>
        <w:rPr>
          <w:color w:val="000000" w:themeColor="text1"/>
        </w:rPr>
        <w:t>Despues</w:t>
      </w:r>
      <w:proofErr w:type="spellEnd"/>
      <w:r>
        <w:rPr>
          <w:color w:val="000000" w:themeColor="text1"/>
        </w:rPr>
        <w:t xml:space="preserve"> de verificar la conexión en el archivo </w:t>
      </w:r>
      <w:proofErr w:type="spellStart"/>
      <w:r w:rsidR="00C5242C">
        <w:rPr>
          <w:color w:val="000000" w:themeColor="text1"/>
        </w:rPr>
        <w:t>prueba_descarte</w:t>
      </w:r>
      <w:proofErr w:type="spellEnd"/>
      <w:r w:rsidR="00C5242C">
        <w:rPr>
          <w:color w:val="000000" w:themeColor="text1"/>
        </w:rPr>
        <w:t xml:space="preserve"> que esta el paquete </w:t>
      </w:r>
      <w:proofErr w:type="spellStart"/>
      <w:r w:rsidR="00C5242C">
        <w:rPr>
          <w:color w:val="000000" w:themeColor="text1"/>
        </w:rPr>
        <w:t>view</w:t>
      </w:r>
      <w:proofErr w:type="spellEnd"/>
      <w:r w:rsidR="00C5242C">
        <w:rPr>
          <w:color w:val="000000" w:themeColor="text1"/>
        </w:rPr>
        <w:t>, ejecuta el proyecto.</w:t>
      </w:r>
    </w:p>
    <w:sectPr w:rsidR="00C5242C" w:rsidRPr="00C52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81522"/>
    <w:multiLevelType w:val="hybridMultilevel"/>
    <w:tmpl w:val="9EDCC546"/>
    <w:lvl w:ilvl="0" w:tplc="968AA2F2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62"/>
    <w:rsid w:val="00217509"/>
    <w:rsid w:val="00326862"/>
    <w:rsid w:val="00C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F2303"/>
  <w15:chartTrackingRefBased/>
  <w15:docId w15:val="{41A4051D-56D8-4EA5-BB6A-6C74F58B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6862"/>
    <w:pPr>
      <w:ind w:left="720"/>
      <w:contextualSpacing/>
    </w:pPr>
  </w:style>
  <w:style w:type="character" w:customStyle="1" w:styleId="token">
    <w:name w:val="token"/>
    <w:basedOn w:val="Fuentedeprrafopredeter"/>
    <w:rsid w:val="00326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2026-04-26T18:28:00Z</dcterms:created>
  <dcterms:modified xsi:type="dcterms:W3CDTF">2026-04-26T18:39:00Z</dcterms:modified>
</cp:coreProperties>
</file>