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E2EB" w14:textId="2C2DB7FD" w:rsidR="00FC4D46" w:rsidRDefault="00E37234" w:rsidP="00E37234">
      <w:pPr>
        <w:pStyle w:val="1"/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年下半年</w:t>
      </w:r>
    </w:p>
    <w:p w14:paraId="70F83827" w14:textId="07064961" w:rsidR="00E37234" w:rsidRDefault="003D4F95" w:rsidP="003D4F9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系统架构</w:t>
      </w:r>
    </w:p>
    <w:p w14:paraId="0F673FC6" w14:textId="1B6AAD3E" w:rsidR="003D4F95" w:rsidRDefault="003D4F95" w:rsidP="003D4F95">
      <w:pPr>
        <w:rPr>
          <w:rFonts w:hint="eastAsia"/>
        </w:rPr>
      </w:pPr>
      <w:r>
        <w:rPr>
          <w:noProof/>
        </w:rPr>
        <w:drawing>
          <wp:inline distT="0" distB="0" distL="0" distR="0" wp14:anchorId="6684E981" wp14:editId="0A78A1D8">
            <wp:extent cx="5274310" cy="6995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4803" w14:textId="0BDE92FF" w:rsidR="00E37234" w:rsidRDefault="00E37234">
      <w:r>
        <w:rPr>
          <w:rFonts w:hint="eastAsia"/>
        </w:rPr>
        <w:t>问题</w:t>
      </w:r>
      <w:r>
        <w:rPr>
          <w:rFonts w:hint="eastAsia"/>
        </w:rPr>
        <w:t>1</w:t>
      </w:r>
    </w:p>
    <w:p w14:paraId="74B9FB74" w14:textId="3555FE37" w:rsidR="00E37234" w:rsidRDefault="00E37234" w:rsidP="00E372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性能</w:t>
      </w:r>
    </w:p>
    <w:p w14:paraId="7CA3DCAE" w14:textId="0744A58E" w:rsidR="00E37234" w:rsidRDefault="00E37234" w:rsidP="00E372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性能</w:t>
      </w:r>
    </w:p>
    <w:p w14:paraId="6F8FF427" w14:textId="24C161C8" w:rsidR="00E37234" w:rsidRDefault="00E37234" w:rsidP="00E372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安全性</w:t>
      </w:r>
    </w:p>
    <w:p w14:paraId="29D0ED8E" w14:textId="7E395367" w:rsidR="00E37234" w:rsidRDefault="00E37234" w:rsidP="00E372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功能性</w:t>
      </w:r>
    </w:p>
    <w:p w14:paraId="78419B6A" w14:textId="1C90E7A4" w:rsidR="00E37234" w:rsidRPr="0055692D" w:rsidRDefault="00E37234" w:rsidP="00E37234">
      <w:pPr>
        <w:pStyle w:val="a3"/>
        <w:numPr>
          <w:ilvl w:val="0"/>
          <w:numId w:val="1"/>
        </w:numPr>
        <w:ind w:firstLineChars="0"/>
        <w:rPr>
          <w:color w:val="FF0000"/>
          <w:u w:val="single"/>
        </w:rPr>
      </w:pPr>
      <w:r w:rsidRPr="0055692D">
        <w:rPr>
          <w:rFonts w:hint="eastAsia"/>
          <w:strike/>
          <w:color w:val="FF0000"/>
          <w:u w:val="single"/>
        </w:rPr>
        <w:t>可变性</w:t>
      </w:r>
      <w:r w:rsidR="003D4F95" w:rsidRPr="0055692D">
        <w:rPr>
          <w:rFonts w:hint="eastAsia"/>
          <w:color w:val="FF0000"/>
          <w:u w:val="single"/>
        </w:rPr>
        <w:t>（可修改性）</w:t>
      </w:r>
    </w:p>
    <w:p w14:paraId="478BBB72" w14:textId="3D6E11EF" w:rsidR="00E37234" w:rsidRDefault="00E37234" w:rsidP="00E372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功能性</w:t>
      </w:r>
    </w:p>
    <w:p w14:paraId="42B2D797" w14:textId="0907F977" w:rsidR="00E37234" w:rsidRDefault="00E37234" w:rsidP="00E372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性能</w:t>
      </w:r>
    </w:p>
    <w:p w14:paraId="11F9F1B9" w14:textId="0F316B9B" w:rsidR="00E37234" w:rsidRDefault="00E37234" w:rsidP="00E37234">
      <w:r>
        <w:rPr>
          <w:rFonts w:hint="eastAsia"/>
        </w:rPr>
        <w:t>问题</w:t>
      </w:r>
      <w:r>
        <w:rPr>
          <w:rFonts w:hint="eastAsia"/>
        </w:rPr>
        <w:t>2</w:t>
      </w:r>
    </w:p>
    <w:p w14:paraId="75F9E1FC" w14:textId="58A8E6E9" w:rsidR="00E37234" w:rsidRDefault="00E37234" w:rsidP="00E372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ping</w:t>
      </w:r>
      <w:r>
        <w:t>/echo</w:t>
      </w:r>
      <w:r>
        <w:rPr>
          <w:rFonts w:hint="eastAsia"/>
        </w:rPr>
        <w:t>策略是客户端每隔一段时间通过发送</w:t>
      </w:r>
      <w:r>
        <w:rPr>
          <w:rFonts w:hint="eastAsia"/>
        </w:rPr>
        <w:t>ping</w:t>
      </w:r>
      <w:r>
        <w:rPr>
          <w:rFonts w:hint="eastAsia"/>
        </w:rPr>
        <w:t>指令检测客户端是否能</w:t>
      </w:r>
      <w:proofErr w:type="gramStart"/>
      <w:r>
        <w:rPr>
          <w:rFonts w:hint="eastAsia"/>
        </w:rPr>
        <w:t>正常访问云</w:t>
      </w:r>
      <w:proofErr w:type="gramEnd"/>
      <w:r>
        <w:rPr>
          <w:rFonts w:hint="eastAsia"/>
        </w:rPr>
        <w:t>服务器，一旦无法</w:t>
      </w:r>
      <w:proofErr w:type="gramStart"/>
      <w:r>
        <w:rPr>
          <w:rFonts w:hint="eastAsia"/>
        </w:rPr>
        <w:t>正常访问</w:t>
      </w:r>
      <w:proofErr w:type="gramEnd"/>
      <w:r>
        <w:rPr>
          <w:rFonts w:hint="eastAsia"/>
        </w:rPr>
        <w:t>则认为服务器已经发生故障。心跳策略是服务器间隔相同的时间发送一个指令到客户端，一旦客户端在规定时间内没有收到服务器发送的心跳指令，则认为云服务器已经发生故障。</w:t>
      </w:r>
    </w:p>
    <w:p w14:paraId="3582093B" w14:textId="3EFB9708" w:rsidR="00E37234" w:rsidRDefault="00E37234" w:rsidP="00E372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因为心跳策略占用的系统资源更少。</w:t>
      </w:r>
    </w:p>
    <w:p w14:paraId="54DDF455" w14:textId="21A5D3B8" w:rsidR="00E37234" w:rsidRDefault="00E37234" w:rsidP="00E37234"/>
    <w:p w14:paraId="71B80631" w14:textId="7D8D0ED8" w:rsidR="00E37234" w:rsidRDefault="003D4F95" w:rsidP="0055692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数据库</w:t>
      </w:r>
    </w:p>
    <w:p w14:paraId="1E7EB25B" w14:textId="2CFA7058" w:rsidR="0055692D" w:rsidRDefault="0055692D" w:rsidP="0055692D">
      <w:pPr>
        <w:rPr>
          <w:rFonts w:hint="eastAsia"/>
        </w:rPr>
      </w:pPr>
      <w:r>
        <w:rPr>
          <w:noProof/>
        </w:rPr>
        <w:drawing>
          <wp:inline distT="0" distB="0" distL="0" distR="0" wp14:anchorId="1EB4A0EF" wp14:editId="7D38D750">
            <wp:extent cx="5274310" cy="4728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2EEE" w14:textId="12AD052E" w:rsidR="00E37234" w:rsidRDefault="00E37234" w:rsidP="00E37234">
      <w:r>
        <w:rPr>
          <w:rFonts w:hint="eastAsia"/>
        </w:rPr>
        <w:t>问题</w:t>
      </w:r>
      <w:r>
        <w:rPr>
          <w:rFonts w:hint="eastAsia"/>
        </w:rPr>
        <w:t>1</w:t>
      </w:r>
    </w:p>
    <w:p w14:paraId="12AC7447" w14:textId="5B4B2C7B" w:rsidR="00E37234" w:rsidRDefault="00E37234" w:rsidP="00E372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将用户查询的商品信息发送到缓存系统中查询</w:t>
      </w:r>
      <w:r w:rsidR="0055692D">
        <w:rPr>
          <w:rFonts w:hint="eastAsia"/>
        </w:rPr>
        <w:t>（读数据）</w:t>
      </w:r>
    </w:p>
    <w:p w14:paraId="1F8F021E" w14:textId="1EF414B8" w:rsidR="00E37234" w:rsidRDefault="00E37234" w:rsidP="00E372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如果缓存中存在该商品信息则返回该商品信息</w:t>
      </w:r>
      <w:r w:rsidR="0055692D">
        <w:rPr>
          <w:rFonts w:hint="eastAsia"/>
        </w:rPr>
        <w:t>（返回数据）</w:t>
      </w:r>
    </w:p>
    <w:p w14:paraId="717580E2" w14:textId="63B94D17" w:rsidR="00E37234" w:rsidRDefault="00E37234" w:rsidP="00E372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如果缓存中不存在该商品信息则</w:t>
      </w:r>
      <w:r w:rsidR="002C583A">
        <w:rPr>
          <w:rFonts w:hint="eastAsia"/>
        </w:rPr>
        <w:t>从数据库中查询该商品信息</w:t>
      </w:r>
      <w:r w:rsidR="0055692D">
        <w:rPr>
          <w:rFonts w:hint="eastAsia"/>
        </w:rPr>
        <w:t>（读数据）</w:t>
      </w:r>
    </w:p>
    <w:p w14:paraId="4FB65D79" w14:textId="5161DDA6" w:rsidR="002C583A" w:rsidRDefault="002C583A" w:rsidP="002C58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将该商品信息写入到缓存系统</w:t>
      </w:r>
      <w:r w:rsidR="007528A0">
        <w:rPr>
          <w:rFonts w:hint="eastAsia"/>
        </w:rPr>
        <w:t>中</w:t>
      </w:r>
      <w:r w:rsidR="0055692D">
        <w:rPr>
          <w:rFonts w:hint="eastAsia"/>
        </w:rPr>
        <w:t>（更新缓存）</w:t>
      </w:r>
    </w:p>
    <w:p w14:paraId="6E11461D" w14:textId="0A651FE4" w:rsidR="007528A0" w:rsidRDefault="007528A0" w:rsidP="002C58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将数据库中查询到的该商品信息返回</w:t>
      </w:r>
      <w:r w:rsidR="0055692D">
        <w:rPr>
          <w:rFonts w:hint="eastAsia"/>
        </w:rPr>
        <w:t>（返回数据）</w:t>
      </w:r>
    </w:p>
    <w:p w14:paraId="72DFA26B" w14:textId="4C91C757" w:rsidR="007528A0" w:rsidRDefault="007528A0" w:rsidP="007528A0">
      <w:r>
        <w:rPr>
          <w:rFonts w:hint="eastAsia"/>
        </w:rPr>
        <w:t>问题</w:t>
      </w:r>
      <w:r>
        <w:rPr>
          <w:rFonts w:hint="eastAsia"/>
        </w:rPr>
        <w:t>2</w:t>
      </w:r>
    </w:p>
    <w:p w14:paraId="0F9932CB" w14:textId="6C11E144" w:rsidR="007528A0" w:rsidRDefault="007528A0" w:rsidP="007528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将更新的商品信息写入到数据库中</w:t>
      </w:r>
    </w:p>
    <w:p w14:paraId="6CF0C712" w14:textId="4E6E4C64" w:rsidR="007528A0" w:rsidRDefault="007528A0" w:rsidP="007528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删除缓存中对应的旧的商品信息，并将新的写入到缓存中</w:t>
      </w:r>
    </w:p>
    <w:p w14:paraId="4B56C21B" w14:textId="5E6B1A4A" w:rsidR="007528A0" w:rsidRDefault="007528A0" w:rsidP="007528A0">
      <w:r>
        <w:rPr>
          <w:rFonts w:hint="eastAsia"/>
        </w:rPr>
        <w:t>问题</w:t>
      </w:r>
      <w:r>
        <w:t>3</w:t>
      </w:r>
    </w:p>
    <w:p w14:paraId="4DDC615F" w14:textId="147D3730" w:rsidR="007528A0" w:rsidRDefault="007528A0" w:rsidP="007528A0">
      <w:r>
        <w:rPr>
          <w:rFonts w:hint="eastAsia"/>
        </w:rPr>
        <w:t>因为当线程</w:t>
      </w:r>
      <w:r>
        <w:t>1</w:t>
      </w:r>
      <w:r>
        <w:rPr>
          <w:rFonts w:hint="eastAsia"/>
        </w:rPr>
        <w:t>执行数据更新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已经写入到数据库但缓存还没有更新时，线程</w:t>
      </w:r>
      <w:r>
        <w:rPr>
          <w:rFonts w:hint="eastAsia"/>
        </w:rPr>
        <w:t>2</w:t>
      </w:r>
      <w:r>
        <w:rPr>
          <w:rFonts w:hint="eastAsia"/>
        </w:rPr>
        <w:t>正在读取缓存</w:t>
      </w:r>
      <w:r w:rsidR="003D4F95">
        <w:rPr>
          <w:rFonts w:hint="eastAsia"/>
        </w:rPr>
        <w:t>中</w:t>
      </w:r>
      <w:r>
        <w:rPr>
          <w:rFonts w:hint="eastAsia"/>
        </w:rPr>
        <w:t>更新前的商品信息就会</w:t>
      </w:r>
      <w:r w:rsidR="003D4F95">
        <w:rPr>
          <w:rFonts w:hint="eastAsia"/>
        </w:rPr>
        <w:t>产生数据库与缓存的数据不一致的问题。</w:t>
      </w:r>
    </w:p>
    <w:p w14:paraId="22BAF14C" w14:textId="7AEE0F66" w:rsidR="003D4F95" w:rsidRPr="007C788A" w:rsidRDefault="003D4F95" w:rsidP="003D4F95">
      <w:pPr>
        <w:pStyle w:val="a3"/>
        <w:numPr>
          <w:ilvl w:val="0"/>
          <w:numId w:val="5"/>
        </w:numPr>
        <w:ind w:firstLineChars="0"/>
        <w:rPr>
          <w:strike/>
        </w:rPr>
      </w:pPr>
      <w:r w:rsidRPr="007C788A">
        <w:rPr>
          <w:rFonts w:hint="eastAsia"/>
          <w:strike/>
        </w:rPr>
        <w:t>当有数据更新时，先删除缓存中的数据，再更新数据库的数据</w:t>
      </w:r>
      <w:r w:rsidR="007C788A">
        <w:rPr>
          <w:rFonts w:hint="eastAsia"/>
          <w:strike/>
        </w:rPr>
        <w:t>（</w:t>
      </w:r>
      <w:r w:rsidR="007C788A" w:rsidRPr="007C788A">
        <w:rPr>
          <w:rFonts w:hint="eastAsia"/>
          <w:strike/>
          <w:color w:val="FF0000"/>
        </w:rPr>
        <w:t>先更新数据库再删除缓存</w:t>
      </w:r>
      <w:r w:rsidR="007C788A">
        <w:rPr>
          <w:rFonts w:hint="eastAsia"/>
          <w:strike/>
        </w:rPr>
        <w:t>）</w:t>
      </w:r>
    </w:p>
    <w:p w14:paraId="5CA43242" w14:textId="7ABF0012" w:rsidR="003D4F95" w:rsidRDefault="003D4F95" w:rsidP="003D4F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当线程</w:t>
      </w:r>
      <w:r>
        <w:rPr>
          <w:rFonts w:hint="eastAsia"/>
        </w:rPr>
        <w:t>1</w:t>
      </w:r>
      <w:r>
        <w:rPr>
          <w:rFonts w:hint="eastAsia"/>
        </w:rPr>
        <w:t>执行数据更新时对数据库加锁，禁止其他进程访问</w:t>
      </w:r>
    </w:p>
    <w:p w14:paraId="297501CB" w14:textId="4089E23A" w:rsidR="003D4F95" w:rsidRDefault="0055692D" w:rsidP="003D4F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通过数据库插件（如</w:t>
      </w:r>
      <w:r>
        <w:rPr>
          <w:rFonts w:hint="eastAsia"/>
        </w:rPr>
        <w:t>Cancel</w:t>
      </w:r>
      <w:r>
        <w:rPr>
          <w:rFonts w:hint="eastAsia"/>
        </w:rPr>
        <w:t>中间件的</w:t>
      </w:r>
      <w:r>
        <w:rPr>
          <w:rFonts w:hint="eastAsia"/>
        </w:rPr>
        <w:t>MySQL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监听工具）</w:t>
      </w:r>
      <w:r w:rsidR="00755E78">
        <w:rPr>
          <w:rFonts w:hint="eastAsia"/>
        </w:rPr>
        <w:t>可以监听数据库的更新操作</w:t>
      </w:r>
      <w:r w:rsidR="007C788A">
        <w:rPr>
          <w:rFonts w:hint="eastAsia"/>
        </w:rPr>
        <w:t>，对缓存进行对应修改</w:t>
      </w:r>
    </w:p>
    <w:p w14:paraId="3582ACA0" w14:textId="195954A8" w:rsidR="003D4F95" w:rsidRDefault="003D4F95" w:rsidP="003D4F95">
      <w:r>
        <w:rPr>
          <w:rFonts w:hint="eastAsia"/>
        </w:rPr>
        <w:t>（三）</w:t>
      </w:r>
      <w:r>
        <w:rPr>
          <w:rFonts w:hint="eastAsia"/>
        </w:rPr>
        <w:t>Web</w:t>
      </w:r>
      <w:r>
        <w:rPr>
          <w:rFonts w:hint="eastAsia"/>
        </w:rPr>
        <w:t>开发</w:t>
      </w:r>
    </w:p>
    <w:p w14:paraId="13116423" w14:textId="77777777" w:rsidR="003D4F95" w:rsidRDefault="003D4F95" w:rsidP="003D4F95">
      <w:pPr>
        <w:rPr>
          <w:rFonts w:hint="eastAsia"/>
        </w:rPr>
      </w:pPr>
    </w:p>
    <w:sectPr w:rsidR="003D4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4E89"/>
    <w:multiLevelType w:val="hybridMultilevel"/>
    <w:tmpl w:val="D3DAD180"/>
    <w:lvl w:ilvl="0" w:tplc="CF405F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391BF1"/>
    <w:multiLevelType w:val="hybridMultilevel"/>
    <w:tmpl w:val="F94451D2"/>
    <w:lvl w:ilvl="0" w:tplc="9D820FE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963F10"/>
    <w:multiLevelType w:val="hybridMultilevel"/>
    <w:tmpl w:val="F650E7CE"/>
    <w:lvl w:ilvl="0" w:tplc="E98644A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4470CB"/>
    <w:multiLevelType w:val="hybridMultilevel"/>
    <w:tmpl w:val="1DB8A722"/>
    <w:lvl w:ilvl="0" w:tplc="806AEC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370248"/>
    <w:multiLevelType w:val="hybridMultilevel"/>
    <w:tmpl w:val="8D6288CC"/>
    <w:lvl w:ilvl="0" w:tplc="76F40A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AE7E25"/>
    <w:multiLevelType w:val="hybridMultilevel"/>
    <w:tmpl w:val="0914B954"/>
    <w:lvl w:ilvl="0" w:tplc="6CAC6A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8F"/>
    <w:rsid w:val="002C583A"/>
    <w:rsid w:val="003D4F95"/>
    <w:rsid w:val="003F7048"/>
    <w:rsid w:val="00532984"/>
    <w:rsid w:val="0055692D"/>
    <w:rsid w:val="007528A0"/>
    <w:rsid w:val="00755E78"/>
    <w:rsid w:val="007C788A"/>
    <w:rsid w:val="00DD60E9"/>
    <w:rsid w:val="00E37234"/>
    <w:rsid w:val="00F84E8F"/>
    <w:rsid w:val="00FC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5DB6DA"/>
  <w15:chartTrackingRefBased/>
  <w15:docId w15:val="{DD595E6E-23E8-43AB-98B3-776C3722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234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372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723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37234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55692D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55692D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55692D"/>
    <w:rPr>
      <w:rFonts w:eastAsia="宋体"/>
      <w:sz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5692D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55692D"/>
    <w:rPr>
      <w:rFonts w:eastAsia="宋体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3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宝</dc:creator>
  <cp:keywords/>
  <dc:description/>
  <cp:lastModifiedBy>宝</cp:lastModifiedBy>
  <cp:revision>5</cp:revision>
  <dcterms:created xsi:type="dcterms:W3CDTF">2025-05-21T13:22:00Z</dcterms:created>
  <dcterms:modified xsi:type="dcterms:W3CDTF">2025-05-22T03:28:00Z</dcterms:modified>
</cp:coreProperties>
</file>