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pouacd1r87tf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30-Year Expert Rearchitected Plan for Your Hybrid Math &amp; Science School Website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That's a solid foundation! As a developer with 30 years of experience in </w:t>
      </w:r>
      <w:r w:rsidDel="00000000" w:rsidR="00000000" w:rsidRPr="00000000">
        <w:rPr>
          <w:b w:val="1"/>
          <w:color w:val="1b1c1d"/>
          <w:rtl w:val="0"/>
        </w:rPr>
        <w:t xml:space="preserve">MongoDB, Node.js, and Python 3</w:t>
      </w:r>
      <w:r w:rsidDel="00000000" w:rsidR="00000000" w:rsidRPr="00000000">
        <w:rPr>
          <w:color w:val="1b1c1d"/>
          <w:rtl w:val="0"/>
        </w:rPr>
        <w:t xml:space="preserve">, I've seen what works for a modern, scalable, and data-driven educational platform. Your hybrid model (online and in-person, focused on Math/Science) requires a shift in priorities and a robust </w:t>
      </w:r>
      <w:r w:rsidDel="00000000" w:rsidR="00000000" w:rsidRPr="00000000">
        <w:rPr>
          <w:b w:val="1"/>
          <w:color w:val="1b1c1d"/>
          <w:rtl w:val="0"/>
        </w:rPr>
        <w:t xml:space="preserve">Microservices architecture</w:t>
      </w:r>
      <w:r w:rsidDel="00000000" w:rsidR="00000000" w:rsidRPr="00000000">
        <w:rPr>
          <w:color w:val="1b1c1d"/>
          <w:rtl w:val="0"/>
        </w:rPr>
        <w:t xml:space="preserve"> using the MERN/MEAN stack components where appropriate.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Here is the written plan, presented as a clear statement of structure and technical requirements.</w:t>
      </w:r>
    </w:p>
    <w:p w:rsidR="00000000" w:rsidDel="00000000" w:rsidP="00000000" w:rsidRDefault="00000000" w:rsidRPr="00000000" w14:paraId="0000000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cvpvetgm2764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I. Re-Architected Website Structure &amp; Content (Focus: Hybrid Model &amp; STEM)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structure is optimized to funnel prospective students/parents to the </w:t>
      </w:r>
      <w:r w:rsidDel="00000000" w:rsidR="00000000" w:rsidRPr="00000000">
        <w:rPr>
          <w:b w:val="1"/>
          <w:color w:val="1b1c1d"/>
          <w:rtl w:val="0"/>
        </w:rPr>
        <w:t xml:space="preserve">Programs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b w:val="1"/>
          <w:color w:val="1b1c1d"/>
          <w:rtl w:val="0"/>
        </w:rPr>
        <w:t xml:space="preserve">Admissions</w:t>
      </w:r>
      <w:r w:rsidDel="00000000" w:rsidR="00000000" w:rsidRPr="00000000">
        <w:rPr>
          <w:color w:val="1b1c1d"/>
          <w:rtl w:val="0"/>
        </w:rPr>
        <w:t xml:space="preserve"> sections while providing a seamless </w:t>
      </w:r>
      <w:r w:rsidDel="00000000" w:rsidR="00000000" w:rsidRPr="00000000">
        <w:rPr>
          <w:b w:val="1"/>
          <w:color w:val="1b1c1d"/>
          <w:rtl w:val="0"/>
        </w:rPr>
        <w:t xml:space="preserve">e-Learning</w:t>
      </w:r>
      <w:r w:rsidDel="00000000" w:rsidR="00000000" w:rsidRPr="00000000">
        <w:rPr>
          <w:color w:val="1b1c1d"/>
          <w:rtl w:val="0"/>
        </w:rPr>
        <w:t xml:space="preserve"> experience.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rr2d73rgugtd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A. Global Elements (Node.js &amp; Express.js for Server-Side Rendering)</w:t>
      </w:r>
    </w:p>
    <w:tbl>
      <w:tblPr>
        <w:tblStyle w:val="Table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4395"/>
        <w:gridCol w:w="2595"/>
        <w:tblGridChange w:id="0">
          <w:tblGrid>
            <w:gridCol w:w="1800"/>
            <w:gridCol w:w="4395"/>
            <w:gridCol w:w="25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Description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Tech Requirement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Header/Top 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Logo</w:t>
            </w:r>
            <w:r w:rsidDel="00000000" w:rsidR="00000000" w:rsidRPr="00000000">
              <w:rPr>
                <w:color w:val="1b1c1d"/>
                <w:rtl w:val="0"/>
              </w:rPr>
              <w:t xml:space="preserve">, Main Links,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"Enroll Now" CTA</w:t>
            </w:r>
            <w:r w:rsidDel="00000000" w:rsidR="00000000" w:rsidRPr="00000000">
              <w:rPr>
                <w:color w:val="1b1c1d"/>
                <w:rtl w:val="0"/>
              </w:rPr>
              <w:t xml:space="preserve"> (prominent, persistent),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Student/Parent Login</w:t>
            </w:r>
            <w:r w:rsidDel="00000000" w:rsidR="00000000" w:rsidRPr="00000000">
              <w:rPr>
                <w:color w:val="1b1c1d"/>
                <w:rtl w:val="0"/>
              </w:rPr>
              <w:t xml:space="preserve"> (direct link),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Language Toggle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Must be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reusable component</w:t>
            </w:r>
            <w:r w:rsidDel="00000000" w:rsidR="00000000" w:rsidRPr="00000000">
              <w:rPr>
                <w:color w:val="1b1c1d"/>
                <w:rtl w:val="0"/>
              </w:rPr>
              <w:t xml:space="preserve"> across all pages.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Legals</w:t>
            </w:r>
            <w:r w:rsidDel="00000000" w:rsidR="00000000" w:rsidRPr="00000000">
              <w:rPr>
                <w:color w:val="1b1c1d"/>
                <w:rtl w:val="0"/>
              </w:rPr>
              <w:t xml:space="preserve"> (Privacy, Terms),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School Address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Quick Links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Social Media Icons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Essential for compliance and navigation.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Persistent CTAs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Floating "Enroll Now"</w:t>
            </w:r>
            <w:r w:rsidDel="00000000" w:rsidR="00000000" w:rsidRPr="00000000">
              <w:rPr>
                <w:color w:val="1b1c1d"/>
                <w:rtl w:val="0"/>
              </w:rPr>
              <w:t xml:space="preserve"> button (in header/side) and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Live Chat/WhatsApp Widget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High-priority conversion points.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f4qhims7hoj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B. Core Pages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4320"/>
        <w:gridCol w:w="2370"/>
        <w:tblGridChange w:id="0">
          <w:tblGrid>
            <w:gridCol w:w="2100"/>
            <w:gridCol w:w="4320"/>
            <w:gridCol w:w="237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Page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Content Focus (The 'Why' and 'What')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Technical Note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1.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The Pitch:</w:t>
            </w:r>
            <w:r w:rsidDel="00000000" w:rsidR="00000000" w:rsidRPr="00000000">
              <w:rPr>
                <w:color w:val="1b1c1d"/>
                <w:rtl w:val="0"/>
              </w:rPr>
              <w:t xml:space="preserve"> Dynamic Hero (Video of engaging STEM classes, both virtual/physical),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Value Proposition</w:t>
            </w:r>
            <w:r w:rsidDel="00000000" w:rsidR="00000000" w:rsidRPr="00000000">
              <w:rPr>
                <w:color w:val="1b1c1d"/>
                <w:rtl w:val="0"/>
              </w:rPr>
              <w:t xml:space="preserve"> (e.g., </w:t>
            </w:r>
            <w:r w:rsidDel="00000000" w:rsidR="00000000" w:rsidRPr="00000000">
              <w:rPr>
                <w:i w:val="1"/>
                <w:color w:val="1b1c1d"/>
                <w:rtl w:val="0"/>
              </w:rPr>
              <w:t xml:space="preserve">Master Math &amp; Science with Personalized Instruction</w:t>
            </w:r>
            <w:r w:rsidDel="00000000" w:rsidR="00000000" w:rsidRPr="00000000">
              <w:rPr>
                <w:color w:val="1b1c1d"/>
                <w:rtl w:val="0"/>
              </w:rPr>
              <w:t xml:space="preserve">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Program Highlights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Latest News/Events</w:t>
            </w:r>
            <w:r w:rsidDel="00000000" w:rsidR="00000000" w:rsidRPr="00000000">
              <w:rPr>
                <w:color w:val="1b1c1d"/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Testimonial Snippet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Fast loading is critical. Use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SSR</w:t>
            </w:r>
            <w:r w:rsidDel="00000000" w:rsidR="00000000" w:rsidRPr="00000000">
              <w:rPr>
                <w:color w:val="1b1c1d"/>
                <w:rtl w:val="0"/>
              </w:rPr>
              <w:t xml:space="preserve"> for initial load.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2. Programs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The Offering:</w:t>
            </w:r>
            <w:r w:rsidDel="00000000" w:rsidR="00000000" w:rsidRPr="00000000">
              <w:rPr>
                <w:color w:val="1b1c1d"/>
                <w:rtl w:val="0"/>
              </w:rPr>
              <w:t xml:space="preserve"> Clear separation: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Online STEM Mastery</w:t>
            </w:r>
            <w:r w:rsidDel="00000000" w:rsidR="00000000" w:rsidRPr="00000000">
              <w:rPr>
                <w:color w:val="1b1c1d"/>
                <w:rtl w:val="0"/>
              </w:rPr>
              <w:t xml:space="preserve"> vs.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In-Person Tutoring/Labs</w:t>
            </w:r>
            <w:r w:rsidDel="00000000" w:rsidR="00000000" w:rsidRPr="00000000">
              <w:rPr>
                <w:color w:val="1b1c1d"/>
                <w:rtl w:val="0"/>
              </w:rPr>
              <w:t xml:space="preserve">. Detailed subject breakdowns (e.g., AP Calculus, Python for Beginners, Physics Lab). Include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Curriculum Differentiators</w:t>
            </w:r>
            <w:r w:rsidDel="00000000" w:rsidR="00000000" w:rsidRPr="00000000">
              <w:rPr>
                <w:color w:val="1b1c1d"/>
                <w:rtl w:val="0"/>
              </w:rPr>
              <w:t xml:space="preserve"> (e.g., hands-on projects, inquiry-based learning).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Filterable and searchable via the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Programs Service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3. Admissions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The Process:</w:t>
            </w:r>
            <w:r w:rsidDel="00000000" w:rsidR="00000000" w:rsidRPr="00000000">
              <w:rPr>
                <w:color w:val="1b1c1d"/>
                <w:rtl w:val="0"/>
              </w:rPr>
              <w:t xml:space="preserve"> Highly streamlined, step-by-step process.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Requirements</w:t>
            </w:r>
            <w:r w:rsidDel="00000000" w:rsidR="00000000" w:rsidRPr="00000000">
              <w:rPr>
                <w:color w:val="1b1c1d"/>
                <w:rtl w:val="0"/>
              </w:rPr>
              <w:t xml:space="preserve"> (Prerequisites),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Tuition Structure</w:t>
            </w:r>
            <w:r w:rsidDel="00000000" w:rsidR="00000000" w:rsidRPr="00000000">
              <w:rPr>
                <w:color w:val="1b1c1d"/>
                <w:rtl w:val="0"/>
              </w:rPr>
              <w:t xml:space="preserve"> (Online vs. In-Person costs),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Financial Aid/Scholarships</w:t>
            </w:r>
            <w:r w:rsidDel="00000000" w:rsidR="00000000" w:rsidRPr="00000000">
              <w:rPr>
                <w:color w:val="1b1c1d"/>
                <w:rtl w:val="0"/>
              </w:rPr>
              <w:t xml:space="preserve">. Direct link to the application form.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Should link to the dedicated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Admissions Service</w:t>
            </w:r>
            <w:r w:rsidDel="00000000" w:rsidR="00000000" w:rsidRPr="00000000">
              <w:rPr>
                <w:color w:val="1b1c1d"/>
                <w:rtl w:val="0"/>
              </w:rPr>
              <w:t xml:space="preserve"> endpoint.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4. About 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The Trust: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Vision</w:t>
            </w:r>
            <w:r w:rsidDel="00000000" w:rsidR="00000000" w:rsidRPr="00000000">
              <w:rPr>
                <w:color w:val="1b1c1d"/>
                <w:rtl w:val="0"/>
              </w:rPr>
              <w:t xml:space="preserve"> (Innovating STEM Education),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Mission</w:t>
            </w:r>
            <w:r w:rsidDel="00000000" w:rsidR="00000000" w:rsidRPr="00000000">
              <w:rPr>
                <w:color w:val="1b1c1d"/>
                <w:rtl w:val="0"/>
              </w:rPr>
              <w:t xml:space="preserve"> (Student Success),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Team Profiles</w:t>
            </w:r>
            <w:r w:rsidDel="00000000" w:rsidR="00000000" w:rsidRPr="00000000">
              <w:rPr>
                <w:color w:val="1b1c1d"/>
                <w:rtl w:val="0"/>
              </w:rPr>
              <w:t xml:space="preserve"> (Highlighting STEM experience/credentials),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Our Approach</w:t>
            </w:r>
            <w:r w:rsidDel="00000000" w:rsidR="00000000" w:rsidRPr="00000000">
              <w:rPr>
                <w:color w:val="1b1c1d"/>
                <w:rtl w:val="0"/>
              </w:rPr>
              <w:t xml:space="preserve"> (Teaching methodology for Math/Science).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Focus on authority and expertise.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5. e-Learning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The Student Experience: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Login Gate</w:t>
            </w:r>
            <w:r w:rsidDel="00000000" w:rsidR="00000000" w:rsidRPr="00000000">
              <w:rPr>
                <w:color w:val="1b1c1d"/>
                <w:rtl w:val="0"/>
              </w:rPr>
              <w:t xml:space="preserve"> (Authentication), access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Courses/Timetable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Assignments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Grades</w:t>
            </w:r>
            <w:r w:rsidDel="00000000" w:rsidR="00000000" w:rsidRPr="00000000">
              <w:rPr>
                <w:color w:val="1b1c1d"/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Resource Library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This is the most complex component and requires a separate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Microservice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6. STEM Success (Testimonials &amp; Gallery)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Social Proof: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Video Testimonials</w:t>
            </w:r>
            <w:r w:rsidDel="00000000" w:rsidR="00000000" w:rsidRPr="00000000">
              <w:rPr>
                <w:color w:val="1b1c1d"/>
                <w:rtl w:val="0"/>
              </w:rPr>
              <w:t xml:space="preserve"> (Student projects, parent reviews),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Alumni Placements</w:t>
            </w:r>
            <w:r w:rsidDel="00000000" w:rsidR="00000000" w:rsidRPr="00000000">
              <w:rPr>
                <w:color w:val="1b1c1d"/>
                <w:rtl w:val="0"/>
              </w:rPr>
              <w:t xml:space="preserve"> (Science/Engineering Universities),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Gallery</w:t>
            </w:r>
            <w:r w:rsidDel="00000000" w:rsidR="00000000" w:rsidRPr="00000000">
              <w:rPr>
                <w:color w:val="1b1c1d"/>
                <w:rtl w:val="0"/>
              </w:rPr>
              <w:t xml:space="preserve"> (Science fair, virtual class screens).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High-quality media is essential.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7.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The Connection:</w:t>
            </w:r>
            <w:r w:rsidDel="00000000" w:rsidR="00000000" w:rsidRPr="00000000">
              <w:rPr>
                <w:color w:val="1b1c1d"/>
                <w:rtl w:val="0"/>
              </w:rPr>
              <w:t xml:space="preserve"> Location map, contact details, form, and all social/communication links.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Form submission should trigger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Node.js API endpoint</w:t>
            </w:r>
            <w:r w:rsidDel="00000000" w:rsidR="00000000" w:rsidRPr="00000000">
              <w:rPr>
                <w:color w:val="1b1c1d"/>
                <w:rtl w:val="0"/>
              </w:rPr>
              <w:t xml:space="preserve"> for email and database logging.</w:t>
            </w:r>
          </w:p>
        </w:tc>
      </w:tr>
    </w:tbl>
    <w:p w:rsidR="00000000" w:rsidDel="00000000" w:rsidP="00000000" w:rsidRDefault="00000000" w:rsidRPr="00000000" w14:paraId="0000002E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6radn3kjxba0" w:id="4"/>
      <w:bookmarkEnd w:id="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II. Technical Requirements &amp; Architecture (Python, Node.js, MongoDB)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system will be built using a </w:t>
      </w:r>
      <w:r w:rsidDel="00000000" w:rsidR="00000000" w:rsidRPr="00000000">
        <w:rPr>
          <w:b w:val="1"/>
          <w:color w:val="1b1c1d"/>
          <w:rtl w:val="0"/>
        </w:rPr>
        <w:t xml:space="preserve">Microservices Architecture</w:t>
      </w:r>
      <w:r w:rsidDel="00000000" w:rsidR="00000000" w:rsidRPr="00000000">
        <w:rPr>
          <w:color w:val="1b1c1d"/>
          <w:rtl w:val="0"/>
        </w:rPr>
        <w:t xml:space="preserve"> to ensure scalability, especially given the dual nature of your school (online/physical).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gs6nsidh6ur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A. Core Technology Stack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Frontend:</w:t>
      </w:r>
      <w:r w:rsidDel="00000000" w:rsidR="00000000" w:rsidRPr="00000000">
        <w:rPr>
          <w:color w:val="1b1c1d"/>
          <w:rtl w:val="0"/>
        </w:rPr>
        <w:t xml:space="preserve"> React/Vue.js served by </w:t>
      </w:r>
      <w:r w:rsidDel="00000000" w:rsidR="00000000" w:rsidRPr="00000000">
        <w:rPr>
          <w:b w:val="1"/>
          <w:color w:val="1b1c1d"/>
          <w:rtl w:val="0"/>
        </w:rPr>
        <w:t xml:space="preserve">Node.js (Express.js)</w:t>
      </w:r>
      <w:r w:rsidDel="00000000" w:rsidR="00000000" w:rsidRPr="00000000">
        <w:rPr>
          <w:color w:val="1b1c1d"/>
          <w:rtl w:val="0"/>
        </w:rPr>
        <w:t xml:space="preserve"> for performance and reusable components.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Database: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MongoDB</w:t>
      </w:r>
      <w:r w:rsidDel="00000000" w:rsidR="00000000" w:rsidRPr="00000000">
        <w:rPr>
          <w:color w:val="1b1c1d"/>
          <w:rtl w:val="0"/>
        </w:rPr>
        <w:t xml:space="preserve"> for its flexible schema, perfect for storing diverse data like course structures, student grades, and non-relational content (CMS).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Backend Services: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Core CMS/Public Site: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Node.js (Express.js)</w:t>
      </w:r>
      <w:r w:rsidDel="00000000" w:rsidR="00000000" w:rsidRPr="00000000">
        <w:rPr>
          <w:color w:val="1b1c1d"/>
          <w:rtl w:val="0"/>
        </w:rPr>
        <w:t xml:space="preserve"> for speed and API endpoints.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Data Processing/Analytics: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Python 3</w:t>
      </w:r>
      <w:r w:rsidDel="00000000" w:rsidR="00000000" w:rsidRPr="00000000">
        <w:rPr>
          <w:color w:val="1b1c1d"/>
          <w:rtl w:val="0"/>
        </w:rPr>
        <w:t xml:space="preserve"> (with libraries like Pandas/NumPy) for student progress tracking, predictive analytics on grades, and automated reporting.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Admissions/Payments:</w:t>
      </w:r>
      <w:r w:rsidDel="00000000" w:rsidR="00000000" w:rsidRPr="00000000">
        <w:rPr>
          <w:color w:val="1b1c1d"/>
          <w:rtl w:val="0"/>
        </w:rPr>
        <w:t xml:space="preserve"> Dedicated </w:t>
      </w:r>
      <w:r w:rsidDel="00000000" w:rsidR="00000000" w:rsidRPr="00000000">
        <w:rPr>
          <w:b w:val="1"/>
          <w:color w:val="1b1c1d"/>
          <w:rtl w:val="0"/>
        </w:rPr>
        <w:t xml:space="preserve">Node.js Microservice</w:t>
      </w:r>
      <w:r w:rsidDel="00000000" w:rsidR="00000000" w:rsidRPr="00000000">
        <w:rPr>
          <w:color w:val="1b1c1d"/>
          <w:rtl w:val="0"/>
        </w:rPr>
        <w:t xml:space="preserve"> for secure transaction handling.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5tg9cdlx31p" w:id="6"/>
      <w:bookmarkEnd w:id="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B. Essential Microservices and Feature Requirements</w:t>
      </w:r>
    </w:p>
    <w:tbl>
      <w:tblPr>
        <w:tblStyle w:val="Table3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580"/>
        <w:gridCol w:w="3870"/>
        <w:tblGridChange w:id="0">
          <w:tblGrid>
            <w:gridCol w:w="2355"/>
            <w:gridCol w:w="2580"/>
            <w:gridCol w:w="38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Service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Primary Function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Key Features &amp; Integration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1. Identity &amp; Auth (Node.js)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Manages all user logins (Students, Parents, Staff, Admin).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JWT-based authentication. Role-based access control (RBAC).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2. e-Learning/LMS (Python 3 &amp; MongoDB)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Manages online course structure, assignments, and grades.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Integration:</w:t>
            </w:r>
            <w:r w:rsidDel="00000000" w:rsidR="00000000" w:rsidRPr="00000000">
              <w:rPr>
                <w:color w:val="1b1c1d"/>
                <w:rtl w:val="0"/>
              </w:rPr>
              <w:t xml:space="preserve"> SSO with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Moodle/Canvas</w:t>
            </w:r>
            <w:r w:rsidDel="00000000" w:rsidR="00000000" w:rsidRPr="00000000">
              <w:rPr>
                <w:color w:val="1b1c1d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Custom Python LMS</w:t>
            </w:r>
            <w:r w:rsidDel="00000000" w:rsidR="00000000" w:rsidRPr="00000000">
              <w:rPr>
                <w:color w:val="1b1c1d"/>
                <w:rtl w:val="0"/>
              </w:rPr>
              <w:t xml:space="preserve">. Must integrate with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Zoom/Google Meet APIs</w:t>
            </w:r>
            <w:r w:rsidDel="00000000" w:rsidR="00000000" w:rsidRPr="00000000">
              <w:rPr>
                <w:color w:val="1b1c1d"/>
                <w:rtl w:val="0"/>
              </w:rPr>
              <w:t xml:space="preserve"> for scheduled classes.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3. Admissions &amp; Payment (Node.js)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Handles application submissions and tuition payments.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Form Validation</w:t>
            </w:r>
            <w:r w:rsidDel="00000000" w:rsidR="00000000" w:rsidRPr="00000000">
              <w:rPr>
                <w:color w:val="1b1c1d"/>
                <w:rtl w:val="0"/>
              </w:rPr>
              <w:t xml:space="preserve"> (using a tool like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Yup</w:t>
            </w:r>
            <w:r w:rsidDel="00000000" w:rsidR="00000000" w:rsidRPr="00000000">
              <w:rPr>
                <w:color w:val="1b1c1d"/>
                <w:rtl w:val="0"/>
              </w:rPr>
              <w:t xml:space="preserve">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Payment Gateway Integration</w:t>
            </w:r>
            <w:r w:rsidDel="00000000" w:rsidR="00000000" w:rsidRPr="00000000">
              <w:rPr>
                <w:color w:val="1b1c1d"/>
                <w:rtl w:val="0"/>
              </w:rPr>
              <w:t xml:space="preserve"> (Stripe/PayPal),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Secure data logging</w:t>
            </w:r>
            <w:r w:rsidDel="00000000" w:rsidR="00000000" w:rsidRPr="00000000">
              <w:rPr>
                <w:color w:val="1b1c1d"/>
                <w:rtl w:val="0"/>
              </w:rPr>
              <w:t xml:space="preserve"> to MongoDB.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4. Content Management (CMS) (Node.js)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Allows non-technical staff to update news, events, and static page content.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Simple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CRUD</w:t>
            </w:r>
            <w:r w:rsidDel="00000000" w:rsidR="00000000" w:rsidRPr="00000000">
              <w:rPr>
                <w:color w:val="1b1c1d"/>
                <w:rtl w:val="0"/>
              </w:rPr>
              <w:t xml:space="preserve"> operations for blog, staff profiles, and programs via a custom admin panel.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5. Analytics &amp; Reporting (Python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Processes student data for performance monitoring.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Features:</w:t>
            </w:r>
            <w:r w:rsidDel="00000000" w:rsidR="00000000" w:rsidRPr="00000000">
              <w:rPr>
                <w:color w:val="1b1c1d"/>
                <w:rtl w:val="0"/>
              </w:rPr>
              <w:t xml:space="preserve"> Generates parent/student progress reports, identifies at-risk students, uses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Python's data science libraries</w:t>
            </w:r>
            <w:r w:rsidDel="00000000" w:rsidR="00000000" w:rsidRPr="00000000">
              <w:rPr>
                <w:color w:val="1b1c1d"/>
                <w:rtl w:val="0"/>
              </w:rPr>
              <w:t xml:space="preserve"> to inform curriculum adjustments.</w:t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nzy2dek4gsxl" w:id="7"/>
      <w:bookmarkEnd w:id="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C. Scalability and Development Requirements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API-First Approach:</w:t>
      </w:r>
      <w:r w:rsidDel="00000000" w:rsidR="00000000" w:rsidRPr="00000000">
        <w:rPr>
          <w:color w:val="1b1c1d"/>
          <w:rtl w:val="0"/>
        </w:rPr>
        <w:t xml:space="preserve"> All interactions between the frontend and backend must occur through well-documented, RESTful </w:t>
      </w:r>
      <w:r w:rsidDel="00000000" w:rsidR="00000000" w:rsidRPr="00000000">
        <w:rPr>
          <w:b w:val="1"/>
          <w:color w:val="1b1c1d"/>
          <w:rtl w:val="0"/>
        </w:rPr>
        <w:t xml:space="preserve">APIs</w:t>
      </w:r>
      <w:r w:rsidDel="00000000" w:rsidR="00000000" w:rsidRPr="00000000">
        <w:rPr>
          <w:color w:val="1b1c1d"/>
          <w:rtl w:val="0"/>
        </w:rPr>
        <w:t xml:space="preserve"> built in Node.js.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DevOps:</w:t>
      </w:r>
      <w:r w:rsidDel="00000000" w:rsidR="00000000" w:rsidRPr="00000000">
        <w:rPr>
          <w:color w:val="1b1c1d"/>
          <w:rtl w:val="0"/>
        </w:rPr>
        <w:t xml:space="preserve"> Implement CI/CD (e.g., using GitHub Actions) for automated testing and deployment to ensure rapid, error-free updates.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Security:</w:t>
      </w:r>
      <w:r w:rsidDel="00000000" w:rsidR="00000000" w:rsidRPr="00000000">
        <w:rPr>
          <w:color w:val="1b1c1d"/>
          <w:rtl w:val="0"/>
        </w:rPr>
        <w:t xml:space="preserve"> Strict adherence to data privacy standards (e.g., student PII) by encrypting sensitive data in transit and at rest in </w:t>
      </w:r>
      <w:r w:rsidDel="00000000" w:rsidR="00000000" w:rsidRPr="00000000">
        <w:rPr>
          <w:b w:val="1"/>
          <w:color w:val="1b1c1d"/>
          <w:rtl w:val="0"/>
        </w:rPr>
        <w:t xml:space="preserve">MongoDB</w:t>
      </w:r>
      <w:r w:rsidDel="00000000" w:rsidR="00000000" w:rsidRPr="00000000">
        <w:rPr>
          <w:color w:val="1b1c1d"/>
          <w:rtl w:val="0"/>
        </w:rPr>
        <w:t xml:space="preserve">. Use environment variables for all secrets.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Performance:</w:t>
      </w:r>
      <w:r w:rsidDel="00000000" w:rsidR="00000000" w:rsidRPr="00000000">
        <w:rPr>
          <w:color w:val="1b1c1d"/>
          <w:rtl w:val="0"/>
        </w:rPr>
        <w:t xml:space="preserve"> Optimize </w:t>
      </w:r>
      <w:r w:rsidDel="00000000" w:rsidR="00000000" w:rsidRPr="00000000">
        <w:rPr>
          <w:b w:val="1"/>
          <w:color w:val="1b1c1d"/>
          <w:rtl w:val="0"/>
        </w:rPr>
        <w:t xml:space="preserve">MongoDB queries</w:t>
      </w:r>
      <w:r w:rsidDel="00000000" w:rsidR="00000000" w:rsidRPr="00000000">
        <w:rPr>
          <w:color w:val="1b1c1d"/>
          <w:rtl w:val="0"/>
        </w:rPr>
        <w:t xml:space="preserve"> and implement </w:t>
      </w:r>
      <w:r w:rsidDel="00000000" w:rsidR="00000000" w:rsidRPr="00000000">
        <w:rPr>
          <w:b w:val="1"/>
          <w:color w:val="1b1c1d"/>
          <w:rtl w:val="0"/>
        </w:rPr>
        <w:t xml:space="preserve">caching</w:t>
      </w:r>
      <w:r w:rsidDel="00000000" w:rsidR="00000000" w:rsidRPr="00000000">
        <w:rPr>
          <w:color w:val="1b1c1d"/>
          <w:rtl w:val="0"/>
        </w:rPr>
        <w:t xml:space="preserve"> (e.g., Redis) for high-traffic public pages (Home, Programs) to handle peak enrollment periods.</w:t>
      </w:r>
    </w:p>
    <w:p w:rsidR="00000000" w:rsidDel="00000000" w:rsidP="00000000" w:rsidRDefault="00000000" w:rsidRPr="00000000" w14:paraId="00000050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That's great! Based on the hybrid nature of your school and the need to secure enrollment and manage core school operations, the most logical and high-impact sequence is to prioritize the services that handle </w:t>
      </w:r>
      <w:r w:rsidDel="00000000" w:rsidR="00000000" w:rsidRPr="00000000">
        <w:rPr>
          <w:b w:val="1"/>
          <w:color w:val="1b1c1d"/>
          <w:rtl w:val="0"/>
        </w:rPr>
        <w:t xml:space="preserve">money and student lifecycle management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 recommend starting with the </w:t>
      </w:r>
      <w:r w:rsidDel="00000000" w:rsidR="00000000" w:rsidRPr="00000000">
        <w:rPr>
          <w:b w:val="1"/>
          <w:color w:val="1b1c1d"/>
          <w:rtl w:val="0"/>
        </w:rPr>
        <w:t xml:space="preserve">Admissions &amp; Payment Service</w:t>
      </w:r>
      <w:r w:rsidDel="00000000" w:rsidR="00000000" w:rsidRPr="00000000">
        <w:rPr>
          <w:color w:val="1b1c1d"/>
          <w:rtl w:val="0"/>
        </w:rPr>
        <w:t xml:space="preserve">, immediately followed by the </w:t>
      </w:r>
      <w:r w:rsidDel="00000000" w:rsidR="00000000" w:rsidRPr="00000000">
        <w:rPr>
          <w:b w:val="1"/>
          <w:color w:val="1b1c1d"/>
          <w:rtl w:val="0"/>
        </w:rPr>
        <w:t xml:space="preserve">e-Learning/LMS Service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Here's the plan to proceed, detailing the immediate focus for each service: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m3fbcfxvk73s" w:id="8"/>
      <w:bookmarkEnd w:id="8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I. Phase 1: Enrollment &amp; Financial Foundation (Q4 Focus) 💰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goal of Phase 1 is to make the website operational for enrolling students and collecting tuition. This is the critical revenue-generation and operational setup phase.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6e4uspg8etkm" w:id="9"/>
      <w:bookmarkEnd w:id="9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A. Admissions &amp; Payment Service (Node.js &amp; MongoDB)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service is the most crucial to launch first, as it captures your customers (students/parents) and their financial commitment.</w:t>
      </w:r>
    </w:p>
    <w:tbl>
      <w:tblPr>
        <w:tblStyle w:val="Table4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210"/>
        <w:gridCol w:w="3255"/>
        <w:tblGridChange w:id="0">
          <w:tblGrid>
            <w:gridCol w:w="2325"/>
            <w:gridCol w:w="3210"/>
            <w:gridCol w:w="32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Requirement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Implementation Focus (Node.js/Express)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MongoDB Schema Focus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1. Secure Application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Build the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REST API endpoint</w:t>
            </w:r>
            <w:r w:rsidDel="00000000" w:rsidR="00000000" w:rsidRPr="00000000">
              <w:rPr>
                <w:color w:val="1b1c1d"/>
                <w:rtl w:val="0"/>
              </w:rPr>
              <w:t xml:space="preserve"> to receive and validate form submissions (name, program choice, contact info).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Applications</w:t>
            </w:r>
            <w:r w:rsidDel="00000000" w:rsidR="00000000" w:rsidRPr="00000000">
              <w:rPr>
                <w:color w:val="1b1c1d"/>
                <w:rtl w:val="0"/>
              </w:rPr>
              <w:t xml:space="preserve"> Collection: Stores unverified and pending application data.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2. Payment Gateway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Integrate with a major provider (Stripe, PayPal) to handle application fees and/or initial tuition deposits securely.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Transactions</w:t>
            </w:r>
            <w:r w:rsidDel="00000000" w:rsidR="00000000" w:rsidRPr="00000000">
              <w:rPr>
                <w:color w:val="1b1c1d"/>
                <w:rtl w:val="0"/>
              </w:rPr>
              <w:t xml:space="preserve"> Collection: Logs all payment attempts, successes, and failures for financial reconciliation.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3. Automated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Use a Node.js library (like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Nodemailer</w:t>
            </w:r>
            <w:r w:rsidDel="00000000" w:rsidR="00000000" w:rsidRPr="00000000">
              <w:rPr>
                <w:color w:val="1b1c1d"/>
                <w:rtl w:val="0"/>
              </w:rPr>
              <w:t xml:space="preserve">) to send automatic "Application Received" and "Payment Confirmed" emails.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N/A (Integration with external mail service).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4. Basic Admin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 read-only interface (built quickly with Node.js/EJS or a simple React component) to view the list of submitted applications and payment statuses.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Students</w:t>
            </w:r>
            <w:r w:rsidDel="00000000" w:rsidR="00000000" w:rsidRPr="00000000">
              <w:rPr>
                <w:color w:val="1b1c1d"/>
                <w:rtl w:val="0"/>
              </w:rPr>
              <w:t xml:space="preserve"> Collection: Populated upon final payment/acceptance, marking the start of the student record.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bz2t29qa6viv" w:id="10"/>
      <w:bookmarkEnd w:id="1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B. Identity &amp; Authentication Service (Node.js)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Since the Admissions Service needs to transition an applicant into a Student user, the Identity service must be ready.</w:t>
      </w:r>
    </w:p>
    <w:tbl>
      <w:tblPr>
        <w:tblStyle w:val="Table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825"/>
        <w:gridCol w:w="2790"/>
        <w:tblGridChange w:id="0">
          <w:tblGrid>
            <w:gridCol w:w="2175"/>
            <w:gridCol w:w="3825"/>
            <w:gridCol w:w="279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Requirement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Implementation Focus (Node.js/Express)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Security Focus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1. User Registration &amp;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API endpoints for creating user accounts (Student, Parent, Admin roles) and handling login requests.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Implement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JSON Web Tokens (JWT)</w:t>
            </w:r>
            <w:r w:rsidDel="00000000" w:rsidR="00000000" w:rsidRPr="00000000">
              <w:rPr>
                <w:color w:val="1b1c1d"/>
                <w:rtl w:val="0"/>
              </w:rPr>
              <w:t xml:space="preserve"> for secure, stateless session management.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2. Role-Based Access Control (RBAC)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Define roles and permissions, ensuring Students can only access the LMS and Parents can only view progress reports/invoices.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Use secure hashing (like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bcrypt</w:t>
            </w:r>
            <w:r w:rsidDel="00000000" w:rsidR="00000000" w:rsidRPr="00000000">
              <w:rPr>
                <w:color w:val="1b1c1d"/>
                <w:rtl w:val="0"/>
              </w:rPr>
              <w:t xml:space="preserve">) for all password storage in MongoDB.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64ge3vat17ky" w:id="11"/>
      <w:bookmarkEnd w:id="1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II. Phase 2: Core Learning Environment (Q1 Focus) 🧠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Once you have enrolled students, the e-Learning service is paramount for delivering your Math and Science content effectively.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b1te2q685wly" w:id="12"/>
      <w:bookmarkEnd w:id="1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A. e-Learning / LMS Service (Python 3 &amp; MongoDB)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Python is ideal here for its maturity in educational tools, data processing, and integration with academic platforms.</w:t>
      </w:r>
    </w:p>
    <w:tbl>
      <w:tblPr>
        <w:tblStyle w:val="Table6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810"/>
        <w:gridCol w:w="3000"/>
        <w:tblGridChange w:id="0">
          <w:tblGrid>
            <w:gridCol w:w="1980"/>
            <w:gridCol w:w="3810"/>
            <w:gridCol w:w="300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Requirement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Implementation Focus (Python 3/Flask or Django)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Integration Focus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1. Course &amp; Content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API endpoints to manage a structured content hierarchy: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Subject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1b1c1d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Course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1b1c1d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Module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1b1c1d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Lesson/Assignment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Courses</w:t>
            </w:r>
            <w:r w:rsidDel="00000000" w:rsidR="00000000" w:rsidRPr="00000000">
              <w:rPr>
                <w:color w:val="1b1c1d"/>
                <w:rtl w:val="0"/>
              </w:rPr>
              <w:t xml:space="preserve"> Collection: Stores the curriculum tree and links to external resources (e.g., Moodle course IDs).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2. Live Class Scheduling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Use a Python library (or direct API calls) to synchronize class schedules with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Zoom/Google Meet APIs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service must generate and manage unique meeting links associated with the class schedule.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3. Grade &amp; Progress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API endpoints for staff to input assignment/exam scores. Python scripts for basic calculations (averages, passing status).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Grades</w:t>
            </w:r>
            <w:r w:rsidDel="00000000" w:rsidR="00000000" w:rsidRPr="00000000">
              <w:rPr>
                <w:color w:val="1b1c1d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Progress</w:t>
            </w:r>
            <w:r w:rsidDel="00000000" w:rsidR="00000000" w:rsidRPr="00000000">
              <w:rPr>
                <w:color w:val="1b1c1d"/>
                <w:rtl w:val="0"/>
              </w:rPr>
              <w:t xml:space="preserve"> Collections: Stores detailed student performance data, laying the groundwork for the Analytics service.</w:t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yk1barnq8tey" w:id="13"/>
      <w:bookmarkEnd w:id="1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B. Content Management Service (Node.js)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supports the public-facing pages by allowing staff to update announcements and programs without developer intervention.</w:t>
      </w:r>
    </w:p>
    <w:tbl>
      <w:tblPr>
        <w:tblStyle w:val="Table7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405"/>
        <w:gridCol w:w="3420"/>
        <w:tblGridChange w:id="0">
          <w:tblGrid>
            <w:gridCol w:w="1965"/>
            <w:gridCol w:w="3405"/>
            <w:gridCol w:w="342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Requirement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Implementation Focus (Node.js/Express)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Feature Focus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1. Dynamic Content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Simple CRUD APIs for updating the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News &amp; Events</w:t>
            </w:r>
            <w:r w:rsidDel="00000000" w:rsidR="00000000" w:rsidRPr="00000000">
              <w:rPr>
                <w:color w:val="1b1c1d"/>
                <w:rtl w:val="0"/>
              </w:rPr>
              <w:t xml:space="preserve"> section,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Program</w:t>
            </w:r>
            <w:r w:rsidDel="00000000" w:rsidR="00000000" w:rsidRPr="00000000">
              <w:rPr>
                <w:color w:val="1b1c1d"/>
                <w:rtl w:val="0"/>
              </w:rPr>
              <w:t xml:space="preserve"> descriptions, and Staff Profiles.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Must include basic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file upload</w:t>
            </w:r>
            <w:r w:rsidDel="00000000" w:rsidR="00000000" w:rsidRPr="00000000">
              <w:rPr>
                <w:color w:val="1b1c1d"/>
                <w:rtl w:val="0"/>
              </w:rPr>
              <w:t xml:space="preserve"> functionality for images/documents (using a service like AWS S3).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3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4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5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6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7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