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25298" w:rsidRPr="00C25298" w:rsidRDefault="00C25298" w:rsidP="00C25298">
      <w:pPr>
        <w:pBdr>
          <w:top w:val="single" w:sz="2" w:space="0" w:color="E5E7EB"/>
          <w:left w:val="single" w:sz="2" w:space="0" w:color="E5E7EB"/>
          <w:bottom w:val="single" w:sz="2" w:space="0" w:color="E5E7EB"/>
          <w:right w:val="single" w:sz="2" w:space="0" w:color="E5E7EB"/>
        </w:pBdr>
        <w:shd w:val="clear" w:color="auto" w:fill="EDEFF2"/>
        <w:spacing w:before="100" w:beforeAutospacing="1" w:after="100" w:afterAutospacing="1" w:line="630" w:lineRule="atLeast"/>
        <w:outlineLvl w:val="0"/>
        <w:rPr>
          <w:rFonts w:ascii="Arial" w:eastAsia="Times New Roman" w:hAnsi="Arial" w:cs="Arial"/>
          <w:caps/>
          <w:color w:val="323233"/>
          <w:kern w:val="36"/>
          <w:sz w:val="63"/>
          <w:szCs w:val="63"/>
          <w:lang w:eastAsia="ru-RU"/>
        </w:rPr>
      </w:pPr>
      <w:r w:rsidRPr="00C25298">
        <w:rPr>
          <w:rFonts w:ascii="Arial" w:eastAsia="Times New Roman" w:hAnsi="Arial" w:cs="Arial"/>
          <w:caps/>
          <w:color w:val="323233"/>
          <w:kern w:val="36"/>
          <w:sz w:val="63"/>
          <w:szCs w:val="63"/>
          <w:lang w:eastAsia="ru-RU"/>
        </w:rPr>
        <w:t>Политика конфиденциальности</w:t>
      </w:r>
    </w:p>
    <w:p w:rsidR="00C25298" w:rsidRPr="00C25298" w:rsidRDefault="00C25298" w:rsidP="00C2529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b/>
          <w:bCs/>
          <w:caps/>
          <w:color w:val="333333"/>
          <w:spacing w:val="4"/>
          <w:sz w:val="21"/>
          <w:szCs w:val="21"/>
          <w:bdr w:val="single" w:sz="2" w:space="0" w:color="E5E7EB" w:frame="1"/>
          <w:lang w:eastAsia="ru-RU"/>
        </w:rPr>
        <w:t>1. ОСНОВНЫЕ ПОЛОЖЕНИЯ</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1.1. Настоящая политика конфиденциальности (</w:t>
      </w:r>
      <w:r w:rsidRPr="00C25298">
        <w:rPr>
          <w:rFonts w:ascii="Arial" w:eastAsia="Times New Roman" w:hAnsi="Arial" w:cs="Arial"/>
          <w:b/>
          <w:bCs/>
          <w:color w:val="333333"/>
          <w:spacing w:val="4"/>
          <w:sz w:val="20"/>
          <w:szCs w:val="20"/>
          <w:bdr w:val="single" w:sz="2" w:space="0" w:color="E5E7EB" w:frame="1"/>
          <w:lang w:eastAsia="ru-RU"/>
        </w:rPr>
        <w:t>далее — «Политика»</w:t>
      </w:r>
      <w:r w:rsidRPr="00C25298">
        <w:rPr>
          <w:rFonts w:ascii="Arial" w:eastAsia="Times New Roman" w:hAnsi="Arial" w:cs="Arial"/>
          <w:color w:val="333333"/>
          <w:spacing w:val="4"/>
          <w:sz w:val="20"/>
          <w:szCs w:val="20"/>
          <w:bdr w:val="single" w:sz="2" w:space="0" w:color="E5E7EB" w:frame="1"/>
          <w:lang w:eastAsia="ru-RU"/>
        </w:rPr>
        <w:t>) разработана в соответствии с нормами действующего законодательства Российской Федерации.</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1.2. Цель настоящей Политики — сформировать на уровне локального регулирования принципы соблюдения Компанией законодательства Российской Федерации о персональных данных (</w:t>
      </w:r>
      <w:r w:rsidRPr="00C25298">
        <w:rPr>
          <w:rFonts w:ascii="Arial" w:eastAsia="Times New Roman" w:hAnsi="Arial" w:cs="Arial"/>
          <w:b/>
          <w:bCs/>
          <w:color w:val="333333"/>
          <w:spacing w:val="4"/>
          <w:sz w:val="20"/>
          <w:szCs w:val="20"/>
          <w:bdr w:val="single" w:sz="2" w:space="0" w:color="E5E7EB" w:frame="1"/>
          <w:lang w:eastAsia="ru-RU"/>
        </w:rPr>
        <w:t>далее — «ПД»</w:t>
      </w:r>
      <w:r w:rsidRPr="00C25298">
        <w:rPr>
          <w:rFonts w:ascii="Arial" w:eastAsia="Times New Roman" w:hAnsi="Arial" w:cs="Arial"/>
          <w:color w:val="333333"/>
          <w:spacing w:val="4"/>
          <w:sz w:val="20"/>
          <w:szCs w:val="20"/>
          <w:bdr w:val="single" w:sz="2" w:space="0" w:color="E5E7EB" w:frame="1"/>
          <w:lang w:eastAsia="ru-RU"/>
        </w:rPr>
        <w:t>).</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1.3. ООО "Лидер" (</w:t>
      </w:r>
      <w:r w:rsidRPr="00C25298">
        <w:rPr>
          <w:rFonts w:ascii="Arial" w:eastAsia="Times New Roman" w:hAnsi="Arial" w:cs="Arial"/>
          <w:b/>
          <w:bCs/>
          <w:color w:val="333333"/>
          <w:spacing w:val="4"/>
          <w:sz w:val="20"/>
          <w:szCs w:val="20"/>
          <w:bdr w:val="single" w:sz="2" w:space="0" w:color="E5E7EB" w:frame="1"/>
          <w:lang w:eastAsia="ru-RU"/>
        </w:rPr>
        <w:t>далее — Компания</w:t>
      </w:r>
      <w:r w:rsidRPr="00C25298">
        <w:rPr>
          <w:rFonts w:ascii="Arial" w:eastAsia="Times New Roman" w:hAnsi="Arial" w:cs="Arial"/>
          <w:color w:val="333333"/>
          <w:spacing w:val="4"/>
          <w:sz w:val="20"/>
          <w:szCs w:val="20"/>
          <w:bdr w:val="single" w:sz="2" w:space="0" w:color="E5E7EB" w:frame="1"/>
          <w:lang w:eastAsia="ru-RU"/>
        </w:rPr>
        <w:t xml:space="preserve">), будучи преданным цели обеспечения безопасности сбора, передачи и хранения данных о пользователях сайта </w:t>
      </w:r>
      <w:hyperlink r:id="rId5" w:history="1">
        <w:r w:rsidRPr="00C25298">
          <w:rPr>
            <w:rFonts w:ascii="Arial" w:eastAsia="Times New Roman" w:hAnsi="Arial" w:cs="Arial"/>
            <w:color w:val="333333"/>
            <w:spacing w:val="4"/>
            <w:sz w:val="20"/>
            <w:szCs w:val="20"/>
            <w:highlight w:val="red"/>
            <w:bdr w:val="single" w:sz="2" w:space="0" w:color="E5E7EB" w:frame="1"/>
            <w:lang w:eastAsia="ru-RU"/>
          </w:rPr>
          <w:t>https://</w:t>
        </w:r>
      </w:hyperlink>
      <w:r w:rsidRPr="00C25298">
        <w:rPr>
          <w:rFonts w:ascii="Arial" w:eastAsia="Times New Roman" w:hAnsi="Arial" w:cs="Arial"/>
          <w:color w:val="333333"/>
          <w:spacing w:val="4"/>
          <w:sz w:val="24"/>
          <w:szCs w:val="24"/>
          <w:highlight w:val="red"/>
          <w:lang w:eastAsia="ru-RU"/>
        </w:rPr>
        <w:t>uni-lider.ru</w:t>
      </w:r>
      <w:r w:rsidRPr="00C25298">
        <w:rPr>
          <w:rFonts w:ascii="Arial" w:eastAsia="Times New Roman" w:hAnsi="Arial" w:cs="Arial"/>
          <w:color w:val="333333"/>
          <w:spacing w:val="4"/>
          <w:sz w:val="20"/>
          <w:szCs w:val="20"/>
          <w:bdr w:val="single" w:sz="2" w:space="0" w:color="E5E7EB" w:frame="1"/>
          <w:lang w:eastAsia="ru-RU"/>
        </w:rPr>
        <w:t xml:space="preserve"> (</w:t>
      </w:r>
      <w:r w:rsidRPr="00C25298">
        <w:rPr>
          <w:rFonts w:ascii="Arial" w:eastAsia="Times New Roman" w:hAnsi="Arial" w:cs="Arial"/>
          <w:b/>
          <w:bCs/>
          <w:color w:val="333333"/>
          <w:spacing w:val="4"/>
          <w:sz w:val="20"/>
          <w:szCs w:val="20"/>
          <w:bdr w:val="single" w:sz="2" w:space="0" w:color="E5E7EB" w:frame="1"/>
          <w:lang w:eastAsia="ru-RU"/>
        </w:rPr>
        <w:t>далее — «Сайт»</w:t>
      </w:r>
      <w:r w:rsidRPr="00C25298">
        <w:rPr>
          <w:rFonts w:ascii="Arial" w:eastAsia="Times New Roman" w:hAnsi="Arial" w:cs="Arial"/>
          <w:color w:val="333333"/>
          <w:spacing w:val="4"/>
          <w:sz w:val="20"/>
          <w:szCs w:val="20"/>
          <w:bdr w:val="single" w:sz="2" w:space="0" w:color="E5E7EB" w:frame="1"/>
          <w:lang w:eastAsia="ru-RU"/>
        </w:rPr>
        <w:t>), а также для недопущения неавторизованного использования персональных данных (</w:t>
      </w:r>
      <w:r w:rsidRPr="00C25298">
        <w:rPr>
          <w:rFonts w:ascii="Arial" w:eastAsia="Times New Roman" w:hAnsi="Arial" w:cs="Arial"/>
          <w:b/>
          <w:bCs/>
          <w:color w:val="333333"/>
          <w:spacing w:val="4"/>
          <w:sz w:val="20"/>
          <w:szCs w:val="20"/>
          <w:bdr w:val="single" w:sz="2" w:space="0" w:color="E5E7EB" w:frame="1"/>
          <w:lang w:eastAsia="ru-RU"/>
        </w:rPr>
        <w:t>далее — «ПД»</w:t>
      </w:r>
      <w:r w:rsidRPr="00C25298">
        <w:rPr>
          <w:rFonts w:ascii="Arial" w:eastAsia="Times New Roman" w:hAnsi="Arial" w:cs="Arial"/>
          <w:color w:val="333333"/>
          <w:spacing w:val="4"/>
          <w:sz w:val="20"/>
          <w:szCs w:val="20"/>
          <w:bdr w:val="single" w:sz="2" w:space="0" w:color="E5E7EB" w:frame="1"/>
          <w:lang w:eastAsia="ru-RU"/>
        </w:rPr>
        <w:t>) пользователей Сайта предпринимает все установленные законодательством Российской Федерации меры, что отражено и закреплено в настоящей Политике.</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1.4. Настоящая Политика устанавливает правила обрабо</w:t>
      </w:r>
      <w:bookmarkStart w:id="0" w:name="_GoBack"/>
      <w:bookmarkEnd w:id="0"/>
      <w:r w:rsidRPr="00C25298">
        <w:rPr>
          <w:rFonts w:ascii="Arial" w:eastAsia="Times New Roman" w:hAnsi="Arial" w:cs="Arial"/>
          <w:color w:val="333333"/>
          <w:spacing w:val="4"/>
          <w:sz w:val="20"/>
          <w:szCs w:val="20"/>
          <w:bdr w:val="single" w:sz="2" w:space="0" w:color="E5E7EB" w:frame="1"/>
          <w:lang w:eastAsia="ru-RU"/>
        </w:rPr>
        <w:t>тки Компанией ПД, которые Вы сообщаете как онлайн, так и офлайн не зависимо от способа их сообщения — электронная почта, неэлектронная почта, по телефону, по результатам опросов, используя сам Сайт и т.п.</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1.5. Настоящая Политика также устанавливает правила обработки Компанией ПД, которые Компания получает с Вашего согласия от дилеров и деловых партнеров.</w:t>
      </w:r>
    </w:p>
    <w:p w:rsidR="00C25298" w:rsidRPr="00C25298" w:rsidRDefault="00C25298" w:rsidP="00C2529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 xml:space="preserve">1.5.1. Под дилерами понимаются независимые юридические лица, которые продают автомобили под товарным знаком </w:t>
      </w:r>
      <w:proofErr w:type="spellStart"/>
      <w:r w:rsidRPr="00C25298">
        <w:rPr>
          <w:rFonts w:ascii="Arial" w:eastAsia="Times New Roman" w:hAnsi="Arial" w:cs="Arial"/>
          <w:color w:val="333333"/>
          <w:spacing w:val="4"/>
          <w:sz w:val="20"/>
          <w:szCs w:val="20"/>
          <w:bdr w:val="single" w:sz="2" w:space="0" w:color="E5E7EB" w:frame="1"/>
          <w:lang w:eastAsia="ru-RU"/>
        </w:rPr>
        <w:t>Changan</w:t>
      </w:r>
      <w:proofErr w:type="spellEnd"/>
      <w:r w:rsidRPr="00C25298">
        <w:rPr>
          <w:rFonts w:ascii="Arial" w:eastAsia="Times New Roman" w:hAnsi="Arial" w:cs="Arial"/>
          <w:color w:val="333333"/>
          <w:spacing w:val="4"/>
          <w:sz w:val="20"/>
          <w:szCs w:val="20"/>
          <w:bdr w:val="single" w:sz="2" w:space="0" w:color="E5E7EB" w:frame="1"/>
          <w:lang w:eastAsia="ru-RU"/>
        </w:rPr>
        <w:t xml:space="preserve">, запасные части и аксессуары, а также осуществляют сервисное обслуживание. Актуальный список Дилеров на территории Российской Федерации, содержащий адреса Дилеров и их сайтов, доступен по адресу </w:t>
      </w:r>
      <w:hyperlink r:id="rId6" w:history="1">
        <w:r w:rsidRPr="00C25298">
          <w:rPr>
            <w:rFonts w:ascii="Arial" w:eastAsia="Times New Roman" w:hAnsi="Arial" w:cs="Arial"/>
            <w:color w:val="333333"/>
            <w:spacing w:val="4"/>
            <w:sz w:val="20"/>
            <w:szCs w:val="20"/>
            <w:highlight w:val="red"/>
            <w:bdr w:val="single" w:sz="2" w:space="0" w:color="E5E7EB" w:frame="1"/>
            <w:shd w:val="clear" w:color="auto" w:fill="E64D4D"/>
            <w:lang w:eastAsia="ru-RU"/>
          </w:rPr>
          <w:t>https://</w:t>
        </w:r>
      </w:hyperlink>
      <w:r w:rsidRPr="00C25298">
        <w:rPr>
          <w:rFonts w:ascii="Arial" w:eastAsia="Times New Roman" w:hAnsi="Arial" w:cs="Arial"/>
          <w:color w:val="333333"/>
          <w:spacing w:val="4"/>
          <w:sz w:val="24"/>
          <w:szCs w:val="24"/>
          <w:highlight w:val="red"/>
          <w:bdr w:val="single" w:sz="2" w:space="0" w:color="E5E7EB" w:frame="1"/>
          <w:shd w:val="clear" w:color="auto" w:fill="E64D4D"/>
          <w:lang w:eastAsia="ru-RU"/>
        </w:rPr>
        <w:t>uni-lider.ru</w:t>
      </w:r>
      <w:r w:rsidRPr="00C25298">
        <w:rPr>
          <w:rFonts w:ascii="Arial" w:eastAsia="Times New Roman" w:hAnsi="Arial" w:cs="Arial"/>
          <w:color w:val="333333"/>
          <w:spacing w:val="4"/>
          <w:sz w:val="20"/>
          <w:szCs w:val="20"/>
          <w:bdr w:val="single" w:sz="2" w:space="0" w:color="E5E7EB" w:frame="1"/>
          <w:shd w:val="clear" w:color="auto" w:fill="E64D4D"/>
          <w:lang w:eastAsia="ru-RU"/>
        </w:rPr>
        <w:t>.</w:t>
      </w:r>
    </w:p>
    <w:p w:rsidR="00C25298" w:rsidRPr="00C25298" w:rsidRDefault="00C25298" w:rsidP="00C25298">
      <w:pPr>
        <w:numPr>
          <w:ilvl w:val="2"/>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1.5.2. Под деловым партнерами подразумеваются независимые компании, с которыми Компания сотрудничает, чтобы обеспечить, предоставить или предложить Вам другие услуги и продукты.</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1.6. Компания настоятельно предлагает Вам прочесть настоящую Политику. В случае если Вы продолжаете пользоваться Сайтом или предоставляя Компанией свою личную информацию через Сайт или офлайн методами, Вы соглашаетесь с настоящей Политикой. В случае Вашего несогласия с настоящей Политикой Вы не можете пользоваться Сайтом, что подразумевает невозможность оказание Вам Компанией услуг.</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1.7. Компания оставляет за собой право пересматривать Политику, следуя изменениям в законодательстве РФ. Ввиду того, что указанные изменения могут повлиять на то, как Компания обрабатывает ПД, Компания настоятельно просит следить за изменениями настоящей Политики. Однако, даже если правила настоящей Политики будут существенно изменены, Ваши ПД будет по-прежнему регулироваться той Политикой, по которой они были собраны.</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 xml:space="preserve">1.8. Компания обращает внимание, что настоящая Политика конфиденциальности полностью относится к правилам обработки ПД самой Компании. Она не описывает политику конфиденциальности Дилеров и Деловых партнеров. Следовательно, действия Дилеров </w:t>
      </w:r>
      <w:r w:rsidRPr="00C25298">
        <w:rPr>
          <w:rFonts w:ascii="Arial" w:eastAsia="Times New Roman" w:hAnsi="Arial" w:cs="Arial"/>
          <w:color w:val="333333"/>
          <w:spacing w:val="4"/>
          <w:sz w:val="20"/>
          <w:szCs w:val="20"/>
          <w:bdr w:val="single" w:sz="2" w:space="0" w:color="E5E7EB" w:frame="1"/>
          <w:lang w:eastAsia="ru-RU"/>
        </w:rPr>
        <w:lastRenderedPageBreak/>
        <w:t>и Партнеров по обработке Ваших ПД, предоставленных Вами им, настоящей Политикой не регулируется. Посещение Вами других сайтов или предоставление ПД другим компаниям составляет Ваш риск и не регулируется настоящей Политикой.</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1.9. Компания обращает внимание, что она не несет ответственности за содержание сторонних сайтов и действия третьих лиц, даже если веб-сайты или офлайн-коммуникации этих компаний помечены логотипами «UNI» или «CHANGAN». Чтобы узнать о мерах конфиденциальности любых Дилеров или Деловых партнеров, на которые ссылаются веб-сайты Компании или которые обращаются к Вам письменно или по телефону, следует ознакомиться с их политикой конфиденциальности.</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1.10. Настоящая Политика конфиденциальности относится только к информации, собранной и обрабатываемой Компанией через Сайт, другие веб-сайты Компании или на мероприятиях Компании, по электронной почте, письменно, по телефону или другими средствами, которые Компания может использовать, включая покупку автомобиля у Дилера и Делового партнера, который передает нам Ваши ПД.</w:t>
      </w:r>
    </w:p>
    <w:p w:rsidR="00C25298" w:rsidRPr="00C25298" w:rsidRDefault="00C25298" w:rsidP="00C2529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b/>
          <w:bCs/>
          <w:caps/>
          <w:color w:val="333333"/>
          <w:spacing w:val="4"/>
          <w:sz w:val="21"/>
          <w:szCs w:val="21"/>
          <w:bdr w:val="single" w:sz="2" w:space="0" w:color="E5E7EB" w:frame="1"/>
          <w:lang w:eastAsia="ru-RU"/>
        </w:rPr>
        <w:t>2. УСЛОВИЯ КОНФИДЕНЦИАЛЬНОСТИ</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2.1. ПД обрабатываются Компанией только при условии, что Вами дано соответствующее согласие. Указанное согласие может быть дано при регистрации на Сайте, проведении опросов, конкурсов или при наличии иных законных оснований для обработки данных, например, в целях заключения и исполнения договоров, а также исполнения требований законодательства Российской Федерации.</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2.2. Компания использует Ваши персональные данные для создания и управления клиентской базой, проведения опросов по продукции Компании и в других маркетинговых целях. Это включает предоставление возможности взаимодействовать с Сайтом, продвижение товаров и услуг брендов UNI и CHANGAN, получение и анализ статистических данных об объемах продаж и качестве услуг, предоставляемых Компанией, Дилерами и Деловыми партнерами. Также данные используются для сбора статистики по посетителям Сайта для улучшения качества работы сайта и его содержания. Кроме того, данные помогают в поиске работы в Компании и трудоустройстве, но только в необходимом для этого объеме. Передача персональных данных государственным органам осуществляется исключительно в рамках обязательных требований законодательства. Наши сотрудники, Деловые партнеры и Дилеры обязаны строго соблюдать конфиденциальность.</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2.3. Ваши ПД будут также использованы для того, чтобы иметь возможность информировать Вас о продукции и предоставляемых Компанией услугах и, при необходимости, узнавать Ваше мнение о них с Вашего предварительного согласия. Если Вы не согласны далее участвовать в них, можете в любое время сообщить Компании об этом, чтобы Ваши данные не использовались для данной цели. Релевантную информацию Вы найдете на соответствующих страницах Сайта.</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 xml:space="preserve">2.4. Компания вправе поручить обработку ПД третьим лицам или передать им ПД для обработки с Вашего согласия и/или в установленном законодательством РФ порядке и случае — нашим Деловым партнерам. Вы можете быть уверены, что в договорах с такими Деловыми партнерами Компания предусматривает обязанность сторон соблюдать принципы и правила обработки ПД, предусмотренные законодательством РФ, соблюдать конфиденциальность ПД, принимать необходимые меры, направленные на обеспечение </w:t>
      </w:r>
      <w:r w:rsidRPr="00C25298">
        <w:rPr>
          <w:rFonts w:ascii="Arial" w:eastAsia="Times New Roman" w:hAnsi="Arial" w:cs="Arial"/>
          <w:color w:val="333333"/>
          <w:spacing w:val="4"/>
          <w:sz w:val="20"/>
          <w:szCs w:val="20"/>
          <w:bdr w:val="single" w:sz="2" w:space="0" w:color="E5E7EB" w:frame="1"/>
          <w:lang w:eastAsia="ru-RU"/>
        </w:rPr>
        <w:lastRenderedPageBreak/>
        <w:t>выполнения обязанностей, предусмотренных законодательством РФ. В такие договоры включены все положения, предусмотренные законодательством РФ, в том числе, об охране конфиденциальности Ваших данных и обеспечении их безопасности, а также о принятии мер при возникновении внештатных ситуаций.</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2.5. Компания применяет все предусмотренные законодательством Российской Федерации меры для обеспечения выполнения обязанностей, предусмотренных законодательством Российской Федерации, в том числе, назначает ответственного за организацию обработки ПД, издаёт и обновляет локальные акты по вопросам обработки ПД, применяет организационные и технические меры по обеспечению безопасности персональных данных в соответствии со статьей 19 Федерального закона «О персональных данных», непрерывно осуществляет внутренний контроль соответствия обработки ПД Федеральному закону «О персональных данных» и принятым в соответствии с ним нормативным правовым актам, требованиям к защите ПД, локальным актам Компании, оценивает вред, который может быть причинен субъектам ПД в случае нарушения Федерального закона «О персональных данных», соотношение указанного вреда и принимаемых нами мер, направленных на обеспечение выполнения обязанностей, предусмотренных законом, а также знакомит своих работников, которые непосредственно осуществляют обработку ПД с требованиями к обработке и требованиями закона.</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2.6. На Сайте также предусмотрена возможность подписки на электронные рассылки новостей, от которых Вы можете отказаться в любое время в порядке, указанном на соответствующих страницах Сайта.</w:t>
      </w:r>
    </w:p>
    <w:p w:rsidR="00C25298" w:rsidRPr="00C25298" w:rsidRDefault="00C25298" w:rsidP="00C2529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b/>
          <w:bCs/>
          <w:caps/>
          <w:color w:val="333333"/>
          <w:spacing w:val="4"/>
          <w:sz w:val="21"/>
          <w:szCs w:val="21"/>
          <w:bdr w:val="single" w:sz="2" w:space="0" w:color="E5E7EB" w:frame="1"/>
          <w:lang w:eastAsia="ru-RU"/>
        </w:rPr>
        <w:t>3. РАССМОТРЕНИЕ КОМПАНИЕЙ ЗАПРОСОВ И ОБРАЩЕНИЙ</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3.1. Компания открыта и готова взаимодействовать с Вами по вопросам касательно Ваших ПД, обрабатываемых Компанией, в пределах законодательства Российской Федерацией. По Вашему запросу Компания сообщит, хранятся ли у нее Ваши ПД и если да, то какие. Если при всем стремлении Компании к достоверности и актуальности хранимых ПД, они по каким-либо причинам окажутся неточными, то по Вашему требованию в них будут внесены соответствующие исправления. В указанных целях Вы можете обращаться по адресу — г. Рязань, Московское ш. д. 65В, ООО "Лидер".</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3.2. В зависимости от содержания предоставленного запроса, Компания принимает решение о предоставлении Вам доступа к Вашим ПД. В случае если данных предоставленных Вами недостаточно для установления Вашей личности или предоставление ПД нарушает конституционные права и свободы других лиц Компания подготавливает мотивированный ответ, содержащий ссылку на положение части 8 статьи 14 ФЗ «О персональных данных» или иного федерального закона, являющееся основанием для такого отказа, в срок, не превышающий десяти рабочих дней со дня Вашего обращения или обращения представителя к нам, либо с даты получения Вашего запроса или запроса Вашего представителя. Указанный срок может быть продлен, но не более чем на пять рабочих дней и при условии направления нами в Ваш адрес мотивированного уведомления с указанием причин продления срока предоставления запрашиваемой информации.</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 xml:space="preserve">3.3. Сведения о наличии ПД предоставляются Вам при ответе на запрос в течение десяти рабочих дней от даты получения Вашего запроса или запроса Вашего представителя. Указанный срок может быть продлен, но не более чем на пять рабочих дней и при условии </w:t>
      </w:r>
      <w:r w:rsidRPr="00C25298">
        <w:rPr>
          <w:rFonts w:ascii="Arial" w:eastAsia="Times New Roman" w:hAnsi="Arial" w:cs="Arial"/>
          <w:color w:val="333333"/>
          <w:spacing w:val="4"/>
          <w:sz w:val="20"/>
          <w:szCs w:val="20"/>
          <w:bdr w:val="single" w:sz="2" w:space="0" w:color="E5E7EB" w:frame="1"/>
          <w:lang w:eastAsia="ru-RU"/>
        </w:rPr>
        <w:lastRenderedPageBreak/>
        <w:t>направления нами в Ваш адрес мотивированного уведомления с указанием причин продления срока предоставления запрашиваемой информации.</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3.4. Компания оставляет за собой право проверить полноту и точность предоставляемых ПД. В случае выявления ошибочной или неполной информации, Компания проверяет достоверность и полноту такой информации, а в случае, если предоставленная ошибочная или неполная информация причиняет Компании или любым третьим лицам, Компания имеет право прекратить все отношения с Вами.</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3.5. В случае Вашего обращения к нам с требованием о прекращении обработки ПД мы в срок, не превышающий десяти рабочих дней с даты получения соответствующего требования, прекратим их обработку или обеспечим прекращение такой обработки, за исключением случаев, предусмотренных пунктами 2 — 11 части 1 статьи 6, частью 2 статьи 10 и частью 2 статьи 11 ФЗ «О персональных данных». Указанный срок может быть продлен, но не более чем на пять рабочих дней в случае направления нами в Ваш адрес мотивированного уведомления с указанием причин продления срока предоставления запрашиваемой информации.</w:t>
      </w:r>
    </w:p>
    <w:p w:rsidR="00C25298" w:rsidRPr="00C25298" w:rsidRDefault="00C25298" w:rsidP="00C25298">
      <w:pPr>
        <w:numPr>
          <w:ilvl w:val="0"/>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b/>
          <w:bCs/>
          <w:caps/>
          <w:color w:val="333333"/>
          <w:spacing w:val="4"/>
          <w:sz w:val="21"/>
          <w:szCs w:val="21"/>
          <w:bdr w:val="single" w:sz="2" w:space="0" w:color="E5E7EB" w:frame="1"/>
          <w:lang w:eastAsia="ru-RU"/>
        </w:rPr>
        <w:t>4. ЗАКЛЮЧИТЕЛЬНЫЕ ПОЛОЖЕНИЯ</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4.1. Настоящая Политика вступает в силу с момента ее утверждения и действует до момента внесения изменений и/или принятия нового документа.</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4.2. Настоящая Политика может время от времени обновляться или иным образом изменяться Компанией, при этом любые изменения подлежат опубликованию Компанией. Такие изменения вступают в силу с момента их публикации.</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4.3. В случае если какое-либо из положений настоящей Политики является или становится недействительным, это не затрагивает действительность остальных положений настоящей Политики.</w:t>
      </w:r>
    </w:p>
    <w:p w:rsidR="00C25298" w:rsidRPr="00C25298" w:rsidRDefault="00C25298" w:rsidP="00C25298">
      <w:pPr>
        <w:numPr>
          <w:ilvl w:val="1"/>
          <w:numId w:val="1"/>
        </w:numPr>
        <w:pBdr>
          <w:top w:val="single" w:sz="2" w:space="0" w:color="E5E7EB"/>
          <w:left w:val="single" w:sz="2" w:space="6" w:color="E5E7EB"/>
          <w:bottom w:val="single" w:sz="2" w:space="0" w:color="E5E7EB"/>
          <w:right w:val="single" w:sz="2" w:space="0" w:color="E5E7EB"/>
        </w:pBdr>
        <w:shd w:val="clear" w:color="auto" w:fill="EDEFF2"/>
        <w:spacing w:after="0" w:line="336" w:lineRule="atLeast"/>
        <w:ind w:left="0"/>
        <w:rPr>
          <w:rFonts w:ascii="Arial" w:eastAsia="Times New Roman" w:hAnsi="Arial" w:cs="Arial"/>
          <w:color w:val="333333"/>
          <w:spacing w:val="4"/>
          <w:sz w:val="24"/>
          <w:szCs w:val="24"/>
          <w:lang w:eastAsia="ru-RU"/>
        </w:rPr>
      </w:pPr>
      <w:r w:rsidRPr="00C25298">
        <w:rPr>
          <w:rFonts w:ascii="Arial" w:eastAsia="Times New Roman" w:hAnsi="Arial" w:cs="Arial"/>
          <w:color w:val="333333"/>
          <w:spacing w:val="4"/>
          <w:sz w:val="20"/>
          <w:szCs w:val="20"/>
          <w:bdr w:val="single" w:sz="2" w:space="0" w:color="E5E7EB" w:frame="1"/>
          <w:lang w:eastAsia="ru-RU"/>
        </w:rPr>
        <w:t>4.4. В случае изменения нормативно-правовых актов, использованных в настоящей Политике, настоящая Политика продолжает свое действие в части, не противоречащей действующему законодательству. В остальной части Компания руководствуется нормами действующего законодательства РФ.</w:t>
      </w:r>
    </w:p>
    <w:p w:rsidR="000956C4" w:rsidRDefault="00C25298"/>
    <w:sectPr w:rsidR="000956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D73219"/>
    <w:multiLevelType w:val="multilevel"/>
    <w:tmpl w:val="670EEF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98"/>
    <w:rsid w:val="002925B0"/>
    <w:rsid w:val="00BF2358"/>
    <w:rsid w:val="00C252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B56B70-D69A-4658-B9AA-7A9EE06C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252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5298"/>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C252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25298"/>
    <w:rPr>
      <w:b/>
      <w:bCs/>
    </w:rPr>
  </w:style>
  <w:style w:type="character" w:customStyle="1" w:styleId="legaltext">
    <w:name w:val="legal__text"/>
    <w:basedOn w:val="a0"/>
    <w:rsid w:val="00C25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753221">
      <w:bodyDiv w:val="1"/>
      <w:marLeft w:val="0"/>
      <w:marRight w:val="0"/>
      <w:marTop w:val="0"/>
      <w:marBottom w:val="0"/>
      <w:divBdr>
        <w:top w:val="none" w:sz="0" w:space="0" w:color="auto"/>
        <w:left w:val="none" w:sz="0" w:space="0" w:color="auto"/>
        <w:bottom w:val="none" w:sz="0" w:space="0" w:color="auto"/>
        <w:right w:val="none" w:sz="0" w:space="0" w:color="auto"/>
      </w:divBdr>
      <w:divsChild>
        <w:div w:id="1565332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der-changanauto.ru/about/find-dealer/" TargetMode="External"/><Relationship Id="rId5" Type="http://schemas.openxmlformats.org/officeDocument/2006/relationships/hyperlink" Target="https://lider-changanauto.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1693</Words>
  <Characters>9652</Characters>
  <Application>Microsoft Office Word</Application>
  <DocSecurity>0</DocSecurity>
  <Lines>80</Lines>
  <Paragraphs>22</Paragraphs>
  <ScaleCrop>false</ScaleCrop>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1</cp:revision>
  <dcterms:created xsi:type="dcterms:W3CDTF">2026-10-07T13:15:00Z</dcterms:created>
  <dcterms:modified xsi:type="dcterms:W3CDTF">2026-10-07T13:16:00Z</dcterms:modified>
</cp:coreProperties>
</file>