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057BAD45" w:rsidR="00EC7234" w:rsidRPr="003B24A1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</w:r>
      <w:r w:rsidR="007329E2">
        <w:rPr>
          <w:color w:val="000000" w:themeColor="text1"/>
          <w:szCs w:val="28"/>
        </w:rPr>
        <w:t>П</w:t>
      </w:r>
      <w:r w:rsidRPr="00EC7234">
        <w:rPr>
          <w:color w:val="000000" w:themeColor="text1"/>
          <w:szCs w:val="28"/>
        </w:rPr>
        <w:t xml:space="preserve">О ЛАБОРАТОРНОЙ </w:t>
      </w:r>
      <w:r w:rsidR="00202DEF">
        <w:rPr>
          <w:color w:val="000000" w:themeColor="text1"/>
          <w:szCs w:val="28"/>
        </w:rPr>
        <w:t>РАБОТЕ №</w:t>
      </w:r>
      <w:r w:rsidR="003B24A1" w:rsidRPr="003B24A1">
        <w:rPr>
          <w:color w:val="000000" w:themeColor="text1"/>
          <w:szCs w:val="28"/>
        </w:rPr>
        <w:t>1</w:t>
      </w:r>
    </w:p>
    <w:p w14:paraId="4A01C14B" w14:textId="7030342A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3B24A1">
        <w:rPr>
          <w:rFonts w:eastAsia="Calibri" w:cs="Cordia New"/>
          <w:bCs/>
          <w:lang w:val="en-US"/>
        </w:rPr>
        <w:t>Web</w:t>
      </w:r>
      <w:r w:rsidR="003B24A1" w:rsidRPr="008B08E1">
        <w:rPr>
          <w:rFonts w:eastAsia="Calibri" w:cs="Cordia New"/>
          <w:bCs/>
        </w:rPr>
        <w:t>-</w:t>
      </w:r>
      <w:r w:rsidR="003B24A1">
        <w:rPr>
          <w:rFonts w:eastAsia="Calibri" w:cs="Cordia New"/>
          <w:bCs/>
        </w:rPr>
        <w:t>программирование</w:t>
      </w:r>
      <w:r w:rsidRPr="00EC7234">
        <w:rPr>
          <w:color w:val="000000" w:themeColor="text1"/>
          <w:szCs w:val="28"/>
        </w:rPr>
        <w:t>»</w:t>
      </w:r>
    </w:p>
    <w:p w14:paraId="406137FC" w14:textId="20F964E0" w:rsidR="00EC7234" w:rsidRPr="000B3CA7" w:rsidRDefault="00612CAA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ВАРИАНТ </w:t>
      </w:r>
      <w:r w:rsidR="003B24A1">
        <w:rPr>
          <w:color w:val="000000" w:themeColor="text1"/>
          <w:szCs w:val="28"/>
        </w:rPr>
        <w:t>7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4EAC8657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Выполнил</w:t>
      </w:r>
      <w:r w:rsidR="003B24A1">
        <w:rPr>
          <w:color w:val="000000" w:themeColor="text1"/>
          <w:szCs w:val="28"/>
        </w:rPr>
        <w:t>и</w:t>
      </w:r>
      <w:r w:rsidRPr="00EC7234">
        <w:rPr>
          <w:color w:val="000000" w:themeColor="text1"/>
          <w:szCs w:val="28"/>
        </w:rPr>
        <w:t xml:space="preserve">: ст. гр. </w:t>
      </w:r>
      <w:r w:rsidR="00612CAA">
        <w:rPr>
          <w:color w:val="000000" w:themeColor="text1"/>
          <w:szCs w:val="28"/>
        </w:rPr>
        <w:t>ТКИ-</w:t>
      </w:r>
      <w:r w:rsidR="003B24A1">
        <w:rPr>
          <w:color w:val="000000" w:themeColor="text1"/>
          <w:szCs w:val="28"/>
        </w:rPr>
        <w:t>5</w:t>
      </w:r>
      <w:r w:rsidR="00612CAA">
        <w:rPr>
          <w:color w:val="000000" w:themeColor="text1"/>
          <w:szCs w:val="28"/>
        </w:rPr>
        <w:t>41</w:t>
      </w:r>
    </w:p>
    <w:p w14:paraId="75E79892" w14:textId="4BAA987D" w:rsidR="00EC7234" w:rsidRDefault="000B3CA7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Чекан Фёдор Сергеевич</w:t>
      </w:r>
    </w:p>
    <w:p w14:paraId="6AA8C7ED" w14:textId="70A6D92F" w:rsidR="003B24A1" w:rsidRPr="000B3CA7" w:rsidRDefault="003B24A1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Комаричев</w:t>
      </w:r>
      <w:proofErr w:type="spellEnd"/>
      <w:r>
        <w:rPr>
          <w:color w:val="000000" w:themeColor="text1"/>
          <w:szCs w:val="28"/>
        </w:rPr>
        <w:t xml:space="preserve"> Георгий Юрьевич</w:t>
      </w:r>
    </w:p>
    <w:p w14:paraId="50D50130" w14:textId="639FCD69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</w:t>
      </w:r>
      <w:r w:rsidR="003B24A1">
        <w:rPr>
          <w:color w:val="000000" w:themeColor="text1"/>
          <w:szCs w:val="28"/>
        </w:rPr>
        <w:t>Сафронов А.И</w:t>
      </w:r>
      <w:r w:rsidRPr="00EC7234">
        <w:rPr>
          <w:color w:val="000000" w:themeColor="text1"/>
          <w:szCs w:val="28"/>
        </w:rPr>
        <w:t>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3B24A1">
      <w:pPr>
        <w:spacing w:line="240" w:lineRule="auto"/>
        <w:ind w:firstLine="0"/>
        <w:rPr>
          <w:color w:val="000000" w:themeColor="text1"/>
          <w:szCs w:val="28"/>
        </w:rPr>
      </w:pPr>
    </w:p>
    <w:p w14:paraId="5968E031" w14:textId="1E1DF03B" w:rsidR="00EC7234" w:rsidRDefault="00202DE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Москва 2024</w:t>
      </w:r>
      <w:r w:rsidR="00EC7234"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6DDCE768" w:rsidR="00EC7234" w:rsidRDefault="003B24A1" w:rsidP="00E90676">
      <w:pPr>
        <w:rPr>
          <w:color w:val="000000" w:themeColor="text1"/>
        </w:rPr>
      </w:pPr>
      <w:r w:rsidRPr="00741889">
        <w:rPr>
          <w:color w:val="000000"/>
          <w:szCs w:val="28"/>
          <w:shd w:val="clear" w:color="auto" w:fill="FFFFFF"/>
        </w:rPr>
        <w:t xml:space="preserve">В текстовой форме подробно 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опи</w:t>
      </w:r>
      <w:r>
        <w:rPr>
          <w:rFonts w:eastAsia="Times New Roman" w:cs="Times New Roman"/>
          <w:color w:val="2C2D2E"/>
          <w:szCs w:val="28"/>
          <w:lang w:eastAsia="ru-RU"/>
        </w:rPr>
        <w:t>сать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ситуацию, предложенную по варианту индивидуального задания, рассуждая с точки зрения: </w:t>
      </w:r>
      <w:r>
        <w:rPr>
          <w:rFonts w:eastAsia="Times New Roman" w:cs="Times New Roman"/>
          <w:color w:val="2C2D2E"/>
          <w:szCs w:val="28"/>
          <w:lang w:eastAsia="ru-RU"/>
        </w:rPr>
        <w:t>«К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ак Вы обычно действуете, сталкиваясь с ней (ситуацией)</w:t>
      </w:r>
      <w:r>
        <w:rPr>
          <w:rFonts w:eastAsia="Times New Roman" w:cs="Times New Roman"/>
          <w:color w:val="2C2D2E"/>
          <w:szCs w:val="28"/>
          <w:lang w:eastAsia="ru-RU"/>
        </w:rPr>
        <w:t>»</w:t>
      </w:r>
      <w:r w:rsidR="00F56ED0">
        <w:rPr>
          <w:rFonts w:eastAsia="Times New Roman" w:cs="Times New Roman"/>
          <w:color w:val="2C2D2E"/>
          <w:szCs w:val="28"/>
          <w:lang w:eastAsia="ru-RU"/>
        </w:rPr>
        <w:t xml:space="preserve"> и </w:t>
      </w:r>
      <w:r w:rsidR="00F56ED0">
        <w:rPr>
          <w:color w:val="000000"/>
          <w:szCs w:val="28"/>
          <w:shd w:val="clear" w:color="auto" w:fill="FFFFFF"/>
        </w:rPr>
        <w:t>в</w:t>
      </w:r>
      <w:r w:rsidR="00F56ED0" w:rsidRPr="00741889">
        <w:rPr>
          <w:color w:val="000000"/>
          <w:szCs w:val="28"/>
          <w:shd w:val="clear" w:color="auto" w:fill="FFFFFF"/>
        </w:rPr>
        <w:t xml:space="preserve"> </w:t>
      </w:r>
      <w:r w:rsidR="00F56ED0" w:rsidRPr="00741889">
        <w:rPr>
          <w:rFonts w:eastAsia="Times New Roman" w:cs="Times New Roman"/>
          <w:color w:val="2C2D2E"/>
          <w:szCs w:val="28"/>
          <w:lang w:eastAsia="ru-RU"/>
        </w:rPr>
        <w:t xml:space="preserve">векторном редакторе </w:t>
      </w:r>
      <w:r w:rsidR="00F56ED0"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="00F56ED0"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="00F56ED0"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Office</w:t>
      </w:r>
      <w:r w:rsidR="00F56ED0"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="00F56ED0"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Visio</w:t>
      </w:r>
      <w:r w:rsidR="00F56ED0"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F56ED0">
        <w:rPr>
          <w:rFonts w:eastAsia="Times New Roman" w:cs="Times New Roman"/>
          <w:color w:val="2C2D2E"/>
          <w:szCs w:val="28"/>
          <w:lang w:eastAsia="ru-RU"/>
        </w:rPr>
        <w:t xml:space="preserve">(или </w:t>
      </w:r>
      <w:r w:rsidR="00F56ED0" w:rsidRPr="00635AD1">
        <w:rPr>
          <w:rFonts w:eastAsia="Times New Roman" w:cs="Times New Roman"/>
          <w:i/>
          <w:color w:val="2C2D2E"/>
          <w:szCs w:val="28"/>
          <w:lang w:val="en-US" w:eastAsia="ru-RU"/>
        </w:rPr>
        <w:t>Draw</w:t>
      </w:r>
      <w:r w:rsidR="00F56ED0" w:rsidRPr="00635AD1">
        <w:rPr>
          <w:rFonts w:eastAsia="Times New Roman" w:cs="Times New Roman"/>
          <w:i/>
          <w:color w:val="2C2D2E"/>
          <w:szCs w:val="28"/>
          <w:lang w:eastAsia="ru-RU"/>
        </w:rPr>
        <w:t>.</w:t>
      </w:r>
      <w:r w:rsidR="00F56ED0" w:rsidRPr="00635AD1">
        <w:rPr>
          <w:rFonts w:eastAsia="Times New Roman" w:cs="Times New Roman"/>
          <w:i/>
          <w:color w:val="2C2D2E"/>
          <w:szCs w:val="28"/>
          <w:lang w:val="en-US" w:eastAsia="ru-RU"/>
        </w:rPr>
        <w:t>IO</w:t>
      </w:r>
      <w:r w:rsidR="00F56ED0">
        <w:rPr>
          <w:rFonts w:eastAsia="Times New Roman" w:cs="Times New Roman"/>
          <w:color w:val="2C2D2E"/>
          <w:szCs w:val="28"/>
          <w:lang w:eastAsia="ru-RU"/>
        </w:rPr>
        <w:t>)</w:t>
      </w:r>
      <w:r w:rsidR="00F56ED0" w:rsidRPr="00635AD1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="00F56ED0" w:rsidRPr="00741889">
        <w:rPr>
          <w:rFonts w:eastAsia="Times New Roman" w:cs="Times New Roman"/>
          <w:color w:val="2C2D2E"/>
          <w:szCs w:val="28"/>
          <w:lang w:eastAsia="ru-RU"/>
        </w:rPr>
        <w:t>состав</w:t>
      </w:r>
      <w:r w:rsidR="00F56ED0">
        <w:rPr>
          <w:rFonts w:eastAsia="Times New Roman" w:cs="Times New Roman"/>
          <w:color w:val="2C2D2E"/>
          <w:szCs w:val="28"/>
          <w:lang w:eastAsia="ru-RU"/>
        </w:rPr>
        <w:t>ить</w:t>
      </w:r>
      <w:r w:rsidR="00F56ED0" w:rsidRPr="00741889">
        <w:rPr>
          <w:rFonts w:eastAsia="Times New Roman" w:cs="Times New Roman"/>
          <w:color w:val="2C2D2E"/>
          <w:szCs w:val="28"/>
          <w:lang w:eastAsia="ru-RU"/>
        </w:rPr>
        <w:t xml:space="preserve"> полную, а также краткую сети Петри процесса, увязанного с детализированным описанием ситуации</w:t>
      </w:r>
      <w:r w:rsidR="00F56ED0">
        <w:rPr>
          <w:rFonts w:eastAsia="Times New Roman" w:cs="Times New Roman"/>
          <w:color w:val="2C2D2E"/>
          <w:szCs w:val="28"/>
          <w:lang w:eastAsia="ru-RU"/>
        </w:rPr>
        <w:t>.</w:t>
      </w:r>
    </w:p>
    <w:p w14:paraId="2864E6F5" w14:textId="0BDD1B49" w:rsidR="0067573F" w:rsidRDefault="00F56ED0" w:rsidP="00F56ED0">
      <w:pPr>
        <w:pStyle w:val="2"/>
      </w:pPr>
      <w:r>
        <w:t>Формулировка задачи</w:t>
      </w:r>
    </w:p>
    <w:p w14:paraId="08E80525" w14:textId="2B90C318" w:rsidR="00F81285" w:rsidRDefault="00F56ED0" w:rsidP="00F56ED0">
      <w:pPr>
        <w:ind w:firstLine="708"/>
      </w:pPr>
      <w:r>
        <w:rPr>
          <w:rFonts w:eastAsia="Times New Roman" w:cs="Times New Roman"/>
          <w:b/>
          <w:color w:val="2C2D2E"/>
          <w:szCs w:val="28"/>
          <w:lang w:eastAsia="ru-RU"/>
        </w:rPr>
        <w:t>«</w:t>
      </w:r>
      <w:r w:rsidRPr="00741889">
        <w:rPr>
          <w:rFonts w:eastAsia="Times New Roman" w:cs="Times New Roman"/>
          <w:color w:val="2C2D2E"/>
          <w:szCs w:val="28"/>
          <w:lang w:eastAsia="ru-RU"/>
        </w:rPr>
        <w:t>Снятие наличных денежных средств через банкомат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в отделении банка (</w:t>
      </w:r>
      <w:r>
        <w:rPr>
          <w:rFonts w:cs="Times New Roman"/>
          <w:szCs w:val="28"/>
        </w:rPr>
        <w:t>например, в "</w:t>
      </w:r>
      <w:proofErr w:type="spellStart"/>
      <w:r>
        <w:rPr>
          <w:rFonts w:cs="Times New Roman"/>
          <w:szCs w:val="28"/>
        </w:rPr>
        <w:t>Сбер</w:t>
      </w:r>
      <w:proofErr w:type="spellEnd"/>
      <w:r>
        <w:rPr>
          <w:rFonts w:cs="Times New Roman"/>
          <w:szCs w:val="28"/>
        </w:rPr>
        <w:t>"</w:t>
      </w:r>
      <w:r>
        <w:rPr>
          <w:rFonts w:eastAsia="Times New Roman" w:cs="Times New Roman"/>
          <w:color w:val="2C2D2E"/>
          <w:szCs w:val="28"/>
          <w:lang w:eastAsia="ru-RU"/>
        </w:rPr>
        <w:t>)»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. </w:t>
      </w:r>
      <w:r>
        <w:rPr>
          <w:rFonts w:eastAsia="Times New Roman" w:cs="Times New Roman"/>
          <w:color w:val="2C2D2E"/>
          <w:szCs w:val="28"/>
          <w:lang w:eastAsia="ru-RU"/>
        </w:rPr>
        <w:t>Контекст: с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обнаружения свободного банкомата до момента ухода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из отделения банка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с полученными денежными средствами.</w:t>
      </w:r>
    </w:p>
    <w:p w14:paraId="3B4F438F" w14:textId="0F6126F9" w:rsidR="00F81285" w:rsidRDefault="00F81285" w:rsidP="00D5757D">
      <w:pPr>
        <w:ind w:firstLine="0"/>
      </w:pPr>
    </w:p>
    <w:p w14:paraId="1D20D708" w14:textId="47B00506" w:rsidR="00F56ED0" w:rsidRDefault="00F56ED0" w:rsidP="00F56ED0">
      <w:pPr>
        <w:pStyle w:val="2"/>
      </w:pPr>
      <w:r>
        <w:t>ДЕТАЛИЗИРОВАННОЕ ТЕКСТОВОЕ ОПИСАНИЕ СИТУАЦИИ</w:t>
      </w:r>
    </w:p>
    <w:p w14:paraId="20E30D28" w14:textId="11E932B7" w:rsidR="00F56ED0" w:rsidRDefault="00F56ED0" w:rsidP="00F56ED0">
      <w:pPr>
        <w:ind w:firstLine="0"/>
      </w:pPr>
      <w:r>
        <w:tab/>
        <w:t>При обнаружении свободного банкомата в отделении банка, клиент подходит к банкомату</w:t>
      </w:r>
      <w:r w:rsidR="00085079">
        <w:t xml:space="preserve"> и проверяет, работает ли он. Если он не работает – идёт к другому, уже работающему свободному банкомату</w:t>
      </w:r>
      <w:r>
        <w:t xml:space="preserve"> и начинает работу в нём. Первым делом, необходимо вставить банковскую карту в банкомат, либо приложить её к специальному считывающему устройству. </w:t>
      </w:r>
      <w:r w:rsidR="003E6C45">
        <w:t xml:space="preserve">После этого, банкомат запрашивает ПИН-код для проверки, что клиент действительно является владельцем банковской карты. В этот момент может произойти две ситуации – либо ПИН-код подошёл и клиенту открывается доступ к функционалу банкомата, либо ПИН-код оказался неверным, после чего его попросят ввести заново, иначе, после ещё двух неправильных попыток, карта останется в банкомате и заблокируется, либо, </w:t>
      </w:r>
      <w:r w:rsidR="003E6C45">
        <w:lastRenderedPageBreak/>
        <w:t xml:space="preserve">если она была приложена к считывающему устройству, она просто будет заблокирована. </w:t>
      </w:r>
    </w:p>
    <w:p w14:paraId="230DAF8E" w14:textId="198F35E4" w:rsidR="003E6C45" w:rsidRDefault="003E6C45" w:rsidP="00F56ED0">
      <w:pPr>
        <w:ind w:firstLine="0"/>
      </w:pPr>
      <w:r>
        <w:tab/>
        <w:t>Следующим шагом является выбор пункта «Снять наличные». Клиенту предлагается ввести сумму, которую он хочет снять со своей карты. Если клиент выбрал сумму, которая больше баланса на карте – ему покажется ошибка о том, что средств на счёте недостаточно и будет предложено выбрать другую сумму средств</w:t>
      </w:r>
      <w:r w:rsidR="008A260C">
        <w:t>,</w:t>
      </w:r>
      <w:r w:rsidR="008A260C" w:rsidRPr="008A260C">
        <w:t xml:space="preserve"> </w:t>
      </w:r>
      <w:r w:rsidR="008A260C">
        <w:t>доступную для снятия</w:t>
      </w:r>
      <w:r>
        <w:t>.</w:t>
      </w:r>
      <w:r w:rsidR="008A260C">
        <w:t xml:space="preserve"> Когда клиент выберет сумму, которую он хочет и может снять со счёта – банкомат начнёт обрабатывать запрос и выдаст наличные денежные средства. В конце работы с банкоматом произойдёт завершение сеанса и клиенту либо будет возвращена банковская карта из устройства одновременно с экраном завершения сеанса, либо сразу же покажется окно завершения сеанса, если карта была приложена к считывающему устройству.</w:t>
      </w:r>
    </w:p>
    <w:p w14:paraId="26131B2F" w14:textId="4606AC1F" w:rsidR="008A260C" w:rsidRDefault="008A260C" w:rsidP="00F56ED0">
      <w:pPr>
        <w:ind w:firstLine="0"/>
      </w:pPr>
    </w:p>
    <w:p w14:paraId="0905F722" w14:textId="44E68CF9" w:rsidR="008A260C" w:rsidRDefault="008A260C" w:rsidP="00F56ED0">
      <w:pPr>
        <w:ind w:firstLine="0"/>
      </w:pPr>
    </w:p>
    <w:p w14:paraId="138831D4" w14:textId="65F73540" w:rsidR="008A260C" w:rsidRPr="00264B91" w:rsidRDefault="008A260C" w:rsidP="002840B0">
      <w:pPr>
        <w:pStyle w:val="2"/>
      </w:pPr>
      <w:r>
        <w:lastRenderedPageBreak/>
        <w:t>полная сеть петри</w:t>
      </w:r>
    </w:p>
    <w:p w14:paraId="626145BD" w14:textId="36CE6F3F" w:rsidR="002840B0" w:rsidRDefault="002840B0" w:rsidP="00B12D23">
      <w:pPr>
        <w:jc w:val="left"/>
      </w:pPr>
      <w:r>
        <w:rPr>
          <w:noProof/>
          <w14:ligatures w14:val="standardContextual"/>
        </w:rPr>
        <w:drawing>
          <wp:inline distT="0" distB="0" distL="0" distR="0" wp14:anchorId="351BBDDD" wp14:editId="4E9EBDB9">
            <wp:extent cx="5785412" cy="7674196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12" cy="767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99D5" w14:textId="4D47BC72" w:rsidR="002840B0" w:rsidRDefault="00B12D23" w:rsidP="00B12D23">
      <w:pPr>
        <w:jc w:val="center"/>
      </w:pPr>
      <w:r>
        <w:t>Рисунок 1 – Схема полной сети Петри процесса снятия наличных денежных средств в банкомате</w:t>
      </w:r>
    </w:p>
    <w:p w14:paraId="541550C2" w14:textId="4AE877AF" w:rsidR="00B12D23" w:rsidRPr="009A1213" w:rsidRDefault="00B12D23" w:rsidP="00B12D23">
      <w:pPr>
        <w:pStyle w:val="2"/>
      </w:pPr>
      <w:r>
        <w:lastRenderedPageBreak/>
        <w:t>краткая сеть петри</w:t>
      </w:r>
      <w:r w:rsidR="009A1213" w:rsidRPr="009A1213">
        <w:t xml:space="preserve"> </w:t>
      </w:r>
      <w:r w:rsidR="009A1213">
        <w:t>с описанием</w:t>
      </w:r>
    </w:p>
    <w:p w14:paraId="1AB55AE6" w14:textId="0CC32673" w:rsidR="00B12D23" w:rsidRDefault="00A64733" w:rsidP="009A1213">
      <w:r>
        <w:rPr>
          <w:noProof/>
          <w14:ligatures w14:val="standardContextual"/>
        </w:rPr>
        <w:drawing>
          <wp:inline distT="0" distB="0" distL="0" distR="0" wp14:anchorId="22442CCC" wp14:editId="232F5A8E">
            <wp:extent cx="5256116" cy="7563291"/>
            <wp:effectExtent l="0" t="0" r="190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16" cy="75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C0B3" w14:textId="1FB71DEC" w:rsidR="009A1213" w:rsidRPr="00B12D23" w:rsidRDefault="009A1213" w:rsidP="009A1213">
      <w:pPr>
        <w:jc w:val="center"/>
      </w:pPr>
      <w:r>
        <w:t>Рисунок 2 - Схема краткой сети Петри процесса снятия наличных денежных средств в банкомате с описанием</w:t>
      </w:r>
    </w:p>
    <w:p w14:paraId="76E4E88A" w14:textId="1E5274F2" w:rsidR="00576119" w:rsidRDefault="009A1213" w:rsidP="006255B7">
      <w:pPr>
        <w:pStyle w:val="2"/>
      </w:pPr>
      <w:r>
        <w:lastRenderedPageBreak/>
        <w:t>Вывод</w:t>
      </w:r>
    </w:p>
    <w:p w14:paraId="7314B6E1" w14:textId="5ADC84E0" w:rsidR="006255B7" w:rsidRPr="006255B7" w:rsidRDefault="009A1213" w:rsidP="009A1213">
      <w:r>
        <w:t xml:space="preserve">В процессе выполнения лабораторной работы были получены навыки по </w:t>
      </w:r>
      <w:r w:rsidR="003E19A7">
        <w:t>построению полной сети Петри, краткой сети Петри, а также по описанию краткой сети Петри, включая описание состояний, событий и действий.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647B3" w14:textId="77777777" w:rsidR="001C4293" w:rsidRDefault="001C4293" w:rsidP="00B12D23">
      <w:pPr>
        <w:spacing w:line="240" w:lineRule="auto"/>
      </w:pPr>
      <w:r>
        <w:separator/>
      </w:r>
    </w:p>
  </w:endnote>
  <w:endnote w:type="continuationSeparator" w:id="0">
    <w:p w14:paraId="42A80BEA" w14:textId="77777777" w:rsidR="001C4293" w:rsidRDefault="001C4293" w:rsidP="00B12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DF8E6" w14:textId="77777777" w:rsidR="001C4293" w:rsidRDefault="001C4293" w:rsidP="00B12D23">
      <w:pPr>
        <w:spacing w:line="240" w:lineRule="auto"/>
      </w:pPr>
      <w:r>
        <w:separator/>
      </w:r>
    </w:p>
  </w:footnote>
  <w:footnote w:type="continuationSeparator" w:id="0">
    <w:p w14:paraId="7346E058" w14:textId="77777777" w:rsidR="001C4293" w:rsidRDefault="001C4293" w:rsidP="00B12D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72B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661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4EA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04C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81D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57A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B0B8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01DE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95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553B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11FE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35D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4"/>
  </w:num>
  <w:num w:numId="4">
    <w:abstractNumId w:val="5"/>
  </w:num>
  <w:num w:numId="5">
    <w:abstractNumId w:val="0"/>
  </w:num>
  <w:num w:numId="6">
    <w:abstractNumId w:val="12"/>
  </w:num>
  <w:num w:numId="7">
    <w:abstractNumId w:val="16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9"/>
  </w:num>
  <w:num w:numId="15">
    <w:abstractNumId w:val="11"/>
  </w:num>
  <w:num w:numId="16">
    <w:abstractNumId w:val="10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34"/>
    <w:rsid w:val="00044A4C"/>
    <w:rsid w:val="00062261"/>
    <w:rsid w:val="00085079"/>
    <w:rsid w:val="000861ED"/>
    <w:rsid w:val="00094410"/>
    <w:rsid w:val="000B3CA7"/>
    <w:rsid w:val="000C67D3"/>
    <w:rsid w:val="000F06C4"/>
    <w:rsid w:val="00100BBB"/>
    <w:rsid w:val="001A3E9B"/>
    <w:rsid w:val="001B683F"/>
    <w:rsid w:val="001C4293"/>
    <w:rsid w:val="001D6F29"/>
    <w:rsid w:val="00202DEF"/>
    <w:rsid w:val="00246218"/>
    <w:rsid w:val="00264B91"/>
    <w:rsid w:val="00272AA5"/>
    <w:rsid w:val="002840B0"/>
    <w:rsid w:val="003458D3"/>
    <w:rsid w:val="00356C6E"/>
    <w:rsid w:val="003B24A1"/>
    <w:rsid w:val="003E19A7"/>
    <w:rsid w:val="003E6C45"/>
    <w:rsid w:val="00401CF8"/>
    <w:rsid w:val="00504281"/>
    <w:rsid w:val="00576119"/>
    <w:rsid w:val="005F4678"/>
    <w:rsid w:val="00612CAA"/>
    <w:rsid w:val="006255B7"/>
    <w:rsid w:val="0067573F"/>
    <w:rsid w:val="006B4886"/>
    <w:rsid w:val="006D5B05"/>
    <w:rsid w:val="006E2508"/>
    <w:rsid w:val="00707885"/>
    <w:rsid w:val="00711140"/>
    <w:rsid w:val="0072604B"/>
    <w:rsid w:val="007329E2"/>
    <w:rsid w:val="00753DCF"/>
    <w:rsid w:val="0075505F"/>
    <w:rsid w:val="007600DF"/>
    <w:rsid w:val="00782A44"/>
    <w:rsid w:val="00790703"/>
    <w:rsid w:val="007C6551"/>
    <w:rsid w:val="008169C7"/>
    <w:rsid w:val="00817111"/>
    <w:rsid w:val="008346B6"/>
    <w:rsid w:val="00887836"/>
    <w:rsid w:val="008A260C"/>
    <w:rsid w:val="008B08E1"/>
    <w:rsid w:val="008D7D8B"/>
    <w:rsid w:val="0090226D"/>
    <w:rsid w:val="009314C1"/>
    <w:rsid w:val="00943928"/>
    <w:rsid w:val="009A1213"/>
    <w:rsid w:val="009C4D65"/>
    <w:rsid w:val="00A64733"/>
    <w:rsid w:val="00AB0AA2"/>
    <w:rsid w:val="00AB5B0F"/>
    <w:rsid w:val="00AE3338"/>
    <w:rsid w:val="00AF1461"/>
    <w:rsid w:val="00B12D23"/>
    <w:rsid w:val="00B16F6F"/>
    <w:rsid w:val="00B252BF"/>
    <w:rsid w:val="00B61A65"/>
    <w:rsid w:val="00B91D01"/>
    <w:rsid w:val="00B96AB0"/>
    <w:rsid w:val="00C21528"/>
    <w:rsid w:val="00C40A23"/>
    <w:rsid w:val="00C90E50"/>
    <w:rsid w:val="00CD478B"/>
    <w:rsid w:val="00D5757D"/>
    <w:rsid w:val="00D643D8"/>
    <w:rsid w:val="00DB3976"/>
    <w:rsid w:val="00DB6B6E"/>
    <w:rsid w:val="00E45BEE"/>
    <w:rsid w:val="00E6220C"/>
    <w:rsid w:val="00E901C9"/>
    <w:rsid w:val="00E90676"/>
    <w:rsid w:val="00E95FA4"/>
    <w:rsid w:val="00EC7234"/>
    <w:rsid w:val="00EE264E"/>
    <w:rsid w:val="00F013BF"/>
    <w:rsid w:val="00F22A09"/>
    <w:rsid w:val="00F24B9F"/>
    <w:rsid w:val="00F41A69"/>
    <w:rsid w:val="00F56ED0"/>
    <w:rsid w:val="00F81285"/>
    <w:rsid w:val="00FA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72604B"/>
    <w:pPr>
      <w:keepNext/>
      <w:keepLines/>
      <w:spacing w:before="240" w:after="240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B12D2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12D23"/>
    <w:rPr>
      <w:rFonts w:ascii="Times New Roman" w:hAnsi="Times New Roman"/>
      <w:kern w:val="0"/>
      <w:sz w:val="28"/>
      <w14:ligatures w14:val="none"/>
    </w:rPr>
  </w:style>
  <w:style w:type="paragraph" w:styleId="ac">
    <w:name w:val="footer"/>
    <w:basedOn w:val="a"/>
    <w:link w:val="ad"/>
    <w:uiPriority w:val="99"/>
    <w:unhideWhenUsed/>
    <w:rsid w:val="00B12D2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12D23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BC509F77-B888-4E90-9D3E-76C72A42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Чекан</dc:creator>
  <cp:keywords>Отчет</cp:keywords>
  <dc:description/>
  <cp:lastModifiedBy>Федор Чекан</cp:lastModifiedBy>
  <cp:revision>10</cp:revision>
  <dcterms:created xsi:type="dcterms:W3CDTF">2024-09-08T15:49:00Z</dcterms:created>
  <dcterms:modified xsi:type="dcterms:W3CDTF">2024-09-09T13:15:00Z</dcterms:modified>
</cp:coreProperties>
</file>