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C6B14" w14:textId="77777777" w:rsidR="0035046D" w:rsidRDefault="0035046D">
      <w:pPr>
        <w:pStyle w:val="Titre"/>
      </w:pPr>
    </w:p>
    <w:p w14:paraId="59E2B5B5" w14:textId="7314C7FD" w:rsidR="00004639" w:rsidRDefault="00000000" w:rsidP="0035046D">
      <w:pPr>
        <w:pStyle w:val="Titre"/>
        <w:jc w:val="center"/>
        <w:rPr>
          <w:b/>
          <w:bCs/>
        </w:rPr>
      </w:pPr>
      <w:r w:rsidRPr="0035046D">
        <w:rPr>
          <w:b/>
          <w:bCs/>
        </w:rPr>
        <w:t>Couche Réseau (Modèle OSI)</w:t>
      </w:r>
    </w:p>
    <w:p w14:paraId="0C5206F9" w14:textId="77777777" w:rsidR="00CA56DD" w:rsidRPr="00CA56DD" w:rsidRDefault="00CA56DD" w:rsidP="00CA56DD">
      <w:pPr>
        <w:rPr>
          <w:color w:val="0070C0"/>
          <w:sz w:val="24"/>
          <w:szCs w:val="24"/>
        </w:rPr>
      </w:pPr>
    </w:p>
    <w:p w14:paraId="4B124B14" w14:textId="16CD58CB" w:rsidR="00CA56DD" w:rsidRPr="00CA56DD" w:rsidRDefault="00CA56DD" w:rsidP="00CA56DD">
      <w:pPr>
        <w:rPr>
          <w:lang w:val="fr-FR"/>
        </w:rPr>
      </w:pPr>
      <w:r w:rsidRPr="00CA56DD">
        <w:rPr>
          <w:b/>
          <w:bCs/>
          <w:color w:val="0070C0"/>
          <w:sz w:val="24"/>
          <w:szCs w:val="24"/>
          <w:lang w:val="fr-FR"/>
        </w:rPr>
        <w:t>-IP (Internet Protocol)</w:t>
      </w:r>
      <w:r w:rsidRPr="00CA56DD">
        <w:rPr>
          <w:color w:val="0070C0"/>
          <w:sz w:val="24"/>
          <w:szCs w:val="24"/>
          <w:lang w:val="fr-FR"/>
        </w:rPr>
        <w:t xml:space="preserve"> </w:t>
      </w:r>
      <w:r w:rsidRPr="00CA56DD">
        <w:rPr>
          <w:lang w:val="fr-FR"/>
        </w:rPr>
        <w:t>: Assure l’adressage logique et le routage des paquets.</w:t>
      </w:r>
    </w:p>
    <w:p w14:paraId="17D71D34" w14:textId="3E45CCC4" w:rsidR="00CA56DD" w:rsidRPr="00CA56DD" w:rsidRDefault="00CA56DD" w:rsidP="00CA56DD">
      <w:pPr>
        <w:rPr>
          <w:lang w:val="fr-FR"/>
        </w:rPr>
      </w:pPr>
      <w:r w:rsidRPr="00CA56DD">
        <w:rPr>
          <w:color w:val="0070C0"/>
          <w:sz w:val="24"/>
          <w:szCs w:val="24"/>
          <w:lang w:val="fr-FR"/>
        </w:rPr>
        <w:t>-</w:t>
      </w:r>
      <w:r w:rsidRPr="00CA56DD">
        <w:rPr>
          <w:b/>
          <w:bCs/>
          <w:color w:val="0070C0"/>
          <w:sz w:val="24"/>
          <w:szCs w:val="24"/>
          <w:lang w:val="fr-FR"/>
        </w:rPr>
        <w:t>ICMP (Internet Control Message Protocol)</w:t>
      </w:r>
      <w:r w:rsidRPr="00CA56DD">
        <w:rPr>
          <w:color w:val="0070C0"/>
          <w:sz w:val="24"/>
          <w:szCs w:val="24"/>
          <w:lang w:val="fr-FR"/>
        </w:rPr>
        <w:t xml:space="preserve"> : </w:t>
      </w:r>
      <w:r w:rsidRPr="00CA56DD">
        <w:rPr>
          <w:lang w:val="fr-FR"/>
        </w:rPr>
        <w:t>Sert à envoyer des messages de diagnostic (comme les erreurs ou les tests de connectivité — ex. ping).</w:t>
      </w:r>
    </w:p>
    <w:p w14:paraId="32880CB0" w14:textId="739926F3" w:rsidR="00CA56DD" w:rsidRPr="00CA56DD" w:rsidRDefault="00CA56DD" w:rsidP="00CA56DD">
      <w:pPr>
        <w:rPr>
          <w:lang w:val="fr-FR"/>
        </w:rPr>
      </w:pPr>
      <w:r w:rsidRPr="00CA56DD">
        <w:rPr>
          <w:color w:val="0070C0"/>
          <w:sz w:val="24"/>
          <w:szCs w:val="24"/>
          <w:lang w:val="fr-FR"/>
        </w:rPr>
        <w:t xml:space="preserve">- </w:t>
      </w:r>
      <w:r w:rsidRPr="00CA56DD">
        <w:rPr>
          <w:b/>
          <w:bCs/>
          <w:color w:val="0070C0"/>
          <w:sz w:val="24"/>
          <w:szCs w:val="24"/>
          <w:lang w:val="fr-FR"/>
        </w:rPr>
        <w:t>ARP (Adresse Résolution Protocol)</w:t>
      </w:r>
      <w:r w:rsidRPr="00CA56DD">
        <w:rPr>
          <w:color w:val="0070C0"/>
          <w:sz w:val="24"/>
          <w:szCs w:val="24"/>
          <w:lang w:val="fr-FR"/>
        </w:rPr>
        <w:t xml:space="preserve"> : </w:t>
      </w:r>
      <w:r w:rsidRPr="00CA56DD">
        <w:rPr>
          <w:lang w:val="fr-FR"/>
        </w:rPr>
        <w:t>Associe une adresse IP à une adresse MAC (traduction d’adresse logique en adresse physique).</w:t>
      </w:r>
    </w:p>
    <w:p w14:paraId="20265288" w14:textId="77777777" w:rsidR="00CA56DD" w:rsidRDefault="00CA56DD" w:rsidP="00CA56DD"/>
    <w:p w14:paraId="155E1AB1" w14:textId="77777777" w:rsidR="00CA56DD" w:rsidRDefault="00CA56DD" w:rsidP="00CA56DD"/>
    <w:p w14:paraId="4557D2B4" w14:textId="77777777" w:rsidR="00CA56DD" w:rsidRDefault="00CA56DD" w:rsidP="00CA56DD"/>
    <w:p w14:paraId="5802906C" w14:textId="77777777" w:rsidR="00CA56DD" w:rsidRPr="00CA56DD" w:rsidRDefault="00CA56DD" w:rsidP="00CA56DD"/>
    <w:p w14:paraId="001AD38D" w14:textId="5D9E48C7" w:rsidR="0035046D" w:rsidRPr="00CA56DD" w:rsidRDefault="0035046D" w:rsidP="00CA56DD">
      <w:pPr>
        <w:pStyle w:val="Paragraphedeliste"/>
        <w:numPr>
          <w:ilvl w:val="0"/>
          <w:numId w:val="16"/>
        </w:numPr>
        <w:rPr>
          <w:b/>
          <w:bCs/>
          <w:i/>
          <w:iCs/>
          <w:color w:val="000000" w:themeColor="text1"/>
          <w:u w:val="single"/>
          <w:lang w:val="fr-FR"/>
        </w:rPr>
      </w:pPr>
      <w:r w:rsidRPr="00CA56DD">
        <w:rPr>
          <w:b/>
          <w:bCs/>
          <w:i/>
          <w:iCs/>
          <w:color w:val="000000" w:themeColor="text1"/>
          <w:u w:val="single"/>
          <w:lang w:val="fr-FR"/>
        </w:rPr>
        <w:t>Adressage logique</w:t>
      </w:r>
    </w:p>
    <w:p w14:paraId="20328B49" w14:textId="77777777" w:rsidR="0035046D" w:rsidRPr="0035046D" w:rsidRDefault="0035046D" w:rsidP="0035046D">
      <w:pPr>
        <w:numPr>
          <w:ilvl w:val="0"/>
          <w:numId w:val="10"/>
        </w:numPr>
        <w:rPr>
          <w:lang w:val="fr-FR"/>
        </w:rPr>
      </w:pPr>
      <w:r w:rsidRPr="0035046D">
        <w:rPr>
          <w:lang w:val="fr-FR"/>
        </w:rPr>
        <w:t xml:space="preserve">Chaque machine reçoit une </w:t>
      </w:r>
      <w:r w:rsidRPr="0035046D">
        <w:rPr>
          <w:b/>
          <w:bCs/>
          <w:lang w:val="fr-FR"/>
        </w:rPr>
        <w:t>adresse IP</w:t>
      </w:r>
      <w:r w:rsidRPr="0035046D">
        <w:rPr>
          <w:lang w:val="fr-FR"/>
        </w:rPr>
        <w:t xml:space="preserve"> unique pour l’identifier sur un réseau.</w:t>
      </w:r>
    </w:p>
    <w:p w14:paraId="4E1638CD" w14:textId="08097B65" w:rsidR="0035046D" w:rsidRPr="0035046D" w:rsidRDefault="0035046D" w:rsidP="0035046D">
      <w:pPr>
        <w:pStyle w:val="Paragraphedeliste"/>
        <w:numPr>
          <w:ilvl w:val="0"/>
          <w:numId w:val="16"/>
        </w:numPr>
        <w:rPr>
          <w:b/>
          <w:bCs/>
          <w:i/>
          <w:iCs/>
          <w:u w:val="single"/>
          <w:lang w:val="fr-FR"/>
        </w:rPr>
      </w:pPr>
      <w:r w:rsidRPr="0035046D">
        <w:rPr>
          <w:b/>
          <w:bCs/>
          <w:i/>
          <w:iCs/>
          <w:color w:val="000000" w:themeColor="text1"/>
          <w:u w:val="single"/>
          <w:lang w:val="fr-FR"/>
        </w:rPr>
        <w:t>Routage</w:t>
      </w:r>
    </w:p>
    <w:p w14:paraId="458DEB10" w14:textId="77777777" w:rsidR="0035046D" w:rsidRPr="0035046D" w:rsidRDefault="0035046D" w:rsidP="0035046D">
      <w:pPr>
        <w:numPr>
          <w:ilvl w:val="0"/>
          <w:numId w:val="11"/>
        </w:numPr>
        <w:rPr>
          <w:lang w:val="fr-FR"/>
        </w:rPr>
      </w:pPr>
      <w:r w:rsidRPr="0035046D">
        <w:rPr>
          <w:lang w:val="fr-FR"/>
        </w:rPr>
        <w:t xml:space="preserve">La couche réseau choisit le </w:t>
      </w:r>
      <w:r w:rsidRPr="0035046D">
        <w:rPr>
          <w:b/>
          <w:bCs/>
          <w:lang w:val="fr-FR"/>
        </w:rPr>
        <w:t>meilleur chemin</w:t>
      </w:r>
      <w:r w:rsidRPr="0035046D">
        <w:rPr>
          <w:lang w:val="fr-FR"/>
        </w:rPr>
        <w:t xml:space="preserve"> pour envoyer les paquets du point A au point B, même s’ils sont sur des réseaux différents.</w:t>
      </w:r>
    </w:p>
    <w:p w14:paraId="707F8F70" w14:textId="464D4981" w:rsidR="0035046D" w:rsidRPr="0035046D" w:rsidRDefault="0035046D" w:rsidP="0035046D">
      <w:pPr>
        <w:pStyle w:val="Paragraphedeliste"/>
        <w:numPr>
          <w:ilvl w:val="0"/>
          <w:numId w:val="16"/>
        </w:numPr>
        <w:rPr>
          <w:b/>
          <w:bCs/>
          <w:i/>
          <w:iCs/>
          <w:color w:val="000000" w:themeColor="text1"/>
          <w:u w:val="single"/>
          <w:lang w:val="fr-FR"/>
        </w:rPr>
      </w:pPr>
      <w:r w:rsidRPr="0035046D">
        <w:rPr>
          <w:b/>
          <w:bCs/>
          <w:i/>
          <w:iCs/>
          <w:color w:val="000000" w:themeColor="text1"/>
          <w:u w:val="single"/>
          <w:lang w:val="fr-FR"/>
        </w:rPr>
        <w:t>Fragmentation (et réassemblage)</w:t>
      </w:r>
    </w:p>
    <w:p w14:paraId="68AEB897" w14:textId="77777777" w:rsidR="0035046D" w:rsidRPr="0035046D" w:rsidRDefault="0035046D" w:rsidP="0035046D">
      <w:pPr>
        <w:numPr>
          <w:ilvl w:val="0"/>
          <w:numId w:val="12"/>
        </w:numPr>
        <w:rPr>
          <w:lang w:val="fr-FR"/>
        </w:rPr>
      </w:pPr>
      <w:r w:rsidRPr="0035046D">
        <w:rPr>
          <w:lang w:val="fr-FR"/>
        </w:rPr>
        <w:t xml:space="preserve">Si un paquet est </w:t>
      </w:r>
      <w:r w:rsidRPr="0035046D">
        <w:rPr>
          <w:b/>
          <w:bCs/>
          <w:lang w:val="fr-FR"/>
        </w:rPr>
        <w:t>trop gros</w:t>
      </w:r>
      <w:r w:rsidRPr="0035046D">
        <w:rPr>
          <w:lang w:val="fr-FR"/>
        </w:rPr>
        <w:t xml:space="preserve"> pour être transmis sur un lien réseau, il est découpé en plus petits morceaux (fragments).</w:t>
      </w:r>
    </w:p>
    <w:p w14:paraId="11EC7145" w14:textId="77777777" w:rsidR="0035046D" w:rsidRPr="0035046D" w:rsidRDefault="0035046D" w:rsidP="0035046D">
      <w:pPr>
        <w:numPr>
          <w:ilvl w:val="0"/>
          <w:numId w:val="12"/>
        </w:numPr>
        <w:rPr>
          <w:lang w:val="fr-FR"/>
        </w:rPr>
      </w:pPr>
      <w:r w:rsidRPr="0035046D">
        <w:rPr>
          <w:lang w:val="fr-FR"/>
        </w:rPr>
        <w:t xml:space="preserve">Le </w:t>
      </w:r>
      <w:r w:rsidRPr="0035046D">
        <w:rPr>
          <w:b/>
          <w:bCs/>
          <w:lang w:val="fr-FR"/>
        </w:rPr>
        <w:t>réassemblage</w:t>
      </w:r>
      <w:r w:rsidRPr="0035046D">
        <w:rPr>
          <w:lang w:val="fr-FR"/>
        </w:rPr>
        <w:t xml:space="preserve"> se fait à destination.</w:t>
      </w:r>
    </w:p>
    <w:p w14:paraId="36C21392" w14:textId="5CF103A9" w:rsidR="0035046D" w:rsidRPr="0035046D" w:rsidRDefault="0035046D" w:rsidP="0035046D">
      <w:pPr>
        <w:pStyle w:val="Paragraphedeliste"/>
        <w:numPr>
          <w:ilvl w:val="0"/>
          <w:numId w:val="16"/>
        </w:numPr>
        <w:rPr>
          <w:b/>
          <w:bCs/>
          <w:i/>
          <w:iCs/>
          <w:u w:val="single"/>
          <w:lang w:val="fr-FR"/>
        </w:rPr>
      </w:pPr>
      <w:r w:rsidRPr="0035046D">
        <w:rPr>
          <w:b/>
          <w:bCs/>
          <w:i/>
          <w:iCs/>
          <w:color w:val="000000" w:themeColor="text1"/>
          <w:u w:val="single"/>
          <w:lang w:val="fr-FR"/>
        </w:rPr>
        <w:t>Encapsulation</w:t>
      </w:r>
    </w:p>
    <w:p w14:paraId="4E75A806" w14:textId="77777777" w:rsidR="0035046D" w:rsidRPr="0035046D" w:rsidRDefault="0035046D" w:rsidP="0035046D">
      <w:pPr>
        <w:numPr>
          <w:ilvl w:val="0"/>
          <w:numId w:val="13"/>
        </w:numPr>
        <w:rPr>
          <w:lang w:val="fr-FR"/>
        </w:rPr>
      </w:pPr>
      <w:r w:rsidRPr="0035046D">
        <w:rPr>
          <w:lang w:val="fr-FR"/>
        </w:rPr>
        <w:t xml:space="preserve">Elle encapsule les </w:t>
      </w:r>
      <w:r w:rsidRPr="0035046D">
        <w:rPr>
          <w:b/>
          <w:bCs/>
          <w:lang w:val="fr-FR"/>
        </w:rPr>
        <w:t>segments</w:t>
      </w:r>
      <w:r w:rsidRPr="0035046D">
        <w:rPr>
          <w:lang w:val="fr-FR"/>
        </w:rPr>
        <w:t xml:space="preserve"> reçus de la couche transport dans des </w:t>
      </w:r>
      <w:r w:rsidRPr="0035046D">
        <w:rPr>
          <w:b/>
          <w:bCs/>
          <w:lang w:val="fr-FR"/>
        </w:rPr>
        <w:t>paquets</w:t>
      </w:r>
      <w:r w:rsidRPr="0035046D">
        <w:rPr>
          <w:lang w:val="fr-FR"/>
        </w:rPr>
        <w:t>.</w:t>
      </w:r>
    </w:p>
    <w:p w14:paraId="12BBBBCF" w14:textId="0E4CD7C3" w:rsidR="0035046D" w:rsidRDefault="0035046D" w:rsidP="0035046D">
      <w:pPr>
        <w:pStyle w:val="Paragraphedeliste"/>
        <w:numPr>
          <w:ilvl w:val="0"/>
          <w:numId w:val="16"/>
        </w:numPr>
        <w:rPr>
          <w:b/>
          <w:bCs/>
          <w:i/>
          <w:iCs/>
          <w:color w:val="000000" w:themeColor="text1"/>
          <w:u w:val="single"/>
          <w:lang w:val="fr-FR"/>
        </w:rPr>
      </w:pPr>
      <w:r w:rsidRPr="0035046D">
        <w:rPr>
          <w:b/>
          <w:bCs/>
          <w:i/>
          <w:iCs/>
          <w:color w:val="000000" w:themeColor="text1"/>
          <w:u w:val="single"/>
          <w:lang w:val="fr-FR"/>
        </w:rPr>
        <w:t>Détection d’erreurs simple (par ex. avec ICMP pour signaler un problème de livraison).</w:t>
      </w:r>
    </w:p>
    <w:p w14:paraId="61454848" w14:textId="77777777" w:rsidR="0035046D" w:rsidRPr="0035046D" w:rsidRDefault="0035046D" w:rsidP="0035046D">
      <w:pPr>
        <w:pStyle w:val="Paragraphedeliste"/>
        <w:rPr>
          <w:b/>
          <w:bCs/>
          <w:i/>
          <w:iCs/>
          <w:color w:val="000000" w:themeColor="text1"/>
          <w:u w:val="single"/>
          <w:lang w:val="fr-FR"/>
        </w:rPr>
      </w:pPr>
    </w:p>
    <w:p w14:paraId="4720AE91" w14:textId="41D5C6D4" w:rsidR="0035046D" w:rsidRPr="0035046D" w:rsidRDefault="0035046D" w:rsidP="0035046D">
      <w:pPr>
        <w:pStyle w:val="Paragraphedeliste"/>
        <w:numPr>
          <w:ilvl w:val="0"/>
          <w:numId w:val="16"/>
        </w:numPr>
        <w:rPr>
          <w:b/>
          <w:bCs/>
          <w:i/>
          <w:iCs/>
          <w:color w:val="000000" w:themeColor="text1"/>
          <w:u w:val="single"/>
          <w:lang w:val="fr-FR"/>
        </w:rPr>
      </w:pPr>
      <w:r w:rsidRPr="0035046D">
        <w:rPr>
          <w:b/>
          <w:bCs/>
          <w:i/>
          <w:iCs/>
          <w:color w:val="000000" w:themeColor="text1"/>
          <w:u w:val="single"/>
          <w:lang w:val="fr-FR"/>
        </w:rPr>
        <w:t>Contrôle de congestion (dans certains protocoles)</w:t>
      </w:r>
    </w:p>
    <w:p w14:paraId="4BD5DD9F" w14:textId="77777777" w:rsidR="0035046D" w:rsidRPr="0035046D" w:rsidRDefault="0035046D" w:rsidP="0035046D">
      <w:pPr>
        <w:numPr>
          <w:ilvl w:val="0"/>
          <w:numId w:val="14"/>
        </w:numPr>
        <w:rPr>
          <w:lang w:val="fr-FR"/>
        </w:rPr>
      </w:pPr>
      <w:r w:rsidRPr="0035046D">
        <w:rPr>
          <w:lang w:val="fr-FR"/>
        </w:rPr>
        <w:lastRenderedPageBreak/>
        <w:t>Elle peut influencer le débit si le réseau est saturé.</w:t>
      </w:r>
    </w:p>
    <w:p w14:paraId="0EC38391" w14:textId="77777777" w:rsidR="0035046D" w:rsidRDefault="0035046D" w:rsidP="0035046D"/>
    <w:p w14:paraId="327C99D7" w14:textId="6CFE5F12" w:rsidR="0035046D" w:rsidRDefault="0035046D">
      <w:pPr>
        <w:pStyle w:val="Titre2"/>
      </w:pPr>
      <w:r>
        <w:t>Les Formules:</w:t>
      </w:r>
    </w:p>
    <w:p w14:paraId="6961B7D2" w14:textId="7F491A22" w:rsidR="00004639" w:rsidRDefault="00000000">
      <w:pPr>
        <w:pStyle w:val="Titre2"/>
      </w:pPr>
      <w:r>
        <w:t>1. Nombre total d’adresses dans un sous-réseau</w:t>
      </w:r>
    </w:p>
    <w:p w14:paraId="64D5CFAC" w14:textId="77777777" w:rsidR="00004639" w:rsidRDefault="00000000">
      <w:r>
        <w:t>📐 Formule : 2^(32 - CIDR)</w:t>
      </w:r>
    </w:p>
    <w:p w14:paraId="798CF843" w14:textId="77777777" w:rsidR="00004639" w:rsidRDefault="00000000">
      <w:r>
        <w:t>🧪 Exemple : /24 → 2^(32 - 24) = 256 adresses</w:t>
      </w:r>
    </w:p>
    <w:p w14:paraId="301D0911" w14:textId="77777777" w:rsidR="00004639" w:rsidRDefault="00000000">
      <w:pPr>
        <w:pStyle w:val="Titre2"/>
      </w:pPr>
      <w:r>
        <w:t>2. Nombre d'hôtes utilisables dans un sous-réseau</w:t>
      </w:r>
    </w:p>
    <w:p w14:paraId="64F1AC36" w14:textId="77777777" w:rsidR="00004639" w:rsidRDefault="00000000">
      <w:r>
        <w:t>📐 Formule : 2^(32 - CIDR) - 2</w:t>
      </w:r>
    </w:p>
    <w:p w14:paraId="2668880F" w14:textId="77777777" w:rsidR="00004639" w:rsidRDefault="00000000">
      <w:r>
        <w:t>🧪 Exemple : /24 → 256 - 2 = 254 hôtes</w:t>
      </w:r>
    </w:p>
    <w:p w14:paraId="13386545" w14:textId="77777777" w:rsidR="00004639" w:rsidRDefault="00000000">
      <w:pPr>
        <w:pStyle w:val="Titre2"/>
      </w:pPr>
      <w:r>
        <w:t>3. Calcul du masque de sous-réseau à partir du CIDR</w:t>
      </w:r>
    </w:p>
    <w:p w14:paraId="7591B5EB" w14:textId="77777777" w:rsidR="00004639" w:rsidRDefault="00000000">
      <w:r>
        <w:t>📐 Formule : Exemples :</w:t>
      </w:r>
      <w:r>
        <w:br/>
        <w:t>/8  → 255.0.0.0</w:t>
      </w:r>
      <w:r>
        <w:br/>
        <w:t>/16 → 255.255.0.0</w:t>
      </w:r>
      <w:r>
        <w:br/>
        <w:t>/24 → 255.255.255.0</w:t>
      </w:r>
      <w:r>
        <w:br/>
        <w:t>/30 → 255.255.255.252</w:t>
      </w:r>
    </w:p>
    <w:p w14:paraId="71FCFEDD" w14:textId="77777777" w:rsidR="00004639" w:rsidRDefault="00000000">
      <w:pPr>
        <w:pStyle w:val="Titre2"/>
      </w:pPr>
      <w:r>
        <w:t>4. Adresse réseau</w:t>
      </w:r>
    </w:p>
    <w:p w14:paraId="11CA664A" w14:textId="77777777" w:rsidR="00004639" w:rsidRDefault="00000000">
      <w:r>
        <w:t>📐 Formule : Adresse IP ET Masque de sous-réseau (bit à bit)</w:t>
      </w:r>
    </w:p>
    <w:p w14:paraId="1CC2DE0E" w14:textId="77777777" w:rsidR="00004639" w:rsidRDefault="00000000">
      <w:r>
        <w:t>🧪 Exemple : 192.168.1.10 &amp; 255.255.255.0 = 192.168.1.0</w:t>
      </w:r>
    </w:p>
    <w:p w14:paraId="7ACD8943" w14:textId="77777777" w:rsidR="00004639" w:rsidRDefault="00000000">
      <w:pPr>
        <w:pStyle w:val="Titre2"/>
      </w:pPr>
      <w:r>
        <w:t>5. Adresse de diffusion (broadcast)</w:t>
      </w:r>
    </w:p>
    <w:p w14:paraId="3A17C8CD" w14:textId="77777777" w:rsidR="00004639" w:rsidRDefault="00000000">
      <w:r>
        <w:t>📐 Formule : Adresse réseau + (2^(32 - CIDR) - 1)</w:t>
      </w:r>
    </w:p>
    <w:p w14:paraId="3D7F24E2" w14:textId="77777777" w:rsidR="00004639" w:rsidRDefault="00000000">
      <w:r>
        <w:t>🧪 Exemple : 192.168.1.0/24 → 192.168.1.255</w:t>
      </w:r>
    </w:p>
    <w:p w14:paraId="51B6C5B9" w14:textId="77777777" w:rsidR="00004639" w:rsidRDefault="00000000">
      <w:pPr>
        <w:pStyle w:val="Titre2"/>
      </w:pPr>
      <w:r>
        <w:t>6. Nombre de sous-réseaux possibles</w:t>
      </w:r>
    </w:p>
    <w:p w14:paraId="6BCC18F4" w14:textId="77777777" w:rsidR="00004639" w:rsidRDefault="00000000">
      <w:r>
        <w:t>📐 Formule : 2^n (où n est le nombre de bits empruntés pour le sous-réseautage)</w:t>
      </w:r>
    </w:p>
    <w:p w14:paraId="0FE6452D" w14:textId="77777777" w:rsidR="00004639" w:rsidRDefault="00000000">
      <w:r>
        <w:t>🧪 Exemple : Avec 3 bits empruntés → 2^3 = 8 sous-réseaux</w:t>
      </w:r>
    </w:p>
    <w:p w14:paraId="0FF87EA1" w14:textId="77777777" w:rsidR="00004639" w:rsidRDefault="00000000">
      <w:pPr>
        <w:pStyle w:val="Titre2"/>
      </w:pPr>
      <w:r>
        <w:t>7. Plages d’adresses IP privées</w:t>
      </w:r>
    </w:p>
    <w:p w14:paraId="4B1EB191" w14:textId="77777777" w:rsidR="00004639" w:rsidRDefault="00000000">
      <w:r>
        <w:t>📐 Formule : Classe A : 10.0.0.0 → 10.255.255.255</w:t>
      </w:r>
      <w:r>
        <w:br/>
        <w:t>Classe B : 172.16.0.0 → 172.31.255.255</w:t>
      </w:r>
      <w:r>
        <w:br/>
        <w:t>Classe C : 192.168.0.0 → 192.168.255.255</w:t>
      </w:r>
    </w:p>
    <w:sectPr w:rsidR="000046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DD077D"/>
    <w:multiLevelType w:val="multilevel"/>
    <w:tmpl w:val="FAA0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0B40A2"/>
    <w:multiLevelType w:val="hybridMultilevel"/>
    <w:tmpl w:val="66568C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65E58"/>
    <w:multiLevelType w:val="multilevel"/>
    <w:tmpl w:val="414E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467D1"/>
    <w:multiLevelType w:val="multilevel"/>
    <w:tmpl w:val="2DD6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1441DA"/>
    <w:multiLevelType w:val="multilevel"/>
    <w:tmpl w:val="02F6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AE40A2"/>
    <w:multiLevelType w:val="multilevel"/>
    <w:tmpl w:val="AFD0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864599"/>
    <w:multiLevelType w:val="hybridMultilevel"/>
    <w:tmpl w:val="E59ACF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655967">
    <w:abstractNumId w:val="8"/>
  </w:num>
  <w:num w:numId="2" w16cid:durableId="1493523823">
    <w:abstractNumId w:val="6"/>
  </w:num>
  <w:num w:numId="3" w16cid:durableId="896746743">
    <w:abstractNumId w:val="5"/>
  </w:num>
  <w:num w:numId="4" w16cid:durableId="1541548661">
    <w:abstractNumId w:val="4"/>
  </w:num>
  <w:num w:numId="5" w16cid:durableId="965744609">
    <w:abstractNumId w:val="7"/>
  </w:num>
  <w:num w:numId="6" w16cid:durableId="374889805">
    <w:abstractNumId w:val="3"/>
  </w:num>
  <w:num w:numId="7" w16cid:durableId="356810499">
    <w:abstractNumId w:val="2"/>
  </w:num>
  <w:num w:numId="8" w16cid:durableId="954796094">
    <w:abstractNumId w:val="1"/>
  </w:num>
  <w:num w:numId="9" w16cid:durableId="2110811663">
    <w:abstractNumId w:val="0"/>
  </w:num>
  <w:num w:numId="10" w16cid:durableId="889615205">
    <w:abstractNumId w:val="9"/>
  </w:num>
  <w:num w:numId="11" w16cid:durableId="348725278">
    <w:abstractNumId w:val="11"/>
  </w:num>
  <w:num w:numId="12" w16cid:durableId="608199646">
    <w:abstractNumId w:val="13"/>
  </w:num>
  <w:num w:numId="13" w16cid:durableId="1389960135">
    <w:abstractNumId w:val="14"/>
  </w:num>
  <w:num w:numId="14" w16cid:durableId="1143816448">
    <w:abstractNumId w:val="12"/>
  </w:num>
  <w:num w:numId="15" w16cid:durableId="1496142759">
    <w:abstractNumId w:val="15"/>
  </w:num>
  <w:num w:numId="16" w16cid:durableId="6454740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639"/>
    <w:rsid w:val="00034616"/>
    <w:rsid w:val="0006063C"/>
    <w:rsid w:val="0015074B"/>
    <w:rsid w:val="0029639D"/>
    <w:rsid w:val="00326F90"/>
    <w:rsid w:val="0035046D"/>
    <w:rsid w:val="004F3952"/>
    <w:rsid w:val="00AA1D8D"/>
    <w:rsid w:val="00B47730"/>
    <w:rsid w:val="00C354FF"/>
    <w:rsid w:val="00CA56DD"/>
    <w:rsid w:val="00CA7AC5"/>
    <w:rsid w:val="00CB0664"/>
    <w:rsid w:val="00ED07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8B6395"/>
  <w14:defaultImageDpi w14:val="300"/>
  <w15:docId w15:val="{932B1DE3-AE1E-480D-93EA-88E56482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3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324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Mohamed Khalil BENOTHMAN</cp:lastModifiedBy>
  <cp:revision>1</cp:revision>
  <dcterms:created xsi:type="dcterms:W3CDTF">2013-12-23T23:15:00Z</dcterms:created>
  <dcterms:modified xsi:type="dcterms:W3CDTF">2025-04-17T19:13:00Z</dcterms:modified>
  <cp:category/>
</cp:coreProperties>
</file>