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740A" w14:textId="3F879DEE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highlight w:val="yellow"/>
        </w:rPr>
      </w:pPr>
      <w:r>
        <w:rPr>
          <w:b/>
          <w:i/>
        </w:rPr>
        <w:t>3.1. URL, Login Information, and Tester Instructions for the Working Application</w:t>
      </w:r>
      <w:r w:rsidR="00931B63">
        <w:rPr>
          <w:b/>
          <w:i/>
        </w:rPr>
        <w:t xml:space="preserve"> ~Edited by Aaron Beckley</w:t>
      </w:r>
    </w:p>
    <w:p w14:paraId="568B589B" w14:textId="77777777" w:rsidR="00C77EF7" w:rsidRDefault="00C77EF7" w:rsidP="00C77EF7">
      <w:pPr>
        <w:pStyle w:val="Heading2"/>
        <w:numPr>
          <w:ilvl w:val="0"/>
          <w:numId w:val="1"/>
        </w:numPr>
        <w:spacing w:before="360" w:after="80"/>
        <w:rPr>
          <w:b w:val="0"/>
          <w:sz w:val="24"/>
          <w:szCs w:val="24"/>
          <w:highlight w:val="yellow"/>
        </w:rPr>
      </w:pPr>
      <w:bookmarkStart w:id="0" w:name="_1t3h5sf" w:colFirst="0" w:colLast="0"/>
      <w:bookmarkEnd w:id="0"/>
      <w:r w:rsidRPr="00407D78">
        <w:rPr>
          <w:sz w:val="24"/>
          <w:highlight w:val="yellow"/>
          <w:u w:val="single"/>
        </w:rPr>
        <w:t>If no code has been written</w:t>
      </w:r>
      <w:r w:rsidRPr="00407D78">
        <w:rPr>
          <w:sz w:val="24"/>
          <w:highlight w:val="yellow"/>
        </w:rPr>
        <w:t xml:space="preserve"> – </w:t>
      </w:r>
      <w:r w:rsidRPr="00407D78">
        <w:rPr>
          <w:b w:val="0"/>
          <w:i w:val="0"/>
          <w:sz w:val="24"/>
          <w:highlight w:val="yellow"/>
        </w:rPr>
        <w:t>this section can be labelled N/A</w:t>
      </w:r>
      <w:r>
        <w:t>.</w:t>
      </w:r>
      <w:r>
        <w:rPr>
          <w:b w:val="0"/>
          <w:sz w:val="24"/>
          <w:szCs w:val="24"/>
          <w:highlight w:val="yellow"/>
        </w:rPr>
        <w:t xml:space="preserve"> </w:t>
      </w:r>
    </w:p>
    <w:p w14:paraId="3AD31C42" w14:textId="77777777" w:rsidR="00C77EF7" w:rsidRDefault="00C77EF7" w:rsidP="00C77EF7">
      <w:pPr>
        <w:pStyle w:val="Heading2"/>
        <w:numPr>
          <w:ilvl w:val="0"/>
          <w:numId w:val="1"/>
        </w:numPr>
        <w:spacing w:before="360" w:after="80"/>
        <w:rPr>
          <w:b w:val="0"/>
          <w:sz w:val="24"/>
          <w:szCs w:val="24"/>
          <w:highlight w:val="yellow"/>
        </w:rPr>
      </w:pPr>
      <w:r>
        <w:rPr>
          <w:b w:val="0"/>
          <w:sz w:val="24"/>
          <w:szCs w:val="24"/>
          <w:highlight w:val="yellow"/>
        </w:rPr>
        <w:t xml:space="preserve">For a </w:t>
      </w:r>
      <w:r w:rsidRPr="008C3228">
        <w:rPr>
          <w:sz w:val="24"/>
          <w:szCs w:val="24"/>
          <w:highlight w:val="yellow"/>
          <w:u w:val="single"/>
        </w:rPr>
        <w:t>Web application</w:t>
      </w:r>
      <w:r>
        <w:rPr>
          <w:b w:val="0"/>
          <w:sz w:val="24"/>
          <w:szCs w:val="24"/>
          <w:highlight w:val="yellow"/>
        </w:rPr>
        <w:t xml:space="preserve"> include the URL here as an active </w:t>
      </w:r>
      <w:r>
        <w:rPr>
          <w:sz w:val="24"/>
          <w:szCs w:val="24"/>
          <w:highlight w:val="yellow"/>
          <w:u w:val="single"/>
        </w:rPr>
        <w:t>HyperLink</w:t>
      </w:r>
      <w:r>
        <w:rPr>
          <w:b w:val="0"/>
          <w:sz w:val="24"/>
          <w:szCs w:val="24"/>
          <w:highlight w:val="yellow"/>
        </w:rPr>
        <w:t xml:space="preserve"> and include login information</w:t>
      </w:r>
    </w:p>
    <w:p w14:paraId="4FEFE3AC" w14:textId="77777777" w:rsidR="00C77EF7" w:rsidRDefault="00C77EF7" w:rsidP="00C77EF7">
      <w:pPr>
        <w:pStyle w:val="Heading2"/>
        <w:numPr>
          <w:ilvl w:val="0"/>
          <w:numId w:val="1"/>
        </w:numPr>
        <w:rPr>
          <w:b w:val="0"/>
          <w:sz w:val="24"/>
          <w:szCs w:val="24"/>
          <w:highlight w:val="yellow"/>
        </w:rPr>
      </w:pPr>
      <w:bookmarkStart w:id="1" w:name="_4d34og8" w:colFirst="0" w:colLast="0"/>
      <w:bookmarkEnd w:id="1"/>
      <w:r>
        <w:rPr>
          <w:b w:val="0"/>
          <w:sz w:val="24"/>
          <w:szCs w:val="24"/>
          <w:highlight w:val="yellow"/>
        </w:rPr>
        <w:t xml:space="preserve">For an </w:t>
      </w:r>
      <w:r w:rsidRPr="008C3228">
        <w:rPr>
          <w:sz w:val="24"/>
          <w:szCs w:val="24"/>
          <w:highlight w:val="yellow"/>
          <w:u w:val="single"/>
        </w:rPr>
        <w:t>application that must be locally installed</w:t>
      </w:r>
      <w:r>
        <w:rPr>
          <w:b w:val="0"/>
          <w:sz w:val="24"/>
          <w:szCs w:val="24"/>
          <w:highlight w:val="yellow"/>
        </w:rPr>
        <w:t>, provide all the instructions necessary for the tester to download, install, and execute the Working Application and if necessary, login.</w:t>
      </w:r>
    </w:p>
    <w:p w14:paraId="40FE1334" w14:textId="77777777" w:rsidR="00C77EF7" w:rsidRDefault="00C77EF7" w:rsidP="00C77EF7"/>
    <w:p w14:paraId="6E3383EF" w14:textId="77777777" w:rsidR="00C77EF7" w:rsidRDefault="00C77EF7" w:rsidP="00C77EF7">
      <w:r>
        <w:rPr>
          <w:b/>
          <w:i/>
        </w:rPr>
        <w:t>3.2. Test Results Table</w:t>
      </w:r>
    </w:p>
    <w:p w14:paraId="4959640E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</w:p>
    <w:p w14:paraId="05604D39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highlight w:val="yellow"/>
        </w:rPr>
        <w:t xml:space="preserve">If you are </w:t>
      </w:r>
      <w:r>
        <w:rPr>
          <w:b/>
          <w:color w:val="000000"/>
          <w:highlight w:val="yellow"/>
          <w:u w:val="single"/>
        </w:rPr>
        <w:t xml:space="preserve">not </w:t>
      </w:r>
      <w:r>
        <w:rPr>
          <w:color w:val="000000"/>
          <w:highlight w:val="yellow"/>
        </w:rPr>
        <w:t xml:space="preserve">asked to write code for the project, </w:t>
      </w:r>
      <w:r>
        <w:rPr>
          <w:color w:val="000000"/>
          <w:highlight w:val="yellow"/>
        </w:rPr>
        <w:br/>
        <w:t xml:space="preserve">the Actual Output &amp; Assessment columns in Section 3.2 should be </w:t>
      </w:r>
      <w:r w:rsidRPr="00407D78">
        <w:rPr>
          <w:b/>
          <w:i/>
          <w:color w:val="000000"/>
          <w:highlight w:val="yellow"/>
          <w:u w:val="single"/>
        </w:rPr>
        <w:t>deleted</w:t>
      </w:r>
      <w:r>
        <w:rPr>
          <w:color w:val="000000"/>
          <w:highlight w:val="yellow"/>
        </w:rPr>
        <w:t xml:space="preserve">. </w:t>
      </w:r>
    </w:p>
    <w:p w14:paraId="5A7F38E8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W w:w="1048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8"/>
        <w:gridCol w:w="1952"/>
        <w:gridCol w:w="2182"/>
        <w:gridCol w:w="2178"/>
        <w:gridCol w:w="1850"/>
        <w:gridCol w:w="1350"/>
      </w:tblGrid>
      <w:tr w:rsidR="00C77EF7" w14:paraId="7842E8BF" w14:textId="77777777" w:rsidTr="00A50822">
        <w:trPr>
          <w:trHeight w:val="795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6F4C5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91743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Input &amp; Program State</w:t>
            </w: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E3C2E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Expected Output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379E8F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  <w:p w14:paraId="03CA9285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[if assigned</w:t>
            </w:r>
            <w:r>
              <w:rPr>
                <w:highlight w:val="yellow"/>
              </w:rPr>
              <w:t>]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39F22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Assessment</w:t>
            </w:r>
          </w:p>
          <w:p w14:paraId="41DC9246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sz w:val="20"/>
                <w:szCs w:val="20"/>
                <w:highlight w:val="yellow"/>
              </w:rPr>
              <w:t>[if assigned</w:t>
            </w:r>
            <w:r>
              <w:rPr>
                <w:highlight w:val="yellow"/>
              </w:rPr>
              <w:t>]</w:t>
            </w:r>
          </w:p>
          <w:p w14:paraId="45E466BD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463C4C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  <w:p w14:paraId="2F840F12" w14:textId="77777777" w:rsidR="00C77EF7" w:rsidRDefault="00C77EF7" w:rsidP="00A5082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 w:rsidRPr="0055498F">
              <w:rPr>
                <w:sz w:val="20"/>
                <w:szCs w:val="20"/>
                <w:highlight w:val="yellow"/>
              </w:rPr>
              <w:t>[LastName.FirstName]</w:t>
            </w:r>
          </w:p>
        </w:tc>
      </w:tr>
      <w:tr w:rsidR="00C77EF7" w14:paraId="32A5368D" w14:textId="77777777" w:rsidTr="00A50822">
        <w:trPr>
          <w:trHeight w:val="2932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7E4F8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</w:t>
            </w: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7C20F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 xml:space="preserve">1.1 The program has completed its initialization and is ready to accept user input.  </w:t>
            </w:r>
          </w:p>
          <w:p w14:paraId="2BEC6343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1.2 Data is entered into the fields</w:t>
            </w:r>
          </w:p>
          <w:p w14:paraId="26A8C274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sz w:val="40"/>
                <w:szCs w:val="40"/>
                <w:highlight w:val="yellow"/>
              </w:rPr>
              <w:t>…</w:t>
            </w:r>
          </w:p>
          <w:p w14:paraId="3338B010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71A13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1.1 All fields are available</w:t>
            </w:r>
          </w:p>
          <w:p w14:paraId="11401097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1.2 The required fields cannot be empty</w:t>
            </w:r>
          </w:p>
          <w:p w14:paraId="61C9217B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sz w:val="40"/>
                <w:szCs w:val="40"/>
                <w:highlight w:val="yellow"/>
              </w:rPr>
              <w:t>…</w:t>
            </w: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66776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1.1 All fields are available</w:t>
            </w:r>
          </w:p>
          <w:p w14:paraId="028C1CC5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sz w:val="40"/>
                <w:szCs w:val="40"/>
                <w:highlight w:val="yellow"/>
              </w:rPr>
              <w:t>...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871A1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If you have a suggestion for how the fault might be corrected</w:t>
            </w:r>
          </w:p>
          <w:p w14:paraId="146C12F2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>OR</w:t>
            </w:r>
          </w:p>
          <w:p w14:paraId="111F9626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  <w:r w:rsidRPr="00BD7F30">
              <w:rPr>
                <w:highlight w:val="yellow"/>
              </w:rPr>
              <w:t xml:space="preserve">if you have a suggestion for how the feature might be implemented in a better way, fault or </w:t>
            </w:r>
            <w:r w:rsidRPr="00BD7F30">
              <w:rPr>
                <w:b/>
                <w:highlight w:val="yellow"/>
                <w:u w:val="single"/>
              </w:rPr>
              <w:t xml:space="preserve">no </w:t>
            </w:r>
            <w:r w:rsidRPr="00BD7F30">
              <w:rPr>
                <w:highlight w:val="yellow"/>
              </w:rPr>
              <w:t>fault, include here.</w:t>
            </w:r>
          </w:p>
          <w:p w14:paraId="03CFE72E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  <w:p w14:paraId="59E48C1A" w14:textId="77777777" w:rsidR="00C77EF7" w:rsidRPr="00BD7F30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FAAB9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77EF7" w14:paraId="22D2EFB0" w14:textId="77777777" w:rsidTr="00A50822">
        <w:trPr>
          <w:trHeight w:val="265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A93AC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FD5CD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9C24E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02A50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42231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0978F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C77EF7" w14:paraId="243BB06C" w14:textId="77777777" w:rsidTr="00A50822">
        <w:trPr>
          <w:trHeight w:val="277"/>
        </w:trPr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2094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9E60B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AB0F4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539F6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D43D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FA4A2" w14:textId="77777777" w:rsidR="00C77EF7" w:rsidRDefault="00C77EF7" w:rsidP="00A5082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0EBE359" w14:textId="77777777" w:rsidR="00C77EF7" w:rsidRDefault="00C77EF7" w:rsidP="00C77EF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35305907" w14:textId="77777777" w:rsidR="0013418B" w:rsidRDefault="0013418B"/>
    <w:sectPr w:rsidR="00134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D23"/>
    <w:multiLevelType w:val="hybridMultilevel"/>
    <w:tmpl w:val="2C10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84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F7"/>
    <w:rsid w:val="0013418B"/>
    <w:rsid w:val="00931B63"/>
    <w:rsid w:val="00C7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E4D6"/>
  <w15:chartTrackingRefBased/>
  <w15:docId w15:val="{7032FE13-A6F1-4848-A4DD-8D605F4E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77EF7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C77EF7"/>
    <w:pPr>
      <w:keepNext/>
      <w:keepLines/>
      <w:spacing w:before="240" w:after="60"/>
      <w:outlineLvl w:val="1"/>
    </w:pPr>
    <w:rPr>
      <w:b/>
      <w:i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7EF7"/>
    <w:rPr>
      <w:rFonts w:ascii="Arial" w:eastAsia="Arial" w:hAnsi="Arial" w:cs="Arial"/>
      <w:b/>
      <w:i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(Computational Sciences)</dc:creator>
  <cp:keywords/>
  <dc:description/>
  <cp:lastModifiedBy>Beckley, Aaron Michael</cp:lastModifiedBy>
  <cp:revision>2</cp:revision>
  <dcterms:created xsi:type="dcterms:W3CDTF">2021-04-15T20:13:00Z</dcterms:created>
  <dcterms:modified xsi:type="dcterms:W3CDTF">2023-04-24T18:31:00Z</dcterms:modified>
</cp:coreProperties>
</file>