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xukg38uu52" w:id="0"/>
      <w:bookmarkEnd w:id="0"/>
      <w:r w:rsidDel="00000000" w:rsidR="00000000" w:rsidRPr="00000000">
        <w:rPr>
          <w:rtl w:val="0"/>
        </w:rPr>
        <w:t xml:space="preserve">Pydantic Schema to Neo4j &amp; Extraction performance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h8ea4xm6q9k" w:id="1"/>
      <w:bookmarkEnd w:id="1"/>
      <w:r w:rsidDel="00000000" w:rsidR="00000000" w:rsidRPr="00000000">
        <w:rPr>
          <w:rtl w:val="0"/>
        </w:rPr>
        <w:t xml:space="preserve">When having large number of keys and values!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u4okknb5i1k" w:id="2"/>
      <w:bookmarkEnd w:id="2"/>
      <w:r w:rsidDel="00000000" w:rsidR="00000000" w:rsidRPr="00000000">
        <w:rPr>
          <w:rtl w:val="0"/>
        </w:rPr>
        <w:t xml:space="preserve">Neo4j Database Schema: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qqhwv4fedy7" w:id="3"/>
      <w:bookmarkEnd w:id="3"/>
      <w:r w:rsidDel="00000000" w:rsidR="00000000" w:rsidRPr="00000000">
        <w:rPr>
          <w:rtl w:val="0"/>
        </w:rPr>
        <w:t xml:space="preserve">Query and Response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9ucgyu7jw1sz" w:id="4"/>
      <w:bookmarkEnd w:id="4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all speed info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MATCH (t:TelecomPlan)-[HAS_NETWORK]-&gt;(n:Network)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t.plan_name, n.network_speed_claim_source, n.network_types_compatible, n.network_types_used, n.network_variability_disclaimer, n.network_4glte_device_required, n.network_5g_requirements, n.network_5g_uwb_included, n.network_5g_uwb_speed_comparison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8.4478935698448"/>
        <w:gridCol w:w="1037.6940133037695"/>
        <w:gridCol w:w="1037.6940133037695"/>
        <w:gridCol w:w="1037.6940133037695"/>
        <w:gridCol w:w="1037.6940133037695"/>
        <w:gridCol w:w="1037.6940133037695"/>
        <w:gridCol w:w="1037.6940133037695"/>
        <w:gridCol w:w="1037.6940133037695"/>
        <w:gridCol w:w="1037.6940133037695"/>
        <w:tblGridChange w:id="0">
          <w:tblGrid>
            <w:gridCol w:w="1058.4478935698448"/>
            <w:gridCol w:w="1037.6940133037695"/>
            <w:gridCol w:w="1037.6940133037695"/>
            <w:gridCol w:w="1037.6940133037695"/>
            <w:gridCol w:w="1037.6940133037695"/>
            <w:gridCol w:w="1037.6940133037695"/>
            <w:gridCol w:w="1037.6940133037695"/>
            <w:gridCol w:w="1037.6940133037695"/>
            <w:gridCol w:w="1037.6940133037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t.plan_name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n.network_speed_claim_source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n.network_types_compatible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n.network_types_used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n.network_variability_disclaimer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n.network_4glte_device_required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n.network_5g_requirements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n.network_5g_uwb_included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n.network_5g_uwb_speed_comparison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OoklaÂ® Speedtest IntelligenceÂ® data from Q1-Q2 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5G, 4G LTE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4X faster than Verizon's regular 5G in the U.S.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 Unlimited Talk and Text 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4G LTE and 5G Network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availability, coverage, and speed may vary.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4G LTE capable device is required for 4G LTE network access.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5G requires a 5G-capable device in a 5G coverage area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Platinum Unlimited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times of congestion, your data may be temporarily slower than other traffic.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5G requires a 5G-capable device in a 5G coverage area.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77sufrkgz15h" w:id="5"/>
      <w:bookmarkEnd w:id="5"/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all perks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MATCH (t:TelecomPlan)-[HAS_FEATURES_AND_ADDONS]-&gt;(f:FeaturesAndAddons)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t, 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8.4478935698448"/>
        <w:gridCol w:w="1037.6940133037695"/>
        <w:gridCol w:w="1037.6940133037695"/>
        <w:gridCol w:w="1037.6940133037695"/>
        <w:gridCol w:w="3030.0665188470066"/>
        <w:gridCol w:w="2158.4035476718404"/>
        <w:tblGridChange w:id="0">
          <w:tblGrid>
            <w:gridCol w:w="1058.4478935698448"/>
            <w:gridCol w:w="1037.6940133037695"/>
            <w:gridCol w:w="1037.6940133037695"/>
            <w:gridCol w:w="1037.6940133037695"/>
            <w:gridCol w:w="3030.0665188470066"/>
            <w:gridCol w:w="2158.40354767184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provider_name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plan_family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/ perk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feature_call_filter_plus_available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feature_enhanced_video_calling_details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optimized video and sound quality on apps like FaceTime, WhatsApp, and Zoom during network congestion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feature_verizon_family_included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feature_call_filter_basic_included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feature_enhanced_video_calling_availability_conditions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in select 5G Ultra Wideband coverage areas with a compatible device, OS version, and participating applications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feature_ultimate_phone_upgrade_included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Verizon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Unlimited Ultimate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myPlan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feature_ultimate_phone_upgrade_benefit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guarantees the best phone deals for new and existing customers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Straight Talk Wireless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Platinum Unlimited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perk_walmartplus_included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Straight Talk Wireless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Platinum Unlimited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perk_walmartplus_benefits_list_string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delivery ($35 order minimum, restrictions apply). Free shipping (excludes most Marketplace items, freight &amp; certain location surcharges). Paramount+ Essential plan only, separate registration required. Fuel discount (varies by location &amp; station, subject to change).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yjfldrqqtuwm" w:id="6"/>
      <w:bookmarkEnd w:id="6"/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 all international details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MATCH (t:TelecomPlan)-[HAS_INTERNATIONAL_CALLING]-&gt;(ic:InternationalCalling)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MATCH (t)-[HAS_INTERNATIONAL_ROAMING]-&gt;(ir:InternationalTextRoaming)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RETURN t.plan_name, ic.international_call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