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7A9" w:rsidRDefault="00B2418F">
      <w:pPr>
        <w:jc w:val="center"/>
      </w:pPr>
      <w:bookmarkStart w:id="0" w:name="_Toc170447634"/>
      <w:bookmarkEnd w:id="0"/>
      <w:r>
        <w:rPr>
          <w:rFonts w:eastAsia="Times New Roman"/>
          <w:lang w:eastAsia="ru-RU"/>
        </w:rPr>
        <w:t>МИНИСТЕРСТВО ОБРАЗОВАНИЯ И НАУКИ РОССИЙСКОЙ ФЕДЕРАЦИИ</w:t>
      </w:r>
    </w:p>
    <w:p w:rsidR="007E37A9" w:rsidRDefault="00B2418F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Times New Roman"/>
          <w:szCs w:val="28"/>
          <w:lang w:eastAsia="ru-RU"/>
        </w:rPr>
        <w:br/>
      </w:r>
      <w:r>
        <w:rPr>
          <w:rFonts w:eastAsia="Times New Roman"/>
          <w:b/>
          <w:szCs w:val="28"/>
          <w:lang w:eastAsia="ru-RU"/>
        </w:rPr>
        <w:t xml:space="preserve">«Национальный исследовательский </w:t>
      </w:r>
      <w:r>
        <w:rPr>
          <w:rFonts w:eastAsia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:rsidR="007E37A9" w:rsidRDefault="00B2418F">
      <w:pPr>
        <w:jc w:val="center"/>
        <w:rPr>
          <w:szCs w:val="28"/>
        </w:rPr>
      </w:pPr>
      <w:r>
        <w:rPr>
          <w:rFonts w:eastAsia="Times New Roman"/>
          <w:b/>
          <w:szCs w:val="28"/>
          <w:lang w:eastAsia="ru-RU"/>
        </w:rPr>
        <w:t>(ННГУ)</w:t>
      </w:r>
    </w:p>
    <w:p w:rsidR="007E37A9" w:rsidRDefault="007E37A9">
      <w:pPr>
        <w:rPr>
          <w:rFonts w:eastAsia="Times New Roman"/>
          <w:szCs w:val="28"/>
          <w:lang w:eastAsia="ru-RU"/>
        </w:rPr>
      </w:pPr>
    </w:p>
    <w:p w:rsidR="007E37A9" w:rsidRDefault="007E37A9">
      <w:pPr>
        <w:rPr>
          <w:rFonts w:eastAsia="Times New Roman"/>
          <w:szCs w:val="28"/>
          <w:lang w:eastAsia="ru-RU"/>
        </w:rPr>
      </w:pPr>
    </w:p>
    <w:p w:rsidR="007E37A9" w:rsidRDefault="00B2418F">
      <w:pPr>
        <w:jc w:val="center"/>
        <w:rPr>
          <w:szCs w:val="28"/>
        </w:rPr>
      </w:pPr>
      <w:bookmarkStart w:id="1" w:name="_Toc1704476341"/>
      <w:bookmarkStart w:id="2" w:name="_Toc170447635"/>
      <w:bookmarkEnd w:id="1"/>
      <w:bookmarkEnd w:id="2"/>
      <w:r>
        <w:rPr>
          <w:rFonts w:eastAsia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:rsidR="007E37A9" w:rsidRDefault="007E37A9">
      <w:pPr>
        <w:jc w:val="center"/>
        <w:rPr>
          <w:rFonts w:eastAsia="Times New Roman"/>
          <w:b/>
          <w:bCs/>
          <w:lang w:eastAsia="ru-RU"/>
        </w:rPr>
      </w:pPr>
    </w:p>
    <w:p w:rsidR="007E37A9" w:rsidRDefault="007E37A9">
      <w:pPr>
        <w:suppressAutoHyphens/>
        <w:spacing w:after="120"/>
        <w:ind w:firstLine="180"/>
        <w:jc w:val="center"/>
        <w:rPr>
          <w:rFonts w:eastAsia="Times New Roman"/>
          <w:b/>
          <w:lang w:eastAsia="ar-SA"/>
        </w:rPr>
      </w:pPr>
    </w:p>
    <w:p w:rsidR="007E37A9" w:rsidRDefault="00B2418F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Направление подготовки: «Прикладная математика и информатика»</w:t>
      </w:r>
    </w:p>
    <w:p w:rsidR="007E37A9" w:rsidRDefault="00B2418F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 w:rsidR="007E37A9" w:rsidRDefault="007E37A9">
      <w:pPr>
        <w:ind w:firstLine="180"/>
        <w:jc w:val="center"/>
        <w:rPr>
          <w:rFonts w:eastAsia="Times New Roman"/>
          <w:szCs w:val="28"/>
          <w:lang w:eastAsia="ru-RU"/>
        </w:rPr>
      </w:pPr>
    </w:p>
    <w:p w:rsidR="007E37A9" w:rsidRDefault="00B2418F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Образовательный курс «Глубокое обучение»</w:t>
      </w:r>
    </w:p>
    <w:p w:rsidR="007E37A9" w:rsidRDefault="007E37A9">
      <w:pPr>
        <w:ind w:firstLine="180"/>
        <w:jc w:val="center"/>
        <w:rPr>
          <w:rFonts w:eastAsia="Times New Roman"/>
          <w:lang w:eastAsia="ru-RU"/>
        </w:rPr>
      </w:pPr>
    </w:p>
    <w:p w:rsidR="007E37A9" w:rsidRDefault="007E37A9">
      <w:pPr>
        <w:ind w:firstLine="180"/>
        <w:jc w:val="center"/>
        <w:rPr>
          <w:rFonts w:eastAsia="Times New Roman"/>
          <w:lang w:eastAsia="ru-RU"/>
        </w:rPr>
      </w:pPr>
    </w:p>
    <w:p w:rsidR="007E37A9" w:rsidRDefault="00B2418F">
      <w:pPr>
        <w:ind w:firstLine="180"/>
        <w:jc w:val="center"/>
      </w:pPr>
      <w:r>
        <w:rPr>
          <w:rFonts w:eastAsia="Times New Roman"/>
          <w:b/>
          <w:sz w:val="36"/>
          <w:szCs w:val="36"/>
          <w:lang w:eastAsia="ru-RU"/>
        </w:rPr>
        <w:t>ОТЧЕТ</w:t>
      </w:r>
    </w:p>
    <w:p w:rsidR="007E37A9" w:rsidRDefault="00B2418F">
      <w:pPr>
        <w:ind w:firstLine="180"/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по лабораторной работе №2</w:t>
      </w:r>
    </w:p>
    <w:p w:rsidR="007E37A9" w:rsidRDefault="007E37A9">
      <w:pPr>
        <w:rPr>
          <w:rFonts w:eastAsia="Times New Roman"/>
          <w:lang w:eastAsia="ru-RU"/>
        </w:rPr>
      </w:pPr>
    </w:p>
    <w:p w:rsidR="007E37A9" w:rsidRDefault="007E37A9">
      <w:pPr>
        <w:rPr>
          <w:rFonts w:eastAsia="Times New Roman"/>
          <w:lang w:eastAsia="ru-RU"/>
        </w:rPr>
      </w:pPr>
    </w:p>
    <w:p w:rsidR="007E37A9" w:rsidRDefault="00B2418F">
      <w:pPr>
        <w:jc w:val="center"/>
      </w:pPr>
      <w:r>
        <w:rPr>
          <w:rFonts w:eastAsia="Times New Roman"/>
          <w:b/>
          <w:sz w:val="32"/>
          <w:szCs w:val="32"/>
          <w:lang w:eastAsia="ru-RU"/>
        </w:rPr>
        <w:t>Разработ</w:t>
      </w:r>
      <w:r w:rsidR="0019716B">
        <w:rPr>
          <w:rFonts w:eastAsia="Times New Roman"/>
          <w:b/>
          <w:sz w:val="32"/>
          <w:szCs w:val="32"/>
          <w:lang w:eastAsia="ru-RU"/>
        </w:rPr>
        <w:t>ка полностью связанных</w:t>
      </w:r>
      <w:bookmarkStart w:id="3" w:name="_GoBack"/>
      <w:bookmarkEnd w:id="3"/>
      <w:r w:rsidR="004E6D10">
        <w:rPr>
          <w:rFonts w:eastAsia="Times New Roman"/>
          <w:b/>
          <w:sz w:val="32"/>
          <w:szCs w:val="32"/>
          <w:lang w:eastAsia="ru-RU"/>
        </w:rPr>
        <w:t xml:space="preserve"> нейронных сетей</w:t>
      </w:r>
    </w:p>
    <w:p w:rsidR="007E37A9" w:rsidRDefault="007E37A9">
      <w:pPr>
        <w:rPr>
          <w:rFonts w:eastAsia="Times New Roman"/>
          <w:sz w:val="32"/>
          <w:szCs w:val="32"/>
          <w:lang w:eastAsia="ru-RU"/>
        </w:rPr>
      </w:pPr>
    </w:p>
    <w:p w:rsidR="007E37A9" w:rsidRDefault="007E37A9">
      <w:pPr>
        <w:rPr>
          <w:rFonts w:eastAsia="Times New Roman"/>
          <w:sz w:val="32"/>
          <w:szCs w:val="32"/>
          <w:lang w:eastAsia="ru-RU"/>
        </w:rPr>
      </w:pPr>
    </w:p>
    <w:p w:rsidR="007E37A9" w:rsidRDefault="007E37A9">
      <w:pPr>
        <w:rPr>
          <w:rFonts w:eastAsia="Times New Roman"/>
          <w:sz w:val="32"/>
          <w:szCs w:val="32"/>
          <w:lang w:eastAsia="ru-RU"/>
        </w:rPr>
      </w:pPr>
    </w:p>
    <w:p w:rsidR="007E37A9" w:rsidRDefault="007E37A9">
      <w:pPr>
        <w:rPr>
          <w:rFonts w:eastAsia="Times New Roman"/>
          <w:szCs w:val="28"/>
          <w:lang w:eastAsia="ru-RU"/>
        </w:rPr>
      </w:pPr>
    </w:p>
    <w:p w:rsidR="007E37A9" w:rsidRDefault="00B2418F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b/>
          <w:szCs w:val="28"/>
          <w:lang w:eastAsia="ru-RU"/>
        </w:rPr>
        <w:t xml:space="preserve">Выполнили: </w:t>
      </w:r>
    </w:p>
    <w:p w:rsidR="007E37A9" w:rsidRDefault="00B2418F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Times New Roman" w:cs="TimesNewRomanPSMT"/>
          <w:szCs w:val="28"/>
          <w:lang w:eastAsia="ru-RU"/>
        </w:rPr>
        <w:t xml:space="preserve">студенты </w:t>
      </w:r>
      <w:proofErr w:type="gramStart"/>
      <w:r>
        <w:rPr>
          <w:rFonts w:eastAsia="Times New Roman" w:cs="TimesNewRomanPSMT"/>
          <w:szCs w:val="28"/>
          <w:lang w:eastAsia="ru-RU"/>
        </w:rPr>
        <w:t xml:space="preserve">группы </w:t>
      </w:r>
      <w:r w:rsidR="004E6D10">
        <w:rPr>
          <w:rFonts w:eastAsia="Times New Roman" w:cs="TimesNewRomanPSMT"/>
          <w:szCs w:val="28"/>
          <w:lang w:eastAsia="ru-RU"/>
        </w:rPr>
        <w:t xml:space="preserve"> </w:t>
      </w:r>
      <w:r>
        <w:rPr>
          <w:rFonts w:eastAsia="Calibri"/>
          <w:szCs w:val="28"/>
          <w:shd w:val="clear" w:color="auto" w:fill="FFFFFF"/>
        </w:rPr>
        <w:t>381703</w:t>
      </w:r>
      <w:proofErr w:type="gramEnd"/>
      <w:r>
        <w:rPr>
          <w:rFonts w:eastAsia="Calibri"/>
          <w:szCs w:val="28"/>
          <w:shd w:val="clear" w:color="auto" w:fill="FFFFFF"/>
        </w:rPr>
        <w:t>-3м</w:t>
      </w:r>
    </w:p>
    <w:p w:rsidR="007E37A9" w:rsidRDefault="00B2418F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Гладкова Татьяна</w:t>
      </w:r>
    </w:p>
    <w:p w:rsidR="007E37A9" w:rsidRDefault="00B2418F">
      <w:pPr>
        <w:tabs>
          <w:tab w:val="left" w:pos="5387"/>
        </w:tabs>
        <w:ind w:left="4395" w:firstLine="567"/>
        <w:rPr>
          <w:szCs w:val="28"/>
        </w:rPr>
      </w:pPr>
      <w:proofErr w:type="spellStart"/>
      <w:r>
        <w:rPr>
          <w:rFonts w:eastAsia="Calibri"/>
          <w:szCs w:val="28"/>
          <w:shd w:val="clear" w:color="auto" w:fill="FFFFFF"/>
        </w:rPr>
        <w:t>Крутоборежская</w:t>
      </w:r>
      <w:proofErr w:type="spellEnd"/>
      <w:r>
        <w:rPr>
          <w:rFonts w:eastAsia="Calibri"/>
          <w:szCs w:val="28"/>
          <w:shd w:val="clear" w:color="auto" w:fill="FFFFFF"/>
        </w:rPr>
        <w:t xml:space="preserve"> Ирина</w:t>
      </w:r>
    </w:p>
    <w:p w:rsidR="007E37A9" w:rsidRDefault="00B2418F">
      <w:pPr>
        <w:tabs>
          <w:tab w:val="left" w:pos="5387"/>
        </w:tabs>
        <w:ind w:left="4395" w:firstLine="567"/>
        <w:rPr>
          <w:szCs w:val="28"/>
        </w:rPr>
      </w:pPr>
      <w:r>
        <w:rPr>
          <w:rFonts w:eastAsia="Calibri"/>
          <w:szCs w:val="28"/>
          <w:shd w:val="clear" w:color="auto" w:fill="FFFFFF"/>
        </w:rPr>
        <w:t>Крюкова Полина</w:t>
      </w:r>
    </w:p>
    <w:p w:rsidR="007E37A9" w:rsidRDefault="00B2418F">
      <w:pPr>
        <w:tabs>
          <w:tab w:val="left" w:pos="5387"/>
        </w:tabs>
        <w:ind w:left="4395" w:firstLine="567"/>
        <w:rPr>
          <w:szCs w:val="28"/>
        </w:rPr>
      </w:pPr>
      <w:proofErr w:type="spellStart"/>
      <w:r>
        <w:rPr>
          <w:rFonts w:eastAsia="Calibri"/>
          <w:szCs w:val="28"/>
          <w:shd w:val="clear" w:color="auto" w:fill="FFFFFF"/>
        </w:rPr>
        <w:t>Подчищаева</w:t>
      </w:r>
      <w:proofErr w:type="spellEnd"/>
      <w:r>
        <w:rPr>
          <w:rFonts w:eastAsia="Calibri"/>
          <w:szCs w:val="28"/>
          <w:shd w:val="clear" w:color="auto" w:fill="FFFFFF"/>
        </w:rPr>
        <w:t xml:space="preserve"> Мария</w:t>
      </w:r>
    </w:p>
    <w:p w:rsidR="007E37A9" w:rsidRDefault="007E37A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7E37A9" w:rsidRDefault="007E37A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7E37A9" w:rsidRDefault="007E37A9">
      <w:pPr>
        <w:tabs>
          <w:tab w:val="left" w:pos="5387"/>
        </w:tabs>
        <w:ind w:left="4395" w:firstLine="567"/>
        <w:rPr>
          <w:rFonts w:eastAsia="Times New Roman" w:cs="TimesNewRomanPSMT"/>
          <w:highlight w:val="white"/>
          <w:lang w:eastAsia="ru-RU"/>
        </w:rPr>
      </w:pPr>
    </w:p>
    <w:p w:rsidR="007E37A9" w:rsidRDefault="007E37A9">
      <w:pPr>
        <w:tabs>
          <w:tab w:val="left" w:pos="5387"/>
        </w:tabs>
        <w:rPr>
          <w:rFonts w:eastAsia="Times New Roman" w:cs="TimesNewRomanPSMT"/>
          <w:color w:val="FFFFFF"/>
          <w:lang w:eastAsia="ru-RU"/>
        </w:rPr>
      </w:pPr>
    </w:p>
    <w:p w:rsidR="007E37A9" w:rsidRDefault="007E37A9">
      <w:pPr>
        <w:tabs>
          <w:tab w:val="left" w:pos="3261"/>
        </w:tabs>
        <w:ind w:left="4678" w:firstLine="567"/>
        <w:jc w:val="center"/>
        <w:rPr>
          <w:rFonts w:eastAsia="Times New Roman"/>
          <w:lang w:eastAsia="ru-RU"/>
        </w:rPr>
      </w:pPr>
    </w:p>
    <w:p w:rsidR="007E37A9" w:rsidRDefault="007E37A9">
      <w:pPr>
        <w:rPr>
          <w:rFonts w:eastAsia="Times New Roman"/>
          <w:lang w:eastAsia="ru-RU"/>
        </w:rPr>
      </w:pPr>
    </w:p>
    <w:p w:rsidR="007E37A9" w:rsidRDefault="007E37A9">
      <w:pPr>
        <w:ind w:firstLine="180"/>
        <w:jc w:val="center"/>
        <w:rPr>
          <w:rFonts w:eastAsia="Times New Roman"/>
          <w:lang w:eastAsia="ru-RU"/>
        </w:rPr>
      </w:pPr>
    </w:p>
    <w:p w:rsidR="007E37A9" w:rsidRDefault="007E37A9">
      <w:pPr>
        <w:ind w:firstLine="180"/>
        <w:jc w:val="center"/>
        <w:rPr>
          <w:rFonts w:eastAsia="Times New Roman"/>
          <w:lang w:eastAsia="ru-RU"/>
        </w:rPr>
      </w:pPr>
    </w:p>
    <w:p w:rsidR="007E37A9" w:rsidRDefault="00B2418F">
      <w:pPr>
        <w:jc w:val="center"/>
        <w:rPr>
          <w:szCs w:val="28"/>
        </w:rPr>
      </w:pPr>
      <w:r>
        <w:rPr>
          <w:rFonts w:eastAsia="Times New Roman"/>
          <w:szCs w:val="28"/>
          <w:lang w:eastAsia="ru-RU"/>
        </w:rPr>
        <w:t>Нижний Новгород</w:t>
      </w:r>
    </w:p>
    <w:p w:rsidR="007E37A9" w:rsidRDefault="00B2418F">
      <w:pPr>
        <w:jc w:val="center"/>
      </w:pPr>
      <w:bookmarkStart w:id="4" w:name="_Toc506198283"/>
      <w:bookmarkStart w:id="5" w:name="_Toc506132857"/>
      <w:bookmarkEnd w:id="4"/>
      <w:bookmarkEnd w:id="5"/>
      <w:r>
        <w:rPr>
          <w:rFonts w:eastAsia="Times New Roman"/>
          <w:szCs w:val="28"/>
          <w:lang w:eastAsia="ru-RU"/>
        </w:rPr>
        <w:t>2018</w:t>
      </w:r>
    </w:p>
    <w:p w:rsidR="007E37A9" w:rsidRDefault="00B2418F">
      <w:pPr>
        <w:pStyle w:val="af1"/>
      </w:pPr>
      <w:r>
        <w:lastRenderedPageBreak/>
        <w:t>Содержание</w:t>
      </w:r>
    </w:p>
    <w:p w:rsidR="00BF3AF6" w:rsidRDefault="00501104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r>
        <w:fldChar w:fldCharType="begin"/>
      </w:r>
      <w:r w:rsidR="00B2418F">
        <w:instrText>TOC \f \o "1-9" \h</w:instrText>
      </w:r>
      <w:r>
        <w:fldChar w:fldCharType="separate"/>
      </w:r>
      <w:hyperlink w:anchor="_Toc532405862" w:history="1">
        <w:r w:rsidR="00BF3AF6" w:rsidRPr="007A0B72">
          <w:rPr>
            <w:rStyle w:val="af9"/>
            <w:noProof/>
          </w:rPr>
          <w:t>Цели</w:t>
        </w:r>
        <w:r w:rsidR="00BF3AF6">
          <w:rPr>
            <w:noProof/>
          </w:rPr>
          <w:tab/>
        </w:r>
        <w:r w:rsidR="00BF3AF6"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_Toc532405862 \h </w:instrText>
        </w:r>
        <w:r w:rsidR="00BF3AF6">
          <w:rPr>
            <w:noProof/>
          </w:rPr>
        </w:r>
        <w:r w:rsidR="00BF3AF6">
          <w:rPr>
            <w:noProof/>
          </w:rPr>
          <w:fldChar w:fldCharType="separate"/>
        </w:r>
        <w:r w:rsidR="00BF3AF6">
          <w:rPr>
            <w:noProof/>
          </w:rPr>
          <w:t>3</w:t>
        </w:r>
        <w:r w:rsidR="00BF3AF6">
          <w:rPr>
            <w:noProof/>
          </w:rPr>
          <w:fldChar w:fldCharType="end"/>
        </w:r>
      </w:hyperlink>
    </w:p>
    <w:p w:rsidR="00BF3AF6" w:rsidRDefault="0019716B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5863" w:history="1">
        <w:r w:rsidR="00BF3AF6" w:rsidRPr="007A0B72">
          <w:rPr>
            <w:rStyle w:val="af9"/>
            <w:noProof/>
          </w:rPr>
          <w:t>Задачи</w:t>
        </w:r>
        <w:r w:rsidR="00BF3AF6">
          <w:rPr>
            <w:noProof/>
          </w:rPr>
          <w:tab/>
        </w:r>
        <w:r w:rsidR="00BF3AF6"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_Toc532405863 \h </w:instrText>
        </w:r>
        <w:r w:rsidR="00BF3AF6">
          <w:rPr>
            <w:noProof/>
          </w:rPr>
        </w:r>
        <w:r w:rsidR="00BF3AF6">
          <w:rPr>
            <w:noProof/>
          </w:rPr>
          <w:fldChar w:fldCharType="separate"/>
        </w:r>
        <w:r w:rsidR="00BF3AF6">
          <w:rPr>
            <w:noProof/>
          </w:rPr>
          <w:t>4</w:t>
        </w:r>
        <w:r w:rsidR="00BF3AF6">
          <w:rPr>
            <w:noProof/>
          </w:rPr>
          <w:fldChar w:fldCharType="end"/>
        </w:r>
      </w:hyperlink>
    </w:p>
    <w:p w:rsidR="00BF3AF6" w:rsidRDefault="0019716B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5864" w:history="1">
        <w:r w:rsidR="00BF3AF6" w:rsidRPr="007A0B72">
          <w:rPr>
            <w:rStyle w:val="af9"/>
            <w:noProof/>
          </w:rPr>
          <w:t>Решаемая задача</w:t>
        </w:r>
        <w:r w:rsidR="00BF3AF6">
          <w:rPr>
            <w:noProof/>
          </w:rPr>
          <w:tab/>
        </w:r>
        <w:r w:rsidR="00BF3AF6"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_Toc532405864 \h </w:instrText>
        </w:r>
        <w:r w:rsidR="00BF3AF6">
          <w:rPr>
            <w:noProof/>
          </w:rPr>
        </w:r>
        <w:r w:rsidR="00BF3AF6">
          <w:rPr>
            <w:noProof/>
          </w:rPr>
          <w:fldChar w:fldCharType="separate"/>
        </w:r>
        <w:r w:rsidR="00BF3AF6">
          <w:rPr>
            <w:noProof/>
          </w:rPr>
          <w:t>5</w:t>
        </w:r>
        <w:r w:rsidR="00BF3AF6">
          <w:rPr>
            <w:noProof/>
          </w:rPr>
          <w:fldChar w:fldCharType="end"/>
        </w:r>
      </w:hyperlink>
    </w:p>
    <w:p w:rsidR="00BF3AF6" w:rsidRDefault="0019716B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5865" w:history="1">
        <w:r w:rsidR="00BF3AF6" w:rsidRPr="007A0B72">
          <w:rPr>
            <w:rStyle w:val="af9"/>
            <w:noProof/>
          </w:rPr>
          <w:t>Выбор библиотеки</w:t>
        </w:r>
        <w:r w:rsidR="00BF3AF6">
          <w:rPr>
            <w:noProof/>
          </w:rPr>
          <w:tab/>
        </w:r>
        <w:r w:rsidR="00BF3AF6"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_Toc532405865 \h </w:instrText>
        </w:r>
        <w:r w:rsidR="00BF3AF6">
          <w:rPr>
            <w:noProof/>
          </w:rPr>
        </w:r>
        <w:r w:rsidR="00BF3AF6">
          <w:rPr>
            <w:noProof/>
          </w:rPr>
          <w:fldChar w:fldCharType="separate"/>
        </w:r>
        <w:r w:rsidR="00BF3AF6">
          <w:rPr>
            <w:noProof/>
          </w:rPr>
          <w:t>6</w:t>
        </w:r>
        <w:r w:rsidR="00BF3AF6">
          <w:rPr>
            <w:noProof/>
          </w:rPr>
          <w:fldChar w:fldCharType="end"/>
        </w:r>
      </w:hyperlink>
    </w:p>
    <w:p w:rsidR="00BF3AF6" w:rsidRDefault="0019716B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5866" w:history="1">
        <w:r w:rsidR="00BF3AF6" w:rsidRPr="007A0B72">
          <w:rPr>
            <w:rStyle w:val="af9"/>
            <w:noProof/>
          </w:rPr>
          <w:t>Метрика качества решения задачи</w:t>
        </w:r>
        <w:r w:rsidR="00BF3AF6">
          <w:rPr>
            <w:noProof/>
          </w:rPr>
          <w:tab/>
        </w:r>
        <w:r w:rsidR="00BF3AF6"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_Toc532405866 \h </w:instrText>
        </w:r>
        <w:r w:rsidR="00BF3AF6">
          <w:rPr>
            <w:noProof/>
          </w:rPr>
        </w:r>
        <w:r w:rsidR="00BF3AF6">
          <w:rPr>
            <w:noProof/>
          </w:rPr>
          <w:fldChar w:fldCharType="separate"/>
        </w:r>
        <w:r w:rsidR="00BF3AF6">
          <w:rPr>
            <w:noProof/>
          </w:rPr>
          <w:t>6</w:t>
        </w:r>
        <w:r w:rsidR="00BF3AF6">
          <w:rPr>
            <w:noProof/>
          </w:rPr>
          <w:fldChar w:fldCharType="end"/>
        </w:r>
      </w:hyperlink>
    </w:p>
    <w:p w:rsidR="00BF3AF6" w:rsidRDefault="0019716B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5867" w:history="1">
        <w:r w:rsidR="00BF3AF6" w:rsidRPr="007A0B72">
          <w:rPr>
            <w:rStyle w:val="af9"/>
            <w:noProof/>
          </w:rPr>
          <w:t>Тренировочные и тестовые наборы данных</w:t>
        </w:r>
        <w:r w:rsidR="00BF3AF6">
          <w:rPr>
            <w:noProof/>
          </w:rPr>
          <w:tab/>
        </w:r>
        <w:r w:rsidR="00BF3AF6"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_Toc532405867 \h </w:instrText>
        </w:r>
        <w:r w:rsidR="00BF3AF6">
          <w:rPr>
            <w:noProof/>
          </w:rPr>
        </w:r>
        <w:r w:rsidR="00BF3AF6">
          <w:rPr>
            <w:noProof/>
          </w:rPr>
          <w:fldChar w:fldCharType="separate"/>
        </w:r>
        <w:r w:rsidR="00BF3AF6">
          <w:rPr>
            <w:noProof/>
          </w:rPr>
          <w:t>6</w:t>
        </w:r>
        <w:r w:rsidR="00BF3AF6">
          <w:rPr>
            <w:noProof/>
          </w:rPr>
          <w:fldChar w:fldCharType="end"/>
        </w:r>
      </w:hyperlink>
    </w:p>
    <w:p w:rsidR="00BF3AF6" w:rsidRDefault="0019716B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5868" w:history="1">
        <w:r w:rsidR="00BF3AF6" w:rsidRPr="007A0B72">
          <w:rPr>
            <w:rStyle w:val="af9"/>
            <w:noProof/>
          </w:rPr>
          <w:t>Конфигурации нейронных сетей</w:t>
        </w:r>
        <w:r w:rsidR="00BF3AF6">
          <w:rPr>
            <w:noProof/>
          </w:rPr>
          <w:tab/>
        </w:r>
        <w:r w:rsidR="00BF3AF6"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_Toc532405868 \h </w:instrText>
        </w:r>
        <w:r w:rsidR="00BF3AF6">
          <w:rPr>
            <w:noProof/>
          </w:rPr>
        </w:r>
        <w:r w:rsidR="00BF3AF6">
          <w:rPr>
            <w:noProof/>
          </w:rPr>
          <w:fldChar w:fldCharType="separate"/>
        </w:r>
        <w:r w:rsidR="00BF3AF6">
          <w:rPr>
            <w:noProof/>
          </w:rPr>
          <w:t>7</w:t>
        </w:r>
        <w:r w:rsidR="00BF3AF6">
          <w:rPr>
            <w:noProof/>
          </w:rPr>
          <w:fldChar w:fldCharType="end"/>
        </w:r>
      </w:hyperlink>
    </w:p>
    <w:p w:rsidR="00BF3AF6" w:rsidRDefault="0019716B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5869" w:history="1">
        <w:r w:rsidR="00BF3AF6" w:rsidRPr="007A0B72">
          <w:rPr>
            <w:rStyle w:val="af9"/>
            <w:noProof/>
          </w:rPr>
          <w:t>Разработанные программы/скрипты</w:t>
        </w:r>
        <w:r w:rsidR="00BF3AF6">
          <w:rPr>
            <w:noProof/>
          </w:rPr>
          <w:tab/>
        </w:r>
        <w:r w:rsidR="00BF3AF6"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_Toc532405869 \h </w:instrText>
        </w:r>
        <w:r w:rsidR="00BF3AF6">
          <w:rPr>
            <w:noProof/>
          </w:rPr>
        </w:r>
        <w:r w:rsidR="00BF3AF6">
          <w:rPr>
            <w:noProof/>
          </w:rPr>
          <w:fldChar w:fldCharType="separate"/>
        </w:r>
        <w:r w:rsidR="00BF3AF6">
          <w:rPr>
            <w:noProof/>
          </w:rPr>
          <w:t>8</w:t>
        </w:r>
        <w:r w:rsidR="00BF3AF6">
          <w:rPr>
            <w:noProof/>
          </w:rPr>
          <w:fldChar w:fldCharType="end"/>
        </w:r>
      </w:hyperlink>
    </w:p>
    <w:p w:rsidR="00BF3AF6" w:rsidRDefault="0019716B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5870" w:history="1">
        <w:r w:rsidR="00BF3AF6" w:rsidRPr="007A0B72">
          <w:rPr>
            <w:rStyle w:val="af9"/>
            <w:noProof/>
          </w:rPr>
          <w:t>Результаты экспериментов</w:t>
        </w:r>
        <w:r w:rsidR="00BF3AF6">
          <w:rPr>
            <w:noProof/>
          </w:rPr>
          <w:tab/>
        </w:r>
        <w:r w:rsidR="00BF3AF6"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_Toc532405870 \h </w:instrText>
        </w:r>
        <w:r w:rsidR="00BF3AF6">
          <w:rPr>
            <w:noProof/>
          </w:rPr>
        </w:r>
        <w:r w:rsidR="00BF3AF6">
          <w:rPr>
            <w:noProof/>
          </w:rPr>
          <w:fldChar w:fldCharType="separate"/>
        </w:r>
        <w:r w:rsidR="00BF3AF6">
          <w:rPr>
            <w:noProof/>
          </w:rPr>
          <w:t>8</w:t>
        </w:r>
        <w:r w:rsidR="00BF3AF6">
          <w:rPr>
            <w:noProof/>
          </w:rPr>
          <w:fldChar w:fldCharType="end"/>
        </w:r>
      </w:hyperlink>
    </w:p>
    <w:p w:rsidR="00BF3AF6" w:rsidRDefault="0019716B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5871" w:history="1">
        <w:r w:rsidR="00BF3AF6" w:rsidRPr="007A0B72">
          <w:rPr>
            <w:rStyle w:val="af9"/>
            <w:noProof/>
          </w:rPr>
          <w:t>Анализ результатов</w:t>
        </w:r>
        <w:r w:rsidR="00BF3AF6">
          <w:rPr>
            <w:noProof/>
          </w:rPr>
          <w:tab/>
        </w:r>
        <w:r w:rsidR="00BF3AF6"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_Toc532405871 \h </w:instrText>
        </w:r>
        <w:r w:rsidR="00BF3AF6">
          <w:rPr>
            <w:noProof/>
          </w:rPr>
        </w:r>
        <w:r w:rsidR="00BF3AF6">
          <w:rPr>
            <w:noProof/>
          </w:rPr>
          <w:fldChar w:fldCharType="separate"/>
        </w:r>
        <w:r w:rsidR="00BF3AF6">
          <w:rPr>
            <w:noProof/>
          </w:rPr>
          <w:t>9</w:t>
        </w:r>
        <w:r w:rsidR="00BF3AF6">
          <w:rPr>
            <w:noProof/>
          </w:rPr>
          <w:fldChar w:fldCharType="end"/>
        </w:r>
      </w:hyperlink>
    </w:p>
    <w:p w:rsidR="00BF3AF6" w:rsidRDefault="0019716B">
      <w:pPr>
        <w:pStyle w:val="1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532405872" w:history="1">
        <w:r w:rsidR="00BF3AF6" w:rsidRPr="007A0B72">
          <w:rPr>
            <w:rStyle w:val="af9"/>
            <w:noProof/>
          </w:rPr>
          <w:t>Выводы</w:t>
        </w:r>
        <w:r w:rsidR="00BF3AF6">
          <w:rPr>
            <w:noProof/>
          </w:rPr>
          <w:tab/>
        </w:r>
        <w:r w:rsidR="00BF3AF6">
          <w:rPr>
            <w:noProof/>
          </w:rPr>
          <w:fldChar w:fldCharType="begin"/>
        </w:r>
        <w:r w:rsidR="00BF3AF6">
          <w:rPr>
            <w:noProof/>
          </w:rPr>
          <w:instrText xml:space="preserve"> PAGEREF _Toc532405872 \h </w:instrText>
        </w:r>
        <w:r w:rsidR="00BF3AF6">
          <w:rPr>
            <w:noProof/>
          </w:rPr>
        </w:r>
        <w:r w:rsidR="00BF3AF6">
          <w:rPr>
            <w:noProof/>
          </w:rPr>
          <w:fldChar w:fldCharType="separate"/>
        </w:r>
        <w:r w:rsidR="00BF3AF6">
          <w:rPr>
            <w:noProof/>
          </w:rPr>
          <w:t>10</w:t>
        </w:r>
        <w:r w:rsidR="00BF3AF6">
          <w:rPr>
            <w:noProof/>
          </w:rPr>
          <w:fldChar w:fldCharType="end"/>
        </w:r>
      </w:hyperlink>
    </w:p>
    <w:p w:rsidR="007E37A9" w:rsidRDefault="00501104">
      <w:pPr>
        <w:pStyle w:val="110"/>
        <w:tabs>
          <w:tab w:val="left" w:pos="9072"/>
          <w:tab w:val="right" w:leader="dot" w:pos="9355"/>
        </w:tabs>
      </w:pPr>
      <w:r>
        <w:fldChar w:fldCharType="end"/>
      </w:r>
    </w:p>
    <w:p w:rsidR="007E37A9" w:rsidRDefault="00B2418F">
      <w:pPr>
        <w:pStyle w:val="110"/>
        <w:tabs>
          <w:tab w:val="right" w:leader="dot" w:pos="9345"/>
        </w:tabs>
        <w:rPr>
          <w:rFonts w:eastAsia="Times New Roman"/>
          <w:lang w:eastAsia="ru-RU"/>
        </w:rPr>
      </w:pPr>
      <w:r>
        <w:br w:type="page"/>
      </w:r>
    </w:p>
    <w:p w:rsidR="007E37A9" w:rsidRDefault="00B2418F">
      <w:pPr>
        <w:pStyle w:val="11"/>
        <w:numPr>
          <w:ilvl w:val="0"/>
          <w:numId w:val="4"/>
        </w:numPr>
      </w:pPr>
      <w:bookmarkStart w:id="6" w:name="_Toc532405862"/>
      <w:r>
        <w:lastRenderedPageBreak/>
        <w:t>Цели</w:t>
      </w:r>
      <w:bookmarkEnd w:id="6"/>
    </w:p>
    <w:p w:rsidR="007E37A9" w:rsidRDefault="00B2418F">
      <w:pPr>
        <w:numPr>
          <w:ilvl w:val="0"/>
          <w:numId w:val="4"/>
        </w:numPr>
        <w:rPr>
          <w:szCs w:val="28"/>
        </w:rPr>
      </w:pPr>
      <w:r>
        <w:rPr>
          <w:b/>
          <w:i/>
          <w:szCs w:val="28"/>
        </w:rPr>
        <w:t xml:space="preserve">Цель </w:t>
      </w:r>
      <w:r>
        <w:rPr>
          <w:szCs w:val="28"/>
        </w:rPr>
        <w:t>настоящей работы состоит в том, чтобы получить базовые навыки работы с одной из библиотек глубокого обучения (</w:t>
      </w:r>
      <w:r w:rsidR="005A6884">
        <w:rPr>
          <w:szCs w:val="28"/>
        </w:rPr>
        <w:t>в данном случае,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MXNet</w:t>
      </w:r>
      <w:proofErr w:type="spellEnd"/>
      <w:r>
        <w:rPr>
          <w:szCs w:val="28"/>
        </w:rPr>
        <w:t xml:space="preserve">) на примере полностью связанных нейронных сетей. </w:t>
      </w:r>
      <w:r>
        <w:br w:type="page"/>
      </w:r>
    </w:p>
    <w:p w:rsidR="007E37A9" w:rsidRDefault="00B2418F">
      <w:pPr>
        <w:pStyle w:val="11"/>
        <w:numPr>
          <w:ilvl w:val="0"/>
          <w:numId w:val="4"/>
        </w:numPr>
      </w:pPr>
      <w:bookmarkStart w:id="7" w:name="_Toc532405863"/>
      <w:r>
        <w:lastRenderedPageBreak/>
        <w:t>Задачи</w:t>
      </w:r>
      <w:bookmarkEnd w:id="7"/>
    </w:p>
    <w:p w:rsidR="007E37A9" w:rsidRDefault="00B2418F">
      <w:pPr>
        <w:pStyle w:val="Default"/>
        <w:numPr>
          <w:ilvl w:val="0"/>
          <w:numId w:val="4"/>
        </w:numPr>
        <w:spacing w:before="240" w:after="120"/>
        <w:rPr>
          <w:szCs w:val="28"/>
        </w:rPr>
      </w:pPr>
      <w:r>
        <w:rPr>
          <w:szCs w:val="28"/>
        </w:rPr>
        <w:t xml:space="preserve">Выполнение практической работы предполагает решение </w:t>
      </w:r>
      <w:r>
        <w:rPr>
          <w:b/>
          <w:i/>
          <w:szCs w:val="28"/>
        </w:rPr>
        <w:t>следующих задач</w:t>
      </w:r>
      <w:r>
        <w:rPr>
          <w:szCs w:val="28"/>
        </w:rPr>
        <w:t xml:space="preserve">: </w:t>
      </w:r>
    </w:p>
    <w:p w:rsidR="007E37A9" w:rsidRDefault="00B2418F">
      <w:pPr>
        <w:pStyle w:val="Default"/>
        <w:numPr>
          <w:ilvl w:val="0"/>
          <w:numId w:val="8"/>
        </w:numPr>
        <w:spacing w:after="42"/>
        <w:ind w:left="426" w:hanging="426"/>
        <w:rPr>
          <w:szCs w:val="28"/>
        </w:rPr>
      </w:pPr>
      <w:r>
        <w:rPr>
          <w:szCs w:val="28"/>
        </w:rPr>
        <w:t xml:space="preserve">Выбор библиотеки для выполнения практических работ курса. </w:t>
      </w:r>
    </w:p>
    <w:p w:rsidR="007E37A9" w:rsidRDefault="00B2418F">
      <w:pPr>
        <w:pStyle w:val="Default"/>
        <w:numPr>
          <w:ilvl w:val="0"/>
          <w:numId w:val="8"/>
        </w:numPr>
        <w:spacing w:after="42"/>
        <w:ind w:left="426" w:hanging="426"/>
        <w:rPr>
          <w:szCs w:val="28"/>
        </w:rPr>
      </w:pPr>
      <w:r>
        <w:rPr>
          <w:szCs w:val="28"/>
        </w:rPr>
        <w:t xml:space="preserve">Установка выбранной библиотеки на кластере (параметры аутентификации и инструкция по работе с кластером выложена в отдельной задаче в системе </w:t>
      </w:r>
      <w:proofErr w:type="spellStart"/>
      <w:r>
        <w:rPr>
          <w:szCs w:val="28"/>
        </w:rPr>
        <w:t>redmine</w:t>
      </w:r>
      <w:proofErr w:type="spellEnd"/>
      <w:r>
        <w:rPr>
          <w:szCs w:val="28"/>
        </w:rPr>
        <w:t xml:space="preserve">). </w:t>
      </w:r>
    </w:p>
    <w:p w:rsidR="007E37A9" w:rsidRDefault="00B2418F">
      <w:pPr>
        <w:pStyle w:val="Default"/>
        <w:numPr>
          <w:ilvl w:val="0"/>
          <w:numId w:val="8"/>
        </w:numPr>
        <w:spacing w:after="42"/>
        <w:ind w:left="426" w:hanging="426"/>
        <w:rPr>
          <w:szCs w:val="28"/>
        </w:rPr>
      </w:pPr>
      <w:r>
        <w:rPr>
          <w:szCs w:val="28"/>
        </w:rPr>
        <w:t xml:space="preserve">Проверка корректности установки библиотеки. Разработка и запуск тестового примера сети, соответствующей логистической регрессии, для решения задачи классификации рукописных цифр набора данных MNIST (пример разобран в лекционных материалах). </w:t>
      </w:r>
    </w:p>
    <w:p w:rsidR="007E37A9" w:rsidRDefault="00B2418F">
      <w:pPr>
        <w:pStyle w:val="Default"/>
        <w:numPr>
          <w:ilvl w:val="0"/>
          <w:numId w:val="8"/>
        </w:numPr>
        <w:spacing w:after="42"/>
        <w:ind w:left="426" w:hanging="426"/>
        <w:rPr>
          <w:szCs w:val="28"/>
        </w:rPr>
      </w:pPr>
      <w:r>
        <w:rPr>
          <w:szCs w:val="28"/>
        </w:rPr>
        <w:t xml:space="preserve">Выбор практической задачи компьютерного зрения для выполнения практических работ. </w:t>
      </w:r>
    </w:p>
    <w:p w:rsidR="007E37A9" w:rsidRDefault="00B2418F">
      <w:pPr>
        <w:pStyle w:val="Default"/>
        <w:numPr>
          <w:ilvl w:val="0"/>
          <w:numId w:val="8"/>
        </w:numPr>
        <w:spacing w:after="42"/>
        <w:ind w:left="426" w:hanging="426"/>
        <w:rPr>
          <w:szCs w:val="28"/>
        </w:rPr>
      </w:pPr>
      <w:r>
        <w:rPr>
          <w:szCs w:val="28"/>
        </w:rPr>
        <w:t xml:space="preserve">Разработка программ/скриптов для подготовки тренировочных и тестовых данных в формате, который обрабатывается выбранной библиотекой. </w:t>
      </w:r>
    </w:p>
    <w:p w:rsidR="007E37A9" w:rsidRDefault="00B2418F">
      <w:pPr>
        <w:pStyle w:val="Default"/>
        <w:numPr>
          <w:ilvl w:val="0"/>
          <w:numId w:val="8"/>
        </w:numPr>
        <w:spacing w:after="42"/>
        <w:ind w:left="426" w:hanging="426"/>
        <w:rPr>
          <w:szCs w:val="28"/>
        </w:rPr>
      </w:pPr>
      <w:r>
        <w:rPr>
          <w:szCs w:val="28"/>
        </w:rPr>
        <w:t xml:space="preserve">Разработка нескольких архитектур полностью связанных нейронных сетей (варьируются количество слоев и виды функций активации на каждом слое) в формате, который принимается выбранной библиотекой. </w:t>
      </w:r>
    </w:p>
    <w:p w:rsidR="007E37A9" w:rsidRDefault="00B2418F">
      <w:pPr>
        <w:pStyle w:val="Default"/>
        <w:numPr>
          <w:ilvl w:val="0"/>
          <w:numId w:val="8"/>
        </w:numPr>
        <w:spacing w:after="42"/>
        <w:ind w:left="426" w:hanging="426"/>
        <w:rPr>
          <w:szCs w:val="28"/>
        </w:rPr>
      </w:pPr>
      <w:r>
        <w:rPr>
          <w:szCs w:val="28"/>
        </w:rPr>
        <w:t xml:space="preserve">Обучение разработанных глубоких моделей. </w:t>
      </w:r>
    </w:p>
    <w:p w:rsidR="007E37A9" w:rsidRDefault="00B2418F">
      <w:pPr>
        <w:pStyle w:val="Default"/>
        <w:numPr>
          <w:ilvl w:val="0"/>
          <w:numId w:val="8"/>
        </w:numPr>
        <w:spacing w:after="42"/>
        <w:ind w:left="426" w:hanging="426"/>
        <w:rPr>
          <w:szCs w:val="28"/>
        </w:rPr>
      </w:pPr>
      <w:r>
        <w:rPr>
          <w:szCs w:val="28"/>
        </w:rPr>
        <w:t xml:space="preserve">Тестирование обученных глубоких моделей. </w:t>
      </w:r>
    </w:p>
    <w:p w:rsidR="007E37A9" w:rsidRDefault="00B2418F">
      <w:pPr>
        <w:pStyle w:val="Default"/>
        <w:numPr>
          <w:ilvl w:val="0"/>
          <w:numId w:val="8"/>
        </w:numPr>
        <w:spacing w:after="42"/>
        <w:ind w:left="426" w:hanging="426"/>
        <w:rPr>
          <w:szCs w:val="28"/>
        </w:rPr>
      </w:pPr>
      <w:r>
        <w:rPr>
          <w:szCs w:val="28"/>
        </w:rPr>
        <w:t xml:space="preserve">Публикация разработанных программ/скриптов в </w:t>
      </w:r>
      <w:proofErr w:type="spellStart"/>
      <w:r>
        <w:rPr>
          <w:szCs w:val="28"/>
        </w:rPr>
        <w:t>репозитории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. </w:t>
      </w:r>
    </w:p>
    <w:p w:rsidR="007E37A9" w:rsidRDefault="00B2418F">
      <w:pPr>
        <w:pStyle w:val="Default"/>
        <w:numPr>
          <w:ilvl w:val="0"/>
          <w:numId w:val="8"/>
        </w:numPr>
        <w:ind w:left="426" w:hanging="426"/>
        <w:rPr>
          <w:szCs w:val="28"/>
        </w:rPr>
      </w:pPr>
      <w:r>
        <w:rPr>
          <w:szCs w:val="28"/>
        </w:rPr>
        <w:t xml:space="preserve">Подготовка отчета, содержащего минимальный объем информации по каждому этапу выполнения работы. </w:t>
      </w:r>
    </w:p>
    <w:p w:rsidR="007E37A9" w:rsidRDefault="00B2418F">
      <w:pPr>
        <w:spacing w:before="240" w:after="120"/>
      </w:pPr>
      <w:r>
        <w:br w:type="page"/>
      </w:r>
    </w:p>
    <w:p w:rsidR="007E37A9" w:rsidRDefault="00B2418F">
      <w:pPr>
        <w:pStyle w:val="11"/>
        <w:numPr>
          <w:ilvl w:val="0"/>
          <w:numId w:val="3"/>
        </w:numPr>
      </w:pPr>
      <w:bookmarkStart w:id="8" w:name="_Toc532405864"/>
      <w:r>
        <w:lastRenderedPageBreak/>
        <w:t>Решаемая задача</w:t>
      </w:r>
      <w:bookmarkEnd w:id="8"/>
    </w:p>
    <w:p w:rsidR="007E37A9" w:rsidRDefault="00B2418F">
      <w:r>
        <w:rPr>
          <w:szCs w:val="28"/>
        </w:rPr>
        <w:t xml:space="preserve">Была выбрана задача бинарной классификации: «кошки» - «собаки». Были использованы картинки из наборов данных </w:t>
      </w:r>
      <w:r>
        <w:rPr>
          <w:color w:val="2980B9"/>
          <w:szCs w:val="28"/>
          <w:u w:val="single"/>
        </w:rPr>
        <w:t>https://www.kaggle.com/tongpython/cat-and-dog</w:t>
      </w:r>
      <w:r>
        <w:rPr>
          <w:szCs w:val="28"/>
        </w:rPr>
        <w:t xml:space="preserve"> и </w:t>
      </w:r>
      <w:hyperlink r:id="rId6">
        <w:r>
          <w:rPr>
            <w:rStyle w:val="-"/>
            <w:color w:val="2980B9"/>
            <w:szCs w:val="28"/>
          </w:rPr>
          <w:t>https://www.kaggle.com/c/dogs-vs-cats/data</w:t>
        </w:r>
      </w:hyperlink>
      <w:r>
        <w:rPr>
          <w:color w:val="2980B9"/>
          <w:szCs w:val="28"/>
          <w:u w:val="single"/>
        </w:rPr>
        <w:t>.</w:t>
      </w:r>
      <w:r>
        <w:rPr>
          <w:szCs w:val="28"/>
        </w:rPr>
        <w:t xml:space="preserve"> Получившийся набор состоит из </w:t>
      </w:r>
    </w:p>
    <w:p w:rsidR="007E37A9" w:rsidRDefault="00B2418F">
      <w:r>
        <w:rPr>
          <w:color w:val="000000"/>
          <w:szCs w:val="28"/>
        </w:rPr>
        <w:t>35029</w:t>
      </w:r>
      <w:r>
        <w:rPr>
          <w:szCs w:val="28"/>
        </w:rPr>
        <w:t xml:space="preserve"> изображений. </w:t>
      </w:r>
    </w:p>
    <w:tbl>
      <w:tblPr>
        <w:tblW w:w="935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7E37A9">
        <w:trPr>
          <w:trHeight w:val="3176"/>
        </w:trPr>
        <w:tc>
          <w:tcPr>
            <w:tcW w:w="4677" w:type="dxa"/>
            <w:shd w:val="clear" w:color="auto" w:fill="auto"/>
          </w:tcPr>
          <w:p w:rsidR="007E37A9" w:rsidRDefault="00B2418F">
            <w:pPr>
              <w:pStyle w:val="af2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6192" behindDoc="0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190500</wp:posOffset>
                  </wp:positionV>
                  <wp:extent cx="2038985" cy="1741805"/>
                  <wp:effectExtent l="0" t="0" r="0" b="0"/>
                  <wp:wrapSquare wrapText="bothSides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985" cy="1741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7" w:type="dxa"/>
            <w:shd w:val="clear" w:color="auto" w:fill="auto"/>
          </w:tcPr>
          <w:p w:rsidR="007E37A9" w:rsidRDefault="00B2418F">
            <w:pPr>
              <w:pStyle w:val="af2"/>
            </w:pPr>
            <w:r>
              <w:rPr>
                <w:noProof/>
                <w:lang w:eastAsia="ru-RU" w:bidi="ar-SA"/>
              </w:rPr>
              <w:drawing>
                <wp:anchor distT="0" distB="0" distL="0" distR="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981835" cy="1968500"/>
                  <wp:effectExtent l="0" t="0" r="0" b="0"/>
                  <wp:wrapSquare wrapText="largest"/>
                  <wp:docPr id="2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835" cy="196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7E37A9">
        <w:tc>
          <w:tcPr>
            <w:tcW w:w="4677" w:type="dxa"/>
            <w:shd w:val="clear" w:color="auto" w:fill="auto"/>
          </w:tcPr>
          <w:p w:rsidR="007E37A9" w:rsidRDefault="00B241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Рис. 1 Пример изображения из класса «кошки»</w:t>
            </w:r>
          </w:p>
        </w:tc>
        <w:tc>
          <w:tcPr>
            <w:tcW w:w="4677" w:type="dxa"/>
            <w:shd w:val="clear" w:color="auto" w:fill="auto"/>
          </w:tcPr>
          <w:p w:rsidR="007E37A9" w:rsidRDefault="00B241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Рис. 2 Пример изображения из класса «собаки»</w:t>
            </w:r>
          </w:p>
        </w:tc>
      </w:tr>
    </w:tbl>
    <w:p w:rsidR="007E37A9" w:rsidRDefault="007E37A9"/>
    <w:p w:rsidR="007E37A9" w:rsidRDefault="00B2418F">
      <w:r>
        <w:t xml:space="preserve">С помощью скрипта на </w:t>
      </w:r>
      <w:r>
        <w:rPr>
          <w:lang w:val="en-US"/>
        </w:rPr>
        <w:t>python</w:t>
      </w:r>
      <w:r>
        <w:t xml:space="preserve"> данные были преобразованы к размеру 128×128. С помощью скрипта im2rec.py, который входит в библиотеку </w:t>
      </w:r>
      <w:proofErr w:type="spellStart"/>
      <w:r>
        <w:t>MXNet</w:t>
      </w:r>
      <w:proofErr w:type="spellEnd"/>
      <w:r>
        <w:t>, изображения были сконвертированы в формат .</w:t>
      </w:r>
      <w:proofErr w:type="spellStart"/>
      <w:r>
        <w:t>rec</w:t>
      </w:r>
      <w:proofErr w:type="spellEnd"/>
      <w:r>
        <w:t xml:space="preserve">. </w:t>
      </w:r>
      <w:r>
        <w:br w:type="page"/>
      </w:r>
    </w:p>
    <w:p w:rsidR="007E37A9" w:rsidRDefault="00B2418F">
      <w:pPr>
        <w:pStyle w:val="11"/>
        <w:numPr>
          <w:ilvl w:val="0"/>
          <w:numId w:val="3"/>
        </w:numPr>
      </w:pPr>
      <w:bookmarkStart w:id="9" w:name="_Toc532405865"/>
      <w:r>
        <w:lastRenderedPageBreak/>
        <w:t>Выбор библиотеки</w:t>
      </w:r>
      <w:bookmarkEnd w:id="9"/>
    </w:p>
    <w:p w:rsidR="007E37A9" w:rsidRDefault="00B2418F">
      <w:r>
        <w:t xml:space="preserve">Для выполнения лабораторных работ выбрана библиотека </w:t>
      </w:r>
      <w:proofErr w:type="spellStart"/>
      <w:r>
        <w:t>MXNet</w:t>
      </w:r>
      <w:proofErr w:type="spellEnd"/>
      <w:r>
        <w:t xml:space="preserve"> для </w:t>
      </w:r>
      <w:r>
        <w:rPr>
          <w:szCs w:val="28"/>
        </w:rPr>
        <w:t xml:space="preserve">языка программирования </w:t>
      </w:r>
      <w:proofErr w:type="spellStart"/>
      <w:r>
        <w:rPr>
          <w:szCs w:val="28"/>
        </w:rPr>
        <w:t>Python</w:t>
      </w:r>
      <w:proofErr w:type="spellEnd"/>
      <w:r>
        <w:rPr>
          <w:szCs w:val="28"/>
        </w:rPr>
        <w:t xml:space="preserve">. </w:t>
      </w:r>
    </w:p>
    <w:p w:rsidR="007E37A9" w:rsidRDefault="007E37A9">
      <w:pPr>
        <w:pStyle w:val="Default"/>
        <w:rPr>
          <w:szCs w:val="28"/>
        </w:rPr>
      </w:pPr>
    </w:p>
    <w:p w:rsidR="007E37A9" w:rsidRDefault="00B2418F">
      <w:pPr>
        <w:pStyle w:val="Default"/>
        <w:rPr>
          <w:szCs w:val="28"/>
        </w:rPr>
      </w:pPr>
      <w:r>
        <w:rPr>
          <w:szCs w:val="28"/>
        </w:rPr>
        <w:t>На этапе проверки корректности установки библиотеки выполнена разработка и запуск тестового примера сети для решения задачи классификации рукописных цифр набора данных MNIST. Достигнута точность 0.9225.</w:t>
      </w:r>
    </w:p>
    <w:p w:rsidR="007E37A9" w:rsidRDefault="00B2418F">
      <w:pPr>
        <w:pStyle w:val="11"/>
        <w:numPr>
          <w:ilvl w:val="0"/>
          <w:numId w:val="3"/>
        </w:numPr>
      </w:pPr>
      <w:bookmarkStart w:id="10" w:name="_Toc532405866"/>
      <w:r>
        <w:t>Метрика качества решения задачи</w:t>
      </w:r>
      <w:bookmarkEnd w:id="10"/>
    </w:p>
    <w:p w:rsidR="007E37A9" w:rsidRDefault="00B2418F">
      <w:pPr>
        <w:rPr>
          <w:szCs w:val="28"/>
        </w:rPr>
      </w:pPr>
      <w:r>
        <w:rPr>
          <w:szCs w:val="28"/>
        </w:rPr>
        <w:t>В качестве метрики точности решения используется отношение угаданных животных ко всем в тестовой выборке:</w:t>
      </w:r>
    </w:p>
    <w:p w:rsidR="007E37A9" w:rsidRDefault="00B2418F">
      <w:pPr>
        <w:rPr>
          <w:szCs w:val="28"/>
          <w:lang w:val="en-US"/>
        </w:rPr>
      </w:pPr>
      <m:oMathPara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Correct</m:t>
              </m:r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</w:rPr>
                <m:t>nswersCount</m:t>
              </m:r>
            </m:num>
            <m:den>
              <m:r>
                <w:rPr>
                  <w:rFonts w:ascii="Cambria Math" w:hAnsi="Cambria Math"/>
                </w:rPr>
                <m:t>ImagesCount</m:t>
              </m:r>
            </m:den>
          </m:f>
        </m:oMath>
      </m:oMathPara>
    </w:p>
    <w:p w:rsidR="007E37A9" w:rsidRDefault="00B2418F">
      <w:pPr>
        <w:pStyle w:val="11"/>
        <w:numPr>
          <w:ilvl w:val="0"/>
          <w:numId w:val="2"/>
        </w:numPr>
        <w:rPr>
          <w:szCs w:val="32"/>
        </w:rPr>
      </w:pPr>
      <w:bookmarkStart w:id="11" w:name="_Toc532405867"/>
      <w:r>
        <w:rPr>
          <w:szCs w:val="32"/>
        </w:rPr>
        <w:t>Тренировочные и тестовые наборы данных</w:t>
      </w:r>
      <w:bookmarkEnd w:id="11"/>
    </w:p>
    <w:p w:rsidR="007E37A9" w:rsidRDefault="00B2418F">
      <w:pPr>
        <w:rPr>
          <w:rFonts w:cs="Times New Roman"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>В качестве тренировочной выборки используем тренировочную выборку первого и второго наборов данных, всего 16500 изображений котов и 16505 изображений собак. В качестве тестовой выборки используем тестовую выборку только из первого набора данных, т.к. во втором наборе данных тестовая выборка не разбита на изображения котов и собак. Всего в тестовой выборке 2042 изображения, котов и собак поровну.</w:t>
      </w:r>
    </w:p>
    <w:p w:rsidR="007E37A9" w:rsidRDefault="00B2418F">
      <w:pPr>
        <w:pStyle w:val="Default"/>
        <w:rPr>
          <w:szCs w:val="28"/>
          <w:lang w:val="en-US"/>
        </w:rPr>
      </w:pPr>
      <w:r>
        <w:br w:type="page"/>
      </w:r>
    </w:p>
    <w:p w:rsidR="007E37A9" w:rsidRDefault="00B2418F">
      <w:pPr>
        <w:pStyle w:val="11"/>
        <w:numPr>
          <w:ilvl w:val="0"/>
          <w:numId w:val="2"/>
        </w:numPr>
        <w:rPr>
          <w:szCs w:val="32"/>
        </w:rPr>
      </w:pPr>
      <w:bookmarkStart w:id="12" w:name="_Toc532405868"/>
      <w:r>
        <w:rPr>
          <w:szCs w:val="32"/>
        </w:rPr>
        <w:lastRenderedPageBreak/>
        <w:t>Конфигурации нейронных сетей</w:t>
      </w:r>
      <w:bookmarkEnd w:id="12"/>
    </w:p>
    <w:p w:rsidR="007E37A9" w:rsidRDefault="00B2418F">
      <w:pPr>
        <w:rPr>
          <w:szCs w:val="28"/>
        </w:rPr>
      </w:pPr>
      <w:r>
        <w:rPr>
          <w:szCs w:val="28"/>
        </w:rPr>
        <w:t xml:space="preserve">В данной работе были рассмотрены четыре конфигурации </w:t>
      </w:r>
      <w:proofErr w:type="spellStart"/>
      <w:r>
        <w:rPr>
          <w:szCs w:val="28"/>
        </w:rPr>
        <w:t>полносвязных</w:t>
      </w:r>
      <w:proofErr w:type="spellEnd"/>
      <w:r>
        <w:rPr>
          <w:szCs w:val="28"/>
        </w:rPr>
        <w:t xml:space="preserve"> нейронных сетей с </w:t>
      </w:r>
      <w:r w:rsidR="004E6D10">
        <w:rPr>
          <w:szCs w:val="28"/>
        </w:rPr>
        <w:t>4</w:t>
      </w:r>
      <w:r>
        <w:rPr>
          <w:szCs w:val="28"/>
        </w:rPr>
        <w:t xml:space="preserve">-мя и </w:t>
      </w:r>
      <w:r w:rsidR="004E6D10">
        <w:rPr>
          <w:szCs w:val="28"/>
        </w:rPr>
        <w:t>5</w:t>
      </w:r>
      <w:r>
        <w:rPr>
          <w:szCs w:val="28"/>
        </w:rPr>
        <w:t xml:space="preserve">-мя скрытыми слоями. </w:t>
      </w:r>
    </w:p>
    <w:p w:rsidR="007E37A9" w:rsidRDefault="00B2418F">
      <w:pPr>
        <w:rPr>
          <w:szCs w:val="28"/>
        </w:rPr>
      </w:pPr>
      <w:r>
        <w:rPr>
          <w:szCs w:val="28"/>
        </w:rPr>
        <w:t>Активационная функция на слоях выбирается из следующих:</w:t>
      </w:r>
    </w:p>
    <w:p w:rsidR="007E37A9" w:rsidRDefault="00B2418F">
      <w:pPr>
        <w:pStyle w:val="af4"/>
        <w:numPr>
          <w:ilvl w:val="0"/>
          <w:numId w:val="5"/>
        </w:numPr>
        <w:rPr>
          <w:szCs w:val="28"/>
        </w:rPr>
      </w:pPr>
      <m:oMath>
        <m:r>
          <w:rPr>
            <w:rFonts w:ascii="Cambria Math" w:hAnsi="Cambria Math"/>
          </w:rPr>
          <m:t>tanh,f=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s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</m:t>
                </m:r>
              </m:sup>
            </m:sSup>
          </m:den>
        </m:f>
      </m:oMath>
    </w:p>
    <w:p w:rsidR="007E37A9" w:rsidRDefault="00B2418F">
      <w:pPr>
        <w:pStyle w:val="af4"/>
        <w:numPr>
          <w:ilvl w:val="0"/>
          <w:numId w:val="5"/>
        </w:numPr>
        <w:rPr>
          <w:szCs w:val="28"/>
        </w:rPr>
      </w:pPr>
      <m:oMath>
        <m:r>
          <w:rPr>
            <w:rFonts w:ascii="Cambria Math" w:hAnsi="Cambria Math"/>
          </w:rPr>
          <m:t>sigmoid,f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-s</m:t>
                </m:r>
              </m:sup>
            </m:sSup>
          </m:den>
        </m:f>
      </m:oMath>
    </w:p>
    <w:p w:rsidR="007E37A9" w:rsidRDefault="00B2418F">
      <w:pPr>
        <w:pStyle w:val="af4"/>
        <w:numPr>
          <w:ilvl w:val="0"/>
          <w:numId w:val="5"/>
        </w:numPr>
        <w:rPr>
          <w:szCs w:val="28"/>
        </w:rPr>
      </w:pPr>
      <m:oMath>
        <m:r>
          <w:rPr>
            <w:rFonts w:ascii="Cambria Math" w:hAnsi="Cambria Math"/>
          </w:rPr>
          <m:t>relu,fmax⁡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x,0</m:t>
            </m:r>
          </m:e>
        </m:d>
      </m:oMath>
    </w:p>
    <w:p w:rsidR="007E37A9" w:rsidRDefault="007E37A9">
      <w:pPr>
        <w:pStyle w:val="af4"/>
        <w:rPr>
          <w:szCs w:val="28"/>
        </w:rPr>
      </w:pPr>
    </w:p>
    <w:p w:rsidR="007E37A9" w:rsidRDefault="00B2418F">
      <w:pPr>
        <w:rPr>
          <w:szCs w:val="28"/>
        </w:rPr>
      </w:pPr>
      <w:r>
        <w:rPr>
          <w:szCs w:val="28"/>
        </w:rPr>
        <w:t>На выходном слое:</w:t>
      </w:r>
    </w:p>
    <w:p w:rsidR="007E37A9" w:rsidRDefault="00B2418F">
      <w:pPr>
        <w:pStyle w:val="af4"/>
        <w:numPr>
          <w:ilvl w:val="0"/>
          <w:numId w:val="6"/>
        </w:numPr>
        <w:rPr>
          <w:szCs w:val="28"/>
        </w:rPr>
      </w:pPr>
      <m:oMath>
        <m:r>
          <w:rPr>
            <w:rFonts w:ascii="Cambria Math" w:hAnsi="Cambria Math"/>
          </w:rPr>
          <m:t>softmax,f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sup>
                </m:sSup>
              </m:e>
            </m:nary>
          </m:den>
        </m:f>
      </m:oMath>
    </w:p>
    <w:p w:rsidR="007E37A9" w:rsidRDefault="007E37A9">
      <w:pPr>
        <w:rPr>
          <w:szCs w:val="28"/>
        </w:rPr>
      </w:pPr>
    </w:p>
    <w:p w:rsidR="007E37A9" w:rsidRDefault="00087758" w:rsidP="007343BA">
      <w:pPr>
        <w:ind w:left="360" w:hanging="360"/>
        <w:rPr>
          <w:szCs w:val="28"/>
        </w:rPr>
      </w:pPr>
      <w:r w:rsidRPr="00087758">
        <w:rPr>
          <w:szCs w:val="28"/>
        </w:rPr>
        <w:t>Конфигурация №1</w:t>
      </w:r>
    </w:p>
    <w:p w:rsidR="000C28E1" w:rsidRPr="00087758" w:rsidRDefault="000C28E1" w:rsidP="00087758">
      <w:pPr>
        <w:ind w:left="360"/>
        <w:rPr>
          <w:szCs w:val="28"/>
        </w:rPr>
      </w:pPr>
    </w:p>
    <w:p w:rsidR="007E37A9" w:rsidRDefault="00087758" w:rsidP="007343BA">
      <w:pPr>
        <w:pStyle w:val="15"/>
        <w:ind w:left="-567" w:firstLine="425"/>
        <w:jc w:val="both"/>
      </w:pPr>
      <w:r>
        <w:rPr>
          <w:noProof/>
        </w:rPr>
        <w:drawing>
          <wp:inline distT="0" distB="0" distL="0" distR="0">
            <wp:extent cx="5078003" cy="959469"/>
            <wp:effectExtent l="19050" t="0" r="8347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177" cy="96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7A9" w:rsidRPr="00087758" w:rsidRDefault="007E37A9" w:rsidP="00087758">
      <w:pPr>
        <w:rPr>
          <w:szCs w:val="28"/>
        </w:rPr>
      </w:pPr>
    </w:p>
    <w:p w:rsidR="007E37A9" w:rsidRDefault="00087758" w:rsidP="007343BA">
      <w:pPr>
        <w:ind w:left="360" w:hanging="360"/>
        <w:rPr>
          <w:szCs w:val="28"/>
        </w:rPr>
      </w:pPr>
      <w:r>
        <w:rPr>
          <w:szCs w:val="28"/>
        </w:rPr>
        <w:t>Конфигурация №2</w:t>
      </w:r>
    </w:p>
    <w:p w:rsidR="000C28E1" w:rsidRDefault="000C28E1" w:rsidP="00087758">
      <w:pPr>
        <w:ind w:left="-567"/>
        <w:rPr>
          <w:szCs w:val="28"/>
        </w:rPr>
      </w:pPr>
    </w:p>
    <w:p w:rsidR="00087758" w:rsidRDefault="00087758" w:rsidP="007343BA">
      <w:pPr>
        <w:ind w:left="-567" w:firstLine="425"/>
        <w:rPr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5928360" cy="845820"/>
            <wp:effectExtent l="1905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58" w:rsidRDefault="00087758" w:rsidP="00087758">
      <w:pPr>
        <w:ind w:left="360"/>
        <w:rPr>
          <w:szCs w:val="28"/>
        </w:rPr>
      </w:pPr>
    </w:p>
    <w:p w:rsidR="00087758" w:rsidRDefault="00087758" w:rsidP="007343BA">
      <w:pPr>
        <w:ind w:left="360" w:hanging="360"/>
        <w:rPr>
          <w:szCs w:val="28"/>
        </w:rPr>
      </w:pPr>
      <w:r>
        <w:rPr>
          <w:szCs w:val="28"/>
        </w:rPr>
        <w:t>Конфигурация №3</w:t>
      </w:r>
    </w:p>
    <w:p w:rsidR="000C28E1" w:rsidRDefault="000C28E1" w:rsidP="00087758">
      <w:pPr>
        <w:ind w:left="-567"/>
        <w:rPr>
          <w:szCs w:val="28"/>
        </w:rPr>
      </w:pPr>
    </w:p>
    <w:p w:rsidR="00087758" w:rsidRDefault="00087758" w:rsidP="007343BA">
      <w:pPr>
        <w:ind w:left="-567" w:firstLine="425"/>
        <w:rPr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5928360" cy="853440"/>
            <wp:effectExtent l="1905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58" w:rsidRDefault="00087758" w:rsidP="00087758">
      <w:pPr>
        <w:ind w:left="360"/>
        <w:rPr>
          <w:szCs w:val="28"/>
        </w:rPr>
      </w:pPr>
    </w:p>
    <w:p w:rsidR="00087758" w:rsidRDefault="00087758" w:rsidP="007343BA">
      <w:pPr>
        <w:ind w:left="284" w:hanging="284"/>
        <w:jc w:val="left"/>
        <w:rPr>
          <w:szCs w:val="28"/>
        </w:rPr>
      </w:pPr>
      <w:r>
        <w:rPr>
          <w:szCs w:val="28"/>
        </w:rPr>
        <w:t>Конфигурация №4</w:t>
      </w:r>
    </w:p>
    <w:p w:rsidR="000C28E1" w:rsidRDefault="000C28E1" w:rsidP="00087758">
      <w:pPr>
        <w:ind w:left="-567"/>
        <w:jc w:val="left"/>
        <w:rPr>
          <w:szCs w:val="28"/>
        </w:rPr>
      </w:pPr>
    </w:p>
    <w:p w:rsidR="00087758" w:rsidRDefault="00087758" w:rsidP="007343BA">
      <w:pPr>
        <w:ind w:left="-567" w:firstLine="425"/>
        <w:jc w:val="left"/>
        <w:rPr>
          <w:szCs w:val="28"/>
        </w:rPr>
      </w:pPr>
      <w:r>
        <w:rPr>
          <w:noProof/>
          <w:szCs w:val="28"/>
          <w:lang w:eastAsia="ru-RU" w:bidi="ar-SA"/>
        </w:rPr>
        <w:drawing>
          <wp:inline distT="0" distB="0" distL="0" distR="0">
            <wp:extent cx="5935980" cy="868680"/>
            <wp:effectExtent l="19050" t="0" r="762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6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758" w:rsidRDefault="00087758" w:rsidP="00087758">
      <w:pPr>
        <w:ind w:left="360"/>
        <w:rPr>
          <w:szCs w:val="28"/>
        </w:rPr>
      </w:pPr>
    </w:p>
    <w:p w:rsidR="007E37A9" w:rsidRDefault="007E37A9">
      <w:pPr>
        <w:pStyle w:val="15"/>
        <w:ind w:left="-709" w:firstLine="709"/>
      </w:pPr>
    </w:p>
    <w:p w:rsidR="007E37A9" w:rsidRDefault="007E37A9">
      <w:pPr>
        <w:pStyle w:val="af2"/>
      </w:pPr>
    </w:p>
    <w:p w:rsidR="007E37A9" w:rsidRDefault="00B2418F">
      <w:pPr>
        <w:pStyle w:val="11"/>
        <w:numPr>
          <w:ilvl w:val="0"/>
          <w:numId w:val="0"/>
        </w:numPr>
      </w:pPr>
      <w:bookmarkStart w:id="13" w:name="_Toc532405869"/>
      <w:r>
        <w:lastRenderedPageBreak/>
        <w:t>Разработанные программы/скрипты</w:t>
      </w:r>
      <w:bookmarkEnd w:id="13"/>
    </w:p>
    <w:p w:rsidR="007E37A9" w:rsidRDefault="00B2418F">
      <w:pPr>
        <w:rPr>
          <w:szCs w:val="28"/>
        </w:rPr>
      </w:pPr>
      <w:r>
        <w:rPr>
          <w:szCs w:val="28"/>
        </w:rPr>
        <w:t xml:space="preserve">В директории расположены четыре конфигурации построенных </w:t>
      </w:r>
      <w:proofErr w:type="spellStart"/>
      <w:r>
        <w:rPr>
          <w:szCs w:val="28"/>
        </w:rPr>
        <w:t>полносвязных</w:t>
      </w:r>
      <w:proofErr w:type="spellEnd"/>
      <w:r>
        <w:rPr>
          <w:szCs w:val="28"/>
        </w:rPr>
        <w:t xml:space="preserve"> нейронных сетей. Соответствия построенных конфигураций и конфигураций в директории: </w:t>
      </w:r>
    </w:p>
    <w:p w:rsidR="007E37A9" w:rsidRDefault="007E37A9">
      <w:pPr>
        <w:rPr>
          <w:szCs w:val="28"/>
        </w:rPr>
      </w:pPr>
    </w:p>
    <w:p w:rsidR="007E37A9" w:rsidRDefault="00B2418F">
      <w:pPr>
        <w:pStyle w:val="af4"/>
        <w:numPr>
          <w:ilvl w:val="0"/>
          <w:numId w:val="6"/>
        </w:numPr>
        <w:rPr>
          <w:szCs w:val="28"/>
        </w:rPr>
      </w:pPr>
      <w:proofErr w:type="spellStart"/>
      <w:r>
        <w:rPr>
          <w:szCs w:val="28"/>
          <w:lang w:val="en-US"/>
        </w:rPr>
        <w:t>fcnn</w:t>
      </w:r>
      <w:proofErr w:type="spellEnd"/>
      <w:r>
        <w:rPr>
          <w:szCs w:val="28"/>
        </w:rPr>
        <w:t>_</w:t>
      </w:r>
      <w:proofErr w:type="spellStart"/>
      <w:r>
        <w:rPr>
          <w:szCs w:val="28"/>
          <w:lang w:val="en-US"/>
        </w:rPr>
        <w:t>tts</w:t>
      </w:r>
      <w:proofErr w:type="spellEnd"/>
      <w:r>
        <w:rPr>
          <w:szCs w:val="28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  <w:r>
        <w:rPr>
          <w:szCs w:val="28"/>
        </w:rPr>
        <w:t xml:space="preserve"> – первая нейронная сеть </w:t>
      </w:r>
      <w:proofErr w:type="spellStart"/>
      <w:r>
        <w:t>tanh-tanh-sigmoid</w:t>
      </w:r>
      <w:proofErr w:type="spellEnd"/>
      <w:r>
        <w:t xml:space="preserve">, </w:t>
      </w:r>
      <w:r>
        <w:rPr>
          <w:szCs w:val="28"/>
        </w:rPr>
        <w:t>1000-500-250</w:t>
      </w:r>
      <w:r w:rsidR="004E6D10">
        <w:rPr>
          <w:szCs w:val="28"/>
        </w:rPr>
        <w:t>-2</w:t>
      </w:r>
    </w:p>
    <w:p w:rsidR="007E37A9" w:rsidRDefault="00B2418F">
      <w:pPr>
        <w:pStyle w:val="af4"/>
        <w:numPr>
          <w:ilvl w:val="0"/>
          <w:numId w:val="6"/>
        </w:numPr>
        <w:rPr>
          <w:szCs w:val="28"/>
        </w:rPr>
      </w:pPr>
      <w:proofErr w:type="spellStart"/>
      <w:r>
        <w:rPr>
          <w:szCs w:val="28"/>
          <w:lang w:val="en-US"/>
        </w:rPr>
        <w:t>fcnn</w:t>
      </w:r>
      <w:proofErr w:type="spellEnd"/>
      <w:r>
        <w:rPr>
          <w:szCs w:val="28"/>
        </w:rPr>
        <w:t>_</w:t>
      </w:r>
      <w:proofErr w:type="spellStart"/>
      <w:r>
        <w:rPr>
          <w:lang w:val="en-US"/>
        </w:rPr>
        <w:t>ttts</w:t>
      </w:r>
      <w:proofErr w:type="spellEnd"/>
      <w:r>
        <w:t>.</w:t>
      </w:r>
      <w:proofErr w:type="spellStart"/>
      <w:r>
        <w:rPr>
          <w:lang w:val="en-US"/>
        </w:rPr>
        <w:t>py</w:t>
      </w:r>
      <w:proofErr w:type="spellEnd"/>
      <w:r>
        <w:t xml:space="preserve"> – вторая нейронная сеть </w:t>
      </w:r>
      <w:proofErr w:type="spellStart"/>
      <w:r>
        <w:t>tanh-tanh</w:t>
      </w:r>
      <w:proofErr w:type="spellEnd"/>
      <w:r>
        <w:t>-</w:t>
      </w:r>
      <w:proofErr w:type="spellStart"/>
      <w:r>
        <w:rPr>
          <w:lang w:val="en-US"/>
        </w:rPr>
        <w:t>tanh</w:t>
      </w:r>
      <w:proofErr w:type="spellEnd"/>
      <w:r>
        <w:t>-</w:t>
      </w:r>
      <w:proofErr w:type="spellStart"/>
      <w:r>
        <w:t>sigmoid</w:t>
      </w:r>
      <w:proofErr w:type="spellEnd"/>
      <w:r>
        <w:t xml:space="preserve">, </w:t>
      </w:r>
      <w:r>
        <w:rPr>
          <w:szCs w:val="28"/>
        </w:rPr>
        <w:t>1000-500-250</w:t>
      </w:r>
      <w:r w:rsidR="004E6D10">
        <w:rPr>
          <w:szCs w:val="28"/>
        </w:rPr>
        <w:t>-2</w:t>
      </w:r>
    </w:p>
    <w:p w:rsidR="007E37A9" w:rsidRDefault="00B2418F">
      <w:pPr>
        <w:pStyle w:val="af4"/>
        <w:numPr>
          <w:ilvl w:val="0"/>
          <w:numId w:val="6"/>
        </w:numPr>
        <w:rPr>
          <w:szCs w:val="28"/>
        </w:rPr>
      </w:pPr>
      <w:proofErr w:type="spellStart"/>
      <w:r>
        <w:rPr>
          <w:szCs w:val="28"/>
          <w:lang w:val="en-US"/>
        </w:rPr>
        <w:t>fcnn</w:t>
      </w:r>
      <w:proofErr w:type="spellEnd"/>
      <w:r>
        <w:rPr>
          <w:szCs w:val="28"/>
        </w:rPr>
        <w:t>_</w:t>
      </w:r>
      <w:proofErr w:type="spellStart"/>
      <w:r>
        <w:rPr>
          <w:szCs w:val="28"/>
          <w:lang w:val="en-US"/>
        </w:rPr>
        <w:t>rrrs</w:t>
      </w:r>
      <w:proofErr w:type="spellEnd"/>
      <w:r>
        <w:rPr>
          <w:szCs w:val="28"/>
        </w:rPr>
        <w:t>1.</w:t>
      </w:r>
      <w:proofErr w:type="spellStart"/>
      <w:r>
        <w:rPr>
          <w:szCs w:val="28"/>
          <w:lang w:val="en-US"/>
        </w:rPr>
        <w:t>py</w:t>
      </w:r>
      <w:proofErr w:type="spellEnd"/>
      <w:r>
        <w:rPr>
          <w:szCs w:val="28"/>
        </w:rPr>
        <w:t xml:space="preserve"> – третья нейронная сеть </w:t>
      </w:r>
      <w:proofErr w:type="spellStart"/>
      <w:r>
        <w:rPr>
          <w:szCs w:val="28"/>
        </w:rPr>
        <w:t>relu-relu-relu-sigmoid</w:t>
      </w:r>
      <w:proofErr w:type="spellEnd"/>
      <w:r>
        <w:rPr>
          <w:szCs w:val="28"/>
        </w:rPr>
        <w:t>, 2000-1000-500-250</w:t>
      </w:r>
      <w:r w:rsidR="004E6D10">
        <w:rPr>
          <w:szCs w:val="28"/>
        </w:rPr>
        <w:t>-2</w:t>
      </w:r>
    </w:p>
    <w:p w:rsidR="007E37A9" w:rsidRDefault="00B2418F">
      <w:pPr>
        <w:pStyle w:val="af4"/>
        <w:numPr>
          <w:ilvl w:val="0"/>
          <w:numId w:val="6"/>
        </w:numPr>
        <w:rPr>
          <w:szCs w:val="28"/>
        </w:rPr>
      </w:pPr>
      <w:proofErr w:type="spellStart"/>
      <w:r>
        <w:rPr>
          <w:szCs w:val="28"/>
          <w:lang w:val="en-US"/>
        </w:rPr>
        <w:t>fcnn</w:t>
      </w:r>
      <w:proofErr w:type="spellEnd"/>
      <w:r>
        <w:rPr>
          <w:szCs w:val="28"/>
        </w:rPr>
        <w:t>_</w:t>
      </w:r>
      <w:proofErr w:type="spellStart"/>
      <w:r>
        <w:rPr>
          <w:szCs w:val="28"/>
          <w:lang w:val="en-US"/>
        </w:rPr>
        <w:t>rrrs</w:t>
      </w:r>
      <w:proofErr w:type="spellEnd"/>
      <w:r>
        <w:rPr>
          <w:szCs w:val="28"/>
        </w:rPr>
        <w:t>2.</w:t>
      </w:r>
      <w:proofErr w:type="spellStart"/>
      <w:r>
        <w:rPr>
          <w:szCs w:val="28"/>
          <w:lang w:val="en-US"/>
        </w:rPr>
        <w:t>py</w:t>
      </w:r>
      <w:proofErr w:type="spellEnd"/>
      <w:r>
        <w:rPr>
          <w:szCs w:val="28"/>
        </w:rPr>
        <w:t xml:space="preserve"> – четвертая нейронная сеть </w:t>
      </w:r>
      <w:proofErr w:type="spellStart"/>
      <w:r>
        <w:rPr>
          <w:szCs w:val="28"/>
        </w:rPr>
        <w:t>relu-relu-relu-sigmoid</w:t>
      </w:r>
      <w:proofErr w:type="spellEnd"/>
      <w:r>
        <w:rPr>
          <w:szCs w:val="28"/>
        </w:rPr>
        <w:t>, 7500-2500-1000-250</w:t>
      </w:r>
      <w:r w:rsidR="004E6D10">
        <w:rPr>
          <w:szCs w:val="28"/>
        </w:rPr>
        <w:t>-2</w:t>
      </w:r>
    </w:p>
    <w:p w:rsidR="007E37A9" w:rsidRDefault="00B2418F">
      <w:pPr>
        <w:pStyle w:val="11"/>
        <w:numPr>
          <w:ilvl w:val="0"/>
          <w:numId w:val="0"/>
        </w:numPr>
      </w:pPr>
      <w:bookmarkStart w:id="14" w:name="_Toc532405870"/>
      <w:r>
        <w:t>Результаты экспериментов</w:t>
      </w:r>
      <w:bookmarkEnd w:id="14"/>
    </w:p>
    <w:p w:rsidR="007E37A9" w:rsidRDefault="00B2418F">
      <w:r>
        <w:t>В работе рассмотрены 4 конфигурации.</w:t>
      </w:r>
    </w:p>
    <w:p w:rsidR="007E37A9" w:rsidRPr="00806E44" w:rsidRDefault="007E37A9">
      <w:pPr>
        <w:rPr>
          <w:b/>
        </w:rPr>
      </w:pPr>
    </w:p>
    <w:p w:rsidR="00B2418F" w:rsidRPr="004E6D10" w:rsidRDefault="00B2418F" w:rsidP="00B2418F">
      <w:r w:rsidRPr="004E6D10">
        <w:t>Тестовая инфраструктура</w:t>
      </w:r>
    </w:p>
    <w:p w:rsidR="00B2418F" w:rsidRDefault="00B2418F" w:rsidP="00B2418F">
      <w:pPr>
        <w:jc w:val="left"/>
      </w:pPr>
      <w:r w:rsidRPr="002A0D4D">
        <w:t>Вычисления производились на машине со следующими характеристиками</w:t>
      </w:r>
      <w:r>
        <w:t>:</w:t>
      </w:r>
    </w:p>
    <w:p w:rsidR="00B2418F" w:rsidRDefault="00B2418F" w:rsidP="00B2418F">
      <w:pPr>
        <w:pStyle w:val="af4"/>
        <w:numPr>
          <w:ilvl w:val="0"/>
          <w:numId w:val="10"/>
        </w:numPr>
        <w:jc w:val="left"/>
      </w:pPr>
      <w:r>
        <w:t>П</w:t>
      </w:r>
      <w:r w:rsidRPr="002A0D4D">
        <w:t>роцессор</w:t>
      </w:r>
      <w:r>
        <w:t>:</w:t>
      </w:r>
      <w:r w:rsidRPr="002A0D4D">
        <w:t xml:space="preserve"> i7-6700k</w:t>
      </w:r>
    </w:p>
    <w:p w:rsidR="00B2418F" w:rsidRDefault="00B2418F" w:rsidP="00B2418F">
      <w:pPr>
        <w:pStyle w:val="af4"/>
        <w:numPr>
          <w:ilvl w:val="0"/>
          <w:numId w:val="10"/>
        </w:numPr>
        <w:jc w:val="left"/>
      </w:pPr>
      <w:r>
        <w:t>В</w:t>
      </w:r>
      <w:r w:rsidRPr="002A0D4D">
        <w:t>идеокарта</w:t>
      </w:r>
      <w:r>
        <w:t>:</w:t>
      </w:r>
      <w:r w:rsidRPr="002A0D4D">
        <w:t xml:space="preserve"> gtx1070</w:t>
      </w:r>
    </w:p>
    <w:p w:rsidR="007E37A9" w:rsidRDefault="00B2418F" w:rsidP="008F30B1">
      <w:pPr>
        <w:pStyle w:val="af4"/>
        <w:numPr>
          <w:ilvl w:val="0"/>
          <w:numId w:val="10"/>
        </w:numPr>
        <w:jc w:val="left"/>
      </w:pPr>
      <w:r>
        <w:t>Оперативная память: 16 Гб</w:t>
      </w:r>
    </w:p>
    <w:p w:rsidR="007E37A9" w:rsidRDefault="00B2418F">
      <w:r>
        <w:t>Параметры обучения:</w:t>
      </w:r>
    </w:p>
    <w:p w:rsidR="007E37A9" w:rsidRDefault="00B2418F" w:rsidP="002A4014">
      <w:pPr>
        <w:pStyle w:val="af4"/>
        <w:numPr>
          <w:ilvl w:val="0"/>
          <w:numId w:val="11"/>
        </w:numPr>
      </w:pPr>
      <w:r>
        <w:t xml:space="preserve">количество эпох – 10, </w:t>
      </w:r>
    </w:p>
    <w:p w:rsidR="007E37A9" w:rsidRDefault="00B2418F" w:rsidP="002A4014">
      <w:pPr>
        <w:pStyle w:val="af4"/>
        <w:numPr>
          <w:ilvl w:val="0"/>
          <w:numId w:val="11"/>
        </w:numPr>
      </w:pPr>
      <w:r>
        <w:t>скорость обучения – 0.001.</w:t>
      </w:r>
    </w:p>
    <w:p w:rsidR="008F30B1" w:rsidRDefault="008F30B1"/>
    <w:tbl>
      <w:tblPr>
        <w:tblW w:w="5000" w:type="pc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82"/>
        <w:gridCol w:w="1597"/>
        <w:gridCol w:w="1610"/>
        <w:gridCol w:w="1504"/>
        <w:gridCol w:w="1947"/>
        <w:gridCol w:w="1388"/>
        <w:gridCol w:w="1026"/>
      </w:tblGrid>
      <w:tr w:rsidR="007E37A9" w:rsidRPr="000C28E1">
        <w:tc>
          <w:tcPr>
            <w:tcW w:w="33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b/>
                <w:bCs/>
                <w:szCs w:val="28"/>
              </w:rPr>
            </w:pPr>
            <w:r w:rsidRPr="000C28E1">
              <w:rPr>
                <w:b/>
                <w:bCs/>
                <w:szCs w:val="28"/>
              </w:rPr>
              <w:t>№</w:t>
            </w:r>
          </w:p>
        </w:tc>
        <w:tc>
          <w:tcPr>
            <w:tcW w:w="1506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b/>
                <w:bCs/>
                <w:szCs w:val="28"/>
              </w:rPr>
            </w:pPr>
            <w:r w:rsidRPr="000C28E1">
              <w:rPr>
                <w:b/>
                <w:bCs/>
                <w:szCs w:val="28"/>
              </w:rPr>
              <w:t>Количество скрытых слоев</w:t>
            </w:r>
          </w:p>
        </w:tc>
        <w:tc>
          <w:tcPr>
            <w:tcW w:w="176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b/>
                <w:bCs/>
                <w:szCs w:val="28"/>
              </w:rPr>
            </w:pPr>
            <w:r w:rsidRPr="000C28E1">
              <w:rPr>
                <w:b/>
                <w:bCs/>
                <w:szCs w:val="28"/>
              </w:rPr>
              <w:t>Количество нейронов на скрытых слоях</w:t>
            </w:r>
          </w:p>
        </w:tc>
        <w:tc>
          <w:tcPr>
            <w:tcW w:w="1857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b/>
                <w:bCs/>
                <w:szCs w:val="28"/>
              </w:rPr>
            </w:pPr>
            <w:r w:rsidRPr="000C28E1">
              <w:rPr>
                <w:b/>
                <w:bCs/>
                <w:szCs w:val="28"/>
              </w:rPr>
              <w:t>Функции активации</w:t>
            </w:r>
          </w:p>
        </w:tc>
        <w:tc>
          <w:tcPr>
            <w:tcW w:w="388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b/>
                <w:bCs/>
                <w:szCs w:val="28"/>
              </w:rPr>
            </w:pPr>
            <w:r w:rsidRPr="000C28E1">
              <w:rPr>
                <w:b/>
                <w:bCs/>
                <w:szCs w:val="28"/>
              </w:rPr>
              <w:t>Результат</w:t>
            </w:r>
          </w:p>
        </w:tc>
      </w:tr>
      <w:tr w:rsidR="007E37A9" w:rsidRPr="000C28E1">
        <w:tc>
          <w:tcPr>
            <w:tcW w:w="336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7E37A9">
            <w:pPr>
              <w:pStyle w:val="af2"/>
              <w:jc w:val="center"/>
              <w:rPr>
                <w:szCs w:val="28"/>
              </w:rPr>
            </w:pPr>
          </w:p>
        </w:tc>
        <w:tc>
          <w:tcPr>
            <w:tcW w:w="1506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7E37A9">
            <w:pPr>
              <w:pStyle w:val="af2"/>
              <w:jc w:val="center"/>
              <w:rPr>
                <w:szCs w:val="28"/>
              </w:rPr>
            </w:pPr>
          </w:p>
        </w:tc>
        <w:tc>
          <w:tcPr>
            <w:tcW w:w="1768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7E37A9">
            <w:pPr>
              <w:pStyle w:val="af2"/>
              <w:jc w:val="center"/>
              <w:rPr>
                <w:szCs w:val="28"/>
              </w:rPr>
            </w:pPr>
          </w:p>
        </w:tc>
        <w:tc>
          <w:tcPr>
            <w:tcW w:w="1857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7E37A9">
            <w:pPr>
              <w:pStyle w:val="af2"/>
              <w:jc w:val="center"/>
              <w:rPr>
                <w:szCs w:val="28"/>
              </w:rPr>
            </w:pPr>
          </w:p>
        </w:tc>
        <w:tc>
          <w:tcPr>
            <w:tcW w:w="1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Точность на тренировочном множестве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Точность на тестовом множестве</w:t>
            </w:r>
          </w:p>
        </w:tc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Время, с</w:t>
            </w:r>
          </w:p>
        </w:tc>
      </w:tr>
      <w:tr w:rsidR="007E37A9" w:rsidRPr="000C28E1">
        <w:tc>
          <w:tcPr>
            <w:tcW w:w="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1</w:t>
            </w:r>
          </w:p>
        </w:tc>
        <w:tc>
          <w:tcPr>
            <w:tcW w:w="1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4E6D10">
            <w:pPr>
              <w:pStyle w:val="af2"/>
              <w:jc w:val="center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1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1000-500-250</w:t>
            </w:r>
            <w:r w:rsidR="004E6D10">
              <w:rPr>
                <w:szCs w:val="28"/>
              </w:rPr>
              <w:t>-2</w:t>
            </w:r>
          </w:p>
        </w:tc>
        <w:tc>
          <w:tcPr>
            <w:tcW w:w="1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63089D" w:rsidRDefault="00B2418F">
            <w:pPr>
              <w:pStyle w:val="af2"/>
              <w:jc w:val="center"/>
              <w:rPr>
                <w:szCs w:val="28"/>
                <w:lang w:val="en-US"/>
              </w:rPr>
            </w:pPr>
            <w:proofErr w:type="spellStart"/>
            <w:r w:rsidRPr="000C28E1">
              <w:rPr>
                <w:szCs w:val="28"/>
              </w:rPr>
              <w:t>tanh-tanh-sigmoid</w:t>
            </w:r>
            <w:proofErr w:type="spellEnd"/>
          </w:p>
        </w:tc>
        <w:tc>
          <w:tcPr>
            <w:tcW w:w="1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0.56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0.5</w:t>
            </w:r>
          </w:p>
        </w:tc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FB02E1" w:rsidRDefault="00FB02E1">
            <w:pPr>
              <w:pStyle w:val="af2"/>
              <w:jc w:val="center"/>
              <w:rPr>
                <w:szCs w:val="28"/>
                <w:lang w:val="en-US"/>
              </w:rPr>
            </w:pPr>
            <w:r w:rsidRPr="00FB02E1">
              <w:rPr>
                <w:szCs w:val="28"/>
              </w:rPr>
              <w:t>514.3</w:t>
            </w:r>
            <w:r>
              <w:rPr>
                <w:szCs w:val="28"/>
                <w:lang w:val="en-US"/>
              </w:rPr>
              <w:t>8</w:t>
            </w:r>
          </w:p>
        </w:tc>
      </w:tr>
      <w:tr w:rsidR="007E37A9" w:rsidRPr="000C28E1">
        <w:tc>
          <w:tcPr>
            <w:tcW w:w="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2</w:t>
            </w:r>
          </w:p>
        </w:tc>
        <w:tc>
          <w:tcPr>
            <w:tcW w:w="1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4E6D10">
            <w:pPr>
              <w:pStyle w:val="af2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2000-1000-500-250</w:t>
            </w:r>
            <w:r w:rsidR="004E6D10">
              <w:rPr>
                <w:szCs w:val="28"/>
              </w:rPr>
              <w:t>-2</w:t>
            </w:r>
          </w:p>
        </w:tc>
        <w:tc>
          <w:tcPr>
            <w:tcW w:w="1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63089D" w:rsidRDefault="00B2418F">
            <w:pPr>
              <w:pStyle w:val="af2"/>
              <w:jc w:val="center"/>
              <w:rPr>
                <w:szCs w:val="28"/>
                <w:lang w:val="en-US"/>
              </w:rPr>
            </w:pPr>
            <w:r w:rsidRPr="0063089D">
              <w:rPr>
                <w:szCs w:val="28"/>
                <w:lang w:val="en-US"/>
              </w:rPr>
              <w:t>tanh-tanh-tanh-sigmoid</w:t>
            </w:r>
          </w:p>
        </w:tc>
        <w:tc>
          <w:tcPr>
            <w:tcW w:w="1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0.57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0.5</w:t>
            </w:r>
          </w:p>
        </w:tc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E04BED" w:rsidRDefault="00E04BED">
            <w:pPr>
              <w:pStyle w:val="af2"/>
              <w:jc w:val="center"/>
              <w:rPr>
                <w:szCs w:val="28"/>
                <w:lang w:val="en-US"/>
              </w:rPr>
            </w:pPr>
            <w:r w:rsidRPr="00E04BED">
              <w:rPr>
                <w:szCs w:val="28"/>
              </w:rPr>
              <w:t>524.6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7E37A9" w:rsidRPr="000C28E1">
        <w:tc>
          <w:tcPr>
            <w:tcW w:w="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3</w:t>
            </w:r>
          </w:p>
        </w:tc>
        <w:tc>
          <w:tcPr>
            <w:tcW w:w="1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4E6D10">
            <w:pPr>
              <w:pStyle w:val="af2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2000-1000-500-250</w:t>
            </w:r>
            <w:r w:rsidR="004E6D10">
              <w:rPr>
                <w:szCs w:val="28"/>
              </w:rPr>
              <w:t>-2</w:t>
            </w:r>
          </w:p>
        </w:tc>
        <w:tc>
          <w:tcPr>
            <w:tcW w:w="1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63089D" w:rsidRDefault="00B2418F">
            <w:pPr>
              <w:pStyle w:val="af2"/>
              <w:jc w:val="center"/>
              <w:rPr>
                <w:szCs w:val="28"/>
                <w:lang w:val="en-US"/>
              </w:rPr>
            </w:pPr>
            <w:proofErr w:type="spellStart"/>
            <w:r w:rsidRPr="0063089D">
              <w:rPr>
                <w:szCs w:val="28"/>
                <w:lang w:val="en-US"/>
              </w:rPr>
              <w:t>relu</w:t>
            </w:r>
            <w:proofErr w:type="spellEnd"/>
            <w:r w:rsidRPr="0063089D">
              <w:rPr>
                <w:szCs w:val="28"/>
                <w:lang w:val="en-US"/>
              </w:rPr>
              <w:t>-</w:t>
            </w:r>
            <w:proofErr w:type="spellStart"/>
            <w:r w:rsidRPr="0063089D">
              <w:rPr>
                <w:szCs w:val="28"/>
                <w:lang w:val="en-US"/>
              </w:rPr>
              <w:t>relu</w:t>
            </w:r>
            <w:proofErr w:type="spellEnd"/>
            <w:r w:rsidRPr="0063089D">
              <w:rPr>
                <w:szCs w:val="28"/>
                <w:lang w:val="en-US"/>
              </w:rPr>
              <w:t>-</w:t>
            </w:r>
            <w:proofErr w:type="spellStart"/>
            <w:r w:rsidRPr="0063089D">
              <w:rPr>
                <w:szCs w:val="28"/>
                <w:lang w:val="en-US"/>
              </w:rPr>
              <w:t>relu</w:t>
            </w:r>
            <w:proofErr w:type="spellEnd"/>
            <w:r w:rsidRPr="0063089D">
              <w:rPr>
                <w:szCs w:val="28"/>
                <w:lang w:val="en-US"/>
              </w:rPr>
              <w:t>-sigmoid</w:t>
            </w:r>
          </w:p>
        </w:tc>
        <w:tc>
          <w:tcPr>
            <w:tcW w:w="1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0.79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0.74</w:t>
            </w:r>
          </w:p>
        </w:tc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FB02E1">
            <w:pPr>
              <w:pStyle w:val="af2"/>
              <w:jc w:val="center"/>
              <w:rPr>
                <w:szCs w:val="28"/>
              </w:rPr>
            </w:pPr>
            <w:r w:rsidRPr="00FB02E1">
              <w:rPr>
                <w:szCs w:val="28"/>
              </w:rPr>
              <w:t>496.42</w:t>
            </w:r>
          </w:p>
        </w:tc>
      </w:tr>
      <w:tr w:rsidR="007E37A9" w:rsidRPr="000C28E1">
        <w:tc>
          <w:tcPr>
            <w:tcW w:w="3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4</w:t>
            </w:r>
          </w:p>
        </w:tc>
        <w:tc>
          <w:tcPr>
            <w:tcW w:w="15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4E6D10">
            <w:pPr>
              <w:pStyle w:val="af2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17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7500-2500-1000-250</w:t>
            </w:r>
            <w:r w:rsidR="004E6D10">
              <w:rPr>
                <w:szCs w:val="28"/>
              </w:rPr>
              <w:t>-2</w:t>
            </w:r>
          </w:p>
        </w:tc>
        <w:tc>
          <w:tcPr>
            <w:tcW w:w="18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proofErr w:type="spellStart"/>
            <w:r w:rsidRPr="000C28E1">
              <w:rPr>
                <w:szCs w:val="28"/>
              </w:rPr>
              <w:t>relu-relu-relu-sigmoid</w:t>
            </w:r>
            <w:proofErr w:type="spellEnd"/>
          </w:p>
        </w:tc>
        <w:tc>
          <w:tcPr>
            <w:tcW w:w="1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0.83</w:t>
            </w:r>
          </w:p>
        </w:tc>
        <w:tc>
          <w:tcPr>
            <w:tcW w:w="12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B2418F">
            <w:pPr>
              <w:pStyle w:val="af2"/>
              <w:jc w:val="center"/>
              <w:rPr>
                <w:szCs w:val="28"/>
              </w:rPr>
            </w:pPr>
            <w:r w:rsidRPr="000C28E1">
              <w:rPr>
                <w:szCs w:val="28"/>
              </w:rPr>
              <w:t>0.78</w:t>
            </w:r>
          </w:p>
        </w:tc>
        <w:tc>
          <w:tcPr>
            <w:tcW w:w="12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7E37A9" w:rsidRPr="000C28E1" w:rsidRDefault="00FB02E1">
            <w:pPr>
              <w:pStyle w:val="af2"/>
              <w:jc w:val="center"/>
              <w:rPr>
                <w:szCs w:val="28"/>
              </w:rPr>
            </w:pPr>
            <w:r w:rsidRPr="00FB02E1">
              <w:rPr>
                <w:szCs w:val="28"/>
              </w:rPr>
              <w:t>1739.67</w:t>
            </w:r>
          </w:p>
        </w:tc>
      </w:tr>
    </w:tbl>
    <w:p w:rsidR="007E37A9" w:rsidRDefault="00B2418F" w:rsidP="002A4014">
      <w:pPr>
        <w:pStyle w:val="11"/>
        <w:numPr>
          <w:ilvl w:val="0"/>
          <w:numId w:val="0"/>
        </w:numPr>
      </w:pPr>
      <w:bookmarkStart w:id="15" w:name="_Toc532405871"/>
      <w:r>
        <w:lastRenderedPageBreak/>
        <w:t>Анализ результатов</w:t>
      </w:r>
      <w:bookmarkEnd w:id="15"/>
    </w:p>
    <w:p w:rsidR="007E37A9" w:rsidRDefault="00B2418F">
      <w:pPr>
        <w:rPr>
          <w:szCs w:val="28"/>
        </w:rPr>
      </w:pPr>
      <w:r>
        <w:rPr>
          <w:szCs w:val="28"/>
        </w:rPr>
        <w:t xml:space="preserve">Нейронные сети с функцией активации </w:t>
      </w:r>
      <w:proofErr w:type="spellStart"/>
      <w:r>
        <w:rPr>
          <w:szCs w:val="28"/>
          <w:lang w:val="en-US"/>
        </w:rPr>
        <w:t>ReLU</w:t>
      </w:r>
      <w:proofErr w:type="spellEnd"/>
      <w:r>
        <w:rPr>
          <w:szCs w:val="28"/>
        </w:rPr>
        <w:t xml:space="preserve"> показывают результат лучше, чем нейронные сети с функцией сигмоидальной функцией активации. </w:t>
      </w:r>
    </w:p>
    <w:p w:rsidR="007E37A9" w:rsidRDefault="007E37A9">
      <w:pPr>
        <w:rPr>
          <w:sz w:val="32"/>
          <w:szCs w:val="36"/>
        </w:rPr>
      </w:pPr>
    </w:p>
    <w:p w:rsidR="007E37A9" w:rsidRDefault="00B2418F">
      <w:pPr>
        <w:rPr>
          <w:szCs w:val="28"/>
        </w:rPr>
      </w:pPr>
      <w:r>
        <w:rPr>
          <w:szCs w:val="28"/>
        </w:rPr>
        <w:t xml:space="preserve">Рассмотрим функцию активации, которая представляется суммой нескольких логистических </w:t>
      </w:r>
      <w:proofErr w:type="spellStart"/>
      <w:r>
        <w:rPr>
          <w:szCs w:val="28"/>
        </w:rPr>
        <w:t>сигмоидов</w:t>
      </w:r>
      <w:proofErr w:type="spellEnd"/>
      <w:r>
        <w:rPr>
          <w:szCs w:val="28"/>
        </w:rPr>
        <w:t>:</w:t>
      </w:r>
    </w:p>
    <w:p w:rsidR="007E37A9" w:rsidRDefault="00B2418F">
      <w:pPr>
        <w:rPr>
          <w:szCs w:val="28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+σ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+…</m:t>
          </m:r>
        </m:oMath>
      </m:oMathPara>
    </w:p>
    <w:p w:rsidR="007E37A9" w:rsidRDefault="007E37A9">
      <w:pPr>
        <w:rPr>
          <w:szCs w:val="28"/>
        </w:rPr>
      </w:pPr>
    </w:p>
    <w:p w:rsidR="007E37A9" w:rsidRDefault="00B2418F">
      <w:r>
        <w:t xml:space="preserve">Построенную сумму можно приблизить интегралом: </w:t>
      </w:r>
    </w:p>
    <w:p w:rsidR="007E37A9" w:rsidRDefault="00B2418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-i</m:t>
                  </m:r>
                </m:e>
              </m:d>
            </m:e>
          </m:nary>
          <m:r>
            <w:rPr>
              <w:rFonts w:ascii="Cambria Math" w:hAnsi="Cambria Math"/>
            </w:rPr>
            <m:t>≈≈</m:t>
          </m:r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-y</m:t>
                  </m:r>
                </m:e>
              </m:d>
              <m:r>
                <w:rPr>
                  <w:rFonts w:ascii="Cambria Math" w:hAnsi="Cambria Math"/>
                </w:rPr>
                <m:t>dy=-ln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-y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y=∞</m:t>
                  </m:r>
                </m:sup>
              </m:sSubSup>
              <m:r>
                <w:rPr>
                  <w:rFonts w:ascii="Cambria Math" w:hAnsi="Cambria Math"/>
                </w:rPr>
                <m:t>=ln⁡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e>
              </m:d>
            </m:e>
          </m:nary>
        </m:oMath>
      </m:oMathPara>
    </w:p>
    <w:p w:rsidR="007E37A9" w:rsidRDefault="00B2418F">
      <w:pPr>
        <w:rPr>
          <w:szCs w:val="28"/>
        </w:rPr>
      </w:pPr>
      <w:r>
        <w:t xml:space="preserve">Приведенный ряд сигмоидальных функций более выразителен и может быть приближен  </w:t>
      </w:r>
      <m:oMath>
        <m:r>
          <w:rPr>
            <w:rFonts w:ascii="Cambria Math" w:hAnsi="Cambria Math"/>
          </w:rPr>
          <m:t>ln⁡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d>
      </m:oMath>
      <w:r>
        <w:rPr>
          <w:szCs w:val="28"/>
        </w:rPr>
        <w:t>.</w:t>
      </w:r>
    </w:p>
    <w:p w:rsidR="007E37A9" w:rsidRDefault="007E37A9">
      <w:pPr>
        <w:rPr>
          <w:szCs w:val="28"/>
        </w:rPr>
      </w:pPr>
    </w:p>
    <w:p w:rsidR="007E37A9" w:rsidRDefault="00B2418F">
      <w:pPr>
        <w:rPr>
          <w:szCs w:val="28"/>
        </w:rPr>
      </w:pPr>
      <w:r>
        <w:rPr>
          <w:szCs w:val="28"/>
        </w:rPr>
        <w:t xml:space="preserve">Указанный логарифм похож на </w:t>
      </w:r>
      <w:proofErr w:type="spellStart"/>
      <w:r>
        <w:rPr>
          <w:szCs w:val="28"/>
          <w:lang w:val="en-US"/>
        </w:rPr>
        <w:t>ReLU</w:t>
      </w:r>
      <w:proofErr w:type="spellEnd"/>
      <w:r>
        <w:rPr>
          <w:szCs w:val="28"/>
        </w:rPr>
        <w:t>.</w:t>
      </w:r>
    </w:p>
    <w:p w:rsidR="007E37A9" w:rsidRDefault="007E37A9">
      <w:pPr>
        <w:rPr>
          <w:szCs w:val="28"/>
        </w:rPr>
      </w:pPr>
    </w:p>
    <w:p w:rsidR="007E37A9" w:rsidRDefault="00B2418F">
      <w:pPr>
        <w:rPr>
          <w:szCs w:val="28"/>
          <w:lang w:val="en-US"/>
        </w:rPr>
      </w:pPr>
      <w:r>
        <w:rPr>
          <w:szCs w:val="28"/>
        </w:rPr>
        <w:t xml:space="preserve">Преимущества </w:t>
      </w:r>
      <w:proofErr w:type="spellStart"/>
      <w:r>
        <w:rPr>
          <w:szCs w:val="28"/>
          <w:lang w:val="en-US"/>
        </w:rPr>
        <w:t>ReLU</w:t>
      </w:r>
      <w:proofErr w:type="spellEnd"/>
      <w:r>
        <w:rPr>
          <w:szCs w:val="28"/>
          <w:lang w:val="en-US"/>
        </w:rPr>
        <w:t xml:space="preserve">: </w:t>
      </w:r>
    </w:p>
    <w:p w:rsidR="007E37A9" w:rsidRDefault="007E37A9">
      <w:pPr>
        <w:rPr>
          <w:szCs w:val="28"/>
          <w:lang w:val="en-US"/>
        </w:rPr>
      </w:pPr>
    </w:p>
    <w:p w:rsidR="007E37A9" w:rsidRDefault="00B2418F">
      <w:pPr>
        <w:pStyle w:val="af4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Вычисление </w:t>
      </w:r>
      <w:proofErr w:type="spellStart"/>
      <w:r>
        <w:rPr>
          <w:szCs w:val="28"/>
        </w:rPr>
        <w:t>сигмоиды</w:t>
      </w:r>
      <w:proofErr w:type="spellEnd"/>
      <w:r>
        <w:rPr>
          <w:szCs w:val="28"/>
        </w:rPr>
        <w:t xml:space="preserve"> и гиперболического тангенса требует ресурсоёмких операций, таких как возведение в степень, в то время как </w:t>
      </w:r>
      <w:proofErr w:type="spellStart"/>
      <w:r>
        <w:rPr>
          <w:szCs w:val="28"/>
          <w:lang w:val="en-US"/>
        </w:rPr>
        <w:t>ReLU</w:t>
      </w:r>
      <w:proofErr w:type="spellEnd"/>
      <w:r>
        <w:rPr>
          <w:szCs w:val="28"/>
        </w:rPr>
        <w:t xml:space="preserve"> не подвержен насыщению.</w:t>
      </w:r>
    </w:p>
    <w:p w:rsidR="007E37A9" w:rsidRDefault="00B2418F">
      <w:pPr>
        <w:pStyle w:val="af4"/>
        <w:numPr>
          <w:ilvl w:val="0"/>
          <w:numId w:val="7"/>
        </w:numPr>
        <w:rPr>
          <w:szCs w:val="28"/>
        </w:rPr>
      </w:pPr>
      <w:r>
        <w:rPr>
          <w:szCs w:val="28"/>
        </w:rPr>
        <w:t xml:space="preserve">Применение </w:t>
      </w:r>
      <w:proofErr w:type="spellStart"/>
      <w:r>
        <w:rPr>
          <w:szCs w:val="28"/>
          <w:lang w:val="en-US"/>
        </w:rPr>
        <w:t>ReLU</w:t>
      </w:r>
      <w:proofErr w:type="spellEnd"/>
      <w:r>
        <w:rPr>
          <w:szCs w:val="28"/>
        </w:rPr>
        <w:t xml:space="preserve"> существенно повышает скорость стохастического градиентного спуска по сравнению с </w:t>
      </w:r>
      <w:proofErr w:type="spellStart"/>
      <w:r>
        <w:rPr>
          <w:szCs w:val="28"/>
        </w:rPr>
        <w:t>сигмоидой</w:t>
      </w:r>
      <w:proofErr w:type="spellEnd"/>
      <w:r>
        <w:rPr>
          <w:szCs w:val="28"/>
        </w:rPr>
        <w:t xml:space="preserve"> и гиперболическим тангенсом. Это обусловлено линейным характером и отсутствием насыщения данной функции.</w:t>
      </w:r>
    </w:p>
    <w:p w:rsidR="007E37A9" w:rsidRDefault="007E37A9">
      <w:pPr>
        <w:rPr>
          <w:lang w:val="en-US"/>
        </w:rPr>
      </w:pPr>
    </w:p>
    <w:p w:rsidR="007E37A9" w:rsidRDefault="00B2418F">
      <w:pPr>
        <w:rPr>
          <w:lang w:val="en-US"/>
        </w:rPr>
      </w:pPr>
      <w:r>
        <w:t xml:space="preserve">Недостатки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>:</w:t>
      </w:r>
    </w:p>
    <w:p w:rsidR="007E37A9" w:rsidRDefault="007E37A9">
      <w:pPr>
        <w:rPr>
          <w:lang w:val="en-US"/>
        </w:rPr>
      </w:pPr>
    </w:p>
    <w:p w:rsidR="007E37A9" w:rsidRDefault="00B2418F">
      <w:pPr>
        <w:pStyle w:val="af4"/>
        <w:ind w:left="780"/>
      </w:pPr>
      <w:r>
        <w:t xml:space="preserve">К сожалению, </w:t>
      </w:r>
      <w:proofErr w:type="spellStart"/>
      <w:r>
        <w:rPr>
          <w:lang w:val="en-US"/>
        </w:rPr>
        <w:t>ReLU</w:t>
      </w:r>
      <w:proofErr w:type="spellEnd"/>
      <w:r>
        <w:t xml:space="preserve"> не всегда достаточно надёжны и в процессе обучения могут выходить из строя. Например, большой градиент, проходящий через </w:t>
      </w:r>
      <w:proofErr w:type="spellStart"/>
      <w:r>
        <w:rPr>
          <w:lang w:val="en-US"/>
        </w:rPr>
        <w:t>ReLU</w:t>
      </w:r>
      <w:proofErr w:type="spellEnd"/>
      <w:r>
        <w:t xml:space="preserve">, может привести к такому обновлению весов, что данный нейрон никогда больше не активируется. Если это произойдет, то, начиная с данного момента, градиент, проходящий через этот нейрон, всегда будет равен нулю. Соответственно, данный нейрон будет необратимо выведен из строя. Например, при слишком большой скорости обучения, может оказаться, что до 40%  </w:t>
      </w:r>
      <w:proofErr w:type="spellStart"/>
      <w:r>
        <w:rPr>
          <w:lang w:val="en-US"/>
        </w:rPr>
        <w:t>ReLU</w:t>
      </w:r>
      <w:proofErr w:type="spellEnd"/>
      <w:r>
        <w:t xml:space="preserve"> никогда не активируются. Эта проблема решается посредством выбора надлежащей скорости обучения.</w:t>
      </w:r>
      <w:r>
        <w:br w:type="page"/>
      </w:r>
    </w:p>
    <w:p w:rsidR="007E37A9" w:rsidRDefault="00B2418F">
      <w:pPr>
        <w:pStyle w:val="11"/>
        <w:numPr>
          <w:ilvl w:val="0"/>
          <w:numId w:val="3"/>
        </w:numPr>
      </w:pPr>
      <w:bookmarkStart w:id="16" w:name="_Toc532405872"/>
      <w:r>
        <w:lastRenderedPageBreak/>
        <w:t>Выводы</w:t>
      </w:r>
      <w:bookmarkEnd w:id="16"/>
    </w:p>
    <w:p w:rsidR="007E37A9" w:rsidRDefault="00B2418F">
      <w:r>
        <w:t xml:space="preserve">Наилучший результат был получен на нейронной сети с конфигурацией №4. В ходе экспериментов было установлено, что нейронные сети с функцией активации </w:t>
      </w:r>
      <w:proofErr w:type="spellStart"/>
      <w:r>
        <w:rPr>
          <w:lang w:val="en-US"/>
        </w:rPr>
        <w:t>relu</w:t>
      </w:r>
      <w:proofErr w:type="spellEnd"/>
      <w:r>
        <w:t xml:space="preserve"> показывают более точные результаты. Так же увеличить точность помогло увеличение нейронов на всех слоях. Однако, точность увеличилась не сильно, а время работы более чем в 3 раза.</w:t>
      </w:r>
      <w:r w:rsidR="00AC1890" w:rsidRPr="00AC1890">
        <w:t xml:space="preserve"> </w:t>
      </w:r>
    </w:p>
    <w:p w:rsidR="00AC1890" w:rsidRDefault="00AC1890"/>
    <w:p w:rsidR="007E37A9" w:rsidRDefault="007E37A9"/>
    <w:sectPr w:rsidR="007E37A9" w:rsidSect="007E37A9">
      <w:pgSz w:w="11906" w:h="16838"/>
      <w:pgMar w:top="1134" w:right="851" w:bottom="1134" w:left="1701" w:header="0" w:footer="0" w:gutter="0"/>
      <w:cols w:space="720"/>
      <w:formProt w:val="0"/>
      <w:docGrid w:linePitch="381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</w:font>
  <w:font w:name="TimesNewRomanPSMT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54FBB"/>
    <w:multiLevelType w:val="multilevel"/>
    <w:tmpl w:val="1C565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43C62"/>
    <w:multiLevelType w:val="multilevel"/>
    <w:tmpl w:val="7A268F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6890A83"/>
    <w:multiLevelType w:val="hybridMultilevel"/>
    <w:tmpl w:val="308CD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D000E"/>
    <w:multiLevelType w:val="multilevel"/>
    <w:tmpl w:val="B2EC9D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5CCF42D7"/>
    <w:multiLevelType w:val="multilevel"/>
    <w:tmpl w:val="B838DDFC"/>
    <w:lvl w:ilvl="0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5DDE58D2"/>
    <w:multiLevelType w:val="multilevel"/>
    <w:tmpl w:val="91CEFF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5A37713"/>
    <w:multiLevelType w:val="multilevel"/>
    <w:tmpl w:val="C88E75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8596EB4"/>
    <w:multiLevelType w:val="multilevel"/>
    <w:tmpl w:val="613A75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68874E5F"/>
    <w:multiLevelType w:val="multilevel"/>
    <w:tmpl w:val="8F6C872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6BB01BDB"/>
    <w:multiLevelType w:val="hybridMultilevel"/>
    <w:tmpl w:val="D1DC7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066BA"/>
    <w:multiLevelType w:val="hybridMultilevel"/>
    <w:tmpl w:val="5F78F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E37A9"/>
    <w:rsid w:val="00015468"/>
    <w:rsid w:val="00087758"/>
    <w:rsid w:val="000C28E1"/>
    <w:rsid w:val="0019716B"/>
    <w:rsid w:val="002A4014"/>
    <w:rsid w:val="004E6D10"/>
    <w:rsid w:val="00501104"/>
    <w:rsid w:val="005A6884"/>
    <w:rsid w:val="0063089D"/>
    <w:rsid w:val="007343BA"/>
    <w:rsid w:val="007E37A9"/>
    <w:rsid w:val="00806E44"/>
    <w:rsid w:val="008F30B1"/>
    <w:rsid w:val="00AC1890"/>
    <w:rsid w:val="00B2418F"/>
    <w:rsid w:val="00BF3AF6"/>
    <w:rsid w:val="00E04BED"/>
    <w:rsid w:val="00FB0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BF7457"/>
  <w15:docId w15:val="{172D99DC-8971-48FF-A4BC-75C75862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3"/>
    <w:qFormat/>
    <w:rsid w:val="007E37A9"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character" w:customStyle="1" w:styleId="-">
    <w:name w:val="Интернет-ссылка"/>
    <w:basedOn w:val="a0"/>
    <w:uiPriority w:val="99"/>
    <w:unhideWhenUsed/>
    <w:rsid w:val="00D35848"/>
    <w:rPr>
      <w:color w:val="0563C1" w:themeColor="hyperlink"/>
      <w:u w:val="single"/>
    </w:rPr>
  </w:style>
  <w:style w:type="character" w:customStyle="1" w:styleId="a4">
    <w:name w:val="Ссылка указателя"/>
    <w:qFormat/>
    <w:rsid w:val="007E37A9"/>
  </w:style>
  <w:style w:type="character" w:styleId="a5">
    <w:name w:val="Placeholder Text"/>
    <w:basedOn w:val="a0"/>
    <w:uiPriority w:val="99"/>
    <w:semiHidden/>
    <w:qFormat/>
    <w:rsid w:val="00533EAC"/>
    <w:rPr>
      <w:color w:val="808080"/>
    </w:rPr>
  </w:style>
  <w:style w:type="character" w:customStyle="1" w:styleId="a6">
    <w:name w:val="Верхний колонтитул Знак"/>
    <w:basedOn w:val="a0"/>
    <w:uiPriority w:val="99"/>
    <w:qFormat/>
    <w:rsid w:val="00D35848"/>
    <w:rPr>
      <w:rFonts w:ascii="Times New Roman" w:hAnsi="Times New Roman"/>
      <w:color w:val="00000A"/>
      <w:sz w:val="28"/>
    </w:rPr>
  </w:style>
  <w:style w:type="character" w:customStyle="1" w:styleId="a7">
    <w:name w:val="Нижний колонтитул Знак"/>
    <w:basedOn w:val="a0"/>
    <w:uiPriority w:val="99"/>
    <w:qFormat/>
    <w:rsid w:val="00D35848"/>
    <w:rPr>
      <w:rFonts w:ascii="Times New Roman" w:hAnsi="Times New Roman"/>
      <w:color w:val="00000A"/>
      <w:sz w:val="28"/>
    </w:rPr>
  </w:style>
  <w:style w:type="character" w:styleId="a8">
    <w:name w:val="FollowedHyperlink"/>
    <w:basedOn w:val="a0"/>
    <w:uiPriority w:val="99"/>
    <w:semiHidden/>
    <w:unhideWhenUsed/>
    <w:qFormat/>
    <w:rsid w:val="00E607CD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qFormat/>
    <w:rsid w:val="000F41D9"/>
    <w:rPr>
      <w:sz w:val="16"/>
      <w:szCs w:val="16"/>
    </w:rPr>
  </w:style>
  <w:style w:type="character" w:customStyle="1" w:styleId="aa">
    <w:name w:val="Текст примечания Знак"/>
    <w:basedOn w:val="a0"/>
    <w:uiPriority w:val="99"/>
    <w:semiHidden/>
    <w:qFormat/>
    <w:rsid w:val="000F41D9"/>
    <w:rPr>
      <w:rFonts w:ascii="Times New Roman" w:hAnsi="Times New Roman"/>
      <w:color w:val="00000A"/>
      <w:sz w:val="20"/>
      <w:szCs w:val="18"/>
    </w:rPr>
  </w:style>
  <w:style w:type="character" w:customStyle="1" w:styleId="ab">
    <w:name w:val="Тема примечания Знак"/>
    <w:basedOn w:val="aa"/>
    <w:uiPriority w:val="99"/>
    <w:semiHidden/>
    <w:qFormat/>
    <w:rsid w:val="000F41D9"/>
    <w:rPr>
      <w:rFonts w:ascii="Times New Roman" w:hAnsi="Times New Roman"/>
      <w:b/>
      <w:bCs/>
      <w:color w:val="00000A"/>
      <w:sz w:val="20"/>
      <w:szCs w:val="18"/>
    </w:rPr>
  </w:style>
  <w:style w:type="character" w:customStyle="1" w:styleId="ac">
    <w:name w:val="Текст выноски Знак"/>
    <w:basedOn w:val="a0"/>
    <w:uiPriority w:val="99"/>
    <w:semiHidden/>
    <w:qFormat/>
    <w:rsid w:val="000F41D9"/>
    <w:rPr>
      <w:rFonts w:ascii="Segoe UI" w:hAnsi="Segoe UI"/>
      <w:color w:val="00000A"/>
      <w:sz w:val="18"/>
      <w:szCs w:val="16"/>
    </w:rPr>
  </w:style>
  <w:style w:type="character" w:customStyle="1" w:styleId="ListLabel1">
    <w:name w:val="ListLabel 1"/>
    <w:qFormat/>
    <w:rsid w:val="007E37A9"/>
    <w:rPr>
      <w:b w:val="0"/>
      <w:sz w:val="28"/>
    </w:rPr>
  </w:style>
  <w:style w:type="character" w:customStyle="1" w:styleId="ListLabel2">
    <w:name w:val="ListLabel 2"/>
    <w:qFormat/>
    <w:rsid w:val="007E37A9"/>
    <w:rPr>
      <w:rFonts w:cs="Courier New"/>
    </w:rPr>
  </w:style>
  <w:style w:type="character" w:customStyle="1" w:styleId="ListLabel3">
    <w:name w:val="ListLabel 3"/>
    <w:qFormat/>
    <w:rsid w:val="007E37A9"/>
    <w:rPr>
      <w:rFonts w:cs="Courier New"/>
    </w:rPr>
  </w:style>
  <w:style w:type="character" w:customStyle="1" w:styleId="ListLabel4">
    <w:name w:val="ListLabel 4"/>
    <w:qFormat/>
    <w:rsid w:val="007E37A9"/>
    <w:rPr>
      <w:rFonts w:cs="Courier New"/>
    </w:rPr>
  </w:style>
  <w:style w:type="character" w:customStyle="1" w:styleId="ListLabel5">
    <w:name w:val="ListLabel 5"/>
    <w:qFormat/>
    <w:rsid w:val="007E37A9"/>
    <w:rPr>
      <w:rFonts w:cs="Courier New"/>
    </w:rPr>
  </w:style>
  <w:style w:type="character" w:customStyle="1" w:styleId="ListLabel6">
    <w:name w:val="ListLabel 6"/>
    <w:qFormat/>
    <w:rsid w:val="007E37A9"/>
    <w:rPr>
      <w:rFonts w:cs="Courier New"/>
    </w:rPr>
  </w:style>
  <w:style w:type="character" w:customStyle="1" w:styleId="ListLabel7">
    <w:name w:val="ListLabel 7"/>
    <w:qFormat/>
    <w:rsid w:val="007E37A9"/>
    <w:rPr>
      <w:rFonts w:cs="Courier New"/>
    </w:rPr>
  </w:style>
  <w:style w:type="paragraph" w:customStyle="1" w:styleId="1">
    <w:name w:val="Заголовок1"/>
    <w:basedOn w:val="a"/>
    <w:next w:val="ad"/>
    <w:qFormat/>
    <w:rsid w:val="007E37A9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d">
    <w:name w:val="Body Text"/>
    <w:basedOn w:val="a"/>
    <w:rsid w:val="007E37A9"/>
    <w:pPr>
      <w:spacing w:after="140" w:line="288" w:lineRule="auto"/>
    </w:pPr>
  </w:style>
  <w:style w:type="paragraph" w:styleId="ae">
    <w:name w:val="List"/>
    <w:basedOn w:val="ad"/>
    <w:rsid w:val="007E37A9"/>
  </w:style>
  <w:style w:type="paragraph" w:customStyle="1" w:styleId="10">
    <w:name w:val="Название объекта1"/>
    <w:basedOn w:val="a"/>
    <w:qFormat/>
    <w:rsid w:val="007E37A9"/>
    <w:pPr>
      <w:suppressLineNumbers/>
      <w:spacing w:before="120" w:after="120"/>
    </w:pPr>
    <w:rPr>
      <w:i/>
      <w:iCs/>
      <w:sz w:val="24"/>
    </w:rPr>
  </w:style>
  <w:style w:type="paragraph" w:styleId="af">
    <w:name w:val="index heading"/>
    <w:basedOn w:val="a"/>
    <w:qFormat/>
    <w:rsid w:val="007E37A9"/>
    <w:pPr>
      <w:suppressLineNumbers/>
    </w:pPr>
  </w:style>
  <w:style w:type="paragraph" w:styleId="a3">
    <w:name w:val="Title"/>
    <w:basedOn w:val="a"/>
    <w:qFormat/>
    <w:rsid w:val="007E37A9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f0">
    <w:name w:val="caption"/>
    <w:basedOn w:val="a"/>
    <w:qFormat/>
    <w:rsid w:val="007E37A9"/>
    <w:pPr>
      <w:suppressLineNumbers/>
      <w:spacing w:before="120" w:after="120"/>
    </w:pPr>
    <w:rPr>
      <w:i/>
      <w:iCs/>
      <w:sz w:val="24"/>
    </w:rPr>
  </w:style>
  <w:style w:type="paragraph" w:customStyle="1" w:styleId="110">
    <w:name w:val="Оглавление 11"/>
    <w:basedOn w:val="a"/>
    <w:uiPriority w:val="39"/>
    <w:rsid w:val="007E37A9"/>
    <w:pPr>
      <w:spacing w:after="100"/>
    </w:pPr>
  </w:style>
  <w:style w:type="paragraph" w:customStyle="1" w:styleId="12">
    <w:name w:val="заголовок1"/>
    <w:basedOn w:val="a"/>
    <w:qFormat/>
    <w:rsid w:val="007E37A9"/>
    <w:pPr>
      <w:jc w:val="center"/>
    </w:pPr>
    <w:rPr>
      <w:b/>
      <w:sz w:val="36"/>
    </w:rPr>
  </w:style>
  <w:style w:type="paragraph" w:styleId="af1">
    <w:name w:val="toa heading"/>
    <w:basedOn w:val="a3"/>
    <w:qFormat/>
    <w:rsid w:val="007E37A9"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  <w:sz w:val="28"/>
    </w:rPr>
  </w:style>
  <w:style w:type="paragraph" w:customStyle="1" w:styleId="af2">
    <w:name w:val="Содержимое таблицы"/>
    <w:basedOn w:val="a"/>
    <w:qFormat/>
    <w:rsid w:val="007E37A9"/>
  </w:style>
  <w:style w:type="paragraph" w:customStyle="1" w:styleId="af3">
    <w:name w:val="Заголовок таблицы"/>
    <w:basedOn w:val="af2"/>
    <w:qFormat/>
    <w:rsid w:val="007E37A9"/>
  </w:style>
  <w:style w:type="paragraph" w:styleId="af4">
    <w:name w:val="List Paragraph"/>
    <w:basedOn w:val="a"/>
    <w:uiPriority w:val="34"/>
    <w:qFormat/>
    <w:rsid w:val="004A5E0D"/>
    <w:pPr>
      <w:ind w:left="720"/>
      <w:contextualSpacing/>
    </w:pPr>
  </w:style>
  <w:style w:type="paragraph" w:styleId="af5">
    <w:name w:val="Revision"/>
    <w:uiPriority w:val="99"/>
    <w:semiHidden/>
    <w:qFormat/>
    <w:rsid w:val="00177B11"/>
    <w:rPr>
      <w:rFonts w:ascii="Times New Roman" w:hAnsi="Times New Roman"/>
      <w:color w:val="00000A"/>
      <w:sz w:val="28"/>
    </w:rPr>
  </w:style>
  <w:style w:type="paragraph" w:customStyle="1" w:styleId="13">
    <w:name w:val="Верхний колонтитул1"/>
    <w:basedOn w:val="a"/>
    <w:uiPriority w:val="99"/>
    <w:unhideWhenUsed/>
    <w:rsid w:val="00D35848"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uiPriority w:val="99"/>
    <w:unhideWhenUsed/>
    <w:rsid w:val="00D35848"/>
    <w:pPr>
      <w:tabs>
        <w:tab w:val="center" w:pos="4677"/>
        <w:tab w:val="right" w:pos="9355"/>
      </w:tabs>
    </w:pPr>
  </w:style>
  <w:style w:type="paragraph" w:customStyle="1" w:styleId="15">
    <w:name w:val="Перечень рисунков1"/>
    <w:basedOn w:val="af4"/>
    <w:qFormat/>
    <w:rsid w:val="000F41D9"/>
    <w:pPr>
      <w:ind w:left="0"/>
      <w:jc w:val="center"/>
    </w:pPr>
    <w:rPr>
      <w:szCs w:val="28"/>
      <w:lang w:eastAsia="ru-RU" w:bidi="ar-SA"/>
    </w:rPr>
  </w:style>
  <w:style w:type="paragraph" w:styleId="af6">
    <w:name w:val="annotation text"/>
    <w:basedOn w:val="a"/>
    <w:uiPriority w:val="99"/>
    <w:semiHidden/>
    <w:unhideWhenUsed/>
    <w:qFormat/>
    <w:rsid w:val="000F41D9"/>
    <w:rPr>
      <w:sz w:val="20"/>
      <w:szCs w:val="18"/>
    </w:rPr>
  </w:style>
  <w:style w:type="paragraph" w:styleId="af7">
    <w:name w:val="annotation subject"/>
    <w:basedOn w:val="af6"/>
    <w:uiPriority w:val="99"/>
    <w:semiHidden/>
    <w:unhideWhenUsed/>
    <w:qFormat/>
    <w:rsid w:val="000F41D9"/>
    <w:rPr>
      <w:b/>
      <w:bCs/>
    </w:rPr>
  </w:style>
  <w:style w:type="paragraph" w:styleId="af8">
    <w:name w:val="Balloon Text"/>
    <w:basedOn w:val="a"/>
    <w:uiPriority w:val="99"/>
    <w:semiHidden/>
    <w:unhideWhenUsed/>
    <w:qFormat/>
    <w:rsid w:val="000F41D9"/>
    <w:rPr>
      <w:rFonts w:ascii="Segoe UI" w:hAnsi="Segoe UI"/>
      <w:sz w:val="18"/>
      <w:szCs w:val="16"/>
    </w:rPr>
  </w:style>
  <w:style w:type="paragraph" w:styleId="16">
    <w:name w:val="toc 1"/>
    <w:basedOn w:val="a"/>
    <w:next w:val="a"/>
    <w:autoRedefine/>
    <w:uiPriority w:val="39"/>
    <w:unhideWhenUsed/>
    <w:rsid w:val="00BF3AF6"/>
    <w:pPr>
      <w:spacing w:after="100"/>
    </w:pPr>
  </w:style>
  <w:style w:type="character" w:styleId="af9">
    <w:name w:val="Hyperlink"/>
    <w:basedOn w:val="a0"/>
    <w:uiPriority w:val="99"/>
    <w:unhideWhenUsed/>
    <w:rsid w:val="00BF3A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k.com/away.php?to=https%3A%2F%2Fwww.kaggle.com%2Fc%2Fdogs-vs-cats%2Fdata&amp;cc_key=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7DAA6-7E30-4FB0-8D4E-22B7DF524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10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kustikova.v</dc:creator>
  <dc:description/>
  <cp:lastModifiedBy>Татьяна Гладкова</cp:lastModifiedBy>
  <cp:revision>14</cp:revision>
  <cp:lastPrinted>2018-12-12T16:22:00Z</cp:lastPrinted>
  <dcterms:created xsi:type="dcterms:W3CDTF">2018-11-28T16:34:00Z</dcterms:created>
  <dcterms:modified xsi:type="dcterms:W3CDTF">2018-12-13T06:25:00Z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