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9DD" w:rsidRDefault="006D38E5">
      <w:pPr>
        <w:jc w:val="center"/>
      </w:pPr>
      <w:bookmarkStart w:id="0" w:name="_Toc170447634"/>
      <w:bookmarkEnd w:id="0"/>
      <w:r>
        <w:rPr>
          <w:rFonts w:eastAsia="Times New Roman"/>
          <w:lang w:eastAsia="ru-RU"/>
        </w:rPr>
        <w:t>МИНИСТЕРСТВО ОБРАЗОВАНИЯ И НАУКИ РОССИЙСКОЙ ФЕДЕРАЦИИ</w:t>
      </w:r>
    </w:p>
    <w:p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eastAsia="Times New Roman"/>
          <w:szCs w:val="28"/>
          <w:lang w:eastAsia="ru-RU"/>
        </w:rPr>
        <w:br/>
      </w:r>
      <w:r>
        <w:rPr>
          <w:rFonts w:eastAsia="Times New Roman"/>
          <w:b/>
          <w:szCs w:val="28"/>
          <w:lang w:eastAsia="ru-RU"/>
        </w:rPr>
        <w:t xml:space="preserve">«Национальный исследовательский </w:t>
      </w:r>
      <w:r>
        <w:rPr>
          <w:rFonts w:eastAsia="Times New Roman"/>
          <w:b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:rsidR="001C39DD" w:rsidRDefault="006D38E5">
      <w:pPr>
        <w:jc w:val="center"/>
        <w:rPr>
          <w:szCs w:val="28"/>
        </w:rPr>
      </w:pPr>
      <w:r>
        <w:rPr>
          <w:rFonts w:eastAsia="Times New Roman"/>
          <w:b/>
          <w:szCs w:val="28"/>
          <w:lang w:eastAsia="ru-RU"/>
        </w:rPr>
        <w:t>(ННГУ)</w:t>
      </w:r>
    </w:p>
    <w:p w:rsidR="001C39DD" w:rsidRDefault="001C39DD">
      <w:pPr>
        <w:rPr>
          <w:rFonts w:eastAsia="Times New Roman"/>
          <w:szCs w:val="28"/>
          <w:lang w:eastAsia="ru-RU"/>
        </w:rPr>
      </w:pPr>
    </w:p>
    <w:p w:rsidR="001C39DD" w:rsidRDefault="001C39DD">
      <w:pPr>
        <w:rPr>
          <w:rFonts w:eastAsia="Times New Roman"/>
          <w:szCs w:val="28"/>
          <w:lang w:eastAsia="ru-RU"/>
        </w:rPr>
      </w:pPr>
    </w:p>
    <w:p w:rsidR="001C39DD" w:rsidRDefault="006D38E5">
      <w:pPr>
        <w:jc w:val="center"/>
        <w:rPr>
          <w:szCs w:val="28"/>
        </w:rPr>
      </w:pPr>
      <w:bookmarkStart w:id="1" w:name="_Toc170447635"/>
      <w:bookmarkStart w:id="2" w:name="_Toc1704476341"/>
      <w:bookmarkEnd w:id="1"/>
      <w:bookmarkEnd w:id="2"/>
      <w:r>
        <w:rPr>
          <w:rFonts w:eastAsia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 w:rsidR="001C39DD" w:rsidRDefault="001C39DD">
      <w:pPr>
        <w:jc w:val="center"/>
        <w:rPr>
          <w:rFonts w:eastAsia="Times New Roman"/>
          <w:b/>
          <w:bCs/>
          <w:lang w:eastAsia="ru-RU"/>
        </w:rPr>
      </w:pPr>
    </w:p>
    <w:p w:rsidR="001C39DD" w:rsidRDefault="001C39DD">
      <w:pPr>
        <w:suppressAutoHyphens/>
        <w:spacing w:after="120"/>
        <w:ind w:firstLine="180"/>
        <w:jc w:val="center"/>
        <w:rPr>
          <w:rFonts w:eastAsia="Times New Roman"/>
          <w:b/>
          <w:lang w:eastAsia="ar-SA"/>
        </w:rPr>
      </w:pPr>
    </w:p>
    <w:p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Направление подготовки: «Прикладная математика и информатика»</w:t>
      </w:r>
    </w:p>
    <w:p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Магистерская программа: «Вычислительные методы и суперкомпьютерные технологии»</w:t>
      </w:r>
    </w:p>
    <w:p w:rsidR="001C39DD" w:rsidRDefault="001C39DD">
      <w:pPr>
        <w:ind w:firstLine="180"/>
        <w:jc w:val="center"/>
        <w:rPr>
          <w:rFonts w:eastAsia="Times New Roman"/>
          <w:szCs w:val="28"/>
          <w:lang w:eastAsia="ru-RU"/>
        </w:rPr>
      </w:pPr>
    </w:p>
    <w:p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Образовательный курс «Глубокое обучение»</w:t>
      </w:r>
    </w:p>
    <w:p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:rsidR="001C39DD" w:rsidRDefault="006D38E5">
      <w:pPr>
        <w:ind w:firstLine="180"/>
        <w:jc w:val="center"/>
      </w:pPr>
      <w:r>
        <w:rPr>
          <w:rFonts w:eastAsia="Times New Roman"/>
          <w:b/>
          <w:sz w:val="36"/>
          <w:szCs w:val="36"/>
          <w:lang w:eastAsia="ru-RU"/>
        </w:rPr>
        <w:t>ОТЧЕТ</w:t>
      </w:r>
    </w:p>
    <w:p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по ла</w:t>
      </w:r>
      <w:r w:rsidR="001E1C22">
        <w:rPr>
          <w:rFonts w:eastAsia="Times New Roman"/>
          <w:szCs w:val="28"/>
          <w:lang w:eastAsia="ru-RU"/>
        </w:rPr>
        <w:t>бораторной работе №</w:t>
      </w:r>
      <w:r w:rsidR="00692BAB">
        <w:rPr>
          <w:rFonts w:eastAsia="Times New Roman"/>
          <w:szCs w:val="28"/>
          <w:lang w:eastAsia="ru-RU"/>
        </w:rPr>
        <w:t>5</w:t>
      </w:r>
    </w:p>
    <w:p w:rsidR="001C39DD" w:rsidRDefault="001C39DD">
      <w:pPr>
        <w:rPr>
          <w:rFonts w:eastAsia="Times New Roman"/>
          <w:lang w:eastAsia="ru-RU"/>
        </w:rPr>
      </w:pPr>
    </w:p>
    <w:p w:rsidR="001C39DD" w:rsidRDefault="001C39DD">
      <w:pPr>
        <w:rPr>
          <w:rFonts w:eastAsia="Times New Roman"/>
          <w:lang w:eastAsia="ru-RU"/>
        </w:rPr>
      </w:pPr>
    </w:p>
    <w:p w:rsidR="001C39DD" w:rsidRDefault="00692BAB" w:rsidP="00692BAB">
      <w:pPr>
        <w:jc w:val="center"/>
        <w:rPr>
          <w:rFonts w:eastAsia="Times New Roman"/>
          <w:sz w:val="32"/>
          <w:szCs w:val="32"/>
          <w:lang w:eastAsia="ru-RU"/>
        </w:rPr>
      </w:pPr>
      <w:r w:rsidRPr="00692BAB">
        <w:rPr>
          <w:b/>
          <w:sz w:val="32"/>
        </w:rPr>
        <w:t>Применение переноса обучения</w:t>
      </w:r>
      <w:r w:rsidR="005238C7">
        <w:rPr>
          <w:b/>
          <w:sz w:val="32"/>
        </w:rPr>
        <w:t xml:space="preserve"> для решения задачи, поставленной во второй лабораторной работе</w:t>
      </w:r>
    </w:p>
    <w:p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:rsidR="001C39DD" w:rsidRDefault="001C39DD">
      <w:pPr>
        <w:rPr>
          <w:rFonts w:eastAsia="Times New Roman"/>
          <w:szCs w:val="28"/>
          <w:lang w:eastAsia="ru-RU"/>
        </w:rPr>
      </w:pPr>
    </w:p>
    <w:p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b/>
          <w:szCs w:val="28"/>
          <w:lang w:eastAsia="ru-RU"/>
        </w:rPr>
        <w:t xml:space="preserve">Выполнили: </w:t>
      </w:r>
    </w:p>
    <w:p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szCs w:val="28"/>
          <w:lang w:eastAsia="ru-RU"/>
        </w:rPr>
        <w:t xml:space="preserve">студенты группы </w:t>
      </w:r>
      <w:r>
        <w:rPr>
          <w:rFonts w:eastAsia="Calibri"/>
          <w:szCs w:val="28"/>
          <w:shd w:val="clear" w:color="auto" w:fill="FFFFFF"/>
        </w:rPr>
        <w:t>38</w:t>
      </w:r>
      <w:r w:rsidRPr="004A5E0D">
        <w:rPr>
          <w:rFonts w:eastAsia="Calibri"/>
          <w:szCs w:val="28"/>
          <w:shd w:val="clear" w:color="auto" w:fill="FFFFFF"/>
        </w:rPr>
        <w:t>1703-3</w:t>
      </w:r>
      <w:r>
        <w:rPr>
          <w:rFonts w:eastAsia="Calibri"/>
          <w:szCs w:val="28"/>
          <w:shd w:val="clear" w:color="auto" w:fill="FFFFFF"/>
        </w:rPr>
        <w:t>м</w:t>
      </w:r>
    </w:p>
    <w:p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Гладкова Татьяна</w:t>
      </w:r>
    </w:p>
    <w:p w:rsidR="001C39DD" w:rsidRDefault="006D38E5">
      <w:pPr>
        <w:tabs>
          <w:tab w:val="left" w:pos="5387"/>
        </w:tabs>
        <w:ind w:left="4395" w:firstLine="567"/>
        <w:rPr>
          <w:szCs w:val="28"/>
        </w:rPr>
      </w:pPr>
      <w:proofErr w:type="spellStart"/>
      <w:r>
        <w:rPr>
          <w:rFonts w:eastAsia="Calibri"/>
          <w:szCs w:val="28"/>
          <w:shd w:val="clear" w:color="auto" w:fill="FFFFFF"/>
        </w:rPr>
        <w:t>Крутоборежская</w:t>
      </w:r>
      <w:proofErr w:type="spellEnd"/>
      <w:r>
        <w:rPr>
          <w:rFonts w:eastAsia="Calibri"/>
          <w:szCs w:val="28"/>
          <w:shd w:val="clear" w:color="auto" w:fill="FFFFFF"/>
        </w:rPr>
        <w:t xml:space="preserve"> Ирина</w:t>
      </w:r>
    </w:p>
    <w:p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Крюкова Полина</w:t>
      </w:r>
    </w:p>
    <w:p w:rsidR="001C39DD" w:rsidRDefault="006D38E5">
      <w:pPr>
        <w:tabs>
          <w:tab w:val="left" w:pos="5387"/>
        </w:tabs>
        <w:ind w:left="4395" w:firstLine="567"/>
        <w:rPr>
          <w:szCs w:val="28"/>
        </w:rPr>
      </w:pPr>
      <w:proofErr w:type="spellStart"/>
      <w:r>
        <w:rPr>
          <w:rFonts w:eastAsia="Calibri"/>
          <w:szCs w:val="28"/>
          <w:shd w:val="clear" w:color="auto" w:fill="FFFFFF"/>
        </w:rPr>
        <w:t>Подчищаева</w:t>
      </w:r>
      <w:proofErr w:type="spellEnd"/>
      <w:r>
        <w:rPr>
          <w:rFonts w:eastAsia="Calibri"/>
          <w:szCs w:val="28"/>
          <w:shd w:val="clear" w:color="auto" w:fill="FFFFFF"/>
        </w:rPr>
        <w:t xml:space="preserve"> Мария</w:t>
      </w:r>
    </w:p>
    <w:p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:rsidR="001C39DD" w:rsidRDefault="001C39DD">
      <w:pPr>
        <w:tabs>
          <w:tab w:val="left" w:pos="5387"/>
        </w:tabs>
        <w:rPr>
          <w:rFonts w:eastAsia="Times New Roman" w:cs="TimesNewRomanPSMT"/>
          <w:color w:val="FFFFFF"/>
          <w:lang w:eastAsia="ru-RU"/>
        </w:rPr>
      </w:pPr>
    </w:p>
    <w:p w:rsidR="001C39DD" w:rsidRDefault="001C39DD">
      <w:pPr>
        <w:tabs>
          <w:tab w:val="left" w:pos="3261"/>
        </w:tabs>
        <w:ind w:left="4678" w:firstLine="567"/>
        <w:jc w:val="center"/>
        <w:rPr>
          <w:rFonts w:eastAsia="Times New Roman"/>
          <w:lang w:eastAsia="ru-RU"/>
        </w:rPr>
      </w:pPr>
    </w:p>
    <w:p w:rsidR="001C39DD" w:rsidRDefault="001C39DD">
      <w:pPr>
        <w:rPr>
          <w:rFonts w:eastAsia="Times New Roman"/>
          <w:lang w:eastAsia="ru-RU"/>
        </w:rPr>
      </w:pPr>
    </w:p>
    <w:p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Нижний Новгород</w:t>
      </w:r>
    </w:p>
    <w:p w:rsidR="001C39DD" w:rsidRDefault="006D38E5">
      <w:pPr>
        <w:jc w:val="center"/>
      </w:pPr>
      <w:bookmarkStart w:id="3" w:name="_Toc506132857"/>
      <w:bookmarkStart w:id="4" w:name="_Toc506198283"/>
      <w:bookmarkEnd w:id="3"/>
      <w:bookmarkEnd w:id="4"/>
      <w:r>
        <w:rPr>
          <w:rFonts w:eastAsia="Times New Roman"/>
          <w:szCs w:val="28"/>
          <w:lang w:eastAsia="ru-RU"/>
        </w:rPr>
        <w:t>2018</w:t>
      </w:r>
    </w:p>
    <w:p w:rsidR="001C39DD" w:rsidRDefault="006D38E5">
      <w:pPr>
        <w:pStyle w:val="a9"/>
      </w:pPr>
      <w:r>
        <w:lastRenderedPageBreak/>
        <w:t>Содержание</w:t>
      </w:r>
    </w:p>
    <w:p w:rsidR="005238C7" w:rsidRDefault="002A772C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r>
        <w:fldChar w:fldCharType="begin"/>
      </w:r>
      <w:r w:rsidR="006D38E5">
        <w:instrText>TOC \f \o "1-9" \h</w:instrText>
      </w:r>
      <w:r>
        <w:fldChar w:fldCharType="separate"/>
      </w:r>
      <w:hyperlink w:anchor="_Toc532409741" w:history="1">
        <w:r w:rsidR="005238C7" w:rsidRPr="00303DB2">
          <w:rPr>
            <w:rStyle w:val="af"/>
            <w:noProof/>
          </w:rPr>
          <w:t>Цели</w:t>
        </w:r>
        <w:r w:rsidR="005238C7">
          <w:rPr>
            <w:noProof/>
          </w:rPr>
          <w:tab/>
        </w:r>
        <w:r w:rsidR="005238C7">
          <w:rPr>
            <w:noProof/>
          </w:rPr>
          <w:fldChar w:fldCharType="begin"/>
        </w:r>
        <w:r w:rsidR="005238C7">
          <w:rPr>
            <w:noProof/>
          </w:rPr>
          <w:instrText xml:space="preserve"> PAGEREF _Toc532409741 \h </w:instrText>
        </w:r>
        <w:r w:rsidR="005238C7">
          <w:rPr>
            <w:noProof/>
          </w:rPr>
        </w:r>
        <w:r w:rsidR="005238C7">
          <w:rPr>
            <w:noProof/>
          </w:rPr>
          <w:fldChar w:fldCharType="separate"/>
        </w:r>
        <w:r w:rsidR="005238C7">
          <w:rPr>
            <w:noProof/>
          </w:rPr>
          <w:t>3</w:t>
        </w:r>
        <w:r w:rsidR="005238C7">
          <w:rPr>
            <w:noProof/>
          </w:rPr>
          <w:fldChar w:fldCharType="end"/>
        </w:r>
      </w:hyperlink>
    </w:p>
    <w:p w:rsidR="005238C7" w:rsidRDefault="008F18E0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9742" w:history="1">
        <w:r w:rsidR="005238C7" w:rsidRPr="00303DB2">
          <w:rPr>
            <w:rStyle w:val="af"/>
            <w:noProof/>
          </w:rPr>
          <w:t>Задачи</w:t>
        </w:r>
        <w:r w:rsidR="005238C7">
          <w:rPr>
            <w:noProof/>
          </w:rPr>
          <w:tab/>
        </w:r>
        <w:r w:rsidR="005238C7">
          <w:rPr>
            <w:noProof/>
          </w:rPr>
          <w:fldChar w:fldCharType="begin"/>
        </w:r>
        <w:r w:rsidR="005238C7">
          <w:rPr>
            <w:noProof/>
          </w:rPr>
          <w:instrText xml:space="preserve"> PAGEREF _Toc532409742 \h </w:instrText>
        </w:r>
        <w:r w:rsidR="005238C7">
          <w:rPr>
            <w:noProof/>
          </w:rPr>
        </w:r>
        <w:r w:rsidR="005238C7">
          <w:rPr>
            <w:noProof/>
          </w:rPr>
          <w:fldChar w:fldCharType="separate"/>
        </w:r>
        <w:r w:rsidR="005238C7">
          <w:rPr>
            <w:noProof/>
          </w:rPr>
          <w:t>4</w:t>
        </w:r>
        <w:r w:rsidR="005238C7">
          <w:rPr>
            <w:noProof/>
          </w:rPr>
          <w:fldChar w:fldCharType="end"/>
        </w:r>
      </w:hyperlink>
    </w:p>
    <w:p w:rsidR="005238C7" w:rsidRDefault="008F18E0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9743" w:history="1">
        <w:r w:rsidR="005238C7" w:rsidRPr="00303DB2">
          <w:rPr>
            <w:rStyle w:val="af"/>
            <w:noProof/>
          </w:rPr>
          <w:t>Решаемая задача</w:t>
        </w:r>
        <w:r w:rsidR="005238C7">
          <w:rPr>
            <w:noProof/>
          </w:rPr>
          <w:tab/>
        </w:r>
        <w:r w:rsidR="005238C7">
          <w:rPr>
            <w:noProof/>
          </w:rPr>
          <w:fldChar w:fldCharType="begin"/>
        </w:r>
        <w:r w:rsidR="005238C7">
          <w:rPr>
            <w:noProof/>
          </w:rPr>
          <w:instrText xml:space="preserve"> PAGEREF _Toc532409743 \h </w:instrText>
        </w:r>
        <w:r w:rsidR="005238C7">
          <w:rPr>
            <w:noProof/>
          </w:rPr>
        </w:r>
        <w:r w:rsidR="005238C7">
          <w:rPr>
            <w:noProof/>
          </w:rPr>
          <w:fldChar w:fldCharType="separate"/>
        </w:r>
        <w:r w:rsidR="005238C7">
          <w:rPr>
            <w:noProof/>
          </w:rPr>
          <w:t>5</w:t>
        </w:r>
        <w:r w:rsidR="005238C7">
          <w:rPr>
            <w:noProof/>
          </w:rPr>
          <w:fldChar w:fldCharType="end"/>
        </w:r>
      </w:hyperlink>
    </w:p>
    <w:p w:rsidR="005238C7" w:rsidRDefault="008F18E0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9744" w:history="1">
        <w:r w:rsidR="005238C7" w:rsidRPr="00303DB2">
          <w:rPr>
            <w:rStyle w:val="af"/>
            <w:noProof/>
          </w:rPr>
          <w:t>Метрика качества решения задачи</w:t>
        </w:r>
        <w:r w:rsidR="005238C7">
          <w:rPr>
            <w:noProof/>
          </w:rPr>
          <w:tab/>
        </w:r>
        <w:r w:rsidR="005238C7">
          <w:rPr>
            <w:noProof/>
          </w:rPr>
          <w:fldChar w:fldCharType="begin"/>
        </w:r>
        <w:r w:rsidR="005238C7">
          <w:rPr>
            <w:noProof/>
          </w:rPr>
          <w:instrText xml:space="preserve"> PAGEREF _Toc532409744 \h </w:instrText>
        </w:r>
        <w:r w:rsidR="005238C7">
          <w:rPr>
            <w:noProof/>
          </w:rPr>
        </w:r>
        <w:r w:rsidR="005238C7">
          <w:rPr>
            <w:noProof/>
          </w:rPr>
          <w:fldChar w:fldCharType="separate"/>
        </w:r>
        <w:r w:rsidR="005238C7">
          <w:rPr>
            <w:noProof/>
          </w:rPr>
          <w:t>6</w:t>
        </w:r>
        <w:r w:rsidR="005238C7">
          <w:rPr>
            <w:noProof/>
          </w:rPr>
          <w:fldChar w:fldCharType="end"/>
        </w:r>
      </w:hyperlink>
    </w:p>
    <w:p w:rsidR="005238C7" w:rsidRDefault="008F18E0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9745" w:history="1">
        <w:r w:rsidR="005238C7" w:rsidRPr="00303DB2">
          <w:rPr>
            <w:rStyle w:val="af"/>
            <w:noProof/>
          </w:rPr>
          <w:t>Тренировочные и тестовые наборы данных</w:t>
        </w:r>
        <w:r w:rsidR="005238C7">
          <w:rPr>
            <w:noProof/>
          </w:rPr>
          <w:tab/>
        </w:r>
        <w:r w:rsidR="005238C7">
          <w:rPr>
            <w:noProof/>
          </w:rPr>
          <w:fldChar w:fldCharType="begin"/>
        </w:r>
        <w:r w:rsidR="005238C7">
          <w:rPr>
            <w:noProof/>
          </w:rPr>
          <w:instrText xml:space="preserve"> PAGEREF _Toc532409745 \h </w:instrText>
        </w:r>
        <w:r w:rsidR="005238C7">
          <w:rPr>
            <w:noProof/>
          </w:rPr>
        </w:r>
        <w:r w:rsidR="005238C7">
          <w:rPr>
            <w:noProof/>
          </w:rPr>
          <w:fldChar w:fldCharType="separate"/>
        </w:r>
        <w:r w:rsidR="005238C7">
          <w:rPr>
            <w:noProof/>
          </w:rPr>
          <w:t>6</w:t>
        </w:r>
        <w:r w:rsidR="005238C7">
          <w:rPr>
            <w:noProof/>
          </w:rPr>
          <w:fldChar w:fldCharType="end"/>
        </w:r>
      </w:hyperlink>
    </w:p>
    <w:p w:rsidR="005238C7" w:rsidRDefault="008F18E0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9746" w:history="1">
        <w:r w:rsidR="005238C7" w:rsidRPr="00303DB2">
          <w:rPr>
            <w:rStyle w:val="af"/>
            <w:noProof/>
          </w:rPr>
          <w:t>Тестовые конфигурации нейронных сетей</w:t>
        </w:r>
        <w:r w:rsidR="005238C7">
          <w:rPr>
            <w:noProof/>
          </w:rPr>
          <w:tab/>
        </w:r>
        <w:r w:rsidR="005238C7">
          <w:rPr>
            <w:noProof/>
          </w:rPr>
          <w:fldChar w:fldCharType="begin"/>
        </w:r>
        <w:r w:rsidR="005238C7">
          <w:rPr>
            <w:noProof/>
          </w:rPr>
          <w:instrText xml:space="preserve"> PAGEREF _Toc532409746 \h </w:instrText>
        </w:r>
        <w:r w:rsidR="005238C7">
          <w:rPr>
            <w:noProof/>
          </w:rPr>
        </w:r>
        <w:r w:rsidR="005238C7">
          <w:rPr>
            <w:noProof/>
          </w:rPr>
          <w:fldChar w:fldCharType="separate"/>
        </w:r>
        <w:r w:rsidR="005238C7">
          <w:rPr>
            <w:noProof/>
          </w:rPr>
          <w:t>7</w:t>
        </w:r>
        <w:r w:rsidR="005238C7">
          <w:rPr>
            <w:noProof/>
          </w:rPr>
          <w:fldChar w:fldCharType="end"/>
        </w:r>
      </w:hyperlink>
    </w:p>
    <w:p w:rsidR="005238C7" w:rsidRDefault="008F18E0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9747" w:history="1">
        <w:r w:rsidR="005238C7" w:rsidRPr="00303DB2">
          <w:rPr>
            <w:rStyle w:val="af"/>
            <w:noProof/>
          </w:rPr>
          <w:t>Результаты экспериментов</w:t>
        </w:r>
        <w:r w:rsidR="005238C7">
          <w:rPr>
            <w:noProof/>
          </w:rPr>
          <w:tab/>
        </w:r>
        <w:r w:rsidR="005238C7">
          <w:rPr>
            <w:noProof/>
          </w:rPr>
          <w:fldChar w:fldCharType="begin"/>
        </w:r>
        <w:r w:rsidR="005238C7">
          <w:rPr>
            <w:noProof/>
          </w:rPr>
          <w:instrText xml:space="preserve"> PAGEREF _Toc532409747 \h </w:instrText>
        </w:r>
        <w:r w:rsidR="005238C7">
          <w:rPr>
            <w:noProof/>
          </w:rPr>
        </w:r>
        <w:r w:rsidR="005238C7">
          <w:rPr>
            <w:noProof/>
          </w:rPr>
          <w:fldChar w:fldCharType="separate"/>
        </w:r>
        <w:r w:rsidR="005238C7">
          <w:rPr>
            <w:noProof/>
          </w:rPr>
          <w:t>8</w:t>
        </w:r>
        <w:r w:rsidR="005238C7">
          <w:rPr>
            <w:noProof/>
          </w:rPr>
          <w:fldChar w:fldCharType="end"/>
        </w:r>
      </w:hyperlink>
    </w:p>
    <w:p w:rsidR="005238C7" w:rsidRDefault="008F18E0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9748" w:history="1">
        <w:r w:rsidR="005238C7" w:rsidRPr="00303DB2">
          <w:rPr>
            <w:rStyle w:val="af"/>
            <w:noProof/>
          </w:rPr>
          <w:t>Выводы</w:t>
        </w:r>
        <w:r w:rsidR="005238C7">
          <w:rPr>
            <w:noProof/>
          </w:rPr>
          <w:tab/>
        </w:r>
        <w:r w:rsidR="005238C7">
          <w:rPr>
            <w:noProof/>
          </w:rPr>
          <w:fldChar w:fldCharType="begin"/>
        </w:r>
        <w:r w:rsidR="005238C7">
          <w:rPr>
            <w:noProof/>
          </w:rPr>
          <w:instrText xml:space="preserve"> PAGEREF _Toc532409748 \h </w:instrText>
        </w:r>
        <w:r w:rsidR="005238C7">
          <w:rPr>
            <w:noProof/>
          </w:rPr>
        </w:r>
        <w:r w:rsidR="005238C7">
          <w:rPr>
            <w:noProof/>
          </w:rPr>
          <w:fldChar w:fldCharType="separate"/>
        </w:r>
        <w:r w:rsidR="005238C7">
          <w:rPr>
            <w:noProof/>
          </w:rPr>
          <w:t>8</w:t>
        </w:r>
        <w:r w:rsidR="005238C7">
          <w:rPr>
            <w:noProof/>
          </w:rPr>
          <w:fldChar w:fldCharType="end"/>
        </w:r>
      </w:hyperlink>
    </w:p>
    <w:p w:rsidR="001C39DD" w:rsidRDefault="002A772C" w:rsidP="000F41D9">
      <w:pPr>
        <w:pStyle w:val="10"/>
        <w:tabs>
          <w:tab w:val="left" w:pos="9072"/>
          <w:tab w:val="right" w:leader="dot" w:pos="9355"/>
        </w:tabs>
      </w:pPr>
      <w:r>
        <w:fldChar w:fldCharType="end"/>
      </w:r>
    </w:p>
    <w:p w:rsidR="001C39DD" w:rsidRDefault="006D38E5">
      <w:pPr>
        <w:pStyle w:val="10"/>
        <w:tabs>
          <w:tab w:val="right" w:leader="dot" w:pos="9345"/>
        </w:tabs>
        <w:rPr>
          <w:rFonts w:eastAsia="Times New Roman"/>
          <w:lang w:eastAsia="ru-RU"/>
        </w:rPr>
      </w:pPr>
      <w:r>
        <w:br w:type="page"/>
      </w:r>
    </w:p>
    <w:p w:rsidR="001C39DD" w:rsidRDefault="006D38E5">
      <w:pPr>
        <w:pStyle w:val="1"/>
        <w:numPr>
          <w:ilvl w:val="0"/>
          <w:numId w:val="3"/>
        </w:numPr>
      </w:pPr>
      <w:bookmarkStart w:id="5" w:name="_Toc532409741"/>
      <w:r>
        <w:lastRenderedPageBreak/>
        <w:t>Цели</w:t>
      </w:r>
      <w:bookmarkEnd w:id="5"/>
    </w:p>
    <w:p w:rsidR="001C39DD" w:rsidRPr="001E1C22" w:rsidRDefault="00692BAB" w:rsidP="001E1C22">
      <w:pPr>
        <w:numPr>
          <w:ilvl w:val="0"/>
          <w:numId w:val="3"/>
        </w:numPr>
        <w:spacing w:line="360" w:lineRule="auto"/>
        <w:rPr>
          <w:szCs w:val="28"/>
        </w:rPr>
      </w:pPr>
      <w:r w:rsidRPr="00692BAB">
        <w:rPr>
          <w:b/>
          <w:i/>
        </w:rPr>
        <w:t>Цель</w:t>
      </w:r>
      <w:r>
        <w:t xml:space="preserve"> настоящей работы состоит в том, чтобы исследовать возможности переноса обучения для решения целевой задачи, выбранной изначально для выполнения практических работ. </w:t>
      </w:r>
      <w:r w:rsidR="006D38E5">
        <w:br w:type="page"/>
      </w:r>
    </w:p>
    <w:p w:rsidR="001C39DD" w:rsidRDefault="006D38E5">
      <w:pPr>
        <w:pStyle w:val="1"/>
        <w:numPr>
          <w:ilvl w:val="0"/>
          <w:numId w:val="3"/>
        </w:numPr>
      </w:pPr>
      <w:bookmarkStart w:id="6" w:name="_Toc532409742"/>
      <w:r>
        <w:lastRenderedPageBreak/>
        <w:t>Задачи</w:t>
      </w:r>
      <w:bookmarkEnd w:id="6"/>
    </w:p>
    <w:p w:rsidR="001E1C22" w:rsidRPr="001E1C22" w:rsidRDefault="001E1C22" w:rsidP="001E1C22">
      <w:pPr>
        <w:pStyle w:val="Default"/>
        <w:spacing w:line="360" w:lineRule="auto"/>
        <w:rPr>
          <w:sz w:val="28"/>
          <w:szCs w:val="28"/>
        </w:rPr>
      </w:pPr>
      <w:r w:rsidRPr="001E1C22">
        <w:rPr>
          <w:sz w:val="28"/>
          <w:szCs w:val="28"/>
        </w:rPr>
        <w:t xml:space="preserve">Выполнение лабораторной работы предполагает решение </w:t>
      </w:r>
      <w:r w:rsidRPr="001E1C22">
        <w:rPr>
          <w:b/>
          <w:i/>
          <w:sz w:val="28"/>
          <w:szCs w:val="28"/>
        </w:rPr>
        <w:t>следующих задач:</w:t>
      </w:r>
    </w:p>
    <w:p w:rsidR="00692BAB" w:rsidRPr="00692BAB" w:rsidRDefault="00692BAB" w:rsidP="00692BAB">
      <w:pPr>
        <w:pStyle w:val="Default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692BAB">
        <w:rPr>
          <w:sz w:val="28"/>
          <w:szCs w:val="28"/>
        </w:rPr>
        <w:t>Поиск исходной задачи (близкой по смыслу к целевой задаче) и поиск натренированной модели</w:t>
      </w:r>
      <w:r w:rsidR="00393E30">
        <w:rPr>
          <w:sz w:val="28"/>
          <w:szCs w:val="28"/>
        </w:rPr>
        <w:t xml:space="preserve"> </w:t>
      </w:r>
      <w:r w:rsidRPr="00692BAB">
        <w:rPr>
          <w:sz w:val="28"/>
          <w:szCs w:val="28"/>
        </w:rPr>
        <w:t>для решения исходной задачи.</w:t>
      </w:r>
    </w:p>
    <w:p w:rsidR="00692BAB" w:rsidRPr="00692BAB" w:rsidRDefault="00692BAB" w:rsidP="00692BAB">
      <w:pPr>
        <w:pStyle w:val="Default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692BAB">
        <w:rPr>
          <w:sz w:val="28"/>
          <w:szCs w:val="28"/>
        </w:rPr>
        <w:t>Выполнение трех типов экспериментов по переносу знаний (типы экспериментов описаны в</w:t>
      </w:r>
      <w:r w:rsidR="00393E30">
        <w:rPr>
          <w:sz w:val="28"/>
          <w:szCs w:val="28"/>
        </w:rPr>
        <w:t xml:space="preserve"> </w:t>
      </w:r>
      <w:r w:rsidRPr="00692BAB">
        <w:rPr>
          <w:sz w:val="28"/>
          <w:szCs w:val="28"/>
        </w:rPr>
        <w:t>лекции).</w:t>
      </w:r>
    </w:p>
    <w:p w:rsidR="00692BAB" w:rsidRDefault="00692BAB" w:rsidP="00692BAB">
      <w:pPr>
        <w:pStyle w:val="Default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692BAB">
        <w:rPr>
          <w:sz w:val="28"/>
          <w:szCs w:val="28"/>
        </w:rPr>
        <w:t>Сбор результатов экспериментов.</w:t>
      </w:r>
    </w:p>
    <w:p w:rsidR="001C39DD" w:rsidRDefault="006D38E5">
      <w:pPr>
        <w:spacing w:before="240" w:after="120"/>
      </w:pPr>
      <w:r>
        <w:br w:type="page"/>
      </w:r>
    </w:p>
    <w:p w:rsidR="001C39DD" w:rsidRDefault="006D38E5">
      <w:pPr>
        <w:pStyle w:val="1"/>
        <w:numPr>
          <w:ilvl w:val="0"/>
          <w:numId w:val="2"/>
        </w:numPr>
      </w:pPr>
      <w:bookmarkStart w:id="7" w:name="_Toc532409743"/>
      <w:r>
        <w:lastRenderedPageBreak/>
        <w:t>Решаемая задача</w:t>
      </w:r>
      <w:bookmarkEnd w:id="7"/>
    </w:p>
    <w:p w:rsidR="001C39DD" w:rsidRDefault="006D38E5">
      <w:r>
        <w:rPr>
          <w:szCs w:val="28"/>
        </w:rPr>
        <w:t xml:space="preserve">Была выбрана задача бинарной классификации: «кошки» - «собаки». Были использованы картинки из наборов данных </w:t>
      </w:r>
      <w:r>
        <w:rPr>
          <w:color w:val="2980B9"/>
          <w:szCs w:val="28"/>
          <w:u w:val="single"/>
        </w:rPr>
        <w:t>https://www.kaggle.com/tongpython/cat-and-dog</w:t>
      </w:r>
      <w:r>
        <w:rPr>
          <w:szCs w:val="28"/>
        </w:rPr>
        <w:t xml:space="preserve"> и </w:t>
      </w:r>
      <w:hyperlink r:id="rId8">
        <w:r>
          <w:rPr>
            <w:rStyle w:val="-"/>
            <w:color w:val="2980B9"/>
            <w:szCs w:val="28"/>
          </w:rPr>
          <w:t>https://www.kaggle.com/c/dogs-vs-cats/data</w:t>
        </w:r>
      </w:hyperlink>
      <w:r>
        <w:rPr>
          <w:color w:val="2980B9"/>
          <w:szCs w:val="28"/>
          <w:u w:val="single"/>
        </w:rPr>
        <w:t>.</w:t>
      </w:r>
      <w:r>
        <w:rPr>
          <w:szCs w:val="28"/>
        </w:rPr>
        <w:t xml:space="preserve"> Получившийся набор состоит из </w:t>
      </w:r>
    </w:p>
    <w:p w:rsidR="001C39DD" w:rsidRDefault="006D38E5">
      <w:r>
        <w:rPr>
          <w:color w:val="000000"/>
          <w:szCs w:val="28"/>
        </w:rPr>
        <w:t>35029</w:t>
      </w:r>
      <w:r>
        <w:rPr>
          <w:szCs w:val="28"/>
        </w:rPr>
        <w:t xml:space="preserve"> изображений. 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1C39DD">
        <w:trPr>
          <w:trHeight w:val="3176"/>
        </w:trPr>
        <w:tc>
          <w:tcPr>
            <w:tcW w:w="4677" w:type="dxa"/>
            <w:shd w:val="clear" w:color="auto" w:fill="auto"/>
          </w:tcPr>
          <w:p w:rsidR="001C39DD" w:rsidRDefault="006D38E5">
            <w:pPr>
              <w:pStyle w:val="aa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7216" behindDoc="0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190500</wp:posOffset>
                  </wp:positionV>
                  <wp:extent cx="2038985" cy="1741805"/>
                  <wp:effectExtent l="0" t="0" r="0" b="0"/>
                  <wp:wrapSquare wrapText="bothSides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985" cy="174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shd w:val="clear" w:color="auto" w:fill="auto"/>
          </w:tcPr>
          <w:p w:rsidR="001C39DD" w:rsidRDefault="006D38E5">
            <w:pPr>
              <w:pStyle w:val="aa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81835" cy="1968500"/>
                  <wp:effectExtent l="0" t="0" r="0" b="0"/>
                  <wp:wrapSquare wrapText="largest"/>
                  <wp:docPr id="2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83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C39DD">
        <w:tc>
          <w:tcPr>
            <w:tcW w:w="4677" w:type="dxa"/>
            <w:shd w:val="clear" w:color="auto" w:fill="auto"/>
          </w:tcPr>
          <w:p w:rsidR="001C39DD" w:rsidRDefault="000F41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6D38E5">
              <w:rPr>
                <w:sz w:val="20"/>
                <w:szCs w:val="20"/>
              </w:rPr>
              <w:t>ис. 1 Пример изображения из класса «кошки»</w:t>
            </w:r>
          </w:p>
        </w:tc>
        <w:tc>
          <w:tcPr>
            <w:tcW w:w="4677" w:type="dxa"/>
            <w:shd w:val="clear" w:color="auto" w:fill="auto"/>
          </w:tcPr>
          <w:p w:rsidR="001C39DD" w:rsidRDefault="000F41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6D38E5">
              <w:rPr>
                <w:sz w:val="20"/>
                <w:szCs w:val="20"/>
              </w:rPr>
              <w:t>ис. 2 Пример изображения из класса «собаки»</w:t>
            </w:r>
          </w:p>
        </w:tc>
      </w:tr>
    </w:tbl>
    <w:p w:rsidR="001C39DD" w:rsidRDefault="001C39DD"/>
    <w:p w:rsidR="001C39DD" w:rsidRDefault="006D38E5">
      <w:r>
        <w:t xml:space="preserve">С помощью скрипта на </w:t>
      </w:r>
      <w:r>
        <w:rPr>
          <w:lang w:val="en-US"/>
        </w:rPr>
        <w:t>python</w:t>
      </w:r>
      <w:r>
        <w:t xml:space="preserve">данные были преобразованы к размеру 128×128. С помощью скрипта im2rec.py, который входит в библиотеку </w:t>
      </w:r>
      <w:proofErr w:type="spellStart"/>
      <w:r>
        <w:t>MXNet</w:t>
      </w:r>
      <w:proofErr w:type="spellEnd"/>
      <w:r>
        <w:t xml:space="preserve">, изображения были сконвертированы в </w:t>
      </w:r>
      <w:proofErr w:type="gramStart"/>
      <w:r>
        <w:t>формат .</w:t>
      </w:r>
      <w:proofErr w:type="spellStart"/>
      <w:proofErr w:type="gramEnd"/>
      <w:r>
        <w:t>rec</w:t>
      </w:r>
      <w:proofErr w:type="spellEnd"/>
      <w:r>
        <w:t xml:space="preserve">. </w:t>
      </w:r>
      <w:r>
        <w:br w:type="page"/>
      </w:r>
    </w:p>
    <w:p w:rsidR="00DC0894" w:rsidRDefault="00DC0894" w:rsidP="00DC0894">
      <w:pPr>
        <w:pStyle w:val="1"/>
        <w:numPr>
          <w:ilvl w:val="0"/>
          <w:numId w:val="2"/>
        </w:numPr>
      </w:pPr>
      <w:bookmarkStart w:id="8" w:name="_Toc532409744"/>
      <w:r>
        <w:lastRenderedPageBreak/>
        <w:t>Метрика качества решения задачи</w:t>
      </w:r>
      <w:bookmarkEnd w:id="8"/>
    </w:p>
    <w:p w:rsidR="00DC0894" w:rsidRDefault="00DC0894" w:rsidP="00DC0894">
      <w:pPr>
        <w:rPr>
          <w:szCs w:val="28"/>
        </w:rPr>
      </w:pPr>
      <w:r w:rsidRPr="00DC0894">
        <w:rPr>
          <w:szCs w:val="28"/>
        </w:rPr>
        <w:t>В качестве метрики точности решения испол</w:t>
      </w:r>
      <w:r>
        <w:rPr>
          <w:szCs w:val="28"/>
        </w:rPr>
        <w:t>ьзуется отношение угаданных животных</w:t>
      </w:r>
      <w:r w:rsidRPr="00DC0894">
        <w:rPr>
          <w:szCs w:val="28"/>
        </w:rPr>
        <w:t xml:space="preserve"> ко всем в</w:t>
      </w:r>
      <w:r w:rsidR="00393E30">
        <w:rPr>
          <w:szCs w:val="28"/>
        </w:rPr>
        <w:t xml:space="preserve"> </w:t>
      </w:r>
      <w:r w:rsidR="000F41D9">
        <w:rPr>
          <w:szCs w:val="28"/>
        </w:rPr>
        <w:t>тестовой выборке</w:t>
      </w:r>
      <w:r w:rsidRPr="00DC0894">
        <w:rPr>
          <w:szCs w:val="28"/>
        </w:rPr>
        <w:t>:</w:t>
      </w:r>
    </w:p>
    <w:p w:rsidR="00DC0894" w:rsidRPr="00DC0894" w:rsidRDefault="00DC0894" w:rsidP="00DC0894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Correct</m:t>
              </m:r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  <m:r>
                <w:rPr>
                  <w:rFonts w:ascii="Cambria Math" w:hAnsi="Cambria Math"/>
                  <w:szCs w:val="28"/>
                  <w:lang w:val="en-US"/>
                </w:rPr>
                <m:t>nswers</m:t>
              </m:r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  <m:r>
                <w:rPr>
                  <w:rFonts w:ascii="Cambria Math" w:hAnsi="Cambria Math"/>
                  <w:szCs w:val="28"/>
                  <w:lang w:val="en-US"/>
                </w:rPr>
                <m:t>ount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Images</m:t>
              </m:r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  <m:r>
                <w:rPr>
                  <w:rFonts w:ascii="Cambria Math" w:hAnsi="Cambria Math"/>
                  <w:szCs w:val="28"/>
                  <w:lang w:val="en-US"/>
                </w:rPr>
                <m:t>ount</m:t>
              </m:r>
            </m:den>
          </m:f>
        </m:oMath>
      </m:oMathPara>
    </w:p>
    <w:p w:rsidR="00DC0894" w:rsidRDefault="00DC0894" w:rsidP="00D35848">
      <w:pPr>
        <w:pStyle w:val="1"/>
        <w:rPr>
          <w:szCs w:val="32"/>
        </w:rPr>
      </w:pPr>
      <w:bookmarkStart w:id="9" w:name="_Toc532409745"/>
      <w:r w:rsidRPr="00D35848">
        <w:rPr>
          <w:szCs w:val="32"/>
        </w:rPr>
        <w:t>Тренировочные и тестовые наборы данных</w:t>
      </w:r>
      <w:bookmarkEnd w:id="9"/>
    </w:p>
    <w:p w:rsidR="002040E3" w:rsidRPr="002040E3" w:rsidRDefault="002040E3" w:rsidP="002040E3">
      <w:pPr>
        <w:rPr>
          <w:rFonts w:cs="Times New Roman"/>
          <w:szCs w:val="28"/>
        </w:rPr>
      </w:pPr>
      <w:r w:rsidRPr="002040E3">
        <w:rPr>
          <w:rFonts w:cs="Times New Roman"/>
          <w:color w:val="000000"/>
          <w:szCs w:val="28"/>
          <w:shd w:val="clear" w:color="auto" w:fill="FFFFFF"/>
        </w:rPr>
        <w:t>В качестве тренировочной выборки используем тренировочную выборку первого и второго наборов данных, всего 16500 изображений котов и 16505 изображений собак. В качестве тестовой выборки используем тестовую выборку только из первого набора данных, т.к. во втором наборе данных тестовая выборка не разбита на изображения котов и</w:t>
      </w:r>
      <w:r w:rsidR="000F41D9">
        <w:rPr>
          <w:rFonts w:cs="Times New Roman"/>
          <w:color w:val="000000"/>
          <w:szCs w:val="28"/>
          <w:shd w:val="clear" w:color="auto" w:fill="FFFFFF"/>
        </w:rPr>
        <w:t xml:space="preserve"> собак. Всего в тестовой выборке</w:t>
      </w:r>
      <w:r w:rsidRPr="002040E3">
        <w:rPr>
          <w:rFonts w:cs="Times New Roman"/>
          <w:color w:val="000000"/>
          <w:szCs w:val="28"/>
          <w:shd w:val="clear" w:color="auto" w:fill="FFFFFF"/>
        </w:rPr>
        <w:t xml:space="preserve"> 2042 изображения, котов и собак поровну.</w:t>
      </w:r>
    </w:p>
    <w:p w:rsidR="00DC0894" w:rsidRDefault="00DC0894">
      <w:pPr>
        <w:pStyle w:val="Default"/>
        <w:rPr>
          <w:sz w:val="28"/>
          <w:szCs w:val="28"/>
          <w:lang w:val="en-US"/>
        </w:rPr>
      </w:pPr>
    </w:p>
    <w:p w:rsidR="0057384B" w:rsidRPr="00CD4F13" w:rsidRDefault="006D38E5" w:rsidP="00435039">
      <w:pPr>
        <w:pStyle w:val="1"/>
      </w:pPr>
      <w:r w:rsidRPr="00177B11">
        <w:br w:type="page"/>
      </w:r>
      <w:bookmarkStart w:id="10" w:name="_Toc532409746"/>
      <w:r w:rsidR="00CD4F13">
        <w:lastRenderedPageBreak/>
        <w:t>Те</w:t>
      </w:r>
      <w:r w:rsidR="0069711C">
        <w:t>стовые к</w:t>
      </w:r>
      <w:r w:rsidR="004A5E0D" w:rsidRPr="00692BAB">
        <w:rPr>
          <w:szCs w:val="32"/>
        </w:rPr>
        <w:t>онфигурации нейронных сетей</w:t>
      </w:r>
      <w:bookmarkEnd w:id="10"/>
    </w:p>
    <w:p w:rsidR="00CD4F13" w:rsidRDefault="00CD4F13" w:rsidP="00CD4F13">
      <w:pPr>
        <w:rPr>
          <w:shd w:val="clear" w:color="auto" w:fill="FFFFFF"/>
        </w:rPr>
      </w:pPr>
      <w:r>
        <w:rPr>
          <w:shd w:val="clear" w:color="auto" w:fill="FFFFFF"/>
        </w:rPr>
        <w:t xml:space="preserve">В качестве исходной задачи была выбрана задача классификации изображений на основе базы данных </w:t>
      </w:r>
      <w:proofErr w:type="spellStart"/>
      <w:r>
        <w:rPr>
          <w:shd w:val="clear" w:color="auto" w:fill="FFFFFF"/>
        </w:rPr>
        <w:t>ImageNet</w:t>
      </w:r>
      <w:proofErr w:type="spellEnd"/>
      <w:r>
        <w:rPr>
          <w:shd w:val="clear" w:color="auto" w:fill="FFFFFF"/>
        </w:rPr>
        <w:t xml:space="preserve">, которая содержит 1000 классов различных изображений. В качестве натренированной модели была выбрана нейронная сеть resnet-50, которая содержит 52 </w:t>
      </w:r>
      <w:proofErr w:type="spellStart"/>
      <w:r>
        <w:rPr>
          <w:shd w:val="clear" w:color="auto" w:fill="FFFFFF"/>
        </w:rPr>
        <w:t>сверточных</w:t>
      </w:r>
      <w:proofErr w:type="spellEnd"/>
      <w:r>
        <w:rPr>
          <w:shd w:val="clear" w:color="auto" w:fill="FFFFFF"/>
        </w:rPr>
        <w:t xml:space="preserve"> слоя, 49 слоев с функцией активации </w:t>
      </w:r>
      <w:proofErr w:type="spellStart"/>
      <w:r>
        <w:rPr>
          <w:shd w:val="clear" w:color="auto" w:fill="FFFFFF"/>
        </w:rPr>
        <w:t>relu</w:t>
      </w:r>
      <w:proofErr w:type="spellEnd"/>
      <w:r>
        <w:rPr>
          <w:shd w:val="clear" w:color="auto" w:fill="FFFFFF"/>
        </w:rPr>
        <w:t xml:space="preserve">, 2 слоя с пространственным объединением и 1 </w:t>
      </w:r>
      <w:proofErr w:type="spellStart"/>
      <w:r>
        <w:rPr>
          <w:shd w:val="clear" w:color="auto" w:fill="FFFFFF"/>
        </w:rPr>
        <w:t>полносвязный</w:t>
      </w:r>
      <w:proofErr w:type="spellEnd"/>
      <w:r>
        <w:rPr>
          <w:shd w:val="clear" w:color="auto" w:fill="FFFFFF"/>
        </w:rPr>
        <w:t xml:space="preserve"> слой на 1000 нейронов с функцией активации </w:t>
      </w:r>
      <w:proofErr w:type="spellStart"/>
      <w:r>
        <w:rPr>
          <w:shd w:val="clear" w:color="auto" w:fill="FFFFFF"/>
        </w:rPr>
        <w:t>softmax</w:t>
      </w:r>
      <w:proofErr w:type="spellEnd"/>
      <w:r>
        <w:rPr>
          <w:shd w:val="clear" w:color="auto" w:fill="FFFFFF"/>
        </w:rPr>
        <w:t>.</w:t>
      </w:r>
    </w:p>
    <w:p w:rsidR="00393E30" w:rsidRPr="00CD4F13" w:rsidRDefault="00393E30" w:rsidP="00CD4F13">
      <w:pPr>
        <w:rPr>
          <w:sz w:val="32"/>
          <w:szCs w:val="36"/>
        </w:rPr>
      </w:pPr>
    </w:p>
    <w:p w:rsidR="0069711C" w:rsidRDefault="00252E90" w:rsidP="0069711C">
      <w:r>
        <w:t>В данной лабораторной работе были проведены следующие эксперименты:</w:t>
      </w:r>
    </w:p>
    <w:p w:rsidR="00252E90" w:rsidRDefault="001E1759" w:rsidP="001E1759">
      <w:pPr>
        <w:pStyle w:val="ac"/>
        <w:numPr>
          <w:ilvl w:val="0"/>
          <w:numId w:val="13"/>
        </w:numPr>
      </w:pPr>
      <w:r>
        <w:t>Использовались модели без изменений</w:t>
      </w:r>
      <w:r w:rsidR="0071000F" w:rsidRPr="0071000F">
        <w:t xml:space="preserve"> (</w:t>
      </w:r>
      <w:r w:rsidR="0071000F">
        <w:t xml:space="preserve">за исключением </w:t>
      </w:r>
      <w:r w:rsidR="00367F5B">
        <w:t>того, что на последнем слое на выходе 2 нейрона вместо 1000)</w:t>
      </w:r>
      <w:r>
        <w:t>, но с полным ее переобучением. Веса инициализировались случайным образом.</w:t>
      </w:r>
    </w:p>
    <w:p w:rsidR="005B2720" w:rsidRDefault="001E1759" w:rsidP="005B2720">
      <w:pPr>
        <w:pStyle w:val="ac"/>
        <w:numPr>
          <w:ilvl w:val="0"/>
          <w:numId w:val="13"/>
        </w:numPr>
      </w:pPr>
      <w:r>
        <w:t xml:space="preserve">Замена классификатора в исходной модели. Веса в нем инициализируются случайным образом. Оставшаяся часть модели используется как метод выделения признаков и данная часть модели не переобучается. В качестве нового классификатора был выбран классификатор с одним </w:t>
      </w:r>
      <w:proofErr w:type="spellStart"/>
      <w:r>
        <w:t>полносвязным</w:t>
      </w:r>
      <w:proofErr w:type="spellEnd"/>
      <w:r>
        <w:t xml:space="preserve"> скрытым слоем на 500 нейронов и функцией активации </w:t>
      </w:r>
      <w:r>
        <w:rPr>
          <w:lang w:val="en-US"/>
        </w:rPr>
        <w:t>tanh</w:t>
      </w:r>
      <w:r>
        <w:t xml:space="preserve"> и еще одним </w:t>
      </w:r>
      <w:proofErr w:type="spellStart"/>
      <w:r>
        <w:t>полносвязным</w:t>
      </w:r>
      <w:proofErr w:type="spellEnd"/>
      <w:r>
        <w:t xml:space="preserve"> слоем с функцией активации </w:t>
      </w:r>
      <w:proofErr w:type="spellStart"/>
      <w:r>
        <w:rPr>
          <w:lang w:val="en-US"/>
        </w:rPr>
        <w:t>softmax</w:t>
      </w:r>
      <w:proofErr w:type="spellEnd"/>
      <w:r>
        <w:t>.</w:t>
      </w:r>
    </w:p>
    <w:p w:rsidR="005B2720" w:rsidRDefault="005B2720" w:rsidP="005B2720">
      <w:pPr>
        <w:pStyle w:val="ac"/>
      </w:pPr>
    </w:p>
    <w:p w:rsidR="00AB544B" w:rsidRDefault="00065943" w:rsidP="00393E30">
      <w:pPr>
        <w:pStyle w:val="ac"/>
        <w:ind w:left="-567" w:firstLine="1276"/>
      </w:pPr>
      <w:r>
        <w:rPr>
          <w:noProof/>
          <w:lang w:eastAsia="ru-RU" w:bidi="ar-SA"/>
        </w:rPr>
        <w:drawing>
          <wp:inline distT="0" distB="0" distL="0" distR="0">
            <wp:extent cx="4200525" cy="1170108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66" cy="1183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759" w:rsidRDefault="001E1759" w:rsidP="001E1759">
      <w:pPr>
        <w:pStyle w:val="ac"/>
        <w:numPr>
          <w:ilvl w:val="0"/>
          <w:numId w:val="13"/>
        </w:numPr>
      </w:pPr>
      <w:r>
        <w:t xml:space="preserve">Тонкая настройка параметров модели. В данном эксперименте обучается вся нейронная сеть. При этом классификатор заменяется на новый со случайными весами. А оставшаяся часть модели инициализируется весами из натренированной модели. В качестве нового классификатора был выбрал классификатор с одним </w:t>
      </w:r>
      <w:proofErr w:type="spellStart"/>
      <w:r>
        <w:t>полносвязным</w:t>
      </w:r>
      <w:proofErr w:type="spellEnd"/>
      <w:r>
        <w:t xml:space="preserve"> слоем на 10 нейронов с функцией активации </w:t>
      </w:r>
      <w:proofErr w:type="spellStart"/>
      <w:r>
        <w:rPr>
          <w:lang w:val="en-US"/>
        </w:rPr>
        <w:t>softmax</w:t>
      </w:r>
      <w:proofErr w:type="spellEnd"/>
      <w:r>
        <w:t xml:space="preserve">. </w:t>
      </w:r>
    </w:p>
    <w:p w:rsidR="002B1706" w:rsidRDefault="002B1706" w:rsidP="00AB544B">
      <w:pPr>
        <w:pStyle w:val="ac"/>
      </w:pPr>
    </w:p>
    <w:p w:rsidR="00D41CA7" w:rsidRPr="00065943" w:rsidRDefault="00065943" w:rsidP="00393E30">
      <w:pPr>
        <w:pStyle w:val="ac"/>
        <w:ind w:left="-567" w:firstLine="1276"/>
        <w:rPr>
          <w:rFonts w:eastAsia="Microsoft YaHei"/>
          <w:b/>
          <w:bCs/>
          <w:sz w:val="32"/>
          <w:szCs w:val="36"/>
        </w:rPr>
      </w:pPr>
      <w:r>
        <w:rPr>
          <w:noProof/>
          <w:lang w:eastAsia="ru-RU" w:bidi="ar-SA"/>
        </w:rPr>
        <w:drawing>
          <wp:inline distT="0" distB="0" distL="0" distR="0">
            <wp:extent cx="3009900" cy="1271190"/>
            <wp:effectExtent l="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817" cy="129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1CA7">
        <w:br w:type="page"/>
      </w:r>
    </w:p>
    <w:p w:rsidR="001C39DD" w:rsidRDefault="006D38E5" w:rsidP="004A5E0D">
      <w:pPr>
        <w:pStyle w:val="1"/>
        <w:numPr>
          <w:ilvl w:val="0"/>
          <w:numId w:val="0"/>
        </w:numPr>
      </w:pPr>
      <w:bookmarkStart w:id="11" w:name="_Toc532409747"/>
      <w:r>
        <w:lastRenderedPageBreak/>
        <w:t>Результаты экспериментов</w:t>
      </w:r>
      <w:bookmarkEnd w:id="11"/>
    </w:p>
    <w:p w:rsidR="001D275E" w:rsidRDefault="0069711C">
      <w:r>
        <w:t xml:space="preserve">Эксперименты проводились при следующих параметрах обучения: </w:t>
      </w:r>
    </w:p>
    <w:p w:rsidR="001D275E" w:rsidRPr="00CD4F13" w:rsidRDefault="0069711C">
      <w:pPr>
        <w:rPr>
          <w:lang w:val="en-US"/>
        </w:rPr>
      </w:pPr>
      <w:proofErr w:type="spellStart"/>
      <w:r>
        <w:rPr>
          <w:lang w:val="en-US"/>
        </w:rPr>
        <w:t>batch</w:t>
      </w:r>
      <w:r w:rsidRPr="00CD4F13">
        <w:rPr>
          <w:lang w:val="en-US"/>
        </w:rPr>
        <w:t>_</w:t>
      </w:r>
      <w:r>
        <w:rPr>
          <w:lang w:val="en-US"/>
        </w:rPr>
        <w:t>size</w:t>
      </w:r>
      <w:proofErr w:type="spellEnd"/>
      <w:r w:rsidRPr="00CD4F13">
        <w:rPr>
          <w:lang w:val="en-US"/>
        </w:rPr>
        <w:t xml:space="preserve"> = 8, </w:t>
      </w:r>
    </w:p>
    <w:p w:rsidR="001D275E" w:rsidRPr="00CD4F13" w:rsidRDefault="0069711C">
      <w:pPr>
        <w:rPr>
          <w:lang w:val="en-US"/>
        </w:rPr>
      </w:pPr>
      <w:r>
        <w:rPr>
          <w:lang w:val="en-US"/>
        </w:rPr>
        <w:t>optimizer</w:t>
      </w:r>
      <w:r w:rsidRPr="00CD4F13">
        <w:rPr>
          <w:lang w:val="en-US"/>
        </w:rPr>
        <w:t xml:space="preserve"> = ‘</w:t>
      </w:r>
      <w:proofErr w:type="spellStart"/>
      <w:r>
        <w:rPr>
          <w:lang w:val="en-US"/>
        </w:rPr>
        <w:t>sgd</w:t>
      </w:r>
      <w:proofErr w:type="spellEnd"/>
      <w:r w:rsidRPr="00CD4F13">
        <w:rPr>
          <w:lang w:val="en-US"/>
        </w:rPr>
        <w:t xml:space="preserve">’, </w:t>
      </w:r>
    </w:p>
    <w:p w:rsidR="00177B11" w:rsidRPr="00393E30" w:rsidRDefault="0069711C">
      <w:pPr>
        <w:rPr>
          <w:lang w:val="en-US"/>
        </w:rPr>
      </w:pPr>
      <w:proofErr w:type="spellStart"/>
      <w:r>
        <w:rPr>
          <w:lang w:val="en-US"/>
        </w:rPr>
        <w:t>learningrate</w:t>
      </w:r>
      <w:proofErr w:type="spellEnd"/>
      <w:r w:rsidR="00393E30">
        <w:rPr>
          <w:lang w:val="en-US"/>
        </w:rPr>
        <w:t xml:space="preserve"> = 0.01.</w:t>
      </w:r>
    </w:p>
    <w:p w:rsidR="00065943" w:rsidRPr="00393E30" w:rsidRDefault="00065943" w:rsidP="00065943">
      <w:pPr>
        <w:rPr>
          <w:b/>
          <w:lang w:val="en-US"/>
        </w:rPr>
      </w:pPr>
    </w:p>
    <w:p w:rsidR="00065943" w:rsidRPr="00393E30" w:rsidRDefault="00065943" w:rsidP="00065943">
      <w:r w:rsidRPr="00393E30">
        <w:t>Тестовая инфраструктура</w:t>
      </w:r>
    </w:p>
    <w:p w:rsidR="00065943" w:rsidRDefault="00065943" w:rsidP="00065943">
      <w:pPr>
        <w:jc w:val="left"/>
      </w:pPr>
      <w:r w:rsidRPr="002A0D4D">
        <w:t>Вычисления производились на машине со следующими характеристиками</w:t>
      </w:r>
      <w:r>
        <w:t>:</w:t>
      </w:r>
    </w:p>
    <w:p w:rsidR="00065943" w:rsidRDefault="00065943" w:rsidP="00065943">
      <w:pPr>
        <w:pStyle w:val="ac"/>
        <w:numPr>
          <w:ilvl w:val="0"/>
          <w:numId w:val="15"/>
        </w:numPr>
        <w:jc w:val="left"/>
      </w:pPr>
      <w:r>
        <w:t>П</w:t>
      </w:r>
      <w:r w:rsidRPr="002A0D4D">
        <w:t>роцессор</w:t>
      </w:r>
      <w:r>
        <w:t>:</w:t>
      </w:r>
      <w:r w:rsidRPr="002A0D4D">
        <w:t xml:space="preserve"> i7-6700k</w:t>
      </w:r>
    </w:p>
    <w:p w:rsidR="00065943" w:rsidRDefault="00065943" w:rsidP="00065943">
      <w:pPr>
        <w:pStyle w:val="ac"/>
        <w:numPr>
          <w:ilvl w:val="0"/>
          <w:numId w:val="15"/>
        </w:numPr>
        <w:jc w:val="left"/>
      </w:pPr>
      <w:r>
        <w:t>В</w:t>
      </w:r>
      <w:r w:rsidRPr="002A0D4D">
        <w:t>идеокарта</w:t>
      </w:r>
      <w:r>
        <w:t>:</w:t>
      </w:r>
      <w:r w:rsidRPr="002A0D4D">
        <w:t xml:space="preserve"> gtx1070</w:t>
      </w:r>
    </w:p>
    <w:p w:rsidR="00065943" w:rsidRPr="00806E44" w:rsidRDefault="00065943" w:rsidP="00065943">
      <w:pPr>
        <w:pStyle w:val="ac"/>
        <w:numPr>
          <w:ilvl w:val="0"/>
          <w:numId w:val="15"/>
        </w:numPr>
        <w:jc w:val="left"/>
      </w:pPr>
      <w:r>
        <w:t>Оперативная память: 16 Гб</w:t>
      </w:r>
    </w:p>
    <w:p w:rsidR="00065943" w:rsidRPr="00065943" w:rsidRDefault="00065943"/>
    <w:p w:rsidR="00DC0894" w:rsidRPr="00CD4F13" w:rsidRDefault="00DC0894">
      <w:pPr>
        <w:rPr>
          <w:lang w:val="en-US"/>
        </w:rPr>
      </w:pP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67"/>
        <w:gridCol w:w="1600"/>
        <w:gridCol w:w="2543"/>
        <w:gridCol w:w="1740"/>
        <w:gridCol w:w="1707"/>
      </w:tblGrid>
      <w:tr w:rsidR="005F798F" w:rsidRPr="000F41D9" w:rsidTr="005F798F">
        <w:trPr>
          <w:trHeight w:val="297"/>
        </w:trPr>
        <w:tc>
          <w:tcPr>
            <w:tcW w:w="757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695CEA" w:rsidRDefault="005F798F">
            <w:pPr>
              <w:pStyle w:val="aa"/>
              <w:jc w:val="center"/>
              <w:rPr>
                <w:b/>
                <w:bCs/>
                <w:szCs w:val="28"/>
              </w:rPr>
            </w:pPr>
            <w:r w:rsidRPr="00695CEA">
              <w:rPr>
                <w:b/>
                <w:bCs/>
                <w:szCs w:val="28"/>
              </w:rPr>
              <w:t>№ эксперимента</w:t>
            </w:r>
          </w:p>
        </w:tc>
        <w:tc>
          <w:tcPr>
            <w:tcW w:w="758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695CEA" w:rsidRDefault="005F798F">
            <w:pPr>
              <w:pStyle w:val="aa"/>
              <w:jc w:val="center"/>
              <w:rPr>
                <w:b/>
                <w:bCs/>
                <w:szCs w:val="28"/>
              </w:rPr>
            </w:pPr>
            <w:r w:rsidRPr="00695CEA">
              <w:rPr>
                <w:b/>
                <w:bCs/>
                <w:szCs w:val="28"/>
              </w:rPr>
              <w:t>Количество эпох</w:t>
            </w:r>
          </w:p>
        </w:tc>
        <w:tc>
          <w:tcPr>
            <w:tcW w:w="3485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695CEA" w:rsidRDefault="005F798F">
            <w:pPr>
              <w:pStyle w:val="aa"/>
              <w:jc w:val="center"/>
              <w:rPr>
                <w:b/>
                <w:bCs/>
                <w:szCs w:val="28"/>
              </w:rPr>
            </w:pPr>
            <w:r w:rsidRPr="00695CEA">
              <w:rPr>
                <w:b/>
                <w:bCs/>
                <w:szCs w:val="28"/>
              </w:rPr>
              <w:t>Результат</w:t>
            </w:r>
          </w:p>
        </w:tc>
      </w:tr>
      <w:tr w:rsidR="005F798F" w:rsidRPr="000F41D9" w:rsidTr="005F798F">
        <w:trPr>
          <w:trHeight w:val="590"/>
        </w:trPr>
        <w:tc>
          <w:tcPr>
            <w:tcW w:w="757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695CEA" w:rsidRDefault="005F798F">
            <w:pPr>
              <w:pStyle w:val="aa"/>
              <w:jc w:val="center"/>
              <w:rPr>
                <w:szCs w:val="28"/>
              </w:rPr>
            </w:pPr>
          </w:p>
        </w:tc>
        <w:tc>
          <w:tcPr>
            <w:tcW w:w="758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695CEA" w:rsidRDefault="005F798F">
            <w:pPr>
              <w:pStyle w:val="aa"/>
              <w:jc w:val="center"/>
              <w:rPr>
                <w:szCs w:val="28"/>
              </w:rPr>
            </w:pPr>
          </w:p>
        </w:tc>
        <w:tc>
          <w:tcPr>
            <w:tcW w:w="145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695CEA" w:rsidRDefault="005F798F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Точность на тренировочном множестве</w:t>
            </w:r>
          </w:p>
        </w:tc>
        <w:tc>
          <w:tcPr>
            <w:tcW w:w="102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695CEA" w:rsidRDefault="005F798F" w:rsidP="000F41D9">
            <w:pPr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Точность на тестовом множестве</w:t>
            </w:r>
          </w:p>
        </w:tc>
        <w:tc>
          <w:tcPr>
            <w:tcW w:w="100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695CEA" w:rsidRDefault="005F798F" w:rsidP="000F41D9">
            <w:pPr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Время, с</w:t>
            </w:r>
          </w:p>
        </w:tc>
      </w:tr>
      <w:tr w:rsidR="005F798F" w:rsidRPr="000F41D9" w:rsidTr="005F798F">
        <w:trPr>
          <w:trHeight w:val="232"/>
        </w:trPr>
        <w:tc>
          <w:tcPr>
            <w:tcW w:w="75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695CEA" w:rsidRDefault="005F798F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1</w:t>
            </w:r>
          </w:p>
        </w:tc>
        <w:tc>
          <w:tcPr>
            <w:tcW w:w="75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695CEA" w:rsidRDefault="005F798F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5</w:t>
            </w:r>
          </w:p>
        </w:tc>
        <w:tc>
          <w:tcPr>
            <w:tcW w:w="145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695CEA" w:rsidRDefault="005F798F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0.</w:t>
            </w:r>
            <w:bookmarkStart w:id="12" w:name="_GoBack"/>
            <w:r w:rsidRPr="00695CEA">
              <w:rPr>
                <w:szCs w:val="28"/>
              </w:rPr>
              <w:t>74</w:t>
            </w:r>
            <w:bookmarkEnd w:id="12"/>
          </w:p>
        </w:tc>
        <w:tc>
          <w:tcPr>
            <w:tcW w:w="102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695CEA" w:rsidRDefault="005F798F" w:rsidP="00692BAB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0.81</w:t>
            </w:r>
          </w:p>
        </w:tc>
        <w:tc>
          <w:tcPr>
            <w:tcW w:w="100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695CEA" w:rsidRDefault="005F798F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293.29</w:t>
            </w:r>
          </w:p>
        </w:tc>
      </w:tr>
      <w:tr w:rsidR="005F798F" w:rsidRPr="000F41D9" w:rsidTr="005F798F">
        <w:trPr>
          <w:trHeight w:val="219"/>
        </w:trPr>
        <w:tc>
          <w:tcPr>
            <w:tcW w:w="75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695CEA" w:rsidRDefault="005F798F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2</w:t>
            </w:r>
          </w:p>
        </w:tc>
        <w:tc>
          <w:tcPr>
            <w:tcW w:w="75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695CEA" w:rsidRDefault="005F798F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5</w:t>
            </w:r>
          </w:p>
        </w:tc>
        <w:tc>
          <w:tcPr>
            <w:tcW w:w="145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695CEA" w:rsidRDefault="005F798F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0.98</w:t>
            </w:r>
          </w:p>
        </w:tc>
        <w:tc>
          <w:tcPr>
            <w:tcW w:w="102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695CEA" w:rsidRDefault="005F798F" w:rsidP="00692BAB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0.99</w:t>
            </w:r>
          </w:p>
        </w:tc>
        <w:tc>
          <w:tcPr>
            <w:tcW w:w="100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695CEA" w:rsidRDefault="003A036D" w:rsidP="003A036D">
            <w:pPr>
              <w:pStyle w:val="aa"/>
              <w:tabs>
                <w:tab w:val="left" w:pos="540"/>
                <w:tab w:val="center" w:pos="802"/>
              </w:tabs>
              <w:jc w:val="left"/>
              <w:rPr>
                <w:szCs w:val="28"/>
              </w:rPr>
            </w:pPr>
            <w:r>
              <w:rPr>
                <w:szCs w:val="28"/>
              </w:rPr>
              <w:tab/>
            </w:r>
            <w:r>
              <w:rPr>
                <w:szCs w:val="28"/>
              </w:rPr>
              <w:tab/>
            </w:r>
            <w:r w:rsidR="005F798F" w:rsidRPr="00695CEA">
              <w:rPr>
                <w:szCs w:val="28"/>
              </w:rPr>
              <w:t>2.58</w:t>
            </w:r>
          </w:p>
        </w:tc>
      </w:tr>
      <w:tr w:rsidR="005F798F" w:rsidRPr="000F41D9" w:rsidTr="005F798F">
        <w:trPr>
          <w:trHeight w:val="219"/>
        </w:trPr>
        <w:tc>
          <w:tcPr>
            <w:tcW w:w="75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695CEA" w:rsidRDefault="005F798F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3</w:t>
            </w:r>
          </w:p>
        </w:tc>
        <w:tc>
          <w:tcPr>
            <w:tcW w:w="75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695CEA" w:rsidRDefault="005F798F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2</w:t>
            </w:r>
          </w:p>
        </w:tc>
        <w:tc>
          <w:tcPr>
            <w:tcW w:w="145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695CEA" w:rsidRDefault="005F798F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0.99</w:t>
            </w:r>
          </w:p>
        </w:tc>
        <w:tc>
          <w:tcPr>
            <w:tcW w:w="102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695CEA" w:rsidRDefault="005F798F" w:rsidP="00692BAB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0.99</w:t>
            </w:r>
          </w:p>
        </w:tc>
        <w:tc>
          <w:tcPr>
            <w:tcW w:w="100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F798F" w:rsidRPr="00695CEA" w:rsidRDefault="005F798F" w:rsidP="00692BAB">
            <w:pPr>
              <w:pStyle w:val="aa"/>
              <w:jc w:val="center"/>
              <w:rPr>
                <w:szCs w:val="28"/>
              </w:rPr>
            </w:pPr>
            <w:r w:rsidRPr="00695CEA">
              <w:rPr>
                <w:szCs w:val="28"/>
              </w:rPr>
              <w:t>302.53</w:t>
            </w:r>
          </w:p>
        </w:tc>
      </w:tr>
    </w:tbl>
    <w:p w:rsidR="00D41CA7" w:rsidRDefault="00D41CA7" w:rsidP="00692BAB">
      <w:pPr>
        <w:pStyle w:val="1"/>
        <w:numPr>
          <w:ilvl w:val="0"/>
          <w:numId w:val="0"/>
        </w:numPr>
      </w:pPr>
    </w:p>
    <w:p w:rsidR="001C39DD" w:rsidRDefault="00692BAB" w:rsidP="00065943">
      <w:pPr>
        <w:pStyle w:val="1"/>
        <w:numPr>
          <w:ilvl w:val="0"/>
          <w:numId w:val="0"/>
        </w:numPr>
        <w:rPr>
          <w:rFonts w:eastAsia="SimSun"/>
          <w:b w:val="0"/>
          <w:bCs w:val="0"/>
          <w:sz w:val="28"/>
          <w:szCs w:val="24"/>
        </w:rPr>
      </w:pPr>
      <w:bookmarkStart w:id="13" w:name="_Toc532409748"/>
      <w:r>
        <w:t>Выводы</w:t>
      </w:r>
      <w:bookmarkEnd w:id="13"/>
    </w:p>
    <w:p w:rsidR="00065943" w:rsidRPr="00B9589D" w:rsidRDefault="0017536F" w:rsidP="00065943">
      <w:pPr>
        <w:pStyle w:val="1"/>
        <w:numPr>
          <w:ilvl w:val="0"/>
          <w:numId w:val="0"/>
        </w:numPr>
        <w:rPr>
          <w:b w:val="0"/>
        </w:rPr>
      </w:pPr>
      <w:r>
        <w:rPr>
          <w:b w:val="0"/>
        </w:rPr>
        <w:t>Достигнута очень высокая точность, за исключением первого эксперимента, где обучалась сеть без изменений.</w:t>
      </w:r>
    </w:p>
    <w:sectPr w:rsidR="00065943" w:rsidRPr="00B9589D" w:rsidSect="000F41D9">
      <w:pgSz w:w="11906" w:h="16838"/>
      <w:pgMar w:top="1134" w:right="851" w:bottom="1134" w:left="1701" w:header="0" w:footer="0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8E0" w:rsidRDefault="008F18E0" w:rsidP="00D35848">
      <w:r>
        <w:separator/>
      </w:r>
    </w:p>
  </w:endnote>
  <w:endnote w:type="continuationSeparator" w:id="0">
    <w:p w:rsidR="008F18E0" w:rsidRDefault="008F18E0" w:rsidP="00D3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8E0" w:rsidRDefault="008F18E0" w:rsidP="00D35848">
      <w:r>
        <w:separator/>
      </w:r>
    </w:p>
  </w:footnote>
  <w:footnote w:type="continuationSeparator" w:id="0">
    <w:p w:rsidR="008F18E0" w:rsidRDefault="008F18E0" w:rsidP="00D35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4703"/>
    <w:multiLevelType w:val="hybridMultilevel"/>
    <w:tmpl w:val="14148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3373D"/>
    <w:multiLevelType w:val="hybridMultilevel"/>
    <w:tmpl w:val="AA3E8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00D11"/>
    <w:multiLevelType w:val="hybridMultilevel"/>
    <w:tmpl w:val="5B10F7F4"/>
    <w:lvl w:ilvl="0" w:tplc="C464D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2D327D5"/>
    <w:multiLevelType w:val="hybridMultilevel"/>
    <w:tmpl w:val="8D06C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3425023"/>
    <w:multiLevelType w:val="hybridMultilevel"/>
    <w:tmpl w:val="8D5EE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63A39"/>
    <w:multiLevelType w:val="hybridMultilevel"/>
    <w:tmpl w:val="102E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D4877"/>
    <w:multiLevelType w:val="hybridMultilevel"/>
    <w:tmpl w:val="A6CC8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73992"/>
    <w:multiLevelType w:val="multilevel"/>
    <w:tmpl w:val="9B42DB9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46B432E6"/>
    <w:multiLevelType w:val="hybridMultilevel"/>
    <w:tmpl w:val="6CD0F22A"/>
    <w:lvl w:ilvl="0" w:tplc="A97C7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559BA"/>
    <w:multiLevelType w:val="multilevel"/>
    <w:tmpl w:val="D58E3F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548067EE"/>
    <w:multiLevelType w:val="multilevel"/>
    <w:tmpl w:val="D65286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6BB01BDB"/>
    <w:multiLevelType w:val="hybridMultilevel"/>
    <w:tmpl w:val="D1DC7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6281A"/>
    <w:multiLevelType w:val="hybridMultilevel"/>
    <w:tmpl w:val="89F02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42B7C"/>
    <w:multiLevelType w:val="hybridMultilevel"/>
    <w:tmpl w:val="49C0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00911"/>
    <w:multiLevelType w:val="multilevel"/>
    <w:tmpl w:val="EED64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4"/>
  </w:num>
  <w:num w:numId="10">
    <w:abstractNumId w:val="6"/>
  </w:num>
  <w:num w:numId="11">
    <w:abstractNumId w:val="2"/>
  </w:num>
  <w:num w:numId="12">
    <w:abstractNumId w:val="10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9DD"/>
    <w:rsid w:val="00065943"/>
    <w:rsid w:val="00090BE4"/>
    <w:rsid w:val="000C0BEB"/>
    <w:rsid w:val="000F41D9"/>
    <w:rsid w:val="001654B1"/>
    <w:rsid w:val="00174C0C"/>
    <w:rsid w:val="0017536F"/>
    <w:rsid w:val="00177B11"/>
    <w:rsid w:val="00183DF3"/>
    <w:rsid w:val="001A7F07"/>
    <w:rsid w:val="001C39DD"/>
    <w:rsid w:val="001D275E"/>
    <w:rsid w:val="001E1759"/>
    <w:rsid w:val="001E1C22"/>
    <w:rsid w:val="002040E3"/>
    <w:rsid w:val="00252E90"/>
    <w:rsid w:val="00266F54"/>
    <w:rsid w:val="002A0397"/>
    <w:rsid w:val="002A772C"/>
    <w:rsid w:val="002B1706"/>
    <w:rsid w:val="003530AB"/>
    <w:rsid w:val="00367F5B"/>
    <w:rsid w:val="00393E30"/>
    <w:rsid w:val="003A036D"/>
    <w:rsid w:val="004A5E0D"/>
    <w:rsid w:val="004D102B"/>
    <w:rsid w:val="005238C7"/>
    <w:rsid w:val="00533EAC"/>
    <w:rsid w:val="00544160"/>
    <w:rsid w:val="0057384B"/>
    <w:rsid w:val="005B2720"/>
    <w:rsid w:val="005F798F"/>
    <w:rsid w:val="0060307B"/>
    <w:rsid w:val="00677B0F"/>
    <w:rsid w:val="00692BAB"/>
    <w:rsid w:val="00695CEA"/>
    <w:rsid w:val="0069711C"/>
    <w:rsid w:val="006A74AB"/>
    <w:rsid w:val="006D38E5"/>
    <w:rsid w:val="0071000F"/>
    <w:rsid w:val="0074386F"/>
    <w:rsid w:val="00882CBB"/>
    <w:rsid w:val="008F18E0"/>
    <w:rsid w:val="009702B6"/>
    <w:rsid w:val="009C2BDF"/>
    <w:rsid w:val="00A06E87"/>
    <w:rsid w:val="00A35CBE"/>
    <w:rsid w:val="00A74845"/>
    <w:rsid w:val="00AB544B"/>
    <w:rsid w:val="00B53C8B"/>
    <w:rsid w:val="00B9589D"/>
    <w:rsid w:val="00BF34F1"/>
    <w:rsid w:val="00C06BA5"/>
    <w:rsid w:val="00C1399C"/>
    <w:rsid w:val="00C66039"/>
    <w:rsid w:val="00CA1DF1"/>
    <w:rsid w:val="00CD4F13"/>
    <w:rsid w:val="00D35848"/>
    <w:rsid w:val="00D41CA7"/>
    <w:rsid w:val="00DC0894"/>
    <w:rsid w:val="00DC5C12"/>
    <w:rsid w:val="00DE0C76"/>
    <w:rsid w:val="00E607CD"/>
    <w:rsid w:val="00EB3FF6"/>
    <w:rsid w:val="00EC7B54"/>
    <w:rsid w:val="00EE3D68"/>
    <w:rsid w:val="00F22379"/>
    <w:rsid w:val="00FE55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5A450"/>
  <w15:docId w15:val="{358C501A-E1A6-4DB3-865D-46CC698D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0"/>
    <w:qFormat/>
    <w:rsid w:val="002A772C"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sid w:val="002A772C"/>
    <w:rPr>
      <w:color w:val="000080"/>
      <w:u w:val="single"/>
    </w:rPr>
  </w:style>
  <w:style w:type="character" w:customStyle="1" w:styleId="a4">
    <w:name w:val="Ссылка указателя"/>
    <w:qFormat/>
    <w:rsid w:val="002A772C"/>
  </w:style>
  <w:style w:type="paragraph" w:styleId="a0">
    <w:name w:val="Title"/>
    <w:basedOn w:val="a"/>
    <w:next w:val="a5"/>
    <w:qFormat/>
    <w:rsid w:val="002A772C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rsid w:val="002A772C"/>
    <w:pPr>
      <w:spacing w:after="140" w:line="288" w:lineRule="auto"/>
    </w:pPr>
  </w:style>
  <w:style w:type="paragraph" w:styleId="a6">
    <w:name w:val="List"/>
    <w:basedOn w:val="a5"/>
    <w:rsid w:val="002A772C"/>
  </w:style>
  <w:style w:type="paragraph" w:styleId="a7">
    <w:name w:val="caption"/>
    <w:basedOn w:val="a"/>
    <w:qFormat/>
    <w:rsid w:val="002A772C"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rsid w:val="002A772C"/>
    <w:pPr>
      <w:suppressLineNumbers/>
    </w:pPr>
  </w:style>
  <w:style w:type="paragraph" w:styleId="10">
    <w:name w:val="toc 1"/>
    <w:basedOn w:val="a"/>
    <w:uiPriority w:val="39"/>
    <w:rsid w:val="002A772C"/>
    <w:pPr>
      <w:spacing w:after="100"/>
    </w:pPr>
  </w:style>
  <w:style w:type="paragraph" w:customStyle="1" w:styleId="11">
    <w:name w:val="заголовок1"/>
    <w:basedOn w:val="a"/>
    <w:qFormat/>
    <w:rsid w:val="002A772C"/>
    <w:pPr>
      <w:jc w:val="center"/>
    </w:pPr>
    <w:rPr>
      <w:b/>
      <w:sz w:val="36"/>
    </w:rPr>
  </w:style>
  <w:style w:type="paragraph" w:styleId="a9">
    <w:name w:val="toa heading"/>
    <w:basedOn w:val="a0"/>
    <w:qFormat/>
    <w:rsid w:val="002A772C"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  <w:rsid w:val="002A772C"/>
  </w:style>
  <w:style w:type="paragraph" w:customStyle="1" w:styleId="ab">
    <w:name w:val="Заголовок таблицы"/>
    <w:basedOn w:val="aa"/>
    <w:qFormat/>
    <w:rsid w:val="002A772C"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f5">
    <w:name w:val="Рисунок"/>
    <w:basedOn w:val="ac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af6">
    <w:name w:val="annotation reference"/>
    <w:basedOn w:val="a1"/>
    <w:uiPriority w:val="99"/>
    <w:semiHidden/>
    <w:unhideWhenUsed/>
    <w:rsid w:val="000F41D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F41D9"/>
    <w:rPr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F41D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0F41D9"/>
    <w:rPr>
      <w:rFonts w:ascii="Segoe UI" w:hAnsi="Segoe UI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www.kaggle.com%2Fc%2Fdogs-vs-cats%2Fdata&amp;cc_key=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7797D-5F6F-4D93-9100-7C0A53F39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kustikova.v</dc:creator>
  <dc:description/>
  <cp:lastModifiedBy>Юра</cp:lastModifiedBy>
  <cp:revision>17</cp:revision>
  <dcterms:created xsi:type="dcterms:W3CDTF">2018-12-04T16:22:00Z</dcterms:created>
  <dcterms:modified xsi:type="dcterms:W3CDTF">2018-12-12T22:14:00Z</dcterms:modified>
  <dc:language>ru-RU</dc:language>
</cp:coreProperties>
</file>