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программ, перечисленных ниже, составить сравнительную таблицу по образцу. Заполнить её оценками.</w:t>
      </w:r>
    </w:p>
    <w:p>
      <w:pPr>
        <w:numPr>
          <w:ilvl w:val="0"/>
          <w:numId w:val="3"/>
        </w:numPr>
        <w:spacing w:before="0" w:after="0" w:line="240"/>
        <w:ind w:right="0" w:left="1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Moodle</w:t>
      </w:r>
    </w:p>
    <w:p>
      <w:pPr>
        <w:numPr>
          <w:ilvl w:val="0"/>
          <w:numId w:val="3"/>
        </w:numPr>
        <w:spacing w:before="0" w:after="0" w:line="240"/>
        <w:ind w:right="0" w:left="1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UniTest System</w:t>
      </w:r>
    </w:p>
    <w:p>
      <w:pPr>
        <w:numPr>
          <w:ilvl w:val="0"/>
          <w:numId w:val="3"/>
        </w:numPr>
        <w:spacing w:before="0" w:after="0" w:line="240"/>
        <w:ind w:right="0" w:left="1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Конструктор тестов</w:t>
      </w:r>
    </w:p>
    <w:p>
      <w:pPr>
        <w:numPr>
          <w:ilvl w:val="0"/>
          <w:numId w:val="3"/>
        </w:numPr>
        <w:spacing w:before="0" w:after="0" w:line="240"/>
        <w:ind w:right="0" w:left="1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Indigo</w:t>
      </w:r>
    </w:p>
    <w:p>
      <w:pPr>
        <w:numPr>
          <w:ilvl w:val="0"/>
          <w:numId w:val="3"/>
        </w:numPr>
        <w:spacing w:before="0" w:after="0" w:line="240"/>
        <w:ind w:right="0" w:left="1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VeralTest Express/Professional</w:t>
      </w:r>
    </w:p>
    <w:p>
      <w:pPr>
        <w:spacing w:before="0" w:after="0" w:line="240"/>
        <w:ind w:right="0" w:left="1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Сравнительные характеристики некоторых средств для создания обучающих курсов</w:t>
      </w:r>
    </w:p>
    <w:p>
      <w:pPr>
        <w:spacing w:before="0" w:after="0" w:line="24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1"/>
        <w:gridCol w:w="2693"/>
        <w:gridCol w:w="1125"/>
        <w:gridCol w:w="1168"/>
        <w:gridCol w:w="1134"/>
        <w:gridCol w:w="1276"/>
        <w:gridCol w:w="850"/>
        <w:gridCol w:w="1412"/>
      </w:tblGrid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1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Moodle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UniTest System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Конструктор тестов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Indigo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VeralTest Express/Professional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Надежность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Завершенность (вероятность отказа)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8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     низкая         высокая   низкая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6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Устойчивость к отказам (работоспособность)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    средняя     Низкая         Средняя   Средняя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Восстанавливаемость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    Средняя    Низкая          Высокая    Высокая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системы резервного копирования</w:t>
            </w:r>
          </w:p>
        </w:tc>
        <w:tc>
          <w:tcPr>
            <w:tcW w:w="6965" w:type="dxa"/>
            <w:gridSpan w:val="6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+                 +                        -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+                  -                        +             +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Сохранение тестов в отдельном файле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Удобство использования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Легкость освоения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    Средняя       Средняя    Низкая     Средняя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методических указаний по изучению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-                     -             -                 +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Понятность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      Средняя   Высокая   Высокая      Средняя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готовых шаблонов тестов</w:t>
            </w:r>
          </w:p>
        </w:tc>
        <w:tc>
          <w:tcPr>
            <w:tcW w:w="6965" w:type="dxa"/>
            <w:gridSpan w:val="6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+               +                    +  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+                   -               -                  +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развернутой справочной системы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Удобство и простота использования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меню (кнопки) создания теста</w:t>
            </w:r>
          </w:p>
        </w:tc>
        <w:tc>
          <w:tcPr>
            <w:tcW w:w="6965" w:type="dxa"/>
            <w:gridSpan w:val="6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+                 +              +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+               +                 +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-                   +             -                   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-                   -                  -  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+             +               +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  -          -                 -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  +         +                   -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+            -                  - 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+                -                +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-                  +             +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Работа с графикой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Работа со звуком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2.3.4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Создание кнопок управления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Возможность автоматического оценивания ответа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2.3.6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сроков ответов на вопросы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2.3.7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функции определения времени ответа на вопросы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2.3.8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Ограничение времени ответ на каждый вопрос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2.3.9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Ограничение общего времени прохождения теста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2.3.10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Возможность деления вопросов по уровням сложности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Функциональность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средств защиты (например, шифрование тестов)</w:t>
            </w:r>
          </w:p>
        </w:tc>
        <w:tc>
          <w:tcPr>
            <w:tcW w:w="6965" w:type="dxa"/>
            <w:gridSpan w:val="6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-                    -             +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+                   +                +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+                  -                  +             -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Возможность работы локальной компьютерной сети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Работа в сети Internet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Удобство сопровождения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службы технической поддержки</w:t>
            </w:r>
          </w:p>
        </w:tc>
        <w:tc>
          <w:tcPr>
            <w:tcW w:w="6965" w:type="dxa"/>
            <w:gridSpan w:val="6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                      +             +                -    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                  +                   +                -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+                  -                 +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-                   -                 +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-                    -                 +                  -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отдельных модулей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настроек для инженера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Наличие настроек для преподавателя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настроек для тестируемого</w:t>
            </w:r>
          </w:p>
        </w:tc>
        <w:tc>
          <w:tcPr>
            <w:tcW w:w="6965" w:type="dxa"/>
            <w:gridSpan w:val="6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Портативность (мобильность)</w:t>
            </w:r>
          </w:p>
        </w:tc>
        <w:tc>
          <w:tcPr>
            <w:tcW w:w="2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сетевой версии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-                  -                  +                -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Занимаемый объем</w:t>
            </w:r>
          </w:p>
        </w:tc>
        <w:tc>
          <w:tcPr>
            <w:tcW w:w="696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170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мб            8.7кб            24кб        109мб         60мб</w:t>
            </w:r>
          </w:p>
        </w:tc>
      </w:tr>
    </w:tbl>
    <w:p>
      <w:pPr>
        <w:spacing w:before="0" w:after="0" w:line="240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Найдите в интернете 5 программ для диагностики и тестирования персонального компьютера (AIDA64, SiSoftware Sandra и т.п.). Составить для этих программ таблицу по образцу из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Задания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Пункты, специфичные для данного вида ПО продумайте самостоятельно.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1"/>
        <w:gridCol w:w="2693"/>
        <w:gridCol w:w="1138"/>
        <w:gridCol w:w="1130"/>
        <w:gridCol w:w="1276"/>
        <w:gridCol w:w="850"/>
        <w:gridCol w:w="1412"/>
      </w:tblGrid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1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aida64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cpuz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gpuz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occt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3dmark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Надежность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Завершенность (вероятность отказа)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    высокая       высокая   высокая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6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Устойчивость к отказам (работоспособность)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    средняя     средняя         Средняя   Средняя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Восстанавливаемость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    Средняя    высокая          Высокая    Высокая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системы резервного копирования</w:t>
            </w:r>
          </w:p>
        </w:tc>
        <w:tc>
          <w:tcPr>
            <w:tcW w:w="5806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+                 +                        -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+                  -                        +             +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Сохранение тестов в отдельном файле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Удобство использования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Легкость освоения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    Средняя       Средняя    Низкая     Средняя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методических указаний по изучению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-                     -             -                 +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Понятность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      Средняя   Высокая   Высокая      Средняя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готовых шаблонов тестов</w:t>
            </w:r>
          </w:p>
        </w:tc>
        <w:tc>
          <w:tcPr>
            <w:tcW w:w="5806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+               +                    +  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+                   -               -                  +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развернутой справочной системы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FFFFFF" w:val="clear"/>
              </w:rPr>
              <w:t xml:space="preserve">Удобство и простота использования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меню (кнопки) создания теста</w:t>
            </w:r>
          </w:p>
        </w:tc>
        <w:tc>
          <w:tcPr>
            <w:tcW w:w="5806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+                 +              +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+               +                 +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-                   +             -                   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-                   -                  -  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+             +               +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  -          -                 -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  +         +                   -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 +            -                  - 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  +                -                +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-                  +             +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Работа с графикой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Работа со звуком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2.3.4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Создание кнопок управления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Возможность автоматического оценивания ответа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2.3.6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сроков ответов на вопросы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2.3.7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функции определения времени ответа на вопросы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2.3.8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Ограничение времени ответ на каждый вопрос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2.3.9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Ограничение общего времени прохождения теста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2.3.10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Возможность деления вопросов по уровням сложности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Функциональность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средств защиты (например, шифрование тестов)</w:t>
            </w:r>
          </w:p>
        </w:tc>
        <w:tc>
          <w:tcPr>
            <w:tcW w:w="5806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-                    -             +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+                   +                +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 +                  -                  +             -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Возможность работы локальной компьютерной сети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Работа в сети Internet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Удобство сопровождения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службы технической поддержки</w:t>
            </w:r>
          </w:p>
        </w:tc>
        <w:tc>
          <w:tcPr>
            <w:tcW w:w="5806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                      +             +                -     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                  +                   +                -              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+                  -                 +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                 -                   -                 -              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+                    +                 +                  -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отдельных модулей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настроек для инженера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3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Наличие настроек для преподавателя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настроек для тестируемого</w:t>
            </w:r>
          </w:p>
        </w:tc>
        <w:tc>
          <w:tcPr>
            <w:tcW w:w="5806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Портативность (мобильность)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Наличие сетевой версии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                      -                  -                  +                -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Занимаемый объем</w:t>
            </w:r>
          </w:p>
        </w:tc>
        <w:tc>
          <w:tcPr>
            <w:tcW w:w="58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1.3gb            5gb            95mb        25mb         6mb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