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Story 63</w:t>
      </w:r>
    </w:p>
    <w:p>
      <w:r>
        <w:t>As a supermarket manager, I want to be able to view and analyze data on sales and customer trends, so that I can make data-driven decisions about promotions, discounts, and product offerings.</w:t>
      </w:r>
    </w:p>
    <w:p>
      <w:pPr>
        <w:pStyle w:val="Heading2"/>
      </w:pPr>
      <w:r>
        <w:t>Acceptance Criteria</w:t>
      </w:r>
    </w:p>
    <w:p>
      <w:r>
        <w:t>The system must be able to generate detailed reports on sales and customer trends. The system must provide real-time sales data to managers. The system must be able to segment sales data by product category and customer demographics. The system must have user-friendly data visualization tools to help managers interpret and analyze sales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