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8D49E8">
      <w:pPr>
        <w:widowControl w:val="0"/>
        <w:autoSpaceDE w:val="0"/>
        <w:autoSpaceDN w:val="0"/>
        <w:adjustRightInd w:val="0"/>
        <w:spacing w:after="0" w:line="240" w:lineRule="auto"/>
        <w:jc w:val="right"/>
        <w:rPr>
          <w:rFonts w:ascii="Arial" w:hAnsi="Arial" w:cs="Arial"/>
          <w:sz w:val="24"/>
          <w:szCs w:val="24"/>
        </w:rPr>
      </w:pPr>
      <w:r>
        <w:rPr>
          <w:rFonts w:ascii="Arial" w:hAnsi="Arial" w:cs="Arial"/>
          <w:sz w:val="24"/>
          <w:szCs w:val="24"/>
        </w:rPr>
        <w:t>Le 6 octobre 2</w:t>
      </w:r>
      <w:r w:rsidR="006934EE">
        <w:rPr>
          <w:rFonts w:ascii="Arial" w:hAnsi="Arial" w:cs="Arial"/>
          <w:sz w:val="24"/>
          <w:szCs w:val="24"/>
        </w:rPr>
        <w:t>1</w:t>
      </w:r>
      <w:r>
        <w:rPr>
          <w:rFonts w:ascii="Arial" w:hAnsi="Arial" w:cs="Arial"/>
          <w:sz w:val="24"/>
          <w:szCs w:val="24"/>
        </w:rPr>
        <w:t>18</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6934EE" w:rsidRDefault="008D49E8" w:rsidP="006934EE">
      <w:pPr>
        <w:widowControl w:val="0"/>
        <w:autoSpaceDE w:val="0"/>
        <w:autoSpaceDN w:val="0"/>
        <w:adjustRightInd w:val="0"/>
        <w:spacing w:after="0" w:line="240" w:lineRule="auto"/>
        <w:jc w:val="center"/>
        <w:rPr>
          <w:rFonts w:ascii="Arial" w:hAnsi="Arial" w:cs="Arial"/>
          <w:b/>
          <w:bCs/>
          <w:sz w:val="24"/>
          <w:szCs w:val="24"/>
        </w:rPr>
      </w:pPr>
      <w:r>
        <w:rPr>
          <w:rFonts w:ascii="Arial" w:hAnsi="Arial" w:cs="Arial"/>
          <w:b/>
          <w:bCs/>
          <w:sz w:val="24"/>
          <w:szCs w:val="24"/>
        </w:rPr>
        <w:t xml:space="preserve">Arrêté du </w:t>
      </w:r>
      <w:r w:rsidR="006934EE">
        <w:rPr>
          <w:rFonts w:ascii="Arial" w:hAnsi="Arial" w:cs="Arial"/>
          <w:b/>
          <w:bCs/>
          <w:sz w:val="24"/>
          <w:szCs w:val="24"/>
        </w:rPr>
        <w:t>30 février</w:t>
      </w:r>
      <w:r>
        <w:rPr>
          <w:rFonts w:ascii="Arial" w:hAnsi="Arial" w:cs="Arial"/>
          <w:b/>
          <w:bCs/>
          <w:sz w:val="24"/>
          <w:szCs w:val="24"/>
        </w:rPr>
        <w:t xml:space="preserve"> 2</w:t>
      </w:r>
      <w:r w:rsidR="006934EE">
        <w:rPr>
          <w:rFonts w:ascii="Arial" w:hAnsi="Arial" w:cs="Arial"/>
          <w:b/>
          <w:bCs/>
          <w:sz w:val="24"/>
          <w:szCs w:val="24"/>
        </w:rPr>
        <w:t>1</w:t>
      </w:r>
      <w:r>
        <w:rPr>
          <w:rFonts w:ascii="Arial" w:hAnsi="Arial" w:cs="Arial"/>
          <w:b/>
          <w:bCs/>
          <w:sz w:val="24"/>
          <w:szCs w:val="24"/>
        </w:rPr>
        <w:t xml:space="preserve">04 fixant </w:t>
      </w:r>
      <w:r w:rsidR="006934EE" w:rsidRPr="006934EE">
        <w:rPr>
          <w:rFonts w:ascii="Arial" w:hAnsi="Arial" w:cs="Arial"/>
          <w:b/>
          <w:bCs/>
          <w:sz w:val="24"/>
          <w:szCs w:val="24"/>
        </w:rPr>
        <w:t>les règles générales de fonctionnement des installations d’élevage d’agrément d’animaux cyborg</w:t>
      </w:r>
    </w:p>
    <w:p w:rsidR="00000000" w:rsidRDefault="008D49E8" w:rsidP="006934EE">
      <w:pPr>
        <w:widowControl w:val="0"/>
        <w:autoSpaceDE w:val="0"/>
        <w:autoSpaceDN w:val="0"/>
        <w:adjustRightInd w:val="0"/>
        <w:spacing w:after="0" w:line="240" w:lineRule="auto"/>
        <w:jc w:val="center"/>
        <w:rPr>
          <w:rFonts w:ascii="Arial" w:hAnsi="Arial" w:cs="Arial"/>
          <w:sz w:val="24"/>
          <w:szCs w:val="24"/>
        </w:rPr>
      </w:pPr>
      <w:bookmarkStart w:id="0" w:name="_GoBack"/>
      <w:bookmarkEnd w:id="0"/>
      <w:r>
        <w:rPr>
          <w:rFonts w:ascii="Arial" w:hAnsi="Arial" w:cs="Arial"/>
          <w:sz w:val="24"/>
          <w:szCs w:val="24"/>
        </w:rPr>
        <w:t> </w:t>
      </w:r>
    </w:p>
    <w:p w:rsidR="00000000" w:rsidRDefault="008D49E8">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xml:space="preserve">NOR: </w:t>
      </w:r>
      <w:r w:rsidR="006934EE">
        <w:rPr>
          <w:rFonts w:ascii="Arial" w:hAnsi="Arial" w:cs="Arial"/>
          <w:sz w:val="24"/>
          <w:szCs w:val="24"/>
        </w:rPr>
        <w:t>XXXXXXXXXXXXXX</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Version consolidée au 6 octobre 2</w:t>
      </w:r>
      <w:r w:rsidR="006934EE">
        <w:rPr>
          <w:rFonts w:ascii="Arial" w:hAnsi="Arial" w:cs="Arial"/>
          <w:sz w:val="24"/>
          <w:szCs w:val="24"/>
        </w:rPr>
        <w:t>1</w:t>
      </w:r>
      <w:r>
        <w:rPr>
          <w:rFonts w:ascii="Arial" w:hAnsi="Arial" w:cs="Arial"/>
          <w:sz w:val="24"/>
          <w:szCs w:val="24"/>
        </w:rPr>
        <w:t>18</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Le ministre de l’agriculture, de l’alimentation, de la pêche et des affaires rurales et le ministre de l’écologie et du développement durable,</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Vu le règlement 338/9</w:t>
      </w:r>
      <w:r>
        <w:rPr>
          <w:rFonts w:ascii="Arial" w:hAnsi="Arial" w:cs="Arial"/>
          <w:sz w:val="24"/>
          <w:szCs w:val="24"/>
        </w:rPr>
        <w:t>7 modifié du Conseil du 9 décembre 1996 relatif à la protection des espèces de faune et de flore sauvages par le contrôle de leur commerce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Vu le règlement 1808/2001 de la Commission du 30 août 2001 portant modalités d’application du règlement 338/97 </w:t>
      </w:r>
      <w:r>
        <w:rPr>
          <w:rFonts w:ascii="Arial" w:hAnsi="Arial" w:cs="Arial"/>
          <w:sz w:val="24"/>
          <w:szCs w:val="24"/>
        </w:rPr>
        <w:t>du Conseil du 9 décembre 1996 relatif à la protection des espèces de faune et de flore sauvages par le contrôle de leur commerce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Vu le code de l’environnement, et notamment ses articles L. 411-1, L. 411-2, L. 411-3, L. 412-1, L. 413-2 à L. 413-4, R. </w:t>
      </w:r>
      <w:r>
        <w:rPr>
          <w:rFonts w:ascii="Arial" w:hAnsi="Arial" w:cs="Arial"/>
          <w:sz w:val="24"/>
          <w:szCs w:val="24"/>
        </w:rPr>
        <w:t>212-1 à R. 212-5, R. 212-7 et R. 213-6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Vu le code rural, notamment ses articles L. 214-1 à L. 214-3, L. 214-5 et R. 214-17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Vu l’arrêté du 25 octobre 1982 modifié relatif à l’élevage, la garde et la détention des animaux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Vu l’</w:t>
      </w:r>
      <w:r>
        <w:rPr>
          <w:rFonts w:ascii="Arial" w:hAnsi="Arial" w:cs="Arial"/>
          <w:sz w:val="24"/>
          <w:szCs w:val="24"/>
        </w:rPr>
        <w:t>arrêté du 21 novembre 1997 définissant deux catégories d’établissements autres que les établissements d’élevage, de vente et de transit des espèces de gibier dont la chasse est autorisée, détenant des animaux d’espèces non domestiques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Vu l’avis du Co</w:t>
      </w:r>
      <w:r>
        <w:rPr>
          <w:rFonts w:ascii="Arial" w:hAnsi="Arial" w:cs="Arial"/>
          <w:sz w:val="24"/>
          <w:szCs w:val="24"/>
        </w:rPr>
        <w:t>nseil national de la protection de la nature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Vu l’avis du Conseil national de la chasse et de la faune sauvage,</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b/>
          <w:bCs/>
          <w:sz w:val="24"/>
          <w:szCs w:val="24"/>
        </w:rPr>
        <w:t>Chapitre Ier : De l’élevage d’agrément.</w:t>
      </w:r>
      <w:r>
        <w:rPr>
          <w:rFonts w:ascii="Arial" w:hAnsi="Arial" w:cs="Arial"/>
          <w:sz w:val="24"/>
          <w:szCs w:val="24"/>
        </w:rPr>
        <w:t xml:space="preserve">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b/>
          <w:bCs/>
          <w:sz w:val="24"/>
          <w:szCs w:val="24"/>
        </w:rPr>
        <w:t>Article 1</w:t>
      </w:r>
      <w:r>
        <w:rPr>
          <w:rFonts w:ascii="Arial" w:hAnsi="Arial" w:cs="Arial"/>
          <w:sz w:val="24"/>
          <w:szCs w:val="24"/>
        </w:rPr>
        <w:t xml:space="preserve">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Un élevage d’animaux d’espèces non domestiques constitue un établissemen</w:t>
      </w:r>
      <w:r>
        <w:rPr>
          <w:rFonts w:ascii="Arial" w:hAnsi="Arial" w:cs="Arial"/>
          <w:sz w:val="24"/>
          <w:szCs w:val="24"/>
        </w:rPr>
        <w:t>t d’élevage d’animaux d’espèces non domestiques soumis aux articles L. 413-2 et L. 413-3 du code de l’environnement s’il présente l’une au moins des caractéristiques suivantes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 l’élevage porte sur des animaux d’espèces ou groupes d’espèces inscrits </w:t>
      </w:r>
      <w:r>
        <w:rPr>
          <w:rFonts w:ascii="Arial" w:hAnsi="Arial" w:cs="Arial"/>
          <w:sz w:val="24"/>
          <w:szCs w:val="24"/>
        </w:rPr>
        <w:t>à l’annexe 2 du présent arrêté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l’élevage est pratiqué dans un but lucratif, et notamment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la reproduction d’animaux a pour objectif la production habituelle de spécimens destinés à la vente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ou</w:t>
      </w:r>
      <w:proofErr w:type="gramEnd"/>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le nombre de spécimens cédés à titre gratuit ou onéreux au cours d’une année excède le nombre de spécimens produits.</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le nombre d’animaux hébergés excède les effectifs maximum fixés en annexe A du présent arrêté.</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b/>
          <w:bCs/>
          <w:sz w:val="24"/>
          <w:szCs w:val="24"/>
        </w:rPr>
        <w:t>Article 2</w:t>
      </w:r>
      <w:r>
        <w:rPr>
          <w:rFonts w:ascii="Arial" w:hAnsi="Arial" w:cs="Arial"/>
          <w:sz w:val="24"/>
          <w:szCs w:val="24"/>
        </w:rPr>
        <w:t xml:space="preserve">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Un élevage d’anim</w:t>
      </w:r>
      <w:r>
        <w:rPr>
          <w:rFonts w:ascii="Arial" w:hAnsi="Arial" w:cs="Arial"/>
          <w:sz w:val="24"/>
          <w:szCs w:val="24"/>
        </w:rPr>
        <w:t>aux d’espèces non domestiques ne présentant pas les caractéristiques définies à l’article 1er du présent arrêté constitue un élevage d’agrément au sens du présent arrêté. Dans ce cas, on entend par “élevage” le fait de détenir au moins un animal.</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Const</w:t>
      </w:r>
      <w:r>
        <w:rPr>
          <w:rFonts w:ascii="Arial" w:hAnsi="Arial" w:cs="Arial"/>
          <w:sz w:val="24"/>
          <w:szCs w:val="24"/>
        </w:rPr>
        <w:t>itue également un élevage d’agrément la détention à des fins cynégétiques, en tant qu’appelants, d’animaux d’espèces de gibier dont la chasse est autorisée si le nombre d’animaux hébergés est inférieur aux effectifs maximum fixés en annexe A du présent arr</w:t>
      </w:r>
      <w:r>
        <w:rPr>
          <w:rFonts w:ascii="Arial" w:hAnsi="Arial" w:cs="Arial"/>
          <w:sz w:val="24"/>
          <w:szCs w:val="24"/>
        </w:rPr>
        <w:t>êté.</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Les installations et le mode de fonctionnement d’un élevage d’agrément d’animaux d’espèces non domestiques doivent garantir la satisfaction des besoins biologiques et le bien-être des animaux hébergés et respecter les dispositions réglementaires a</w:t>
      </w:r>
      <w:r>
        <w:rPr>
          <w:rFonts w:ascii="Arial" w:hAnsi="Arial" w:cs="Arial"/>
          <w:sz w:val="24"/>
          <w:szCs w:val="24"/>
        </w:rPr>
        <w:t>pplicables aux espèces de la faune sauvage.</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b/>
          <w:bCs/>
          <w:sz w:val="24"/>
          <w:szCs w:val="24"/>
        </w:rPr>
        <w:t xml:space="preserve">Chapitre II : De l’autorisation de détention de certaines espèces animales non </w:t>
      </w:r>
      <w:r>
        <w:rPr>
          <w:rFonts w:ascii="Arial" w:hAnsi="Arial" w:cs="Arial"/>
          <w:b/>
          <w:bCs/>
          <w:sz w:val="24"/>
          <w:szCs w:val="24"/>
        </w:rPr>
        <w:lastRenderedPageBreak/>
        <w:t>domestiques, dans un élevage d’agrément.</w:t>
      </w:r>
      <w:r>
        <w:rPr>
          <w:rFonts w:ascii="Arial" w:hAnsi="Arial" w:cs="Arial"/>
          <w:sz w:val="24"/>
          <w:szCs w:val="24"/>
        </w:rPr>
        <w:t xml:space="preserve">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b/>
          <w:bCs/>
          <w:sz w:val="24"/>
          <w:szCs w:val="24"/>
        </w:rPr>
        <w:t>Article 3</w:t>
      </w:r>
      <w:r>
        <w:rPr>
          <w:rFonts w:ascii="Arial" w:hAnsi="Arial" w:cs="Arial"/>
          <w:sz w:val="24"/>
          <w:szCs w:val="24"/>
        </w:rPr>
        <w:t xml:space="preserve">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Dans un élevage d’agrément tel que défini à l’</w:t>
      </w:r>
      <w:r>
        <w:rPr>
          <w:rFonts w:ascii="Arial" w:hAnsi="Arial" w:cs="Arial"/>
          <w:sz w:val="24"/>
          <w:szCs w:val="24"/>
        </w:rPr>
        <w:t>article 2 du présent arrêté, la détention d’animaux appartenant aux espèces ou groupes d’espèces non domestiques inscrits à l’annexe 1 du présent arrêté est soumise à autorisation préfectorale préalable en application de l’article L. 412-1 du code de l’env</w:t>
      </w:r>
      <w:r>
        <w:rPr>
          <w:rFonts w:ascii="Arial" w:hAnsi="Arial" w:cs="Arial"/>
          <w:sz w:val="24"/>
          <w:szCs w:val="24"/>
        </w:rPr>
        <w:t>ironnement.</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Des dispositions particulières sont fixées pour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 la détention des animaux du genre Cebus spp. </w:t>
      </w:r>
      <w:proofErr w:type="gramStart"/>
      <w:r>
        <w:rPr>
          <w:rFonts w:ascii="Arial" w:hAnsi="Arial" w:cs="Arial"/>
          <w:sz w:val="24"/>
          <w:szCs w:val="24"/>
        </w:rPr>
        <w:t>au</w:t>
      </w:r>
      <w:proofErr w:type="gramEnd"/>
      <w:r>
        <w:rPr>
          <w:rFonts w:ascii="Arial" w:hAnsi="Arial" w:cs="Arial"/>
          <w:sz w:val="24"/>
          <w:szCs w:val="24"/>
        </w:rPr>
        <w:t xml:space="preserve"> sein des élevages d’agrément. Celle-ci ne peut être autorisée que si les animaux apportent une aide à des personnes handicapées et s’ils</w:t>
      </w:r>
      <w:r>
        <w:rPr>
          <w:rFonts w:ascii="Arial" w:hAnsi="Arial" w:cs="Arial"/>
          <w:sz w:val="24"/>
          <w:szCs w:val="24"/>
        </w:rPr>
        <w:t xml:space="preserve"> ont fait l’objet d’un apprentissage spécifique à cet effet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 la détention, au sein des élevages d’agrément, des rapaces appartenant aux espèces figurant en annexe 1 du présent arrêté. Celle-ci ne peut être autorisée que si les animaux sont destinés </w:t>
      </w:r>
      <w:r>
        <w:rPr>
          <w:rFonts w:ascii="Arial" w:hAnsi="Arial" w:cs="Arial"/>
          <w:sz w:val="24"/>
          <w:szCs w:val="24"/>
        </w:rPr>
        <w:t>à la chasse au vol ou aux activités de reproduction en vue de la production de spécimens destinés à la chasse au vol.</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b/>
          <w:bCs/>
          <w:sz w:val="24"/>
          <w:szCs w:val="24"/>
        </w:rPr>
        <w:t>Article 4</w:t>
      </w:r>
      <w:r>
        <w:rPr>
          <w:rFonts w:ascii="Arial" w:hAnsi="Arial" w:cs="Arial"/>
          <w:sz w:val="24"/>
          <w:szCs w:val="24"/>
        </w:rPr>
        <w:t xml:space="preserve">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I. - La demande d’autorisation prévue à l’article 3 du présent arrêté est adressée, par lettre recommandée avec avis de</w:t>
      </w:r>
      <w:r>
        <w:rPr>
          <w:rFonts w:ascii="Arial" w:hAnsi="Arial" w:cs="Arial"/>
          <w:sz w:val="24"/>
          <w:szCs w:val="24"/>
        </w:rPr>
        <w:t xml:space="preserve"> réception, au préfet du département du lieu de détention des animaux.</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Elle comprend les éléments suivants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l’identification du demandeur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les activités pratiquées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les espèces ainsi que le nombre de spécimens pour lesquels l’</w:t>
      </w:r>
      <w:r>
        <w:rPr>
          <w:rFonts w:ascii="Arial" w:hAnsi="Arial" w:cs="Arial"/>
          <w:sz w:val="24"/>
          <w:szCs w:val="24"/>
        </w:rPr>
        <w:t>autorisation est demandée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une description des installations et des conditions de détention des animaux, justifiant que le demandeur satisfait aux conditions fixées à l’article 5 du présent arrêté.</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Dans le cas des élevages d’agrément existant au</w:t>
      </w:r>
      <w:r>
        <w:rPr>
          <w:rFonts w:ascii="Arial" w:hAnsi="Arial" w:cs="Arial"/>
          <w:sz w:val="24"/>
          <w:szCs w:val="24"/>
        </w:rPr>
        <w:t xml:space="preserve"> moment de l’entrée en vigueur du </w:t>
      </w:r>
      <w:r>
        <w:rPr>
          <w:rFonts w:ascii="Arial" w:hAnsi="Arial" w:cs="Arial"/>
          <w:sz w:val="24"/>
          <w:szCs w:val="24"/>
        </w:rPr>
        <w:lastRenderedPageBreak/>
        <w:t>présent arrêté, la demande précise la date depuis laquelle les animaux sont détenus ainsi que leur origine.</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II. - A défaut d’autorisation expresse du préfet ou de refus motivé, notifié avant l’expiration d’un délai de </w:t>
      </w:r>
      <w:r>
        <w:rPr>
          <w:rFonts w:ascii="Arial" w:hAnsi="Arial" w:cs="Arial"/>
          <w:sz w:val="24"/>
          <w:szCs w:val="24"/>
        </w:rPr>
        <w:t>deux mois suivant la date du récépissé de dépôt d’une demande répondant entièrement aux exigences formulées au point I du présent article, l’autorisation est réputée accordée.</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b/>
          <w:bCs/>
          <w:sz w:val="24"/>
          <w:szCs w:val="24"/>
        </w:rPr>
        <w:t>Article 5</w:t>
      </w:r>
      <w:r>
        <w:rPr>
          <w:rFonts w:ascii="Arial" w:hAnsi="Arial" w:cs="Arial"/>
          <w:sz w:val="24"/>
          <w:szCs w:val="24"/>
        </w:rPr>
        <w:t xml:space="preserve">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L’autorisation n’est accordée que si le dossier de demande pr</w:t>
      </w:r>
      <w:r>
        <w:rPr>
          <w:rFonts w:ascii="Arial" w:hAnsi="Arial" w:cs="Arial"/>
          <w:sz w:val="24"/>
          <w:szCs w:val="24"/>
        </w:rPr>
        <w:t>évu à l’article 4 du présent arrêté permet de conclure que les conditions suivantes sont satisfaites pour chaque espèce ou groupe d’espèces concerné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le lieu d’hébergement est conçu et équipé pour satisfaire aux besoins biologiques des animaux et au</w:t>
      </w:r>
      <w:r>
        <w:rPr>
          <w:rFonts w:ascii="Arial" w:hAnsi="Arial" w:cs="Arial"/>
          <w:sz w:val="24"/>
          <w:szCs w:val="24"/>
        </w:rPr>
        <w:t>x exigences législatives ou réglementaires en matière d’hébergement et de traitement des animaux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le demandeur détient les compétences requises pour que les animaux soient traités avec soin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la prévention des risques afférents à la sécurité du demandeur, à la sécurité et à la tranquillité des tiers, à l’introduction des animaux dans le milieu naturel et à la transmission de pathologies humaines ou animales est assurée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le demandeur so</w:t>
      </w:r>
      <w:r>
        <w:rPr>
          <w:rFonts w:ascii="Arial" w:hAnsi="Arial" w:cs="Arial"/>
          <w:sz w:val="24"/>
          <w:szCs w:val="24"/>
        </w:rPr>
        <w:t>uscrit l’engagement de permettre aux agents mentionnés à l’article L. 415-1 du code de l’environnement de visiter son élevage, ces visites étant assorties des conditions suivantes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les visites ne peuvent être commencées avant 8 heures ni après 19 he</w:t>
      </w:r>
      <w:r>
        <w:rPr>
          <w:rFonts w:ascii="Arial" w:hAnsi="Arial" w:cs="Arial"/>
          <w:sz w:val="24"/>
          <w:szCs w:val="24"/>
        </w:rPr>
        <w:t>ures ; elles ont lieu de jour, en ce qui concerne les installations extérieures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elles doivent avoir lieu en présence du détenteur de l’autorisation ou de son représentant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elles ne peuvent avoir lieu que dans les lieux où sont hébergés les a</w:t>
      </w:r>
      <w:r>
        <w:rPr>
          <w:rFonts w:ascii="Arial" w:hAnsi="Arial" w:cs="Arial"/>
          <w:sz w:val="24"/>
          <w:szCs w:val="24"/>
        </w:rPr>
        <w:t>nimaux, dans les annexes de son élevage nécessaires à l’entretien des animaux ainsi que dans les véhicules dans lesquels ils sont transportés.</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b/>
          <w:bCs/>
          <w:sz w:val="24"/>
          <w:szCs w:val="24"/>
        </w:rPr>
        <w:t>Article 6</w:t>
      </w:r>
      <w:r>
        <w:rPr>
          <w:rFonts w:ascii="Arial" w:hAnsi="Arial" w:cs="Arial"/>
          <w:sz w:val="24"/>
          <w:szCs w:val="24"/>
        </w:rPr>
        <w:t xml:space="preserve">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I. - La délivrance et le maintien de l’autorisation sont subordonnés à la tenue, par le bénéfi</w:t>
      </w:r>
      <w:r>
        <w:rPr>
          <w:rFonts w:ascii="Arial" w:hAnsi="Arial" w:cs="Arial"/>
          <w:sz w:val="24"/>
          <w:szCs w:val="24"/>
        </w:rPr>
        <w:t>ciaire, d’un registre d’entrée et de sortie des animaux des espèces ou groupes d’espèces dont la détention est soumise à autorisation.</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Sur ce registre doivent être précisés en tête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le nom et le prénom de l’éleveur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l’adresse de l’élevage</w:t>
      </w:r>
      <w:r>
        <w:rPr>
          <w:rFonts w:ascii="Arial" w:hAnsi="Arial" w:cs="Arial"/>
          <w:sz w:val="24"/>
          <w:szCs w:val="24"/>
        </w:rPr>
        <w:t xml:space="preserve">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les espèces ou groupes d’espèces dont la détention a été autorisée ainsi que la date de cette autorisation.</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Pour chaque animal, le registre doit indiquer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l’espèce à laquelle il appartient ainsi que son numéro d’identification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la date d’entrée de l’animal dans l’élevage, son origine ainsi que, le cas échéant, sa provenance et la référence aux justificatifs attestant de la régularité de l’entrée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la date de sortie de l’animal de l’élevage, sa destination ainsi que, le ca</w:t>
      </w:r>
      <w:r>
        <w:rPr>
          <w:rFonts w:ascii="Arial" w:hAnsi="Arial" w:cs="Arial"/>
          <w:sz w:val="24"/>
          <w:szCs w:val="24"/>
        </w:rPr>
        <w:t>s échéant, la cause de la mort et la référence aux justificatifs attestant de la régularité de la sortie.</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Le registre est relié, coté et paraphé par le préfet, le commissaire de police ou </w:t>
      </w:r>
      <w:proofErr w:type="gramStart"/>
      <w:r>
        <w:rPr>
          <w:rFonts w:ascii="Arial" w:hAnsi="Arial" w:cs="Arial"/>
          <w:sz w:val="24"/>
          <w:szCs w:val="24"/>
        </w:rPr>
        <w:t>le maire territorialement compétents</w:t>
      </w:r>
      <w:proofErr w:type="gramEnd"/>
      <w:r>
        <w:rPr>
          <w:rFonts w:ascii="Arial" w:hAnsi="Arial" w:cs="Arial"/>
          <w:sz w:val="24"/>
          <w:szCs w:val="24"/>
        </w:rPr>
        <w:t>.</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II. - Le maintien de l</w:t>
      </w:r>
      <w:r>
        <w:rPr>
          <w:rFonts w:ascii="Arial" w:hAnsi="Arial" w:cs="Arial"/>
          <w:sz w:val="24"/>
          <w:szCs w:val="24"/>
        </w:rPr>
        <w:t>’autorisation est en outre subordonné au marquage des animaux dans les conditions indiquées au chapitre III du présent arrêté.</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b/>
          <w:bCs/>
          <w:sz w:val="24"/>
          <w:szCs w:val="24"/>
        </w:rPr>
        <w:t>Article 7</w:t>
      </w:r>
      <w:r>
        <w:rPr>
          <w:rFonts w:ascii="Arial" w:hAnsi="Arial" w:cs="Arial"/>
          <w:sz w:val="24"/>
          <w:szCs w:val="24"/>
        </w:rPr>
        <w:t xml:space="preserve">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L’autorisation préfectorale préalable délivrée par arrêté précise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les espèces ou groupes d’</w:t>
      </w:r>
      <w:r>
        <w:rPr>
          <w:rFonts w:ascii="Arial" w:hAnsi="Arial" w:cs="Arial"/>
          <w:sz w:val="24"/>
          <w:szCs w:val="24"/>
        </w:rPr>
        <w:t>espèces ainsi que le nombre maximum des animaux de chaque espèce ou groupe d’espèces qui pourront être hébergés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 les caractéristiques auxquelles doivent satisfaire les installations fixes ou mobiles de </w:t>
      </w:r>
      <w:r>
        <w:rPr>
          <w:rFonts w:ascii="Arial" w:hAnsi="Arial" w:cs="Arial"/>
          <w:sz w:val="24"/>
          <w:szCs w:val="24"/>
        </w:rPr>
        <w:lastRenderedPageBreak/>
        <w:t>détention ou de transport des animaux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d</w:t>
      </w:r>
      <w:r>
        <w:rPr>
          <w:rFonts w:ascii="Arial" w:hAnsi="Arial" w:cs="Arial"/>
          <w:sz w:val="24"/>
          <w:szCs w:val="24"/>
        </w:rPr>
        <w:t>’éventuelles conditions pour satisfaire aux prescriptions de l’article 5 du présent arrêté. L’éjointage des oiseaux peut notamment être accepté. Passé l’âge de huit jours, l’éjointage doit être effectué par un vétérinaire.</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b/>
          <w:bCs/>
          <w:sz w:val="24"/>
          <w:szCs w:val="24"/>
        </w:rPr>
        <w:t>Article 8</w:t>
      </w:r>
      <w:r>
        <w:rPr>
          <w:rFonts w:ascii="Arial" w:hAnsi="Arial" w:cs="Arial"/>
          <w:sz w:val="24"/>
          <w:szCs w:val="24"/>
        </w:rPr>
        <w:t xml:space="preserve">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Les modificati</w:t>
      </w:r>
      <w:r>
        <w:rPr>
          <w:rFonts w:ascii="Arial" w:hAnsi="Arial" w:cs="Arial"/>
          <w:sz w:val="24"/>
          <w:szCs w:val="24"/>
        </w:rPr>
        <w:t>ons envisagées des conditions d’hébergement des animaux ayant donné lieu à la délivrance d’une autorisation préfectorale sont portées à la connaissance du préfet selon les dispositions indiquées à l’article 4 du présent arrêté. Les modifications notables d</w:t>
      </w:r>
      <w:r>
        <w:rPr>
          <w:rFonts w:ascii="Arial" w:hAnsi="Arial" w:cs="Arial"/>
          <w:sz w:val="24"/>
          <w:szCs w:val="24"/>
        </w:rPr>
        <w:t>e ces conditions donnent lieu à une nouvelle autorisation.</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En cas de changement définitif du lieu de détention d’un animal, le détenteur doit, pour le nouveau lieu de détention, bénéficier au préalable d’une autorisation délivrée selon la procédure déf</w:t>
      </w:r>
      <w:r>
        <w:rPr>
          <w:rFonts w:ascii="Arial" w:hAnsi="Arial" w:cs="Arial"/>
          <w:sz w:val="24"/>
          <w:szCs w:val="24"/>
        </w:rPr>
        <w:t>inie aux articles 4 à 7 du présent arrêté.</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b/>
          <w:bCs/>
          <w:sz w:val="24"/>
          <w:szCs w:val="24"/>
        </w:rPr>
        <w:t>Article 9</w:t>
      </w:r>
      <w:r>
        <w:rPr>
          <w:rFonts w:ascii="Arial" w:hAnsi="Arial" w:cs="Arial"/>
          <w:sz w:val="24"/>
          <w:szCs w:val="24"/>
        </w:rPr>
        <w:t xml:space="preserve">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L’autorisation doit être présentée à toute réquisition des agents mentionnés à l’article L. 415-1 du code de l’environnement.</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b/>
          <w:bCs/>
          <w:sz w:val="24"/>
          <w:szCs w:val="24"/>
        </w:rPr>
        <w:t>Article 10</w:t>
      </w:r>
      <w:r>
        <w:rPr>
          <w:rFonts w:ascii="Arial" w:hAnsi="Arial" w:cs="Arial"/>
          <w:sz w:val="24"/>
          <w:szCs w:val="24"/>
        </w:rPr>
        <w:t xml:space="preserve">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Le maintien de l’</w:t>
      </w:r>
      <w:r>
        <w:rPr>
          <w:rFonts w:ascii="Arial" w:hAnsi="Arial" w:cs="Arial"/>
          <w:sz w:val="24"/>
          <w:szCs w:val="24"/>
        </w:rPr>
        <w:t>autorisation est subordonné à la preuve par le bénéficiaire que les animaux qu’il détient sont obtenus conformément à la législation sur la protection de l’espèce concernée.</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A cette fin, les animaux peuvent, à la demande de l’administration et sous le </w:t>
      </w:r>
      <w:r>
        <w:rPr>
          <w:rFonts w:ascii="Arial" w:hAnsi="Arial" w:cs="Arial"/>
          <w:sz w:val="24"/>
          <w:szCs w:val="24"/>
        </w:rPr>
        <w:t>contrôle d’un agent désigné par l’article L. 415-1 du code de l’environnement, faire l’objet de prélèvements adressés à un laboratoire qualifié pour qu’il procède aux analyses, notamment génétiques, de nature à établir leur origine licite.</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b/>
          <w:bCs/>
          <w:sz w:val="24"/>
          <w:szCs w:val="24"/>
        </w:rPr>
        <w:t>Article 11</w:t>
      </w:r>
      <w:r>
        <w:rPr>
          <w:rFonts w:ascii="Arial" w:hAnsi="Arial" w:cs="Arial"/>
          <w:sz w:val="24"/>
          <w:szCs w:val="24"/>
        </w:rPr>
        <w:t xml:space="preserve">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I. - Lorsqu’il est constaté que l’une des conditions de l’autorisation n’est pas respectée, le préfet peut suspendre ou retirer cette autorisation, le bénéficiaire ayant été entendu, sans préjudice des poursuites pénales.</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II. - En cas de refus, de </w:t>
      </w:r>
      <w:r>
        <w:rPr>
          <w:rFonts w:ascii="Arial" w:hAnsi="Arial" w:cs="Arial"/>
          <w:sz w:val="24"/>
          <w:szCs w:val="24"/>
        </w:rPr>
        <w:t>suspension ou de retrait de l’autorisation, le détenteur dispose d’un délai de trois mois pour céder les animaux détenus à un établissement d’élevage, de vente, de location, de transit ou de présentation au public d’animaux d’espèces non domestiques autori</w:t>
      </w:r>
      <w:r>
        <w:rPr>
          <w:rFonts w:ascii="Arial" w:hAnsi="Arial" w:cs="Arial"/>
          <w:sz w:val="24"/>
          <w:szCs w:val="24"/>
        </w:rPr>
        <w:t>sé en application des articles L. 413-3 et L. 413-4 du code de l’environnement à héberger de tels animaux, ou à un élevage d’agrément titulaire d’une autorisation de détention pour ces animaux. Passé ce délai, le préfet peut faire procéder aux frais du dét</w:t>
      </w:r>
      <w:r>
        <w:rPr>
          <w:rFonts w:ascii="Arial" w:hAnsi="Arial" w:cs="Arial"/>
          <w:sz w:val="24"/>
          <w:szCs w:val="24"/>
        </w:rPr>
        <w:t>enteur au placement d’office des animaux ou, en cas d’impossibilité, à leur euthanasie, cette mesure ne pouvant être retenue que si elle ne porte préjudice ni à la protection de la faune sauvage ni à la préservation de la biodiversité.</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b/>
          <w:bCs/>
          <w:sz w:val="24"/>
          <w:szCs w:val="24"/>
        </w:rPr>
        <w:t>Article 12</w:t>
      </w:r>
      <w:r>
        <w:rPr>
          <w:rFonts w:ascii="Arial" w:hAnsi="Arial" w:cs="Arial"/>
          <w:sz w:val="24"/>
          <w:szCs w:val="24"/>
        </w:rPr>
        <w:t xml:space="preserve">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En cas de décès du bénéficiaire d’une autorisation, ses ayants droit disposent d’un délai de six mois pour déposer une nouvelle demande d’autorisation ou pour céder, dans des conditions conformes aux règlements en vigueur, les spécimens détenus sous couver</w:t>
      </w:r>
      <w:r>
        <w:rPr>
          <w:rFonts w:ascii="Arial" w:hAnsi="Arial" w:cs="Arial"/>
          <w:sz w:val="24"/>
          <w:szCs w:val="24"/>
        </w:rPr>
        <w:t>t de l’ancienne autorisation.</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Si les conditions de détention ne sont pas satisfaisantes, le préfet peut procéder au placement d’office des animaux, aux frais de la succession, dans le respect des droits de propriété des ayants droit.</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b/>
          <w:bCs/>
          <w:sz w:val="24"/>
          <w:szCs w:val="24"/>
        </w:rPr>
        <w:t>Chapitre III :</w:t>
      </w:r>
      <w:r>
        <w:rPr>
          <w:rFonts w:ascii="Arial" w:hAnsi="Arial" w:cs="Arial"/>
          <w:b/>
          <w:bCs/>
          <w:sz w:val="24"/>
          <w:szCs w:val="24"/>
        </w:rPr>
        <w:t xml:space="preserve"> Du marquage des animaux dans un élevage d’agrément.</w:t>
      </w:r>
      <w:r>
        <w:rPr>
          <w:rFonts w:ascii="Arial" w:hAnsi="Arial" w:cs="Arial"/>
          <w:sz w:val="24"/>
          <w:szCs w:val="24"/>
        </w:rPr>
        <w:t xml:space="preserve">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b/>
          <w:bCs/>
          <w:sz w:val="24"/>
          <w:szCs w:val="24"/>
        </w:rPr>
        <w:t>Article 13</w:t>
      </w:r>
      <w:r>
        <w:rPr>
          <w:rFonts w:ascii="Arial" w:hAnsi="Arial" w:cs="Arial"/>
          <w:sz w:val="24"/>
          <w:szCs w:val="24"/>
        </w:rPr>
        <w:t xml:space="preserve">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Dans un élevage d’agrément tel que défini à l’article 2 du présent arrêté, les animaux des espèces ou groupes d’espèces inscrits à l’annexe 1 du présent arrêté doivent être munis d’</w:t>
      </w:r>
      <w:r>
        <w:rPr>
          <w:rFonts w:ascii="Arial" w:hAnsi="Arial" w:cs="Arial"/>
          <w:sz w:val="24"/>
          <w:szCs w:val="24"/>
        </w:rPr>
        <w:t>un marquage individuel et permanent, effectué, selon les procédés et les modalités techniques définis en annexe B du présent arrêté, sous la responsabilité du détenteur, dans le délai d’un mois suivant leur naissance.</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Les mammifères des espèces reprise</w:t>
      </w:r>
      <w:r>
        <w:rPr>
          <w:rFonts w:ascii="Arial" w:hAnsi="Arial" w:cs="Arial"/>
          <w:sz w:val="24"/>
          <w:szCs w:val="24"/>
        </w:rPr>
        <w:t>s à l’annexe A du règlement 338/97 modifié du Conseil du 9 décembre 1996 susvisé doivent être marqués, en priorité, par transpondeurs à radiofréquences ou, à défaut, si ce procédé ne peut être appliqué en raison des propriétés physiques ou comportementales</w:t>
      </w:r>
      <w:r>
        <w:rPr>
          <w:rFonts w:ascii="Arial" w:hAnsi="Arial" w:cs="Arial"/>
          <w:sz w:val="24"/>
          <w:szCs w:val="24"/>
        </w:rPr>
        <w:t xml:space="preserve"> des spécimens ou de l’espèce, par l’un des autres procédés de marquage définis en annexe B au présent arrêté.</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Les oiseaux nés et élevés en captivité des espèces reprises à l’annexe A du règlement 338/97 modifié du Conseil du 9 décembre 1996 susvisé do</w:t>
      </w:r>
      <w:r>
        <w:rPr>
          <w:rFonts w:ascii="Arial" w:hAnsi="Arial" w:cs="Arial"/>
          <w:sz w:val="24"/>
          <w:szCs w:val="24"/>
        </w:rPr>
        <w:t>ivent être marqués, en priorité, par bague fermée ou, à défaut, si ce procédé ne peut être appliqué en raison des propriétés physiques ou comportementales de l’espèce, par l’un des autres procédés de marquage définis en annexe B au présent arrêté.</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b/>
          <w:bCs/>
          <w:sz w:val="24"/>
          <w:szCs w:val="24"/>
        </w:rPr>
        <w:lastRenderedPageBreak/>
        <w:t>Arti</w:t>
      </w:r>
      <w:r>
        <w:rPr>
          <w:rFonts w:ascii="Arial" w:hAnsi="Arial" w:cs="Arial"/>
          <w:b/>
          <w:bCs/>
          <w:sz w:val="24"/>
          <w:szCs w:val="24"/>
        </w:rPr>
        <w:t>cle 14</w:t>
      </w:r>
      <w:r>
        <w:rPr>
          <w:rFonts w:ascii="Arial" w:hAnsi="Arial" w:cs="Arial"/>
          <w:sz w:val="24"/>
          <w:szCs w:val="24"/>
        </w:rPr>
        <w:t xml:space="preserve">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En cas d’impossibilité biologique dûment justifiée de procéder au marquage dans le délai fixé au premier alinéa de l’article précédent, celui-ci peut intervenir plus tardivement mais en tout état de cause doit être réalisé avant la sortie de l’</w:t>
      </w:r>
      <w:r>
        <w:rPr>
          <w:rFonts w:ascii="Arial" w:hAnsi="Arial" w:cs="Arial"/>
          <w:sz w:val="24"/>
          <w:szCs w:val="24"/>
        </w:rPr>
        <w:t>animal de l’élevage.</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Toutefois, dans le cas des reptiles et des amphibiens, lorsque le marquage par transpondeurs à radiofréquences ne peut être pratiqué en raison des caractéristiques de leur biologie ou de leur morphologie, la sortie des animaux de l</w:t>
      </w:r>
      <w:r>
        <w:rPr>
          <w:rFonts w:ascii="Arial" w:hAnsi="Arial" w:cs="Arial"/>
          <w:sz w:val="24"/>
          <w:szCs w:val="24"/>
        </w:rPr>
        <w:t>’élevage peut être autorisée par le préfet à condition qu’ils soient rendus identifiables par tout autre moyen approprié. Ces animaux doivent être ultérieurement marqués conformément au présent arrêté dès que leurs caractéristiques le permettent.</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Dans </w:t>
      </w:r>
      <w:r>
        <w:rPr>
          <w:rFonts w:ascii="Arial" w:hAnsi="Arial" w:cs="Arial"/>
          <w:sz w:val="24"/>
          <w:szCs w:val="24"/>
        </w:rPr>
        <w:t xml:space="preserve">le cas d’élevage en semi-liberté ou en groupe, ou lorsque la capture présente un risque pour l’animal ou la sécurité des intervenants, le marquage peut être différé jusqu’à la première reprise d’animaux du groupe ; il doit être pratiqué avant la sortie de </w:t>
      </w:r>
      <w:r>
        <w:rPr>
          <w:rFonts w:ascii="Arial" w:hAnsi="Arial" w:cs="Arial"/>
          <w:sz w:val="24"/>
          <w:szCs w:val="24"/>
        </w:rPr>
        <w:t>l’animal pour une nouvelle destination.</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Dans le cas où le dispositif de marquage d’un animal doit être retiré à l’occasion d’un traitement vétérinaire, un nouveau marquage doit être effectué dans un délai maximum d’un mois.</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En cas de naturalisation</w:t>
      </w:r>
      <w:r>
        <w:rPr>
          <w:rFonts w:ascii="Arial" w:hAnsi="Arial" w:cs="Arial"/>
          <w:sz w:val="24"/>
          <w:szCs w:val="24"/>
        </w:rPr>
        <w:t xml:space="preserve"> du spécimen, la marque doit être conservée sur la dépouille.</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b/>
          <w:bCs/>
          <w:sz w:val="24"/>
          <w:szCs w:val="24"/>
        </w:rPr>
        <w:t>Article 15</w:t>
      </w:r>
      <w:r>
        <w:rPr>
          <w:rFonts w:ascii="Arial" w:hAnsi="Arial" w:cs="Arial"/>
          <w:sz w:val="24"/>
          <w:szCs w:val="24"/>
        </w:rPr>
        <w:t xml:space="preserve">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I. - Pour les animaux d’espèces protégées en application des articles L. 411-1 et L. 411-2 du code de l’</w:t>
      </w:r>
      <w:r>
        <w:rPr>
          <w:rFonts w:ascii="Arial" w:hAnsi="Arial" w:cs="Arial"/>
          <w:sz w:val="24"/>
          <w:szCs w:val="24"/>
        </w:rPr>
        <w:t>environnement, et pour lesquels le détenteur a obtenu une autorisation exceptionnelle de capture ou de prélèvement dans le milieu naturel, le marquage doit être effectué immédiatement ou au plus tard dans les huit jours suivant la capture ou le prélèvement</w:t>
      </w:r>
      <w:r>
        <w:rPr>
          <w:rFonts w:ascii="Arial" w:hAnsi="Arial" w:cs="Arial"/>
          <w:sz w:val="24"/>
          <w:szCs w:val="24"/>
        </w:rPr>
        <w:t>.</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II. - Pour les animaux provenant d’un pays autre que la France, le marquage doit être effectué dans les huit jours suivant l’arrivée au lieu de détention. Toutefois, cette disposition ne s’applique pas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aux animaux déjà identifiés par marquage</w:t>
      </w:r>
      <w:r>
        <w:rPr>
          <w:rFonts w:ascii="Arial" w:hAnsi="Arial" w:cs="Arial"/>
          <w:sz w:val="24"/>
          <w:szCs w:val="24"/>
        </w:rPr>
        <w:t xml:space="preserve"> à l’aide d’un procédé autorisé dans le pays de provenance et dont le séjour en France n’excède pas trois mois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aux animaux déjà marqués à l’aide d’un transpondeur à radiofréquence si celui-ci peut être lu par un lecteur conforme à la norme ISO 1178</w:t>
      </w:r>
      <w:r>
        <w:rPr>
          <w:rFonts w:ascii="Arial" w:hAnsi="Arial" w:cs="Arial"/>
          <w:sz w:val="24"/>
          <w:szCs w:val="24"/>
        </w:rPr>
        <w:t>5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aux animaux provenant d’un Etat membre de l’Union européenne et déjà identifiés par un procédé de marquage approuvé par les autorités de cet Etat conformément aux dispositions de l’article 36 du règlement 1808/2001 de la Commission du 30 août 200</w:t>
      </w:r>
      <w:r>
        <w:rPr>
          <w:rFonts w:ascii="Arial" w:hAnsi="Arial" w:cs="Arial"/>
          <w:sz w:val="24"/>
          <w:szCs w:val="24"/>
        </w:rPr>
        <w:t>1 susvisé.</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III. - Dans les cas prévus aux points I et II du présent article, le marquage ne doit être pratiqué que sous le contrôle d’un agent désigné par l’article L. 415-1 du code de l’environnement, qui doit procéder à la vérification de l’origine l</w:t>
      </w:r>
      <w:r>
        <w:rPr>
          <w:rFonts w:ascii="Arial" w:hAnsi="Arial" w:cs="Arial"/>
          <w:sz w:val="24"/>
          <w:szCs w:val="24"/>
        </w:rPr>
        <w:t>icite du spécimen.</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b/>
          <w:bCs/>
          <w:sz w:val="24"/>
          <w:szCs w:val="24"/>
        </w:rPr>
        <w:t>Article 16</w:t>
      </w:r>
      <w:r>
        <w:rPr>
          <w:rFonts w:ascii="Arial" w:hAnsi="Arial" w:cs="Arial"/>
          <w:sz w:val="24"/>
          <w:szCs w:val="24"/>
        </w:rPr>
        <w:t xml:space="preserve">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I. - Le numéro d’identification attribué à un animal est unique et ne peut pas être attribué une nouvelle fois.</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Il ne doit pas être procédé au marquage d’un animal déjà identifié en application du présent arrêté.</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II. - Le marquage à l’aide des procédés autorisés définis en annexe B du présent arrêté doit être pratiqué par un vétérinaire en exercice de plein droit au sens de l’article L. 243-1 du code rural.</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Il peut cependant être pratiqué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par un éle</w:t>
      </w:r>
      <w:r>
        <w:rPr>
          <w:rFonts w:ascii="Arial" w:hAnsi="Arial" w:cs="Arial"/>
          <w:sz w:val="24"/>
          <w:szCs w:val="24"/>
        </w:rPr>
        <w:t>veur d’oiseaux dûment autorisé à détenir des spécimens d’espèces ou groupes d’espèces inscrits à l’annexe 1 du présent arrêté, pour le marquage par bagues fermées des spécimens nés dans son propre élevage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par un agent désigné par l’article L. 415-1</w:t>
      </w:r>
      <w:r>
        <w:rPr>
          <w:rFonts w:ascii="Arial" w:hAnsi="Arial" w:cs="Arial"/>
          <w:sz w:val="24"/>
          <w:szCs w:val="24"/>
        </w:rPr>
        <w:t xml:space="preserve"> du code de l’environnement, ou, sous le contrôle d’un tel agent, sans l’intervention d’un vétérinaire, pour le marquage par bagues ou boucles à sertir.</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b/>
          <w:bCs/>
          <w:sz w:val="24"/>
          <w:szCs w:val="24"/>
        </w:rPr>
        <w:t>Article 17</w:t>
      </w:r>
      <w:r>
        <w:rPr>
          <w:rFonts w:ascii="Arial" w:hAnsi="Arial" w:cs="Arial"/>
          <w:sz w:val="24"/>
          <w:szCs w:val="24"/>
        </w:rPr>
        <w:t xml:space="preserve">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I. - Les vétérinaires ou les agents désignés par l’article L. 415-1 du code de l’en</w:t>
      </w:r>
      <w:r>
        <w:rPr>
          <w:rFonts w:ascii="Arial" w:hAnsi="Arial" w:cs="Arial"/>
          <w:sz w:val="24"/>
          <w:szCs w:val="24"/>
        </w:rPr>
        <w:t>vironnement procédant, conformément aux dispositions de l’article précédent, au marquage ou à un nouveau marquage d’un animal d’une espèce ou d’un groupe d’espèces inscrit à l’annexe 1 du présent arrêté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établissent et délivrent immédiatement au dét</w:t>
      </w:r>
      <w:r>
        <w:rPr>
          <w:rFonts w:ascii="Arial" w:hAnsi="Arial" w:cs="Arial"/>
          <w:sz w:val="24"/>
          <w:szCs w:val="24"/>
        </w:rPr>
        <w:t xml:space="preserve">enteur de l’animal une déclaration de marquage de l’animal ; ils lui en délivrent également une copie ; ces documents sont </w:t>
      </w:r>
      <w:r>
        <w:rPr>
          <w:rFonts w:ascii="Arial" w:hAnsi="Arial" w:cs="Arial"/>
          <w:sz w:val="24"/>
          <w:szCs w:val="24"/>
        </w:rPr>
        <w:lastRenderedPageBreak/>
        <w:t>conservés par le détenteur de l’animal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en cas de nouveau marquage, mentionnent sur la déclaration de marquage l’ancien numéro</w:t>
      </w:r>
      <w:r>
        <w:rPr>
          <w:rFonts w:ascii="Arial" w:hAnsi="Arial" w:cs="Arial"/>
          <w:sz w:val="24"/>
          <w:szCs w:val="24"/>
        </w:rPr>
        <w:t xml:space="preserve"> d’identification de l’animal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conservent une copie de la déclaration de marquage pendant au moins cinq ans.</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II. - La déclaration de marquage mentionnée au présent arrêté comprend les éléments suivants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le signalement de l’animal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l’identification du détenteur de l’animal au moment du marquage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l’identification de la personne ayant procédé au marquage.</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III. - Lorsque, conformément aux dispositions de l’article précédent, le marquage est réalisé par un éleveur, celui-ci </w:t>
      </w:r>
      <w:r>
        <w:rPr>
          <w:rFonts w:ascii="Arial" w:hAnsi="Arial" w:cs="Arial"/>
          <w:sz w:val="24"/>
          <w:szCs w:val="24"/>
        </w:rPr>
        <w:t>établit immédiatement une déclaration de marquage, qu’il conserve.</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Dans le cas particulier où le marquage est effectué sous le contrôle d’un agent désigné par l’article L. 415-1 du code de l’environnement, celui-ci contresigne la déclaration de marquag</w:t>
      </w:r>
      <w:r>
        <w:rPr>
          <w:rFonts w:ascii="Arial" w:hAnsi="Arial" w:cs="Arial"/>
          <w:sz w:val="24"/>
          <w:szCs w:val="24"/>
        </w:rPr>
        <w:t>e et en garde une copie pendant au moins cinq ans.</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Dans le cas des animaux déjà marqués au moment de l’entrée en vigueur du présent arrêté dont l’identification peut être prise en compte conformément aux dispositions de l’annexe B au présent arrêté, le</w:t>
      </w:r>
      <w:r>
        <w:rPr>
          <w:rFonts w:ascii="Arial" w:hAnsi="Arial" w:cs="Arial"/>
          <w:sz w:val="24"/>
          <w:szCs w:val="24"/>
        </w:rPr>
        <w:t xml:space="preserve"> détenteur établit une déclaration de marquage, qu’il conserve.</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Dans le cas des animaux provenant d’un pays autre que la France, dont l’identification peut être prise en compte conformément aux dispositions de l’article 15 du présent arrêté et qui séjo</w:t>
      </w:r>
      <w:r>
        <w:rPr>
          <w:rFonts w:ascii="Arial" w:hAnsi="Arial" w:cs="Arial"/>
          <w:sz w:val="24"/>
          <w:szCs w:val="24"/>
        </w:rPr>
        <w:t>urnent plus de trois mois sur le territoire national, le détenteur établit une déclaration de marquage, qu’il conserve.</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IV. - En cas de cession ou de prêt d’un animal marqué conformément au présent arrêté, le cédant ou le prêteur fournit au nouveau dét</w:t>
      </w:r>
      <w:r>
        <w:rPr>
          <w:rFonts w:ascii="Arial" w:hAnsi="Arial" w:cs="Arial"/>
          <w:sz w:val="24"/>
          <w:szCs w:val="24"/>
        </w:rPr>
        <w:t>enteur l’original de la déclaration de marquage de l’animal et en conserve une copie. L’original de la déclaration de marquage de l’animal est restitué au prêteur en même temps que l’animal.</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b/>
          <w:bCs/>
          <w:sz w:val="24"/>
          <w:szCs w:val="24"/>
        </w:rPr>
        <w:t>Article 18</w:t>
      </w:r>
      <w:r>
        <w:rPr>
          <w:rFonts w:ascii="Arial" w:hAnsi="Arial" w:cs="Arial"/>
          <w:sz w:val="24"/>
          <w:szCs w:val="24"/>
        </w:rPr>
        <w:t xml:space="preserve">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w:t>
      </w:r>
    </w:p>
    <w:p w:rsidR="00000000" w:rsidRDefault="008D49E8">
      <w:pPr>
        <w:widowControl w:val="0"/>
        <w:numPr>
          <w:ilvl w:val="0"/>
          <w:numId w:val="15"/>
        </w:numPr>
        <w:autoSpaceDE w:val="0"/>
        <w:autoSpaceDN w:val="0"/>
        <w:adjustRightInd w:val="0"/>
        <w:spacing w:after="0" w:line="240" w:lineRule="auto"/>
        <w:ind w:left="360" w:hanging="360"/>
        <w:rPr>
          <w:rFonts w:ascii="Arial" w:hAnsi="Arial" w:cs="Arial"/>
          <w:sz w:val="24"/>
          <w:szCs w:val="24"/>
        </w:rPr>
      </w:pPr>
      <w:r>
        <w:rPr>
          <w:rFonts w:ascii="Arial" w:hAnsi="Arial" w:cs="Arial"/>
          <w:sz w:val="24"/>
          <w:szCs w:val="24"/>
        </w:rPr>
        <w:t>Modifié par Arrêté du 5 mars 2008 - art. 1</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Aux fins du présent arrêté, seules sont habilitées à délivrer les bagues ou les boucles dont les caractéristiques sont définies en annexe B au présent arrêté les organisations dont les activités statutaires s’exercent au plan national ayant établi à cet</w:t>
      </w:r>
      <w:r>
        <w:rPr>
          <w:rFonts w:ascii="Arial" w:hAnsi="Arial" w:cs="Arial"/>
          <w:sz w:val="24"/>
          <w:szCs w:val="24"/>
        </w:rPr>
        <w:t xml:space="preserve">te fin une convention avec le ministère chargé de la protection de la nature (direction de la nature et des paysages).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Dans le cas de faute grave commise à l’occasion d’opérations de marquage par un éleveur procédant au marquage d’oiseaux de son éleva</w:t>
      </w:r>
      <w:r>
        <w:rPr>
          <w:rFonts w:ascii="Arial" w:hAnsi="Arial" w:cs="Arial"/>
          <w:sz w:val="24"/>
          <w:szCs w:val="24"/>
        </w:rPr>
        <w:t>ge, l’envoi des bagues est interrompu pour une période qui ne pourra être inférieure à deux ans, sans préjudice de poursuites pénales.</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b/>
          <w:bCs/>
          <w:sz w:val="24"/>
          <w:szCs w:val="24"/>
        </w:rPr>
        <w:t>Chapitre IV : De la chasse au vol.</w:t>
      </w:r>
      <w:r>
        <w:rPr>
          <w:rFonts w:ascii="Arial" w:hAnsi="Arial" w:cs="Arial"/>
          <w:sz w:val="24"/>
          <w:szCs w:val="24"/>
        </w:rPr>
        <w:t xml:space="preserve">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b/>
          <w:bCs/>
          <w:sz w:val="24"/>
          <w:szCs w:val="24"/>
        </w:rPr>
        <w:t>Article 19</w:t>
      </w:r>
      <w:r>
        <w:rPr>
          <w:rFonts w:ascii="Arial" w:hAnsi="Arial" w:cs="Arial"/>
          <w:sz w:val="24"/>
          <w:szCs w:val="24"/>
        </w:rPr>
        <w:t xml:space="preserve">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La détention, le transport et l’utilisation des rapaces déten</w:t>
      </w:r>
      <w:r>
        <w:rPr>
          <w:rFonts w:ascii="Arial" w:hAnsi="Arial" w:cs="Arial"/>
          <w:sz w:val="24"/>
          <w:szCs w:val="24"/>
        </w:rPr>
        <w:t>us au sein des élevages d’agrément tels que définis à l’article 2 du présent arrêté pour l’exercice de la chasse au vol sont soumis à autorisation préfectorale préalable en application de l’article L. 412-1 du code de l’environnement.</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La constitution e</w:t>
      </w:r>
      <w:r>
        <w:rPr>
          <w:rFonts w:ascii="Arial" w:hAnsi="Arial" w:cs="Arial"/>
          <w:sz w:val="24"/>
          <w:szCs w:val="24"/>
        </w:rPr>
        <w:t>t l’instruction de la demande, le maintien et le contrôle de l’autorisation s’opèrent selon les dispositions indiquées aux articles 4 à 12 du présent arrêté.</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Le demandeur décrit également les modalités du transport et de l’utilisation des animaux en vu</w:t>
      </w:r>
      <w:r>
        <w:rPr>
          <w:rFonts w:ascii="Arial" w:hAnsi="Arial" w:cs="Arial"/>
          <w:sz w:val="24"/>
          <w:szCs w:val="24"/>
        </w:rPr>
        <w:t>e de la chasse au vol.</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b/>
          <w:bCs/>
          <w:sz w:val="24"/>
          <w:szCs w:val="24"/>
        </w:rPr>
        <w:t>Article 20</w:t>
      </w:r>
      <w:r>
        <w:rPr>
          <w:rFonts w:ascii="Arial" w:hAnsi="Arial" w:cs="Arial"/>
          <w:sz w:val="24"/>
          <w:szCs w:val="24"/>
        </w:rPr>
        <w:t xml:space="preserve">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numPr>
          <w:ilvl w:val="0"/>
          <w:numId w:val="17"/>
        </w:numPr>
        <w:autoSpaceDE w:val="0"/>
        <w:autoSpaceDN w:val="0"/>
        <w:adjustRightInd w:val="0"/>
        <w:spacing w:after="0" w:line="240" w:lineRule="auto"/>
        <w:ind w:left="360" w:hanging="360"/>
        <w:rPr>
          <w:rFonts w:ascii="Arial" w:hAnsi="Arial" w:cs="Arial"/>
          <w:sz w:val="24"/>
          <w:szCs w:val="24"/>
        </w:rPr>
      </w:pPr>
      <w:r>
        <w:rPr>
          <w:rFonts w:ascii="Arial" w:hAnsi="Arial" w:cs="Arial"/>
          <w:sz w:val="24"/>
          <w:szCs w:val="24"/>
        </w:rPr>
        <w:t>Modifié par Décret 2005-935 2005-08-02 art. 8 JORF 5 août 2005</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I. - Pour l’exercice de la chasse au vol, seule peut être autorisée l’</w:t>
      </w:r>
      <w:r>
        <w:rPr>
          <w:rFonts w:ascii="Arial" w:hAnsi="Arial" w:cs="Arial"/>
          <w:sz w:val="24"/>
          <w:szCs w:val="24"/>
        </w:rPr>
        <w:t>utilisation de rapaces diurnes falconiformes et de grands ducs, dressés uniquement à cet effet et appartenant aux espèces ou groupes d’espèces inscrits à l’annexe 1 du présent arrêté.</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II. - L’autorisation est assortie, en tant que de besoin, de prescri</w:t>
      </w:r>
      <w:r>
        <w:rPr>
          <w:rFonts w:ascii="Arial" w:hAnsi="Arial" w:cs="Arial"/>
          <w:sz w:val="24"/>
          <w:szCs w:val="24"/>
        </w:rPr>
        <w:t>ptions visant à assurer la qualité des conditions de transport et d’utilisation des animaux.</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III. - L’autorisation permet l’exercice de la chasse au vol pendant le temps où la chasse est ouverte. Elle permet en outre la mise en condition et l’entraînem</w:t>
      </w:r>
      <w:r>
        <w:rPr>
          <w:rFonts w:ascii="Arial" w:hAnsi="Arial" w:cs="Arial"/>
          <w:sz w:val="24"/>
          <w:szCs w:val="24"/>
        </w:rPr>
        <w:t xml:space="preserve">ent des oiseaux après la date de la clôture générale de la chasse en application de l’article R. 427-25 du code de l’environnement, à condition que cet entraînement soit effectué sur des animaux </w:t>
      </w:r>
      <w:r>
        <w:rPr>
          <w:rFonts w:ascii="Arial" w:hAnsi="Arial" w:cs="Arial"/>
          <w:sz w:val="24"/>
          <w:szCs w:val="24"/>
        </w:rPr>
        <w:lastRenderedPageBreak/>
        <w:t xml:space="preserve">d’espèces classées nuisibles dans le département et à partir </w:t>
      </w:r>
      <w:r>
        <w:rPr>
          <w:rFonts w:ascii="Arial" w:hAnsi="Arial" w:cs="Arial"/>
          <w:sz w:val="24"/>
          <w:szCs w:val="24"/>
        </w:rPr>
        <w:t>du 1er juillet jusqu’à la date d’ouverture de la chasse, à condition que cet entraînement soit effectué sur du gibier d’élevage marqué.</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Sont en outre autorisés la détention et le transport de ces oiseaux pour toutes les activités nécessaires à leur ent</w:t>
      </w:r>
      <w:r>
        <w:rPr>
          <w:rFonts w:ascii="Arial" w:hAnsi="Arial" w:cs="Arial"/>
          <w:sz w:val="24"/>
          <w:szCs w:val="24"/>
        </w:rPr>
        <w:t>retien.</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b/>
          <w:bCs/>
          <w:sz w:val="24"/>
          <w:szCs w:val="24"/>
        </w:rPr>
        <w:t>Article 21</w:t>
      </w:r>
      <w:r>
        <w:rPr>
          <w:rFonts w:ascii="Arial" w:hAnsi="Arial" w:cs="Arial"/>
          <w:sz w:val="24"/>
          <w:szCs w:val="24"/>
        </w:rPr>
        <w:t xml:space="preserve">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I. - Les oiseaux utilisés pour la chasse au vol doivent bénéficier d’une carte d’identification comportant, outre les indications relatives à leur détenteur, celles relatives à leur identification, à savoir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les noms scie</w:t>
      </w:r>
      <w:r>
        <w:rPr>
          <w:rFonts w:ascii="Arial" w:hAnsi="Arial" w:cs="Arial"/>
          <w:sz w:val="24"/>
          <w:szCs w:val="24"/>
        </w:rPr>
        <w:t>ntifiques et français de l’espèce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la date de naissance de l’oiseau et son origine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le numéro de la marque telle que définie à l’article 13 du présent arrêté ou de la marque posée conformément à l’arrêté du 30 juillet 1981 relatif à l’</w:t>
      </w:r>
      <w:r>
        <w:rPr>
          <w:rFonts w:ascii="Arial" w:hAnsi="Arial" w:cs="Arial"/>
          <w:sz w:val="24"/>
          <w:szCs w:val="24"/>
        </w:rPr>
        <w:t>utilisation de rapaces pour la chasse au vol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les signes distinctifs de l’individu, s’il y a lieu.</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II. - La déclaration de marquage mentionnée à l’article 17 du présent arrêté tient lieu de carte d’identification jusqu’à ce que, dans la mesure o</w:t>
      </w:r>
      <w:r>
        <w:rPr>
          <w:rFonts w:ascii="Arial" w:hAnsi="Arial" w:cs="Arial"/>
          <w:sz w:val="24"/>
          <w:szCs w:val="24"/>
        </w:rPr>
        <w:t>ù la délivrance de celle-ci a été sollicitée par lettre recommandée avec demande d’avis de réception, le détenteur obtienne cette carte.</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b/>
          <w:bCs/>
          <w:sz w:val="24"/>
          <w:szCs w:val="24"/>
        </w:rPr>
        <w:t>Chapitre V : Dispositions particulières.</w:t>
      </w:r>
      <w:r>
        <w:rPr>
          <w:rFonts w:ascii="Arial" w:hAnsi="Arial" w:cs="Arial"/>
          <w:sz w:val="24"/>
          <w:szCs w:val="24"/>
        </w:rPr>
        <w:t xml:space="preserve">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b/>
          <w:bCs/>
          <w:sz w:val="24"/>
          <w:szCs w:val="24"/>
        </w:rPr>
        <w:t>Article 22</w:t>
      </w:r>
      <w:r>
        <w:rPr>
          <w:rFonts w:ascii="Arial" w:hAnsi="Arial" w:cs="Arial"/>
          <w:sz w:val="24"/>
          <w:szCs w:val="24"/>
        </w:rPr>
        <w:t xml:space="preserve">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En cas de prêt d’un animal qui appartient à une espèc</w:t>
      </w:r>
      <w:r>
        <w:rPr>
          <w:rFonts w:ascii="Arial" w:hAnsi="Arial" w:cs="Arial"/>
          <w:sz w:val="24"/>
          <w:szCs w:val="24"/>
        </w:rPr>
        <w:t>e ou un groupe d’espèces figurant en annexe 1 du présent arrêté et dont la détention a été autorisée, l’emprunteur doit être lui-même autorisé à détenir un ou plusieurs animaux de la même espèce ou du même groupe d’espèces que celui de l’animal emprunté.</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Pour un animal qui appartient à une espèce ou un groupe d’espèces figurant à l’annexe 1 du présent arrêté, l’emprunteur doit présenter à toute réquisition des agents mentionnés à l’article L. 415-1 du code de l’environnement une attestation de prêt sign</w:t>
      </w:r>
      <w:r>
        <w:rPr>
          <w:rFonts w:ascii="Arial" w:hAnsi="Arial" w:cs="Arial"/>
          <w:sz w:val="24"/>
          <w:szCs w:val="24"/>
        </w:rPr>
        <w:t xml:space="preserve">ée par le </w:t>
      </w:r>
      <w:r>
        <w:rPr>
          <w:rFonts w:ascii="Arial" w:hAnsi="Arial" w:cs="Arial"/>
          <w:sz w:val="24"/>
          <w:szCs w:val="24"/>
        </w:rPr>
        <w:lastRenderedPageBreak/>
        <w:t>détenteur habituel de l’animal.</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b/>
          <w:bCs/>
          <w:sz w:val="24"/>
          <w:szCs w:val="24"/>
        </w:rPr>
        <w:t>Article 22 bis</w:t>
      </w:r>
      <w:r>
        <w:rPr>
          <w:rFonts w:ascii="Arial" w:hAnsi="Arial" w:cs="Arial"/>
          <w:sz w:val="24"/>
          <w:szCs w:val="24"/>
        </w:rPr>
        <w:t xml:space="preserve">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numPr>
          <w:ilvl w:val="0"/>
          <w:numId w:val="20"/>
        </w:numPr>
        <w:autoSpaceDE w:val="0"/>
        <w:autoSpaceDN w:val="0"/>
        <w:adjustRightInd w:val="0"/>
        <w:spacing w:after="0" w:line="240" w:lineRule="auto"/>
        <w:ind w:left="360" w:hanging="360"/>
        <w:rPr>
          <w:rFonts w:ascii="Arial" w:hAnsi="Arial" w:cs="Arial"/>
          <w:sz w:val="24"/>
          <w:szCs w:val="24"/>
        </w:rPr>
      </w:pPr>
      <w:r>
        <w:rPr>
          <w:rFonts w:ascii="Arial" w:hAnsi="Arial" w:cs="Arial"/>
          <w:sz w:val="24"/>
          <w:szCs w:val="24"/>
        </w:rPr>
        <w:t>Créé par Arrêté du 30 juillet 2010 - art. 4</w:t>
      </w:r>
    </w:p>
    <w:p w:rsidR="00000000" w:rsidRDefault="008D49E8">
      <w:pPr>
        <w:widowControl w:val="0"/>
        <w:numPr>
          <w:ilvl w:val="0"/>
          <w:numId w:val="20"/>
        </w:numPr>
        <w:autoSpaceDE w:val="0"/>
        <w:autoSpaceDN w:val="0"/>
        <w:adjustRightInd w:val="0"/>
        <w:spacing w:after="0" w:line="240" w:lineRule="auto"/>
        <w:ind w:left="360" w:hanging="360"/>
        <w:rPr>
          <w:rFonts w:ascii="Arial" w:hAnsi="Arial" w:cs="Arial"/>
          <w:sz w:val="24"/>
          <w:szCs w:val="24"/>
        </w:rPr>
      </w:pPr>
      <w:r>
        <w:rPr>
          <w:rFonts w:ascii="Arial" w:hAnsi="Arial" w:cs="Arial"/>
          <w:sz w:val="24"/>
          <w:szCs w:val="24"/>
        </w:rPr>
        <w:t>En cas de cession à titre gracieux ou onéreux d’un animal qui appartient à une espèce ou un groupe d’</w:t>
      </w:r>
      <w:r>
        <w:rPr>
          <w:rFonts w:ascii="Arial" w:hAnsi="Arial" w:cs="Arial"/>
          <w:sz w:val="24"/>
          <w:szCs w:val="24"/>
        </w:rPr>
        <w:t xml:space="preserve">espèces figurant en annexe 1 ou 2 du présent arrêté et dont la détention a été autorisée, le cessionnaire doit être lui-même autorisé à détenir un ou plusieurs animaux de la même espèce ou du même groupe d’espèces que celui de l’animal cédé.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Lors de l</w:t>
      </w:r>
      <w:r>
        <w:rPr>
          <w:rFonts w:ascii="Arial" w:hAnsi="Arial" w:cs="Arial"/>
          <w:sz w:val="24"/>
          <w:szCs w:val="24"/>
        </w:rPr>
        <w:t>a cession à titre gracieux ou onéreux d’un animal qui appartient à une espèce ou un groupe d’espèces figurant en annexe 1 ou 2 du présent arrêté et dont la détention a été autorisée, le cédant et le cessionnaire établissent une attestation de cession sur l</w:t>
      </w:r>
      <w:r>
        <w:rPr>
          <w:rFonts w:ascii="Arial" w:hAnsi="Arial" w:cs="Arial"/>
          <w:sz w:val="24"/>
          <w:szCs w:val="24"/>
        </w:rPr>
        <w:t xml:space="preserve">aquelle figurent les informations suivantes :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cs="Arial"/>
          <w:sz w:val="24"/>
          <w:szCs w:val="24"/>
        </w:rPr>
        <w:t xml:space="preserve"> </w:t>
      </w:r>
      <w:proofErr w:type="gramStart"/>
      <w:r>
        <w:rPr>
          <w:rFonts w:ascii="Arial" w:hAnsi="Arial" w:cs="Arial"/>
          <w:sz w:val="24"/>
          <w:szCs w:val="24"/>
        </w:rPr>
        <w:t>nom</w:t>
      </w:r>
      <w:proofErr w:type="gramEnd"/>
      <w:r>
        <w:rPr>
          <w:rFonts w:ascii="Arial" w:hAnsi="Arial" w:cs="Arial"/>
          <w:sz w:val="24"/>
          <w:szCs w:val="24"/>
        </w:rPr>
        <w:t xml:space="preserve"> scientifique et nom commun de l’espèce à laquelle appartient l’animal cédé ; et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cs="Arial"/>
          <w:sz w:val="24"/>
          <w:szCs w:val="24"/>
        </w:rPr>
        <w:t xml:space="preserve"> </w:t>
      </w:r>
      <w:proofErr w:type="gramStart"/>
      <w:r>
        <w:rPr>
          <w:rFonts w:ascii="Arial" w:hAnsi="Arial" w:cs="Arial"/>
          <w:sz w:val="24"/>
          <w:szCs w:val="24"/>
        </w:rPr>
        <w:t>statut</w:t>
      </w:r>
      <w:proofErr w:type="gramEnd"/>
      <w:r>
        <w:rPr>
          <w:rFonts w:ascii="Arial" w:hAnsi="Arial" w:cs="Arial"/>
          <w:sz w:val="24"/>
          <w:szCs w:val="24"/>
        </w:rPr>
        <w:t xml:space="preserve"> juridique de l’espèce à laquelle appartient l’animal cédé ; et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cs="Arial"/>
          <w:sz w:val="24"/>
          <w:szCs w:val="24"/>
        </w:rPr>
        <w:t xml:space="preserve"> </w:t>
      </w:r>
      <w:proofErr w:type="gramStart"/>
      <w:r>
        <w:rPr>
          <w:rFonts w:ascii="Arial" w:hAnsi="Arial" w:cs="Arial"/>
          <w:sz w:val="24"/>
          <w:szCs w:val="24"/>
        </w:rPr>
        <w:t>identification</w:t>
      </w:r>
      <w:proofErr w:type="gramEnd"/>
      <w:r>
        <w:rPr>
          <w:rFonts w:ascii="Arial" w:hAnsi="Arial" w:cs="Arial"/>
          <w:sz w:val="24"/>
          <w:szCs w:val="24"/>
        </w:rPr>
        <w:t xml:space="preserve"> de l’animal cédé, le</w:t>
      </w:r>
      <w:r>
        <w:rPr>
          <w:rFonts w:ascii="Arial" w:hAnsi="Arial" w:cs="Arial"/>
          <w:sz w:val="24"/>
          <w:szCs w:val="24"/>
        </w:rPr>
        <w:t xml:space="preserve"> cas échéant ; et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cs="Arial"/>
          <w:sz w:val="24"/>
          <w:szCs w:val="24"/>
        </w:rPr>
        <w:t xml:space="preserve"> </w:t>
      </w:r>
      <w:proofErr w:type="gramStart"/>
      <w:r>
        <w:rPr>
          <w:rFonts w:ascii="Arial" w:hAnsi="Arial" w:cs="Arial"/>
          <w:sz w:val="24"/>
          <w:szCs w:val="24"/>
        </w:rPr>
        <w:t>nom</w:t>
      </w:r>
      <w:proofErr w:type="gramEnd"/>
      <w:r>
        <w:rPr>
          <w:rFonts w:ascii="Arial" w:hAnsi="Arial" w:cs="Arial"/>
          <w:sz w:val="24"/>
          <w:szCs w:val="24"/>
        </w:rPr>
        <w:t xml:space="preserve"> ou raison sociale et coordonnées complètes du cédant ; et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cs="Arial"/>
          <w:sz w:val="24"/>
          <w:szCs w:val="24"/>
        </w:rPr>
        <w:t xml:space="preserve"> </w:t>
      </w:r>
      <w:proofErr w:type="gramStart"/>
      <w:r>
        <w:rPr>
          <w:rFonts w:ascii="Arial" w:hAnsi="Arial" w:cs="Arial"/>
          <w:sz w:val="24"/>
          <w:szCs w:val="24"/>
        </w:rPr>
        <w:t>nom</w:t>
      </w:r>
      <w:proofErr w:type="gramEnd"/>
      <w:r>
        <w:rPr>
          <w:rFonts w:ascii="Arial" w:hAnsi="Arial" w:cs="Arial"/>
          <w:sz w:val="24"/>
          <w:szCs w:val="24"/>
        </w:rPr>
        <w:t xml:space="preserve"> ou raison sociale et coordonnées complètes du cessionnaire ; et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cs="Arial"/>
          <w:sz w:val="24"/>
          <w:szCs w:val="24"/>
        </w:rPr>
        <w:t xml:space="preserve"> </w:t>
      </w:r>
      <w:proofErr w:type="gramStart"/>
      <w:r>
        <w:rPr>
          <w:rFonts w:ascii="Arial" w:hAnsi="Arial" w:cs="Arial"/>
          <w:sz w:val="24"/>
          <w:szCs w:val="24"/>
        </w:rPr>
        <w:t>attestation</w:t>
      </w:r>
      <w:proofErr w:type="gramEnd"/>
      <w:r>
        <w:rPr>
          <w:rFonts w:ascii="Arial" w:hAnsi="Arial" w:cs="Arial"/>
          <w:sz w:val="24"/>
          <w:szCs w:val="24"/>
        </w:rPr>
        <w:t xml:space="preserve"> sur l’honneur du cédant certifiant que l’animal cédé provient d’un élevage </w:t>
      </w:r>
      <w:r>
        <w:rPr>
          <w:rFonts w:ascii="Arial" w:hAnsi="Arial" w:cs="Arial"/>
          <w:sz w:val="24"/>
          <w:szCs w:val="24"/>
        </w:rPr>
        <w:t xml:space="preserve">dont le cheptel a été constitué conformément à la réglementation en vigueur ; et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cs="Arial"/>
          <w:sz w:val="24"/>
          <w:szCs w:val="24"/>
        </w:rPr>
        <w:t xml:space="preserve"> attestation sur l’honneur du cessionnaire certifiant qu’il est autorisé à détenir un ou plusieurs animaux de la même espèce ou du même groupe d’espèces que celui de l’</w:t>
      </w:r>
      <w:r>
        <w:rPr>
          <w:rFonts w:ascii="Arial" w:hAnsi="Arial" w:cs="Arial"/>
          <w:sz w:val="24"/>
          <w:szCs w:val="24"/>
        </w:rPr>
        <w:t xml:space="preserve">animal cédé ; et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cs="Arial"/>
          <w:sz w:val="24"/>
          <w:szCs w:val="24"/>
        </w:rPr>
        <w:t xml:space="preserve"> date et lieu de la cession.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Cette attestation de cession est établie en au moins deux exemplaires, dont chacun doit être signé par le cédant et par le cessionnaire. Un exemplaire de cette attestation de cession est conservé par</w:t>
      </w:r>
      <w:r>
        <w:rPr>
          <w:rFonts w:ascii="Arial" w:hAnsi="Arial" w:cs="Arial"/>
          <w:sz w:val="24"/>
          <w:szCs w:val="24"/>
        </w:rPr>
        <w:t xml:space="preserve"> le cédant, l’autre exemplaire de cette attestation est conservé par le cessionnaire.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Pour un animal qui appartient à une espèce ou un groupe d’espèces figurant à l’annexe 1 ou 2 du présent arrêté, le cessionnaire et le cédant présentent respectivemen</w:t>
      </w:r>
      <w:r>
        <w:rPr>
          <w:rFonts w:ascii="Arial" w:hAnsi="Arial" w:cs="Arial"/>
          <w:sz w:val="24"/>
          <w:szCs w:val="24"/>
        </w:rPr>
        <w:t xml:space="preserve">t à toute réquisition des agents mentionnés à l’article L. 415-1 du code de l’environnement un exemplaire de l’attestation de cession définie dans le présent article.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b/>
          <w:bCs/>
          <w:sz w:val="24"/>
          <w:szCs w:val="24"/>
        </w:rPr>
        <w:t>Article 23</w:t>
      </w:r>
      <w:r>
        <w:rPr>
          <w:rFonts w:ascii="Arial" w:hAnsi="Arial" w:cs="Arial"/>
          <w:sz w:val="24"/>
          <w:szCs w:val="24"/>
        </w:rPr>
        <w:t xml:space="preserve">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A la mort d’un animal d’une espèce ou d’un groupe d’espèces inscrits à</w:t>
      </w:r>
      <w:r>
        <w:rPr>
          <w:rFonts w:ascii="Arial" w:hAnsi="Arial" w:cs="Arial"/>
          <w:sz w:val="24"/>
          <w:szCs w:val="24"/>
        </w:rPr>
        <w:t xml:space="preserve"> l’annexe 1 du présent arrêté, sauf s’il est naturalisé, le détenteur est tenu de renvoyer à l’organisation qui l’a délivrée la marque intacte portée par l’animal lorsque celle-ci est amovible après la mort de l’animal.</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b/>
          <w:bCs/>
          <w:sz w:val="24"/>
          <w:szCs w:val="24"/>
        </w:rPr>
        <w:t>Chapitre VI : Dispositions fin</w:t>
      </w:r>
      <w:r>
        <w:rPr>
          <w:rFonts w:ascii="Arial" w:hAnsi="Arial" w:cs="Arial"/>
          <w:b/>
          <w:bCs/>
          <w:sz w:val="24"/>
          <w:szCs w:val="24"/>
        </w:rPr>
        <w:t>ales.</w:t>
      </w:r>
      <w:r>
        <w:rPr>
          <w:rFonts w:ascii="Arial" w:hAnsi="Arial" w:cs="Arial"/>
          <w:sz w:val="24"/>
          <w:szCs w:val="24"/>
        </w:rPr>
        <w:t xml:space="preserve">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b/>
          <w:bCs/>
          <w:sz w:val="24"/>
          <w:szCs w:val="24"/>
        </w:rPr>
        <w:t>Article 24</w:t>
      </w:r>
      <w:r>
        <w:rPr>
          <w:rFonts w:ascii="Arial" w:hAnsi="Arial" w:cs="Arial"/>
          <w:sz w:val="24"/>
          <w:szCs w:val="24"/>
        </w:rPr>
        <w:t xml:space="preserve">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numPr>
          <w:ilvl w:val="0"/>
          <w:numId w:val="22"/>
        </w:numPr>
        <w:autoSpaceDE w:val="0"/>
        <w:autoSpaceDN w:val="0"/>
        <w:adjustRightInd w:val="0"/>
        <w:spacing w:after="0" w:line="240" w:lineRule="auto"/>
        <w:ind w:left="360" w:hanging="360"/>
        <w:rPr>
          <w:rFonts w:ascii="Arial" w:hAnsi="Arial" w:cs="Arial"/>
          <w:sz w:val="24"/>
          <w:szCs w:val="24"/>
        </w:rPr>
      </w:pPr>
      <w:r>
        <w:rPr>
          <w:rFonts w:ascii="Arial" w:hAnsi="Arial" w:cs="Arial"/>
          <w:sz w:val="24"/>
          <w:szCs w:val="24"/>
        </w:rPr>
        <w:t>Modifié par Arrêté du 30 juillet 2010 - art. 4</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I. - Les personnes détenant au moment de l’entrée en vigueur du présent arrêté des animaux dont la détention est soumise à l’autorisation mentionnée à l’article 3 du présent arrêt</w:t>
      </w:r>
      <w:r>
        <w:rPr>
          <w:rFonts w:ascii="Arial" w:hAnsi="Arial" w:cs="Arial"/>
          <w:sz w:val="24"/>
          <w:szCs w:val="24"/>
        </w:rPr>
        <w:t>é doivent solliciter avant le 31 décembre 2005 l’octroi d’une telle autorisation dans les conditions fixées à l’article 4 du présent arrêté.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II. - L’obligation de marquage des animaux dans les élevages d’</w:t>
      </w:r>
      <w:r>
        <w:rPr>
          <w:rFonts w:ascii="Arial" w:hAnsi="Arial" w:cs="Arial"/>
          <w:sz w:val="24"/>
          <w:szCs w:val="24"/>
        </w:rPr>
        <w:t>agrément, prévue au chapitre III du présent arrêté, s’applique à compter du 1er janvier 2006.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III. - Dans le cas d’inscription de nouvelles espèces à l’annexe 1 du présent arrêté, les personnes détenant au moment de l’entrée en vigueur des dispositions </w:t>
      </w:r>
      <w:r>
        <w:rPr>
          <w:rFonts w:ascii="Arial" w:hAnsi="Arial" w:cs="Arial"/>
          <w:sz w:val="24"/>
          <w:szCs w:val="24"/>
        </w:rPr>
        <w:t>inscrivant ces nouvelles espèces à ladite annexe des animaux de ces espèces dont la détention est soumise à l’autorisation mentionnée à l’article 3 du présent arrêté doivent solliciter l’octroi d’une telle autorisation, dans un délai d’un an à compter de l</w:t>
      </w:r>
      <w:r>
        <w:rPr>
          <w:rFonts w:ascii="Arial" w:hAnsi="Arial" w:cs="Arial"/>
          <w:sz w:val="24"/>
          <w:szCs w:val="24"/>
        </w:rPr>
        <w:t>’entrée en vigueur des dispositions inscrivant ces nouvelles espèces à ladite annexe.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IV. - Dans le cas d’inscription de nouvelles espèces à l’annexe 1 du présent arrêté, l’obligation de marquage des animaux de ces nouvelles espèces s’applique à l’iss</w:t>
      </w:r>
      <w:r>
        <w:rPr>
          <w:rFonts w:ascii="Arial" w:hAnsi="Arial" w:cs="Arial"/>
          <w:sz w:val="24"/>
          <w:szCs w:val="24"/>
        </w:rPr>
        <w:t>ue d’un délai d’un an à compter de l’entrée en vigueur des dispositions inscrivant ces espèces à ladite annexe.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b/>
          <w:bCs/>
          <w:sz w:val="24"/>
          <w:szCs w:val="24"/>
        </w:rPr>
        <w:t>Article 25</w:t>
      </w:r>
      <w:r>
        <w:rPr>
          <w:rFonts w:ascii="Arial" w:hAnsi="Arial" w:cs="Arial"/>
          <w:sz w:val="24"/>
          <w:szCs w:val="24"/>
        </w:rPr>
        <w:t xml:space="preserve">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numPr>
          <w:ilvl w:val="0"/>
          <w:numId w:val="23"/>
        </w:numPr>
        <w:autoSpaceDE w:val="0"/>
        <w:autoSpaceDN w:val="0"/>
        <w:adjustRightInd w:val="0"/>
        <w:spacing w:after="0" w:line="240" w:lineRule="auto"/>
        <w:ind w:left="360" w:hanging="360"/>
        <w:rPr>
          <w:rFonts w:ascii="Arial" w:hAnsi="Arial" w:cs="Arial"/>
          <w:sz w:val="24"/>
          <w:szCs w:val="24"/>
        </w:rPr>
      </w:pPr>
      <w:r>
        <w:rPr>
          <w:rFonts w:ascii="Arial" w:hAnsi="Arial" w:cs="Arial"/>
          <w:sz w:val="24"/>
          <w:szCs w:val="24"/>
        </w:rPr>
        <w:t>Modifié par Arrêté du 30 juillet 2010 - art. 4</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Sous réserve des dispositions de l’article </w:t>
      </w:r>
      <w:r>
        <w:rPr>
          <w:rFonts w:ascii="Arial" w:hAnsi="Arial" w:cs="Arial"/>
          <w:sz w:val="24"/>
          <w:szCs w:val="24"/>
        </w:rPr>
        <w:t>26 du présent arrêté, les personnes, autres que les responsables d’établissements d’élevage ou de présentation au public d’animaux d’espèces non domestiques autorisés en application des articles L. 413-3 et L. 413-4 du code de l’environnement à héberger de</w:t>
      </w:r>
      <w:r>
        <w:rPr>
          <w:rFonts w:ascii="Arial" w:hAnsi="Arial" w:cs="Arial"/>
          <w:sz w:val="24"/>
          <w:szCs w:val="24"/>
        </w:rPr>
        <w:t xml:space="preserve">s animaux appartenant aux espèces ou groupes d’espèces inscrits à l’annexe 2 du présent arrêté, qui détiennent de tels animaux au </w:t>
      </w:r>
      <w:r>
        <w:rPr>
          <w:rFonts w:ascii="Arial" w:hAnsi="Arial" w:cs="Arial"/>
          <w:sz w:val="24"/>
          <w:szCs w:val="24"/>
        </w:rPr>
        <w:lastRenderedPageBreak/>
        <w:t>moment de l’entrée en vigueur du présent arrêté, doivent avant le 30 juin 2006 solliciter les autorisations prévues aux articl</w:t>
      </w:r>
      <w:r>
        <w:rPr>
          <w:rFonts w:ascii="Arial" w:hAnsi="Arial" w:cs="Arial"/>
          <w:sz w:val="24"/>
          <w:szCs w:val="24"/>
        </w:rPr>
        <w:t>es L. 413-2 et L. 413-3 du code de l’environnement.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Dans le cas d’inscription de nouvelles espèces à l’annexe 2 du présent arrêté, les personnes, autres que les responsables d’établissements d’élevage ou de présentation au public d’animaux d’espèces no</w:t>
      </w:r>
      <w:r>
        <w:rPr>
          <w:rFonts w:ascii="Arial" w:hAnsi="Arial" w:cs="Arial"/>
          <w:sz w:val="24"/>
          <w:szCs w:val="24"/>
        </w:rPr>
        <w:t xml:space="preserve">n domestiques autorisés en application des articles L. 413-3 et L. 413-4 du code de l’environnement à héberger des animaux appartenant à ces espèces, qui détiennent de tels animaux au moment de l’entrée en vigueur des dispositions inscrivant ces nouvelles </w:t>
      </w:r>
      <w:r>
        <w:rPr>
          <w:rFonts w:ascii="Arial" w:hAnsi="Arial" w:cs="Arial"/>
          <w:sz w:val="24"/>
          <w:szCs w:val="24"/>
        </w:rPr>
        <w:t>espèces à ladite annexe, disposent d’un délai d’un an, à compter de l’entrée en vigueur des mêmes dispositions, pour solliciter les autorisations prévues aux articles L. 413-2 et L. 413-3 du code de l’environnement.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b/>
          <w:bCs/>
          <w:sz w:val="24"/>
          <w:szCs w:val="24"/>
        </w:rPr>
        <w:t>Article 26</w:t>
      </w:r>
      <w:r>
        <w:rPr>
          <w:rFonts w:ascii="Arial" w:hAnsi="Arial" w:cs="Arial"/>
          <w:sz w:val="24"/>
          <w:szCs w:val="24"/>
        </w:rPr>
        <w:t xml:space="preserve">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numPr>
          <w:ilvl w:val="0"/>
          <w:numId w:val="24"/>
        </w:numPr>
        <w:autoSpaceDE w:val="0"/>
        <w:autoSpaceDN w:val="0"/>
        <w:adjustRightInd w:val="0"/>
        <w:spacing w:after="0" w:line="240" w:lineRule="auto"/>
        <w:ind w:left="360" w:hanging="360"/>
        <w:rPr>
          <w:rFonts w:ascii="Arial" w:hAnsi="Arial" w:cs="Arial"/>
          <w:sz w:val="24"/>
          <w:szCs w:val="24"/>
        </w:rPr>
      </w:pPr>
      <w:r>
        <w:rPr>
          <w:rFonts w:ascii="Arial" w:hAnsi="Arial" w:cs="Arial"/>
          <w:sz w:val="24"/>
          <w:szCs w:val="24"/>
        </w:rPr>
        <w:t>Modifié par Ar</w:t>
      </w:r>
      <w:r>
        <w:rPr>
          <w:rFonts w:ascii="Arial" w:hAnsi="Arial" w:cs="Arial"/>
          <w:sz w:val="24"/>
          <w:szCs w:val="24"/>
        </w:rPr>
        <w:t>rêté du 30 juillet 2010 - art. 4</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Les personnes visées à l’article 25 du présent arrêté, qui détiennent, dans la limite de six spécimens, des animaux d’espèces ou groupes d’espèces inscrits à l’annexe 2 du présent arrêté, autres que celles reprises à l’</w:t>
      </w:r>
      <w:r>
        <w:rPr>
          <w:rFonts w:ascii="Arial" w:hAnsi="Arial" w:cs="Arial"/>
          <w:sz w:val="24"/>
          <w:szCs w:val="24"/>
        </w:rPr>
        <w:t>annexe A du règlement CE n° 338 / 97 du Conseil des Communautés européennes du 9 décembre 1996 susvisé ou figurant sur les listes établies pour l’application des articles L. 411-1 et L. 411-2 du code de l’environnement ou considérées comme dangereuses au s</w:t>
      </w:r>
      <w:r>
        <w:rPr>
          <w:rFonts w:ascii="Arial" w:hAnsi="Arial" w:cs="Arial"/>
          <w:sz w:val="24"/>
          <w:szCs w:val="24"/>
        </w:rPr>
        <w:t>ens de l’arrêté du 21 novembre 1997 susvisé, peuvent continuer à détenir ces animaux jusqu’à la mort de ces derniers, s’ils sont marqués conformément aux dispositions du chapitre III du présent arrêté, avant le 31 décembre 2005.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Dans le cas d’inscripti</w:t>
      </w:r>
      <w:r>
        <w:rPr>
          <w:rFonts w:ascii="Arial" w:hAnsi="Arial" w:cs="Arial"/>
          <w:sz w:val="24"/>
          <w:szCs w:val="24"/>
        </w:rPr>
        <w:t>on de nouvelles espèces à l’annexe 2 du présent arrêté, les personnes visées à l’article 25 du présent arrêté, qui détiennent, au moment de l’entrée en vigueur des dispositions inscrivant ces espèces à ladite annexe, dans la limite de six spécimens, des an</w:t>
      </w:r>
      <w:r>
        <w:rPr>
          <w:rFonts w:ascii="Arial" w:hAnsi="Arial" w:cs="Arial"/>
          <w:sz w:val="24"/>
          <w:szCs w:val="24"/>
        </w:rPr>
        <w:t>imaux de ces espèces, autres que celles reprises à l’annexe A du règlement (CE) n° 338 / 97 du Conseil des Communautés européennes du 9 décembre 1996 susvisé ou figurant sur les listes établies pour l’application des articles L. 411-1 et L. 411-2 du code d</w:t>
      </w:r>
      <w:r>
        <w:rPr>
          <w:rFonts w:ascii="Arial" w:hAnsi="Arial" w:cs="Arial"/>
          <w:sz w:val="24"/>
          <w:szCs w:val="24"/>
        </w:rPr>
        <w:t>e l’environnement ou considérées comme dangereuses au sens de l’arrêté du 21 novembre 1997 susvisé, peuvent continuer à détenir ces animaux jusqu’à la mort de ces derniers, s’ils sont marqués conformément aux dispositions du chapitre III du présent arrêté,</w:t>
      </w:r>
      <w:r>
        <w:rPr>
          <w:rFonts w:ascii="Arial" w:hAnsi="Arial" w:cs="Arial"/>
          <w:sz w:val="24"/>
          <w:szCs w:val="24"/>
        </w:rPr>
        <w:t xml:space="preserve"> dans un délai de six mois à compter de l’entrée en vigueur des dispositions inscrivant ces nouvelles espèces à ladite annexe.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Dans les cas précisés aux deux premiers alinéas du présent article, les détenteurs adressent au préfet (direction département</w:t>
      </w:r>
      <w:r>
        <w:rPr>
          <w:rFonts w:ascii="Arial" w:hAnsi="Arial" w:cs="Arial"/>
          <w:sz w:val="24"/>
          <w:szCs w:val="24"/>
        </w:rPr>
        <w:t>ale des services vétérinaires) du département où sont hébergés les animaux, dans un délai de huit jours après leur marquage, une copie de la déclaration de marquage prévue à l’article 17 du présent arrêté.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b/>
          <w:bCs/>
          <w:sz w:val="24"/>
          <w:szCs w:val="24"/>
        </w:rPr>
        <w:t>Article 27</w:t>
      </w:r>
      <w:r>
        <w:rPr>
          <w:rFonts w:ascii="Arial" w:hAnsi="Arial" w:cs="Arial"/>
          <w:sz w:val="24"/>
          <w:szCs w:val="24"/>
        </w:rPr>
        <w:t xml:space="preserve">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L’arrêté du 30 juillet 1981 r</w:t>
      </w:r>
      <w:r>
        <w:rPr>
          <w:rFonts w:ascii="Arial" w:hAnsi="Arial" w:cs="Arial"/>
          <w:sz w:val="24"/>
          <w:szCs w:val="24"/>
        </w:rPr>
        <w:t>elatif à l’utilisation de rapaces pour la chasse au vol est abrogé.</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Les autorisations de détention, d’utilisation et de transport de rapaces délivrées en </w:t>
      </w:r>
      <w:r>
        <w:rPr>
          <w:rFonts w:ascii="Arial" w:hAnsi="Arial" w:cs="Arial"/>
          <w:sz w:val="24"/>
          <w:szCs w:val="24"/>
        </w:rPr>
        <w:lastRenderedPageBreak/>
        <w:t>application de cet arrêté sont valables au titre du présent arrêté jusqu’à la mort des oiseaux pou</w:t>
      </w:r>
      <w:r>
        <w:rPr>
          <w:rFonts w:ascii="Arial" w:hAnsi="Arial" w:cs="Arial"/>
          <w:sz w:val="24"/>
          <w:szCs w:val="24"/>
        </w:rPr>
        <w:t>r l’utilisation desquels elles avaient été accordées.</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b/>
          <w:bCs/>
          <w:sz w:val="24"/>
          <w:szCs w:val="24"/>
        </w:rPr>
        <w:t>Article 28</w:t>
      </w:r>
      <w:r>
        <w:rPr>
          <w:rFonts w:ascii="Arial" w:hAnsi="Arial" w:cs="Arial"/>
          <w:sz w:val="24"/>
          <w:szCs w:val="24"/>
        </w:rPr>
        <w:t xml:space="preserve">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Un arrêté du ministre chargé de la protection de la nature et du ministre chargé de l’agriculture fixe les modalités d’enregistrement dans un fichier national des informations relati</w:t>
      </w:r>
      <w:r>
        <w:rPr>
          <w:rFonts w:ascii="Arial" w:hAnsi="Arial" w:cs="Arial"/>
          <w:sz w:val="24"/>
          <w:szCs w:val="24"/>
        </w:rPr>
        <w:t>ves aux animaux de certaines espèces animales dont la détention est soumise à autorisation en application du présent arrêté.</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b/>
          <w:bCs/>
          <w:sz w:val="24"/>
          <w:szCs w:val="24"/>
        </w:rPr>
        <w:t>Article 29</w:t>
      </w:r>
      <w:r>
        <w:rPr>
          <w:rFonts w:ascii="Arial" w:hAnsi="Arial" w:cs="Arial"/>
          <w:sz w:val="24"/>
          <w:szCs w:val="24"/>
        </w:rPr>
        <w:t xml:space="preserve">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Le directeur de la nature et des paysages au ministère de l’</w:t>
      </w:r>
      <w:r>
        <w:rPr>
          <w:rFonts w:ascii="Arial" w:hAnsi="Arial" w:cs="Arial"/>
          <w:sz w:val="24"/>
          <w:szCs w:val="24"/>
        </w:rPr>
        <w:t>écologie et du développement durable et le directeur général de l’alimentation au ministère de l’agriculture, de l’alimentation, de la pêche et des affaires rurales sont chargés, chacun en ce qui le concerne, de l’exécution du présent arrêté, qui sera publ</w:t>
      </w:r>
      <w:r>
        <w:rPr>
          <w:rFonts w:ascii="Arial" w:hAnsi="Arial" w:cs="Arial"/>
          <w:sz w:val="24"/>
          <w:szCs w:val="24"/>
        </w:rPr>
        <w:t>ié au Journal officiel de la République française.</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b/>
          <w:bCs/>
          <w:sz w:val="24"/>
          <w:szCs w:val="24"/>
        </w:rPr>
        <w:t>Annexes</w:t>
      </w:r>
      <w:r>
        <w:rPr>
          <w:rFonts w:ascii="Arial" w:hAnsi="Arial" w:cs="Arial"/>
          <w:sz w:val="24"/>
          <w:szCs w:val="24"/>
        </w:rPr>
        <w:t xml:space="preserve">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b/>
          <w:bCs/>
          <w:sz w:val="24"/>
          <w:szCs w:val="24"/>
        </w:rPr>
        <w:t>Annexe 1</w:t>
      </w:r>
      <w:r>
        <w:rPr>
          <w:rFonts w:ascii="Arial" w:hAnsi="Arial" w:cs="Arial"/>
          <w:sz w:val="24"/>
          <w:szCs w:val="24"/>
        </w:rPr>
        <w:t xml:space="preserve">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numPr>
          <w:ilvl w:val="0"/>
          <w:numId w:val="26"/>
        </w:numPr>
        <w:autoSpaceDE w:val="0"/>
        <w:autoSpaceDN w:val="0"/>
        <w:adjustRightInd w:val="0"/>
        <w:spacing w:after="0" w:line="240" w:lineRule="auto"/>
        <w:ind w:left="360" w:hanging="360"/>
        <w:rPr>
          <w:rFonts w:ascii="Arial" w:hAnsi="Arial" w:cs="Arial"/>
          <w:sz w:val="24"/>
          <w:szCs w:val="24"/>
        </w:rPr>
      </w:pPr>
      <w:r>
        <w:rPr>
          <w:rFonts w:ascii="Arial" w:hAnsi="Arial" w:cs="Arial"/>
          <w:sz w:val="24"/>
          <w:szCs w:val="24"/>
        </w:rPr>
        <w:t>Modifié par Arrêté du 30 juillet 2010 - art. 5</w:t>
      </w:r>
    </w:p>
    <w:p w:rsidR="00000000" w:rsidRDefault="008D49E8">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Liste des espèces non domestiques dont la détention est soumise à autorisation préfectorale </w:t>
      </w:r>
    </w:p>
    <w:p w:rsidR="00000000" w:rsidRDefault="008D49E8">
      <w:pPr>
        <w:widowControl w:val="0"/>
        <w:autoSpaceDE w:val="0"/>
        <w:autoSpaceDN w:val="0"/>
        <w:adjustRightInd w:val="0"/>
        <w:spacing w:after="0" w:line="240" w:lineRule="auto"/>
        <w:jc w:val="center"/>
        <w:rPr>
          <w:rFonts w:ascii="Arial" w:hAnsi="Arial" w:cs="Arial"/>
          <w:sz w:val="24"/>
          <w:szCs w:val="24"/>
        </w:rPr>
      </w:pPr>
      <w:proofErr w:type="gramStart"/>
      <w:r>
        <w:rPr>
          <w:rFonts w:ascii="Arial" w:hAnsi="Arial" w:cs="Arial"/>
          <w:sz w:val="24"/>
          <w:szCs w:val="24"/>
        </w:rPr>
        <w:t>et</w:t>
      </w:r>
      <w:proofErr w:type="gramEnd"/>
      <w:r>
        <w:rPr>
          <w:rFonts w:ascii="Arial" w:hAnsi="Arial" w:cs="Arial"/>
          <w:sz w:val="24"/>
          <w:szCs w:val="24"/>
        </w:rPr>
        <w:t xml:space="preserve"> dont le marquage est oblig</w:t>
      </w:r>
      <w:r>
        <w:rPr>
          <w:rFonts w:ascii="Arial" w:hAnsi="Arial" w:cs="Arial"/>
          <w:sz w:val="24"/>
          <w:szCs w:val="24"/>
        </w:rPr>
        <w:t>atoire, au sein des élevages d’agrément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Pour la taxonomie, les références bibliographiques sont : </w:t>
      </w:r>
    </w:p>
    <w:p w:rsidR="00000000" w:rsidRPr="006934EE" w:rsidRDefault="008D49E8">
      <w:pPr>
        <w:widowControl w:val="0"/>
        <w:autoSpaceDE w:val="0"/>
        <w:autoSpaceDN w:val="0"/>
        <w:adjustRightInd w:val="0"/>
        <w:spacing w:after="0" w:line="240" w:lineRule="auto"/>
        <w:rPr>
          <w:rFonts w:ascii="Arial" w:hAnsi="Arial" w:cs="Arial"/>
          <w:sz w:val="24"/>
          <w:szCs w:val="24"/>
          <w:lang w:val="en-US"/>
        </w:rPr>
      </w:pPr>
      <w:r w:rsidRPr="006934EE">
        <w:rPr>
          <w:rFonts w:ascii="Arial" w:hAnsi="Arial" w:cs="Arial"/>
          <w:sz w:val="24"/>
          <w:szCs w:val="24"/>
          <w:lang w:val="en-US"/>
        </w:rPr>
        <w:t xml:space="preserve">1. Pour les </w:t>
      </w:r>
      <w:proofErr w:type="gramStart"/>
      <w:r w:rsidRPr="006934EE">
        <w:rPr>
          <w:rFonts w:ascii="Arial" w:hAnsi="Arial" w:cs="Arial"/>
          <w:sz w:val="24"/>
          <w:szCs w:val="24"/>
          <w:lang w:val="en-US"/>
        </w:rPr>
        <w:t>mammifères :</w:t>
      </w:r>
      <w:proofErr w:type="gramEnd"/>
      <w:r w:rsidRPr="006934EE">
        <w:rPr>
          <w:rFonts w:ascii="Arial" w:hAnsi="Arial" w:cs="Arial"/>
          <w:sz w:val="24"/>
          <w:szCs w:val="24"/>
          <w:lang w:val="en-US"/>
        </w:rPr>
        <w:t xml:space="preserve"> Mammal Species of the World de Wilson et Reeder, édition de 2005 ; </w:t>
      </w:r>
    </w:p>
    <w:p w:rsidR="00000000" w:rsidRPr="006934EE" w:rsidRDefault="008D49E8">
      <w:pPr>
        <w:widowControl w:val="0"/>
        <w:autoSpaceDE w:val="0"/>
        <w:autoSpaceDN w:val="0"/>
        <w:adjustRightInd w:val="0"/>
        <w:spacing w:after="0" w:line="240" w:lineRule="auto"/>
        <w:rPr>
          <w:rFonts w:ascii="Arial" w:hAnsi="Arial" w:cs="Arial"/>
          <w:sz w:val="24"/>
          <w:szCs w:val="24"/>
          <w:lang w:val="en-US"/>
        </w:rPr>
      </w:pPr>
      <w:r w:rsidRPr="006934EE">
        <w:rPr>
          <w:rFonts w:ascii="Arial" w:hAnsi="Arial" w:cs="Arial"/>
          <w:sz w:val="24"/>
          <w:szCs w:val="24"/>
          <w:lang w:val="en-US"/>
        </w:rPr>
        <w:t xml:space="preserve">2. Pour les </w:t>
      </w:r>
      <w:proofErr w:type="gramStart"/>
      <w:r w:rsidRPr="006934EE">
        <w:rPr>
          <w:rFonts w:ascii="Arial" w:hAnsi="Arial" w:cs="Arial"/>
          <w:sz w:val="24"/>
          <w:szCs w:val="24"/>
          <w:lang w:val="en-US"/>
        </w:rPr>
        <w:t>oiseaux :</w:t>
      </w:r>
      <w:proofErr w:type="gramEnd"/>
      <w:r w:rsidRPr="006934EE">
        <w:rPr>
          <w:rFonts w:ascii="Arial" w:hAnsi="Arial" w:cs="Arial"/>
          <w:sz w:val="24"/>
          <w:szCs w:val="24"/>
          <w:lang w:val="en-US"/>
        </w:rPr>
        <w:t xml:space="preserve"> The Howard and Moore complete Checklist o</w:t>
      </w:r>
      <w:r w:rsidRPr="006934EE">
        <w:rPr>
          <w:rFonts w:ascii="Arial" w:hAnsi="Arial" w:cs="Arial"/>
          <w:sz w:val="24"/>
          <w:szCs w:val="24"/>
          <w:lang w:val="en-US"/>
        </w:rPr>
        <w:t>f the Birds of the World de Howard et Moore, édition de 2003 ; </w:t>
      </w:r>
    </w:p>
    <w:p w:rsidR="00000000" w:rsidRPr="006934EE" w:rsidRDefault="008D49E8">
      <w:pPr>
        <w:widowControl w:val="0"/>
        <w:autoSpaceDE w:val="0"/>
        <w:autoSpaceDN w:val="0"/>
        <w:adjustRightInd w:val="0"/>
        <w:spacing w:after="0" w:line="240" w:lineRule="auto"/>
        <w:rPr>
          <w:rFonts w:ascii="Arial" w:hAnsi="Arial" w:cs="Arial"/>
          <w:sz w:val="24"/>
          <w:szCs w:val="24"/>
          <w:lang w:val="en-US"/>
        </w:rPr>
      </w:pPr>
      <w:r w:rsidRPr="006934EE">
        <w:rPr>
          <w:rFonts w:ascii="Arial" w:hAnsi="Arial" w:cs="Arial"/>
          <w:sz w:val="24"/>
          <w:szCs w:val="24"/>
          <w:lang w:val="en-US"/>
        </w:rPr>
        <w:t xml:space="preserve">3. Pour les amphibiens et les </w:t>
      </w:r>
      <w:proofErr w:type="gramStart"/>
      <w:r w:rsidRPr="006934EE">
        <w:rPr>
          <w:rFonts w:ascii="Arial" w:hAnsi="Arial" w:cs="Arial"/>
          <w:sz w:val="24"/>
          <w:szCs w:val="24"/>
          <w:lang w:val="en-US"/>
        </w:rPr>
        <w:t>reptiles :</w:t>
      </w:r>
      <w:proofErr w:type="gramEnd"/>
      <w:r w:rsidRPr="006934EE">
        <w:rPr>
          <w:rFonts w:ascii="Arial" w:hAnsi="Arial" w:cs="Arial"/>
          <w:sz w:val="24"/>
          <w:szCs w:val="24"/>
          <w:lang w:val="en-US"/>
        </w:rPr>
        <w:t xml:space="preserve"> The completely illustrated Atlas of Reptiles and Amphibians for the Terrarium de Obst, Richter et Jacob, édition de 1988 ;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Les signes (*) et (**) (***</w:t>
      </w:r>
      <w:r>
        <w:rPr>
          <w:rFonts w:ascii="Arial" w:hAnsi="Arial" w:cs="Arial"/>
          <w:sz w:val="24"/>
          <w:szCs w:val="24"/>
        </w:rPr>
        <w:t>) renvoient aux précisions figurant à la fin de la présente annexe. </w:t>
      </w:r>
    </w:p>
    <w:tbl>
      <w:tblPr>
        <w:tblW w:w="0" w:type="auto"/>
        <w:tblInd w:w="8" w:type="dxa"/>
        <w:tblLayout w:type="fixed"/>
        <w:tblCellMar>
          <w:left w:w="0" w:type="dxa"/>
          <w:right w:w="0" w:type="dxa"/>
        </w:tblCellMar>
        <w:tblLook w:val="0000" w:firstRow="0" w:lastRow="0" w:firstColumn="0" w:lastColumn="0" w:noHBand="0" w:noVBand="0"/>
      </w:tblPr>
      <w:tblGrid>
        <w:gridCol w:w="3200"/>
        <w:gridCol w:w="3200"/>
        <w:gridCol w:w="3200"/>
        <w:gridCol w:w="30"/>
      </w:tblGrid>
      <w:tr w:rsidR="006934EE" w:rsidRPr="008D49E8" w:rsidTr="006934EE">
        <w:tblPrEx>
          <w:tblCellMar>
            <w:top w:w="0" w:type="dxa"/>
            <w:left w:w="0" w:type="dxa"/>
            <w:bottom w:w="0" w:type="dxa"/>
            <w:right w:w="0" w:type="dxa"/>
          </w:tblCellMar>
        </w:tblPrEx>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6400" w:type="dxa"/>
            <w:gridSpan w:val="2"/>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jc w:val="center"/>
              <w:rPr>
                <w:rFonts w:ascii="Arial" w:hAnsi="Arial" w:cs="Arial"/>
                <w:sz w:val="24"/>
                <w:szCs w:val="24"/>
              </w:rPr>
            </w:pPr>
            <w:r w:rsidRPr="008D49E8">
              <w:rPr>
                <w:rFonts w:ascii="Arial" w:hAnsi="Arial" w:cs="Arial"/>
                <w:sz w:val="24"/>
                <w:szCs w:val="24"/>
              </w:rPr>
              <w:t>ESPÈCES SOUMISES À AUTORISATION PRÉFECTORALE DE DÉTENTION </w:t>
            </w:r>
          </w:p>
          <w:p w:rsidR="00000000" w:rsidRPr="008D49E8" w:rsidRDefault="008D49E8">
            <w:pPr>
              <w:widowControl w:val="0"/>
              <w:autoSpaceDE w:val="0"/>
              <w:autoSpaceDN w:val="0"/>
              <w:adjustRightInd w:val="0"/>
              <w:spacing w:after="0" w:line="240" w:lineRule="auto"/>
              <w:jc w:val="center"/>
              <w:rPr>
                <w:rFonts w:ascii="Arial" w:hAnsi="Arial" w:cs="Arial"/>
                <w:sz w:val="24"/>
                <w:szCs w:val="24"/>
              </w:rPr>
            </w:pPr>
            <w:r w:rsidRPr="008D49E8">
              <w:rPr>
                <w:rFonts w:ascii="Arial" w:hAnsi="Arial" w:cs="Arial"/>
                <w:sz w:val="24"/>
                <w:szCs w:val="24"/>
              </w:rPr>
              <w:t>et dont le marquage des spécimens est obligatoire, au sein des élevages d’agrément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6934EE" w:rsidRPr="008D49E8" w:rsidTr="006934EE">
        <w:tblPrEx>
          <w:tblCellMar>
            <w:top w:w="0" w:type="dxa"/>
            <w:left w:w="0" w:type="dxa"/>
            <w:bottom w:w="0" w:type="dxa"/>
            <w:right w:w="0" w:type="dxa"/>
          </w:tblCellMar>
        </w:tblPrEx>
        <w:tc>
          <w:tcPr>
            <w:tcW w:w="9600" w:type="dxa"/>
            <w:gridSpan w:val="3"/>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jc w:val="center"/>
              <w:rPr>
                <w:rFonts w:ascii="Arial" w:hAnsi="Arial" w:cs="Arial"/>
                <w:sz w:val="24"/>
                <w:szCs w:val="24"/>
              </w:rPr>
            </w:pPr>
            <w:r w:rsidRPr="008D49E8">
              <w:rPr>
                <w:rFonts w:ascii="Arial" w:hAnsi="Arial" w:cs="Arial"/>
                <w:sz w:val="24"/>
                <w:szCs w:val="24"/>
              </w:rPr>
              <w:t>Mammifères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Diprotodontes.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Macropus rufogriseus.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Wallaby de Benett.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Primates.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Cebus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Capucins, Sajous.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Carnivores.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Mustelidés spp. (*) (**).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 xml:space="preserve">Hermines, putois, belettes, martres, visons, loutres, blaireaux, moufettes, </w:t>
            </w:r>
            <w:r w:rsidRPr="008D49E8">
              <w:rPr>
                <w:rFonts w:ascii="Arial" w:hAnsi="Arial" w:cs="Arial"/>
                <w:sz w:val="24"/>
                <w:szCs w:val="24"/>
              </w:rPr>
              <w:lastRenderedPageBreak/>
              <w:t>gloutons, zorilles.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lastRenderedPageBreak/>
              <w:t>Artiodactyles.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Dama dama.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Daim.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Sus scrofa.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Sanglier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6934EE" w:rsidRPr="008D49E8" w:rsidTr="006934EE">
        <w:tblPrEx>
          <w:tblCellMar>
            <w:top w:w="0" w:type="dxa"/>
            <w:left w:w="0" w:type="dxa"/>
            <w:bottom w:w="0" w:type="dxa"/>
            <w:right w:w="0" w:type="dxa"/>
          </w:tblCellMar>
        </w:tblPrEx>
        <w:tc>
          <w:tcPr>
            <w:tcW w:w="9600" w:type="dxa"/>
            <w:gridSpan w:val="3"/>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jc w:val="center"/>
              <w:rPr>
                <w:rFonts w:ascii="Arial" w:hAnsi="Arial" w:cs="Arial"/>
                <w:sz w:val="24"/>
                <w:szCs w:val="24"/>
              </w:rPr>
            </w:pPr>
            <w:r w:rsidRPr="008D49E8">
              <w:rPr>
                <w:rFonts w:ascii="Arial" w:hAnsi="Arial" w:cs="Arial"/>
                <w:sz w:val="24"/>
                <w:szCs w:val="24"/>
              </w:rPr>
              <w:t>Oiseaux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Pélécaniformes.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Phalacrocoracidés spp. (**).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Cormorans.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Threskiornis aethiopicus.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Ibis sacré.</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Ansériformes.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Anatidés spp. (*) (**) (***).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Dendrocygnes, cygnes, oies, canards.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Alopochen aegyptiacus.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Ouette d’Egypte.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Branta canadensis.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Bernache du Canada.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Oxyura jamaicensis.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Erismature rousse.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Galliformes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Phasianidés spp. (*) (**) (***).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Perdrix, cailles, faisans, paons.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Falconiformes.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Accipiter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Autours, éperviers.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Buteogallus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Buses.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Parabuteo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Buses.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Buteo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Buses.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Aquila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Aigles.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Hieraaetus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Aigles.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Spizaetus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Spizaètes.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Falco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Faucons.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Gruiformes.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Gruidés spp. (*) (**).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Grues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Rallidés spp. (*) (**).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Râles, marouettes, foulques.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Columbiformes.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Colombidés spp. (*) (**) (***).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Colombes, tourterelles, pigeons.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Psittaciformes.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Psittaciformes (*) (**) (***).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Perruches, loris, perroquets, cacatoès.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Cuculiformes.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Musophagidés spp. (*).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Musophages, touracos.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Strigiformes.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Bubo bubo.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Grand duc.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Passeriformes.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Passéridés spp. (**).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Moineaux, niverolles.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6934EE" w:rsidRPr="008D49E8" w:rsidTr="006934EE">
        <w:tblPrEx>
          <w:tblCellMar>
            <w:top w:w="0" w:type="dxa"/>
            <w:left w:w="0" w:type="dxa"/>
            <w:bottom w:w="0" w:type="dxa"/>
            <w:right w:w="0" w:type="dxa"/>
          </w:tblCellMar>
        </w:tblPrEx>
        <w:tc>
          <w:tcPr>
            <w:tcW w:w="9600" w:type="dxa"/>
            <w:gridSpan w:val="3"/>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jc w:val="center"/>
              <w:rPr>
                <w:rFonts w:ascii="Arial" w:hAnsi="Arial" w:cs="Arial"/>
                <w:sz w:val="24"/>
                <w:szCs w:val="24"/>
              </w:rPr>
            </w:pPr>
            <w:r w:rsidRPr="008D49E8">
              <w:rPr>
                <w:rFonts w:ascii="Arial" w:hAnsi="Arial" w:cs="Arial"/>
                <w:sz w:val="24"/>
                <w:szCs w:val="24"/>
              </w:rPr>
              <w:t>Reptiles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Chelonia.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Testudo spp. (*) (**).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Tortues terrestres vraies.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Astrochelys radiata.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Tortue radiée de Madagascar.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bl>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L’autorisation et le marquage ne concernent que les animaux des espèces du taxon indiqué sur la liste, reprises à l’annexe A du règlement du Conseil des Communautés européennes n° 338/97 du 9 décembre 1996 modifié relati</w:t>
      </w:r>
      <w:r>
        <w:rPr>
          <w:rFonts w:ascii="Arial" w:hAnsi="Arial" w:cs="Arial"/>
          <w:sz w:val="24"/>
          <w:szCs w:val="24"/>
        </w:rPr>
        <w:t>f à la protection des espèces de faune et de flore sauvages par le contrôle de leur commerce, à l’exception de celles de ces espèces figurant en annexe X du règlement (CE) n° 865/2006 susvisé, ou dont la chasse est autorisée.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L’autorisation et le mar</w:t>
      </w:r>
      <w:r>
        <w:rPr>
          <w:rFonts w:ascii="Arial" w:hAnsi="Arial" w:cs="Arial"/>
          <w:sz w:val="24"/>
          <w:szCs w:val="24"/>
        </w:rPr>
        <w:t>quage ne concernent que les animaux appartenant aux espèces du taxon indiqué sur la liste, reprises sur les listes établies pour l’application des articles L. 411-1 et L. 411-2 du code de l’environnement. Toutefois :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L’autorisation et le marquage ne s’a</w:t>
      </w:r>
      <w:r>
        <w:rPr>
          <w:rFonts w:ascii="Arial" w:hAnsi="Arial" w:cs="Arial"/>
          <w:sz w:val="24"/>
          <w:szCs w:val="24"/>
        </w:rPr>
        <w:t>ppliquent, pour les espèces d’oiseaux de France métropolitaine, qu’aux oiseaux des catégories d’espèces présentes ou ayant niché à au moins une reprise depuis 1981 sur le territoire métropolitain de la France, identifiées par les symboles ou figurant à l’a</w:t>
      </w:r>
      <w:r>
        <w:rPr>
          <w:rFonts w:ascii="Arial" w:hAnsi="Arial" w:cs="Arial"/>
          <w:sz w:val="24"/>
          <w:szCs w:val="24"/>
        </w:rPr>
        <w:t>rrêté du 29 octobre 2009 fixant la liste des oiseaux protégés sur l’ensemble du territoire et les modalités de leur protection.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l’autorisation et le marquage ne s’appliquent pas aux animaux des espèces dont la chasse est autorisée ;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en ce qui concer</w:t>
      </w:r>
      <w:r>
        <w:rPr>
          <w:rFonts w:ascii="Arial" w:hAnsi="Arial" w:cs="Arial"/>
          <w:sz w:val="24"/>
          <w:szCs w:val="24"/>
        </w:rPr>
        <w:t>ne les espèces pour lesquelles les arrêtés pris en application des articles précités du code de l’environnement fixent des interdictions de transport sur une partie seulement du territoire national, l’autorisation et le marquage ne s’appliquent qu’aux anim</w:t>
      </w:r>
      <w:r>
        <w:rPr>
          <w:rFonts w:ascii="Arial" w:hAnsi="Arial" w:cs="Arial"/>
          <w:sz w:val="24"/>
          <w:szCs w:val="24"/>
        </w:rPr>
        <w:t>aux des espèces considérées, détenus sur cette partie du territoire national.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La détention des espèces suivantes ne peut être autorisée qu’au profit d’un établissement d’élevage ou de présentation au public d’animaux d’</w:t>
      </w:r>
      <w:r>
        <w:rPr>
          <w:rFonts w:ascii="Arial" w:hAnsi="Arial" w:cs="Arial"/>
          <w:sz w:val="24"/>
          <w:szCs w:val="24"/>
        </w:rPr>
        <w:t>espèces non domestiques autorisé conformément aux articles L. 413-2 et L. 413-3 du code de l’environnement à détenir des animaux de l’espèce considérée : </w:t>
      </w:r>
    </w:p>
    <w:tbl>
      <w:tblPr>
        <w:tblW w:w="0" w:type="auto"/>
        <w:tblInd w:w="8" w:type="dxa"/>
        <w:tblLayout w:type="fixed"/>
        <w:tblCellMar>
          <w:left w:w="0" w:type="dxa"/>
          <w:right w:w="0" w:type="dxa"/>
        </w:tblCellMar>
        <w:tblLook w:val="0000" w:firstRow="0" w:lastRow="0" w:firstColumn="0" w:lastColumn="0" w:noHBand="0" w:noVBand="0"/>
      </w:tblPr>
      <w:tblGrid>
        <w:gridCol w:w="4800"/>
        <w:gridCol w:w="4800"/>
        <w:gridCol w:w="30"/>
      </w:tblGrid>
      <w:tr w:rsidR="00000000" w:rsidRPr="008D49E8">
        <w:tblPrEx>
          <w:tblCellMar>
            <w:top w:w="0" w:type="dxa"/>
            <w:left w:w="0" w:type="dxa"/>
            <w:bottom w:w="0" w:type="dxa"/>
            <w:right w:w="0" w:type="dxa"/>
          </w:tblCellMar>
        </w:tblPrEx>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Anatidés : </w:t>
            </w:r>
          </w:p>
        </w:tc>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Nettapus spp. </w:t>
            </w:r>
          </w:p>
        </w:tc>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Anserelles.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Merganetta spp. </w:t>
            </w:r>
          </w:p>
        </w:tc>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Merganettes.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Phasianidés : </w:t>
            </w:r>
          </w:p>
        </w:tc>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Ithag</w:t>
            </w:r>
            <w:r w:rsidRPr="008D49E8">
              <w:rPr>
                <w:rFonts w:ascii="Arial" w:hAnsi="Arial" w:cs="Arial"/>
                <w:sz w:val="24"/>
                <w:szCs w:val="24"/>
              </w:rPr>
              <w:t>inis cruentus spp. </w:t>
            </w:r>
          </w:p>
        </w:tc>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Ithagine ensanglanté.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Tragopan blythii. </w:t>
            </w:r>
          </w:p>
        </w:tc>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Tragopan de Blyth.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Tragopan caboti. </w:t>
            </w:r>
          </w:p>
        </w:tc>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Tragopan de Cabot.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Tragopan melanocephalus. </w:t>
            </w:r>
          </w:p>
        </w:tc>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Tragopan de Hastings.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Lophura bulweri. </w:t>
            </w:r>
          </w:p>
        </w:tc>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Faisan de Bulwer.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Lophura erythrophthalma spp. </w:t>
            </w:r>
          </w:p>
        </w:tc>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Faisan à queue rousse.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Lophura inomata. </w:t>
            </w:r>
          </w:p>
        </w:tc>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Faisan de Salvadori.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Polyplectron malacense. </w:t>
            </w:r>
          </w:p>
        </w:tc>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Eperonnier de Hardwick.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Polyplectron inopinatum. </w:t>
            </w:r>
          </w:p>
        </w:tc>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Eperonnier de Rothschild.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Polyplectron schleiermacheri. </w:t>
            </w:r>
          </w:p>
        </w:tc>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Eperonnier de Bornéo.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Rheinartia ocellata. </w:t>
            </w:r>
          </w:p>
        </w:tc>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Rheinarte ocellé.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Argusianus argus. </w:t>
            </w:r>
          </w:p>
        </w:tc>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Argus géant.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Pavo congensis. </w:t>
            </w:r>
          </w:p>
        </w:tc>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Paon du Congo.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Tétraoninés spp. </w:t>
            </w:r>
          </w:p>
        </w:tc>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Tétras, Lagopèdes, Cupidon.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Colombidés : </w:t>
            </w:r>
          </w:p>
        </w:tc>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Goura spp. </w:t>
            </w:r>
          </w:p>
        </w:tc>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Gouras.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Otidiphaps nobilis. </w:t>
            </w:r>
          </w:p>
        </w:tc>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Otidiphaps noble.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Psittaciformes : </w:t>
            </w:r>
          </w:p>
        </w:tc>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Vini spp. </w:t>
            </w:r>
          </w:p>
        </w:tc>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Vinis.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Cyclopsitta spp. </w:t>
            </w:r>
          </w:p>
        </w:tc>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Psittacules.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Prosopeia spp. </w:t>
            </w:r>
          </w:p>
        </w:tc>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Prosopéias.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Psittaculirostris spp. </w:t>
            </w:r>
          </w:p>
        </w:tc>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Psittacules.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Coracopsis nigra barklyi. </w:t>
            </w:r>
          </w:p>
        </w:tc>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Vasa de Praslin.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Calyptorhynchus banksii graptogyne. </w:t>
            </w:r>
          </w:p>
        </w:tc>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Cacatoès de Banks.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Eunymphicus cornutus uvaeensis. </w:t>
            </w:r>
          </w:p>
        </w:tc>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Perruche cornue d’Ouvéa.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Aratinga euops. </w:t>
            </w:r>
          </w:p>
        </w:tc>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Conure de Cuba.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Amazona dufresniana. </w:t>
            </w:r>
          </w:p>
        </w:tc>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Amazone de Dufresne.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Amazona arausiaca. </w:t>
            </w:r>
          </w:p>
        </w:tc>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Amazone de Bouquet.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Amazona guildingii. </w:t>
            </w:r>
          </w:p>
        </w:tc>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Amazone de Saint-Vincent.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Amazona imperialis. </w:t>
            </w:r>
          </w:p>
        </w:tc>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Amazone impériale.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Amazona leucocephala hesterna. </w:t>
            </w:r>
          </w:p>
        </w:tc>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Amazone de Cuba.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Amazona leucocephala bahamensis. </w:t>
            </w:r>
          </w:p>
        </w:tc>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Amazone des Bahamas.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Amazona pretrei. </w:t>
            </w:r>
          </w:p>
        </w:tc>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Amazone de Prêtre.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Amazona versicolor. </w:t>
            </w:r>
          </w:p>
        </w:tc>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Amazone de Sainte-Lucie.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Amazona vittata. </w:t>
            </w:r>
          </w:p>
        </w:tc>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Amazone de Porto Rico.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Anodorhynchus leari. </w:t>
            </w:r>
          </w:p>
        </w:tc>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Ara de Lear.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Cyanopsitta spixii. </w:t>
            </w:r>
          </w:p>
        </w:tc>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Ara de Spix.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lastRenderedPageBreak/>
              <w:t>Neophema chrysogaster. </w:t>
            </w:r>
          </w:p>
        </w:tc>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Perruche à ventre orange.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Ognorhynchus icterotis. </w:t>
            </w:r>
          </w:p>
        </w:tc>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Conure à joues d’or.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Psephotus pulcherrimus. </w:t>
            </w:r>
          </w:p>
        </w:tc>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Perruche de paradis.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Psittacula echo. </w:t>
            </w:r>
          </w:p>
        </w:tc>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Perruche echo.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Strigops habroptilus. </w:t>
            </w:r>
          </w:p>
        </w:tc>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Kakapo.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Pezoporus occidentalis. </w:t>
            </w:r>
          </w:p>
        </w:tc>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Perruche nocturne.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Pezoporus wallicus. </w:t>
            </w:r>
          </w:p>
        </w:tc>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Perruche terrestre.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Psittrichas fulgidus. </w:t>
            </w:r>
          </w:p>
        </w:tc>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Perroquet de Pesquet.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Cyanoramphus auriceps forbesi. </w:t>
            </w:r>
          </w:p>
        </w:tc>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Kakariki à front jaune de Forbes.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Forpus sclateri. </w:t>
            </w:r>
          </w:p>
        </w:tc>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Perruche moineau de Sclater.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Brotogeris chrysopterus. </w:t>
            </w:r>
          </w:p>
        </w:tc>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Conure ou Toui para.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Touit batavica. </w:t>
            </w:r>
          </w:p>
        </w:tc>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Toui septicolor.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Touit purpurea. </w:t>
            </w:r>
          </w:p>
        </w:tc>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Toui à queue pourprée.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bl>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NOTA :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Arrêté du 30 juillet 2010 art 8 : les dispositions insérées par le 1° de l’article 5 du présent arrêté entrent en vigueur le 10 décembre 2010.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b/>
          <w:bCs/>
          <w:sz w:val="24"/>
          <w:szCs w:val="24"/>
        </w:rPr>
        <w:t>Annexe 2</w:t>
      </w:r>
      <w:r>
        <w:rPr>
          <w:rFonts w:ascii="Arial" w:hAnsi="Arial" w:cs="Arial"/>
          <w:sz w:val="24"/>
          <w:szCs w:val="24"/>
        </w:rPr>
        <w:t xml:space="preserve">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numPr>
          <w:ilvl w:val="0"/>
          <w:numId w:val="27"/>
        </w:numPr>
        <w:autoSpaceDE w:val="0"/>
        <w:autoSpaceDN w:val="0"/>
        <w:adjustRightInd w:val="0"/>
        <w:spacing w:after="0" w:line="240" w:lineRule="auto"/>
        <w:ind w:left="360" w:hanging="360"/>
        <w:rPr>
          <w:rFonts w:ascii="Arial" w:hAnsi="Arial" w:cs="Arial"/>
          <w:sz w:val="24"/>
          <w:szCs w:val="24"/>
        </w:rPr>
      </w:pPr>
      <w:r>
        <w:rPr>
          <w:rFonts w:ascii="Arial" w:hAnsi="Arial" w:cs="Arial"/>
          <w:sz w:val="24"/>
          <w:szCs w:val="24"/>
        </w:rPr>
        <w:t>Modifié par Arrêté du 30 juillet 2010 - art. 6</w:t>
      </w:r>
    </w:p>
    <w:p w:rsidR="00000000" w:rsidRDefault="008D49E8">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À L’ARRÊTÉ FIXANT LES RÈGLES GÉNÉRALES DE FON</w:t>
      </w:r>
      <w:r>
        <w:rPr>
          <w:rFonts w:ascii="Arial" w:hAnsi="Arial" w:cs="Arial"/>
          <w:sz w:val="24"/>
          <w:szCs w:val="24"/>
        </w:rPr>
        <w:t>CTIONNEMENT  </w:t>
      </w:r>
    </w:p>
    <w:p w:rsidR="00000000" w:rsidRDefault="008D49E8">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DES INSTALLATIONS D’ÉLEVAGE D’AGRÉMENT D’ANIMAUX D’ESPÈCES NON DOMESTIQUES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Liste des espèces non domestiques dont la détention ne peut être autorisée, sauf dérogation accordée pour certaines à titre transitoire, qu’au sein d’un établissemen</w:t>
      </w:r>
      <w:r>
        <w:rPr>
          <w:rFonts w:ascii="Arial" w:hAnsi="Arial" w:cs="Arial"/>
          <w:sz w:val="24"/>
          <w:szCs w:val="24"/>
        </w:rPr>
        <w:t>t d’élevage ou de présentation au public d’animaux d’espèces non domestiques autorisé conformément aux articles L. 413-2 et L. 413-3 du code de l’environnement à détenir des animaux de l’espèce considérée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Pour la taxonomie, les références bibliographique</w:t>
      </w:r>
      <w:r>
        <w:rPr>
          <w:rFonts w:ascii="Arial" w:hAnsi="Arial" w:cs="Arial"/>
          <w:sz w:val="24"/>
          <w:szCs w:val="24"/>
        </w:rPr>
        <w:t>s sont :  </w:t>
      </w:r>
    </w:p>
    <w:p w:rsidR="00000000" w:rsidRPr="006934EE" w:rsidRDefault="008D49E8">
      <w:pPr>
        <w:widowControl w:val="0"/>
        <w:autoSpaceDE w:val="0"/>
        <w:autoSpaceDN w:val="0"/>
        <w:adjustRightInd w:val="0"/>
        <w:spacing w:after="0" w:line="240" w:lineRule="auto"/>
        <w:rPr>
          <w:rFonts w:ascii="Arial" w:hAnsi="Arial" w:cs="Arial"/>
          <w:sz w:val="24"/>
          <w:szCs w:val="24"/>
          <w:lang w:val="en-US"/>
        </w:rPr>
      </w:pPr>
      <w:r w:rsidRPr="006934EE">
        <w:rPr>
          <w:rFonts w:ascii="Arial" w:hAnsi="Arial" w:cs="Arial"/>
          <w:sz w:val="24"/>
          <w:szCs w:val="24"/>
          <w:lang w:val="en-US"/>
        </w:rPr>
        <w:t xml:space="preserve">1. Pour les </w:t>
      </w:r>
      <w:proofErr w:type="gramStart"/>
      <w:r w:rsidRPr="006934EE">
        <w:rPr>
          <w:rFonts w:ascii="Arial" w:hAnsi="Arial" w:cs="Arial"/>
          <w:sz w:val="24"/>
          <w:szCs w:val="24"/>
          <w:lang w:val="en-US"/>
        </w:rPr>
        <w:t>mammifères :</w:t>
      </w:r>
      <w:proofErr w:type="gramEnd"/>
      <w:r w:rsidRPr="006934EE">
        <w:rPr>
          <w:rFonts w:ascii="Arial" w:hAnsi="Arial" w:cs="Arial"/>
          <w:sz w:val="24"/>
          <w:szCs w:val="24"/>
          <w:lang w:val="en-US"/>
        </w:rPr>
        <w:t xml:space="preserve"> Mammal Species of the World de Wilson et Reeder, édition de 2005 ;  </w:t>
      </w:r>
    </w:p>
    <w:p w:rsidR="00000000" w:rsidRPr="006934EE" w:rsidRDefault="008D49E8">
      <w:pPr>
        <w:widowControl w:val="0"/>
        <w:autoSpaceDE w:val="0"/>
        <w:autoSpaceDN w:val="0"/>
        <w:adjustRightInd w:val="0"/>
        <w:spacing w:after="0" w:line="240" w:lineRule="auto"/>
        <w:rPr>
          <w:rFonts w:ascii="Arial" w:hAnsi="Arial" w:cs="Arial"/>
          <w:sz w:val="24"/>
          <w:szCs w:val="24"/>
          <w:lang w:val="en-US"/>
        </w:rPr>
      </w:pPr>
      <w:r w:rsidRPr="006934EE">
        <w:rPr>
          <w:rFonts w:ascii="Arial" w:hAnsi="Arial" w:cs="Arial"/>
          <w:sz w:val="24"/>
          <w:szCs w:val="24"/>
          <w:lang w:val="en-US"/>
        </w:rPr>
        <w:t xml:space="preserve">2. Pour les </w:t>
      </w:r>
      <w:proofErr w:type="gramStart"/>
      <w:r w:rsidRPr="006934EE">
        <w:rPr>
          <w:rFonts w:ascii="Arial" w:hAnsi="Arial" w:cs="Arial"/>
          <w:sz w:val="24"/>
          <w:szCs w:val="24"/>
          <w:lang w:val="en-US"/>
        </w:rPr>
        <w:t>oiseaux :</w:t>
      </w:r>
      <w:proofErr w:type="gramEnd"/>
      <w:r w:rsidRPr="006934EE">
        <w:rPr>
          <w:rFonts w:ascii="Arial" w:hAnsi="Arial" w:cs="Arial"/>
          <w:sz w:val="24"/>
          <w:szCs w:val="24"/>
          <w:lang w:val="en-US"/>
        </w:rPr>
        <w:t xml:space="preserve"> The Howard and Moore complete Checklist of the Birds of the World de Howard et Moore, édition de 2003 ;  </w:t>
      </w:r>
    </w:p>
    <w:p w:rsidR="00000000" w:rsidRPr="006934EE" w:rsidRDefault="008D49E8">
      <w:pPr>
        <w:widowControl w:val="0"/>
        <w:autoSpaceDE w:val="0"/>
        <w:autoSpaceDN w:val="0"/>
        <w:adjustRightInd w:val="0"/>
        <w:spacing w:after="0" w:line="240" w:lineRule="auto"/>
        <w:rPr>
          <w:rFonts w:ascii="Arial" w:hAnsi="Arial" w:cs="Arial"/>
          <w:sz w:val="24"/>
          <w:szCs w:val="24"/>
          <w:lang w:val="en-US"/>
        </w:rPr>
      </w:pPr>
      <w:r w:rsidRPr="006934EE">
        <w:rPr>
          <w:rFonts w:ascii="Arial" w:hAnsi="Arial" w:cs="Arial"/>
          <w:sz w:val="24"/>
          <w:szCs w:val="24"/>
          <w:lang w:val="en-US"/>
        </w:rPr>
        <w:t xml:space="preserve">3. Pour les amphibiens </w:t>
      </w:r>
      <w:r w:rsidRPr="006934EE">
        <w:rPr>
          <w:rFonts w:ascii="Arial" w:hAnsi="Arial" w:cs="Arial"/>
          <w:sz w:val="24"/>
          <w:szCs w:val="24"/>
          <w:lang w:val="en-US"/>
        </w:rPr>
        <w:t xml:space="preserve">et les </w:t>
      </w:r>
      <w:proofErr w:type="gramStart"/>
      <w:r w:rsidRPr="006934EE">
        <w:rPr>
          <w:rFonts w:ascii="Arial" w:hAnsi="Arial" w:cs="Arial"/>
          <w:sz w:val="24"/>
          <w:szCs w:val="24"/>
          <w:lang w:val="en-US"/>
        </w:rPr>
        <w:t>reptiles :</w:t>
      </w:r>
      <w:proofErr w:type="gramEnd"/>
      <w:r w:rsidRPr="006934EE">
        <w:rPr>
          <w:rFonts w:ascii="Arial" w:hAnsi="Arial" w:cs="Arial"/>
          <w:sz w:val="24"/>
          <w:szCs w:val="24"/>
          <w:lang w:val="en-US"/>
        </w:rPr>
        <w:t xml:space="preserve"> The completely illustrated Atlas of Reptiles and Amphibians for the Terrarium de Obst, Richter et Jacob, édition de 1988 ;  </w:t>
      </w:r>
    </w:p>
    <w:p w:rsidR="00000000" w:rsidRPr="006934EE" w:rsidRDefault="008D49E8">
      <w:pPr>
        <w:widowControl w:val="0"/>
        <w:autoSpaceDE w:val="0"/>
        <w:autoSpaceDN w:val="0"/>
        <w:adjustRightInd w:val="0"/>
        <w:spacing w:after="0" w:line="240" w:lineRule="auto"/>
        <w:rPr>
          <w:rFonts w:ascii="Arial" w:hAnsi="Arial" w:cs="Arial"/>
          <w:sz w:val="24"/>
          <w:szCs w:val="24"/>
          <w:lang w:val="en-US"/>
        </w:rPr>
      </w:pPr>
      <w:r w:rsidRPr="006934EE">
        <w:rPr>
          <w:rFonts w:ascii="Arial" w:hAnsi="Arial" w:cs="Arial"/>
          <w:sz w:val="24"/>
          <w:szCs w:val="24"/>
          <w:lang w:val="en-US"/>
        </w:rPr>
        <w:t> </w:t>
      </w:r>
    </w:p>
    <w:p w:rsidR="00000000" w:rsidRPr="006934EE" w:rsidRDefault="008D49E8">
      <w:pPr>
        <w:widowControl w:val="0"/>
        <w:autoSpaceDE w:val="0"/>
        <w:autoSpaceDN w:val="0"/>
        <w:adjustRightInd w:val="0"/>
        <w:spacing w:after="0" w:line="240" w:lineRule="auto"/>
        <w:rPr>
          <w:rFonts w:ascii="Arial" w:hAnsi="Arial" w:cs="Arial"/>
          <w:sz w:val="24"/>
          <w:szCs w:val="24"/>
          <w:lang w:val="en-US"/>
        </w:rPr>
      </w:pPr>
      <w:r w:rsidRPr="006934EE">
        <w:rPr>
          <w:rFonts w:ascii="Arial" w:hAnsi="Arial" w:cs="Arial"/>
          <w:sz w:val="24"/>
          <w:szCs w:val="24"/>
          <w:lang w:val="en-US"/>
        </w:rPr>
        <w:t> </w:t>
      </w:r>
    </w:p>
    <w:tbl>
      <w:tblPr>
        <w:tblW w:w="0" w:type="auto"/>
        <w:tblInd w:w="8" w:type="dxa"/>
        <w:tblLayout w:type="fixed"/>
        <w:tblCellMar>
          <w:left w:w="0" w:type="dxa"/>
          <w:right w:w="0" w:type="dxa"/>
        </w:tblCellMar>
        <w:tblLook w:val="0000" w:firstRow="0" w:lastRow="0" w:firstColumn="0" w:lastColumn="0" w:noHBand="0" w:noVBand="0"/>
      </w:tblPr>
      <w:tblGrid>
        <w:gridCol w:w="3200"/>
        <w:gridCol w:w="3200"/>
        <w:gridCol w:w="3200"/>
        <w:gridCol w:w="30"/>
      </w:tblGrid>
      <w:tr w:rsidR="006934EE" w:rsidRPr="008D49E8" w:rsidTr="006934EE">
        <w:tblPrEx>
          <w:tblCellMar>
            <w:top w:w="0" w:type="dxa"/>
            <w:left w:w="0" w:type="dxa"/>
            <w:bottom w:w="0" w:type="dxa"/>
            <w:right w:w="0" w:type="dxa"/>
          </w:tblCellMar>
        </w:tblPrEx>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jc w:val="center"/>
              <w:rPr>
                <w:rFonts w:ascii="Arial" w:hAnsi="Arial" w:cs="Arial"/>
                <w:sz w:val="24"/>
                <w:szCs w:val="24"/>
                <w:lang w:val="en-US"/>
              </w:rPr>
            </w:pPr>
            <w:r w:rsidRPr="008D49E8">
              <w:rPr>
                <w:rFonts w:ascii="Arial" w:hAnsi="Arial" w:cs="Arial"/>
                <w:sz w:val="24"/>
                <w:szCs w:val="24"/>
                <w:lang w:val="en-US"/>
              </w:rPr>
              <w:t> </w:t>
            </w:r>
          </w:p>
        </w:tc>
        <w:tc>
          <w:tcPr>
            <w:tcW w:w="6400" w:type="dxa"/>
            <w:gridSpan w:val="2"/>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jc w:val="center"/>
              <w:rPr>
                <w:rFonts w:ascii="Arial" w:hAnsi="Arial" w:cs="Arial"/>
                <w:sz w:val="24"/>
                <w:szCs w:val="24"/>
              </w:rPr>
            </w:pPr>
            <w:r w:rsidRPr="008D49E8">
              <w:rPr>
                <w:rFonts w:ascii="Arial" w:hAnsi="Arial" w:cs="Arial"/>
                <w:sz w:val="24"/>
                <w:szCs w:val="24"/>
              </w:rPr>
              <w:t>ESPÈCES DONT LA DÉTENTION NE PEUT ÊTRE AUTORISÉE,</w:t>
            </w:r>
          </w:p>
          <w:p w:rsidR="00000000" w:rsidRPr="008D49E8" w:rsidRDefault="008D49E8">
            <w:pPr>
              <w:widowControl w:val="0"/>
              <w:autoSpaceDE w:val="0"/>
              <w:autoSpaceDN w:val="0"/>
              <w:adjustRightInd w:val="0"/>
              <w:spacing w:after="0" w:line="240" w:lineRule="auto"/>
              <w:jc w:val="center"/>
              <w:rPr>
                <w:rFonts w:ascii="Arial" w:hAnsi="Arial" w:cs="Arial"/>
                <w:sz w:val="24"/>
                <w:szCs w:val="24"/>
              </w:rPr>
            </w:pPr>
            <w:r w:rsidRPr="008D49E8">
              <w:rPr>
                <w:rFonts w:ascii="Arial" w:hAnsi="Arial" w:cs="Arial"/>
                <w:sz w:val="24"/>
                <w:szCs w:val="24"/>
              </w:rPr>
              <w:t> </w:t>
            </w:r>
          </w:p>
          <w:p w:rsidR="00000000" w:rsidRPr="008D49E8" w:rsidRDefault="008D49E8">
            <w:pPr>
              <w:widowControl w:val="0"/>
              <w:autoSpaceDE w:val="0"/>
              <w:autoSpaceDN w:val="0"/>
              <w:adjustRightInd w:val="0"/>
              <w:spacing w:after="0" w:line="240" w:lineRule="auto"/>
              <w:jc w:val="center"/>
              <w:rPr>
                <w:rFonts w:ascii="Arial" w:hAnsi="Arial" w:cs="Arial"/>
                <w:sz w:val="24"/>
                <w:szCs w:val="24"/>
              </w:rPr>
            </w:pPr>
            <w:r w:rsidRPr="008D49E8">
              <w:rPr>
                <w:rFonts w:ascii="Arial" w:hAnsi="Arial" w:cs="Arial"/>
                <w:sz w:val="24"/>
                <w:szCs w:val="24"/>
              </w:rPr>
              <w:t>sauf dérogation accordée pour certaines à titre transit</w:t>
            </w:r>
            <w:r w:rsidRPr="008D49E8">
              <w:rPr>
                <w:rFonts w:ascii="Arial" w:hAnsi="Arial" w:cs="Arial"/>
                <w:sz w:val="24"/>
                <w:szCs w:val="24"/>
              </w:rPr>
              <w:t>oire, qu’au sein d’un établissement d’élevage ou de présentation au public d’animaux d’espèces non domestiques autorisé conformément aux articles L. 413-2 et L. 413-3 du code de l’environnement à détenir des animaux de l’espèce considérée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6934EE" w:rsidRPr="008D49E8" w:rsidTr="006934EE">
        <w:tblPrEx>
          <w:tblCellMar>
            <w:top w:w="0" w:type="dxa"/>
            <w:left w:w="0" w:type="dxa"/>
            <w:bottom w:w="0" w:type="dxa"/>
            <w:right w:w="0" w:type="dxa"/>
          </w:tblCellMar>
        </w:tblPrEx>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6400" w:type="dxa"/>
            <w:gridSpan w:val="2"/>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 xml:space="preserve">1. Toutes les espèces reprise à l’annexe A du règlement du Conseil des Communautés européennes n° 338/97 du 9 décembre 1996 modifié relatif à la protection des espèces de faune et de flore sauvages par le contrôle de leur commerce, à l’exception de celles </w:t>
            </w:r>
            <w:r w:rsidRPr="008D49E8">
              <w:rPr>
                <w:rFonts w:ascii="Arial" w:hAnsi="Arial" w:cs="Arial"/>
                <w:sz w:val="24"/>
                <w:szCs w:val="24"/>
              </w:rPr>
              <w:t xml:space="preserve">de ces espèces inscrites </w:t>
            </w:r>
            <w:r w:rsidRPr="008D49E8">
              <w:rPr>
                <w:rFonts w:ascii="Arial" w:hAnsi="Arial" w:cs="Arial"/>
                <w:sz w:val="24"/>
                <w:szCs w:val="24"/>
              </w:rPr>
              <w:lastRenderedPageBreak/>
              <w:t>en annexe 1 au présent arrêté, ou figurant en annexe X du règlement (CE) n° 865 / 2006 susvisé, ou dont la chasse est autorisée.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6934EE" w:rsidRPr="008D49E8" w:rsidTr="006934EE">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6400" w:type="dxa"/>
            <w:gridSpan w:val="2"/>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2. Toutes les espèces figurant sur les listes établies pour l’application des articles L. 411-1 e</w:t>
            </w:r>
            <w:r w:rsidRPr="008D49E8">
              <w:rPr>
                <w:rFonts w:ascii="Arial" w:hAnsi="Arial" w:cs="Arial"/>
                <w:sz w:val="24"/>
                <w:szCs w:val="24"/>
              </w:rPr>
              <w:t>t L. 411-2 du code de l’environnement (*) à l’exception de celles de ces espèces inscrites en annexe 1 au présent arrêté, ou dont la chasse est autorisée, et de Boa constrictor.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6934EE" w:rsidRPr="008D49E8" w:rsidTr="006934EE">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6400" w:type="dxa"/>
            <w:gridSpan w:val="2"/>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3. Toutes les espèces considérées comme dangereuses dont la liste est établie en annexe 3 au présent arrêté, à l’exception des espèces inscrites en annexe 1 au présent arrêté et de Boa constrictor.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6934EE" w:rsidRPr="008D49E8" w:rsidTr="006934EE">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6400" w:type="dxa"/>
            <w:gridSpan w:val="2"/>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 xml:space="preserve">4. Toutes les espèces suivantes non reprises </w:t>
            </w:r>
            <w:proofErr w:type="gramStart"/>
            <w:r w:rsidRPr="008D49E8">
              <w:rPr>
                <w:rFonts w:ascii="Arial" w:hAnsi="Arial" w:cs="Arial"/>
                <w:sz w:val="24"/>
                <w:szCs w:val="24"/>
              </w:rPr>
              <w:t>aux poin</w:t>
            </w:r>
            <w:r w:rsidRPr="008D49E8">
              <w:rPr>
                <w:rFonts w:ascii="Arial" w:hAnsi="Arial" w:cs="Arial"/>
                <w:sz w:val="24"/>
                <w:szCs w:val="24"/>
              </w:rPr>
              <w:t>ts</w:t>
            </w:r>
            <w:proofErr w:type="gramEnd"/>
            <w:r w:rsidRPr="008D49E8">
              <w:rPr>
                <w:rFonts w:ascii="Arial" w:hAnsi="Arial" w:cs="Arial"/>
                <w:sz w:val="24"/>
                <w:szCs w:val="24"/>
              </w:rPr>
              <w:t xml:space="preserve"> 1, 2 ou 3 ci-dessus :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6934EE" w:rsidRPr="008D49E8" w:rsidTr="006934EE">
        <w:tblPrEx>
          <w:tblCellMar>
            <w:top w:w="0" w:type="dxa"/>
            <w:left w:w="0" w:type="dxa"/>
            <w:bottom w:w="0" w:type="dxa"/>
            <w:right w:w="0" w:type="dxa"/>
          </w:tblCellMar>
        </w:tblPrEx>
        <w:tc>
          <w:tcPr>
            <w:tcW w:w="9600" w:type="dxa"/>
            <w:gridSpan w:val="3"/>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jc w:val="center"/>
              <w:rPr>
                <w:rFonts w:ascii="Arial" w:hAnsi="Arial" w:cs="Arial"/>
                <w:sz w:val="24"/>
                <w:szCs w:val="24"/>
              </w:rPr>
            </w:pPr>
            <w:r w:rsidRPr="008D49E8">
              <w:rPr>
                <w:rFonts w:ascii="Arial" w:hAnsi="Arial" w:cs="Arial"/>
                <w:sz w:val="24"/>
                <w:szCs w:val="24"/>
              </w:rPr>
              <w:t>Mammifères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Monotrèmes.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Tachyglossidés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Echidnés.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Ornithorhynchidés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Ornithorhynques.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Didelphimorphes.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Didelphidés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Oppossums.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Paucituberculés.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Caenolestidés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Oppossums rats.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Microbiothères.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Microbiothériidés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Monitos del monte ou colocolos.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Dasyuromorphes.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Dasyuridés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Souris et rats marsupiaux, dasyures.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Thylacinidés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Loup marsupial.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Myrmécobiidés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Numbat ou fourmilier marsupial.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Péramélémorphes.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Péramélidés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Bandicoots.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Péroryctidés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Bandicoots.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Notoryctémorphes.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Notoryctidés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Taupes marsupiales.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Diprotodontes.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Phascolarctidés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Koala.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Vombatidés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Wombats.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Phalangéridés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Phalangers.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Potoroidés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Kangourous rats.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 xml:space="preserve">Macropodidés </w:t>
            </w:r>
            <w:proofErr w:type="gramStart"/>
            <w:r w:rsidRPr="008D49E8">
              <w:rPr>
                <w:rFonts w:ascii="Arial" w:hAnsi="Arial" w:cs="Arial"/>
                <w:sz w:val="24"/>
                <w:szCs w:val="24"/>
              </w:rPr>
              <w:t>spp.,</w:t>
            </w:r>
            <w:proofErr w:type="gramEnd"/>
            <w:r w:rsidRPr="008D49E8">
              <w:rPr>
                <w:rFonts w:ascii="Arial" w:hAnsi="Arial" w:cs="Arial"/>
                <w:sz w:val="24"/>
                <w:szCs w:val="24"/>
              </w:rPr>
              <w:t xml:space="preserve"> à l’exception de Macropus rufogriseus.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Kangourous, wallabys.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Burramyidés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Possum pygmé de montagne.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Pseudochéiridés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Phalangers.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Petauridés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Phalangers volants.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Tarsipédidés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Possum méliphage.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Acrobatidés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Possums volants pygmés.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Xénarthres.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Bradypodidés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Paresseux à trois doigts.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Mégalonychidés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Paresseux à deux doigts.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Dasypodidés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Tatous.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Myrmécophagidés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Fourmiliers.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Insectivores.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Solénodontidés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Solénodons.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Tenrécidés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Tenrecs.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Chrysochloridés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Taupes dorées.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Erinacéidés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Hérissons.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Soricidés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Musaraignes.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Talpidés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Taupes.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Scandentes.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Tupaiidés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Tupayes.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Dermoptères.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Cynocéphalidés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Dermoptères.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Chiroptères.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Ptéropodidés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Roussettes.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Rhinopomatidés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Rhinopomes.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Craséonyctéridés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Chauve-souris à nez de cochon de Kitti.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Emballonuridés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Taphiens.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Nyctéridés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Nyctères.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Mégadermatidés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Mégadermes.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Rhinolophidés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Rhinolophes.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Noctilionidés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Chauves-souris bouledogues.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Mormoopidés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Chauves-souris à dos nu.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Phyllostomidés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Phyllostomes.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Natalidés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Chauves-souris à oreilles en entonnoir.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Furiptéridés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Chauves-souris sans pouce.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Thyroptéridés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Thyroptères.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Myzopodidés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Chauves-souris à ventouse de Madagascar.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Vespertilionidés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Vespertilions, pipistrelles, sérotines, oreillards.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Mystacinidés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Chauves-souris de Nouvelle-Zélande.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Carnivores.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Molossidés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Molosses.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Nyctereutes procyonoides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Chien viverrin</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Neovison vison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Vison d’</w:t>
            </w:r>
            <w:r w:rsidRPr="008D49E8">
              <w:rPr>
                <w:rFonts w:ascii="Arial" w:hAnsi="Arial" w:cs="Arial"/>
                <w:sz w:val="24"/>
                <w:szCs w:val="24"/>
              </w:rPr>
              <w:t>Amérique</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Procyonidés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Ratons laveur, kinkajou, bassaricyon, coatis.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Viverridés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Civettes, genettes.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Herpestidés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Mangoustes.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Siréniens.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Siréniens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Lamentins, dugong.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Hyracoïdes.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Procaviidés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Damans.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Tubulidentés.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Oryctéropodidés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Oryctéropes.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Artiodactyles.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Camélidés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Chameaux, lamas, vigognes.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Tragulidés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Chevrotains.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Moschidés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Chevrotins porte musc.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Cervidés spp, à l’exception de Dama dama.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Cerfs, daims, chevreuils, élans, rennes.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Antilocapridés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Antilocapres.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Bovidés spp. avec pour Capra spp. et Ovis spp. Les seules espèces dont le poids adulte est égal ou supérieur à 50 kilogrammes.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Antilopes, gazelles, bovins, chèvres, mouton</w:t>
            </w:r>
            <w:r w:rsidRPr="008D49E8">
              <w:rPr>
                <w:rFonts w:ascii="Arial" w:hAnsi="Arial" w:cs="Arial"/>
                <w:sz w:val="24"/>
                <w:szCs w:val="24"/>
              </w:rPr>
              <w:t>s, mouflons.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Pholidotes.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Manidés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Pangolins.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Rongeurs.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Aplodontidés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Castor de montagne.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 xml:space="preserve">Sciuridés spp. à l’exception </w:t>
            </w:r>
            <w:r w:rsidRPr="008D49E8">
              <w:rPr>
                <w:rFonts w:ascii="Arial" w:hAnsi="Arial" w:cs="Arial"/>
                <w:sz w:val="24"/>
                <w:szCs w:val="24"/>
              </w:rPr>
              <w:lastRenderedPageBreak/>
              <w:t>de Tamias de Sibiricus</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lastRenderedPageBreak/>
              <w:t xml:space="preserve">Ecureuils, marmottes et </w:t>
            </w:r>
            <w:r w:rsidRPr="008D49E8">
              <w:rPr>
                <w:rFonts w:ascii="Arial" w:hAnsi="Arial" w:cs="Arial"/>
                <w:sz w:val="24"/>
                <w:szCs w:val="24"/>
              </w:rPr>
              <w:lastRenderedPageBreak/>
              <w:t>chiens de prairie, à l’exception du Tamias de Sibérie</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Castoridés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Castors.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Dipodidés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Gerboises.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Dendromurinés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Rats arboricoles africains.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Carpomys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Rats des Philippines.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Celaenomys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Rat musaraigne.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Chiruromys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Rats à queue préhensile.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Chrotomys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Rats des Philippines.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Coccymys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Rats de Nouvelle-Guinée.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Crateromys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Rats des nuages.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Cremnomys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Rats indiens.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Crossomys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Rats de Nouvelle-Guinée.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Crunomys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Rats des Philippines.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Hyomys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Rats de Nouvelle-Guinée.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Lenomys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Rat des Célèbes.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Leporillus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Rats australiens.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Leptomys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Rats de Nouvelle-Guinée.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Lorentzimys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Rats de Nouvelle-Guinée.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Mallomys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Rats de Nouvelle-Guinée.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Mayermys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Rats de Nouvelle-Guinée.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Melasmothrix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Rat des Célèbes.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Melomys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Rats des bananes.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Myocastor covpus </w:t>
            </w:r>
          </w:p>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Ragondin</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Ondatra zibethicus </w:t>
            </w:r>
          </w:p>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Rat musqué</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Paraleptomys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Rats de Nouvelle-Guinée.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Phloeomys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Rat des nuages.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Pogonomelomys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Rats de Rummler.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Pogonomys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Rats à queue préhensile.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Rhynchomys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Rat musaraigne.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Solomys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Rats des îles Salomon.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Stenomys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Rat de l’île Céram.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Uromys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Rat géant à queue nue.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Myospalacinés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Zokors.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Nésomyinés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Rats de Madagascar.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Spalacinés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Spalaxs.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Anomaluridés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Ecureuils volants africains.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Pédétidés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Lièvre du Cap.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Cténodactylidés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Gundis.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Bathyergidés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Rats-taupes africains.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Hystrichidés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Porcs-épics.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Pétromuridés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Rat des rochers.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Thryonomyidés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Aulacodes.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Erethizontidés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Couendous.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Dinomyidés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Pacarana.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Dolichotinés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 xml:space="preserve">Maras ou lièvres de </w:t>
            </w:r>
            <w:r w:rsidRPr="008D49E8">
              <w:rPr>
                <w:rFonts w:ascii="Arial" w:hAnsi="Arial" w:cs="Arial"/>
                <w:sz w:val="24"/>
                <w:szCs w:val="24"/>
              </w:rPr>
              <w:lastRenderedPageBreak/>
              <w:t>Patagonie.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Hydrochaeridés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Capybaras.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Dasyproctidés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Agoutis.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Agoutidés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Pacas.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Echimyidés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Rats épineux.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Lagomorphes.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Ochotonidés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Pikas.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Bunolagus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Lapin hottentot.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Caprolagus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Lapin de l’Assam.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Nesolagus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Lapin de Sumatra.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Pentalagus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Lapin des Ryukyu.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Romerolagus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Lapin des volcans.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Sylvilagus floridanus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Lapin américain</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Macroscélidés.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Macroscélididés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Rats à trompe.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6934EE" w:rsidRPr="008D49E8" w:rsidTr="006934EE">
        <w:tblPrEx>
          <w:tblCellMar>
            <w:top w:w="0" w:type="dxa"/>
            <w:left w:w="0" w:type="dxa"/>
            <w:bottom w:w="0" w:type="dxa"/>
            <w:right w:w="0" w:type="dxa"/>
          </w:tblCellMar>
        </w:tblPrEx>
        <w:tc>
          <w:tcPr>
            <w:tcW w:w="9600" w:type="dxa"/>
            <w:gridSpan w:val="3"/>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jc w:val="center"/>
              <w:rPr>
                <w:rFonts w:ascii="Arial" w:hAnsi="Arial" w:cs="Arial"/>
                <w:sz w:val="24"/>
                <w:szCs w:val="24"/>
              </w:rPr>
            </w:pPr>
            <w:r w:rsidRPr="008D49E8">
              <w:rPr>
                <w:rFonts w:ascii="Arial" w:hAnsi="Arial" w:cs="Arial"/>
                <w:sz w:val="24"/>
                <w:szCs w:val="24"/>
              </w:rPr>
              <w:t>Oiseaux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Aptérygiformes.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Aptérygidés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Kiwis.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Tinamiformes.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Tinamidés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Tinamous.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Sphénisciformes.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Sphéniscidés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Manchots.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Gaviiformes.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Gaviidés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Plongeons.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Podicipédiformes.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Podicipédidés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Grèbes.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Procellariiformes.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Diomédéidés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Albatros.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Procellariidés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Pétrels, fulmars, puffins.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Hydrobatidés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Pétrels tempête.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Pélécanoïdidés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Pétrels plongeurs.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Pélécaniformes.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Phaethontidés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Phaétons.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Pélécanidés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Pélicans.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Sulidés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Fous.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Anhingidés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Anhingas.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Frégatidés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Frégates.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Ciconiiformes.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Ardéidés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Hérons, butors, aigrettes.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Balaenicipitidés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Bec en sabot.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Scopidés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Ombrettes.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Ciconiidés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Cigognes, tantales, jabirus, marabouts.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Phoenicoptéridés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Flamants.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Ansériformes.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Anhimidés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Kamichis.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Nettapus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Anserelles.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Merganetta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Merganettes.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Falconiformes.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Cathartidés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Vautours du Nouveau Monde.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Pandionidés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Balbuzards.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 xml:space="preserve">Accipitridés </w:t>
            </w:r>
            <w:proofErr w:type="gramStart"/>
            <w:r w:rsidRPr="008D49E8">
              <w:rPr>
                <w:rFonts w:ascii="Arial" w:hAnsi="Arial" w:cs="Arial"/>
                <w:sz w:val="24"/>
                <w:szCs w:val="24"/>
              </w:rPr>
              <w:t>spp.,</w:t>
            </w:r>
            <w:proofErr w:type="gramEnd"/>
            <w:r w:rsidRPr="008D49E8">
              <w:rPr>
                <w:rFonts w:ascii="Arial" w:hAnsi="Arial" w:cs="Arial"/>
                <w:sz w:val="24"/>
                <w:szCs w:val="24"/>
              </w:rPr>
              <w:t xml:space="preserve"> à l’exception de :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Autours, éperviers, buses, aigles...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Accipiter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Autours, éperviers.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Buteogallus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Buses.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Parabuteo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Buses.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Buteo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Buses.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Aquila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Aigles.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Hieraaetus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Aigles.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Spizaetus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Spizaètes.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Sagitariidés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Serpentaires.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 xml:space="preserve">Falconidés </w:t>
            </w:r>
            <w:proofErr w:type="gramStart"/>
            <w:r w:rsidRPr="008D49E8">
              <w:rPr>
                <w:rFonts w:ascii="Arial" w:hAnsi="Arial" w:cs="Arial"/>
                <w:sz w:val="24"/>
                <w:szCs w:val="24"/>
              </w:rPr>
              <w:t>spp.,</w:t>
            </w:r>
            <w:proofErr w:type="gramEnd"/>
            <w:r w:rsidRPr="008D49E8">
              <w:rPr>
                <w:rFonts w:ascii="Arial" w:hAnsi="Arial" w:cs="Arial"/>
                <w:sz w:val="24"/>
                <w:szCs w:val="24"/>
              </w:rPr>
              <w:t xml:space="preserve"> à l’exception de : Falco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Faucons, caracaras, à l’exception des faucons du genre : Falco.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Galliformes.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Mégapodidés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Talégalles et Leipoa.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Cracidés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Hoccos, ortalides et pénélopes.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Ithaginis cruentus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Ithagine ensanglanté.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Tragopan blythii.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Tragopan de Blyth.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Tragopan caboti.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Tragopan de Cabot.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Tragopan melanocephalus.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Tragopan de Hastings.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Lophura bulweri.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Faisan de Bulwer.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Lophura erythrophthalma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Faisan à queue rousse.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Lophura inornata.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Faisan de Salvadori.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Polyplectron malacense.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Eperonnier de Hardwick.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Polyplectron inopinatum.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Eperonnier de Rothschild.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Polyplectron schleiermacheri.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Eperonnier de Bornéo.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Rheinartia ocellata.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Rheinarte ocellé.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Argusianus argus.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Argus géant.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Pavo congensis.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Paon du Congo.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Tétraoninés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Tétras, lagopèdes, cupidon.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Gruiformes.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Otididés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Outardes.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Cariamidés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Cariamas.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Charadriiformes.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Jacanidés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Jacanas.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Stercorariidés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Labbes.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Laridés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Goélands, mouettes, sternes.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Rynchopidés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Becs-en-ciseaux.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Alcidés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Guillemots, pingouins, macareux.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Columbiformes.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Goura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Gouras.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Otidiphaps nobilis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Otidiphaps noble.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Psittaciformes.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Vini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Vinis.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Cyclopsitta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Psittacules.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Prosopeia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Prosopéias.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Psittaculirostris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Psittacules.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Coracopsis nigra barklyi.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Vasa de Praslin.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Calyptorhynchus banksii graptogyne.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Cacatoès de Banks.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Eunymphicus cornutus uvaeensis.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Perruche cornue d’Ouvéa.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Aratinga euops.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Conure de Cuba.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Amazona dufresniana.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Amazone de Dufresne.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Amazona arausiaca.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Amazone de Bouquet.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Amazona guildingii.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Amazone de Saint-Vincent.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Amazona imperialis.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Amazone impériale.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 xml:space="preserve">Amazona leucocephala </w:t>
            </w:r>
            <w:r w:rsidRPr="008D49E8">
              <w:rPr>
                <w:rFonts w:ascii="Arial" w:hAnsi="Arial" w:cs="Arial"/>
                <w:sz w:val="24"/>
                <w:szCs w:val="24"/>
              </w:rPr>
              <w:lastRenderedPageBreak/>
              <w:t>hesterna.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lastRenderedPageBreak/>
              <w:t>Amazone de Cuba.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Amazona leucocephala bahamensis.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Amazone des Bahamas.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Amazona pretrei.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Amazone de Prêtre.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Amazona versicolor.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Amazone de Sainte-Lucie.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Amazona vittata.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Amazone de Porto-Rico.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Anodorhynchus leari.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Ara de Lear.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Cyanopsitta spixii.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Ara de Spix.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Neophema chrysogaster.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Perruche à ventre orange.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Ognorhynchus icterotis.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Conure à joues d’or.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Psephotus pulcherrimus.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Perruche de paradis.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Psittacula echo.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Perruche echo.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Strigops habroptilus.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Kakapo.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Pezoporus occidentalis.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Perruche nocturne.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Pezoporus wallicus.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Perruche terrestre.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Psittrichas fulgidus.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Perroquet de Pesquet.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Cyanoramphus auriceps forbesi.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Kakariki à front jaune de Forbes.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Forpus sclateri.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Perruche moineau de Sclater.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Brotogeris chrysopterus.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Conure ou Toui para.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Touit batavica.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Toui septicolor.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Touit purpurea.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Toui à queue pourprée.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Strigiformes.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Tytonidés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Chouettes.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 xml:space="preserve">Strigidés </w:t>
            </w:r>
            <w:proofErr w:type="gramStart"/>
            <w:r w:rsidRPr="008D49E8">
              <w:rPr>
                <w:rFonts w:ascii="Arial" w:hAnsi="Arial" w:cs="Arial"/>
                <w:sz w:val="24"/>
                <w:szCs w:val="24"/>
              </w:rPr>
              <w:t>spp.,</w:t>
            </w:r>
            <w:proofErr w:type="gramEnd"/>
            <w:r w:rsidRPr="008D49E8">
              <w:rPr>
                <w:rFonts w:ascii="Arial" w:hAnsi="Arial" w:cs="Arial"/>
                <w:sz w:val="24"/>
                <w:szCs w:val="24"/>
              </w:rPr>
              <w:t xml:space="preserve"> à l’exception de Bubo bubo.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Chouettes, hibous, à l’</w:t>
            </w:r>
            <w:r w:rsidRPr="008D49E8">
              <w:rPr>
                <w:rFonts w:ascii="Arial" w:hAnsi="Arial" w:cs="Arial"/>
                <w:sz w:val="24"/>
                <w:szCs w:val="24"/>
              </w:rPr>
              <w:t>exception du grand-duc.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Caprimulgiformes.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Stéatornithidés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Guacharo.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Podargidés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Podarges.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Nyctibiidés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Ibijau.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Aegothelidés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Egothèles.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Caprimulgidés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Engoulevents.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Apodiformes.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Apodidés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Martinets, salanganes.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Hemiprocnidés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Hémiprocnées.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Trochilidés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Colibris.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Trogoniformes.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Trogonidés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Trogons.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Coraciiformes.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Alcedinidés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Martins-pêcheurs, martins-chasseurs.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Todidés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Todiers.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Momotidés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Motmots.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Méropidés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Guépiers.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Coraciidés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Rolliers.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Brachypteraciidés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Rolliers.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Leptosomatidés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Rolliers.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Upupidés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Huppes.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Phoeniculidés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Moqueurs.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Bucérotidés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Calaos.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Piciformes.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Ramphastinés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Toucans, toucanets.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Passériformes.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Eurylaimidés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Eurylaimes.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Cotingidés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Cotingas.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Pipridés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Manakins.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Ptilonorhynchidés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Oiseaux à berceaux, oiseaux jardiniers.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Paradisaeidés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Paradisiers.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Dicruridés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Drongos.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Cinclidés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Cincles.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Nectariniidés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Souimangas.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Pipraeidea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Organistes.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Euphonia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Organistes.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Chlorophonia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Organistes.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Chlorochrysa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Organistes.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Tangara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Callistes.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6934EE" w:rsidRPr="008D49E8" w:rsidTr="006934EE">
        <w:tblPrEx>
          <w:tblCellMar>
            <w:top w:w="0" w:type="dxa"/>
            <w:left w:w="0" w:type="dxa"/>
            <w:bottom w:w="0" w:type="dxa"/>
            <w:right w:w="0" w:type="dxa"/>
          </w:tblCellMar>
        </w:tblPrEx>
        <w:tc>
          <w:tcPr>
            <w:tcW w:w="9600" w:type="dxa"/>
            <w:gridSpan w:val="3"/>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jc w:val="center"/>
              <w:rPr>
                <w:rFonts w:ascii="Arial" w:hAnsi="Arial" w:cs="Arial"/>
                <w:sz w:val="24"/>
                <w:szCs w:val="24"/>
              </w:rPr>
            </w:pPr>
            <w:r w:rsidRPr="008D49E8">
              <w:rPr>
                <w:rFonts w:ascii="Arial" w:hAnsi="Arial" w:cs="Arial"/>
                <w:sz w:val="24"/>
                <w:szCs w:val="24"/>
              </w:rPr>
              <w:t>Reptiles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Chelonia.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Trionychidés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Tortues à carapace molle.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Carettochélyidés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Tortues fluviatiles de Nouvelle-Guinée et d’Australie.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Platysternidés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Tortues à grosse tête orientales.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Kinosternon subrubrum.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Tortue bourbeuse roussâtre.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Kinosternon flavescens.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Tortue bourbeuse jaunâtre.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Sternotherus odoratus.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Tortue musquée.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Chinemys reevesi.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Chinémide de Reeves.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Emydoidea blandingii.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Tortue de Blanding.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Dei</w:t>
            </w:r>
            <w:r w:rsidRPr="008D49E8">
              <w:rPr>
                <w:rFonts w:ascii="Arial" w:hAnsi="Arial" w:cs="Arial"/>
                <w:sz w:val="24"/>
                <w:szCs w:val="24"/>
              </w:rPr>
              <w:t>rochelys reticularia.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Tortue-poulet.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Chrysemys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Tortue peinte.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Pseudemys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Pseudémydes.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Trachemys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Trachémydes.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Graptemys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Graptémydes.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Malaclemys terrapin.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Tortue à dos diamanté.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Terrapene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Tortues-boîtes.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Clemmys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Clemmydes.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Dipsochelys elephantina (Testudo gigantea).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Tortue éléphantine d’Albadra.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Orlitia borneensis.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Tortue fluviatile géante de Bornéo.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Callagur borneoensis.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Tortue peinte de Bornéo.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Dermatémydidés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Tortues fluviatiles d’Amérique centrale.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Kinixys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Tortues à dos articulé.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Gopherus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Tortues fouisseuses américaines.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Squamata :</w:t>
            </w:r>
          </w:p>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 </w:t>
            </w:r>
          </w:p>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Sauria.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Uromastyx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Fouette-queues.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Draco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Lézards volants.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Chamaeléontidés spp. sauf Chamaeleo calyptratus.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Caméléons sauf caméléon casqué.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Chamaeleo pardalis.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Caméléon-panthère.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Chamaeleo jacksoni.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Caméléon de Jackson.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Lacerta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Grands lézards communs.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Podarcis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Petits lézards communs.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Dibamidés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Lézards-serpents.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Xénosauridés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Lézards-crocodiles.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Lanthanotidés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Lézards sans oreille de Bornéo.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Varanus albigularis.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Varan des steppes d’Afrique orientale.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Varanus auffenbergi.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Varan d’Auffenberg.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Varanus caerulivirens.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Varan à reflets bleus.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Varanus cerambonensis.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Varan de Céram.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Varanus doreanus.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Varan à queue bleue.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Varanus dumerilii.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Varan de Duméril.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Varanus finschi.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Varan de Finsch.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Varanus flavirufus.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Varan des sables d’Australie.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Varanus giganteus.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Varan Perenti.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Varanus glebopalma.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Varan crépusculaire.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Varanus gouldii.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Varan de Gould.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Varanus indicus.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Varan du Pacifique.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Varanus jobiensis.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Varan de Sepik.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Varanus mabitang.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Varan mabitang.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Varanus macraei.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Varan de Mac Rae.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Varanus melinus.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Varan jaune coing.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Varanus mertensi.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Varan de Mertens.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Varanus niloticus.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Varan du Nil.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Varanus ornatus.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Varan orné.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Varanus panoptes.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Varan des sables.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Varanus rosenbergi.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Varan de Rosenberg.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Varanus rudicollis.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Varan à cou rugueux.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Varanus salvadorii.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Varan-crocodile.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Varanus salvator.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Varan malais.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Varanus spenceri.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Varan de Spencer.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Varanus spinulosus.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Varan à épines.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Varanus varius.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Varan bigarré.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Varanus yemensis.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Varan du Yémen.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Varanus yuwonoi.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Varan de Yuwono.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Amphisbenia.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Bipédidés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Lézards-vers à deux pattes.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Amphisbénidés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Lézards-vers annelés.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Tro</w:t>
            </w:r>
            <w:r w:rsidRPr="008D49E8">
              <w:rPr>
                <w:rFonts w:ascii="Arial" w:hAnsi="Arial" w:cs="Arial"/>
                <w:sz w:val="24"/>
                <w:szCs w:val="24"/>
              </w:rPr>
              <w:t>gonophidés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Lézards-vers à queue pointue.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Rhineuridés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Lézards-vers de Floride.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Serpentes.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Anomalépididés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Serpents aveugles américains.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Typhlopidés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Serpents minute.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Leptotyphlopidés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Serpents-vers.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Aniliidés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Serpents-tuyaux.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Uropeltidés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Serpents à queue cuirassée.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Ahaetulla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Serpents lianes bronzés d’Amérique.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Alsophis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Couleuvres des Antilles.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Amplorhinus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Couleuvres tachetées du Cap.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Apostolepis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Couleuvres terrestres d’Amérique du Sud.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Balanophis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Couleuvres de Ceylan.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Cerberus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Couleuvres cynocéphales.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Clelia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Mussuranas.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Coniophanes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Couleuvres à bandes noires d’Amérique.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Conophis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Couleuvres perfides d’Amérique.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Crotaphopeltis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Couleuvres à lèvres jaunes d’Afrique.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Diadophis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Couleuvres à collier d’Amérique du Nord.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Dipsadoboa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Couleuvres arboricoles vertes d’Afrique.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Elapomorphus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Couleuvres d’Am</w:t>
            </w:r>
            <w:r w:rsidRPr="008D49E8">
              <w:rPr>
                <w:rFonts w:ascii="Arial" w:hAnsi="Arial" w:cs="Arial"/>
                <w:sz w:val="24"/>
                <w:szCs w:val="24"/>
              </w:rPr>
              <w:t>érique du Sud.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Enhydris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Couleuvres aquatiques d’Asie.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Erythrolamprus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Faux serpents corail.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Hydrodynastes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Faux cobras aquatiques d’Amérique du Sud.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Langaha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Serpents à nez de feuille.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Leptodeira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Couleuvres forestières d’Amérique du Sud.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Leptophis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Couleuvres arboricoles vertes d’Amérique.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Macrelaps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Couleuvres noires d’Afrique australe.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Madagascarophis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Couleuvres nocturnes de Madagascar.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Malpolon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Couleuvres de Montpellier.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Opheodrys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Serpents des buissons.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Oxybelis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Serpents-lianes à nez pointu d’Amérique du Sud.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Phalotris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Couleuvres à collier d’Amérique du Sud.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Philodryas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Serpents-lianes perfides d’</w:t>
            </w:r>
            <w:r w:rsidRPr="008D49E8">
              <w:rPr>
                <w:rFonts w:ascii="Arial" w:hAnsi="Arial" w:cs="Arial"/>
                <w:sz w:val="24"/>
                <w:szCs w:val="24"/>
              </w:rPr>
              <w:t>Amérique du Sud.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Psammophis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Serpents des sables.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Psammophylax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Serpents des sables d’Afrique australe.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Rhabdophis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Couleuvres aquatiques d’Asie orientale.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Stenorrhina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Couleuvres à museau étroit.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Tachymenis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Serpents-fouets d’Amérique du Sud.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Telescopus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Serpents-chats.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Trimorphodon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Serpents-lyres.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Xenodon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Couleuvres à dents inégales d’Amérique du Sud.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Hydrophiidés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Serpents marins.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6934EE" w:rsidRPr="008D49E8" w:rsidTr="006934EE">
        <w:tblPrEx>
          <w:tblCellMar>
            <w:top w:w="0" w:type="dxa"/>
            <w:left w:w="0" w:type="dxa"/>
            <w:bottom w:w="0" w:type="dxa"/>
            <w:right w:w="0" w:type="dxa"/>
          </w:tblCellMar>
        </w:tblPrEx>
        <w:tc>
          <w:tcPr>
            <w:tcW w:w="9600" w:type="dxa"/>
            <w:gridSpan w:val="3"/>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jc w:val="center"/>
              <w:rPr>
                <w:rFonts w:ascii="Arial" w:hAnsi="Arial" w:cs="Arial"/>
                <w:sz w:val="24"/>
                <w:szCs w:val="24"/>
              </w:rPr>
            </w:pPr>
            <w:r w:rsidRPr="008D49E8">
              <w:rPr>
                <w:rFonts w:ascii="Arial" w:hAnsi="Arial" w:cs="Arial"/>
                <w:sz w:val="24"/>
                <w:szCs w:val="24"/>
              </w:rPr>
              <w:t>Amphibiens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Caudata.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Cryptobranchidés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Salamandres géantes.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Protéidés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Protées et nectures.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Triturus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Tritons.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Taricha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Tritons rugueux.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Dicamptodontidés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Salamandres géantes du Pacifique.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Amphiumidés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Salamandres anguilles.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Sirénidés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Sirènes.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Gymnophiona.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Rhinatrématidés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Céciliens à longue queue.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Ichthyophiidés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Céciliens-poissons.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Uraeotyphlidés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Céciliens-cobras.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Scolécomorphidés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Céciliens-vers d’Afrique.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Cécilidés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Céciliens-vers.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Typhlonectidés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Céciliens aquatiques.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Anura.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Léiopelmatidés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Grenouilles à queue.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Pipidés sauf Pipa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Discoglossidés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Discoglosses, crapauds sonneurs.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Rhinophrynidés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Crapauds fouisseurs du Mexique.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Pélobatidés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Pélobates, crapauds à couteau.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Pélodytidés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Pélodytes, grenouilles persillées.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Sooglossidés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Grenouilles des Seychelles.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Rana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Hyla spp. sauf Hyla cinerea.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Rainettes sauf rainette cendrée.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Héléophrynidés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Grenouilles spectres.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Allophrynidés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Grenouilles arboricoles des Guyanes.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Brachycéphalidés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Crapauds ensellés.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32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Rhinodermatidés spp. </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Grenouilles à nez pointu.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bl>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Toutefois l’obligation d’autorisation et de marquage :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ne s’applique, pour les espèces d’oiseaux de France métropolitaine, qu’aux oiseaux des catégories d’espèces présentes ou ayant niché à au moins une reprise depuis 1981 sur le territoire métropol</w:t>
      </w:r>
      <w:r>
        <w:rPr>
          <w:rFonts w:ascii="Arial" w:hAnsi="Arial" w:cs="Arial"/>
          <w:sz w:val="24"/>
          <w:szCs w:val="24"/>
        </w:rPr>
        <w:t>itain de la France, identifiées par les symboles ou figurant à l’arrêté du 29 octobre 2009 fixant la liste des oiseaux protégés sur l’ensemble du territoire et les modalités de leur protection ;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ne s’applique pas, en ce qui concerne les espèces pour les</w:t>
      </w:r>
      <w:r>
        <w:rPr>
          <w:rFonts w:ascii="Arial" w:hAnsi="Arial" w:cs="Arial"/>
          <w:sz w:val="24"/>
          <w:szCs w:val="24"/>
        </w:rPr>
        <w:t>quelles les arrêtés pris en application des articles L. 411-1 et L. 411-2 du code de l’environnement fixent des interdictions de transport sur une partie seulement du territoire national, aux animaux des espèces considérées qui ne sont pas détenus sur cett</w:t>
      </w:r>
      <w:r>
        <w:rPr>
          <w:rFonts w:ascii="Arial" w:hAnsi="Arial" w:cs="Arial"/>
          <w:sz w:val="24"/>
          <w:szCs w:val="24"/>
        </w:rPr>
        <w:t>e partie du territoire national.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NOTA :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Arrêté du 30 juillet 2010 art 8 : les dispositions insérées par le 2° de l’article 6 du présent </w:t>
      </w:r>
      <w:r>
        <w:rPr>
          <w:rFonts w:ascii="Arial" w:hAnsi="Arial" w:cs="Arial"/>
          <w:sz w:val="24"/>
          <w:szCs w:val="24"/>
        </w:rPr>
        <w:lastRenderedPageBreak/>
        <w:t>arrêté entrent en vigueur le 10 décembre 2010.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b/>
          <w:bCs/>
          <w:sz w:val="24"/>
          <w:szCs w:val="24"/>
        </w:rPr>
        <w:t>Annexe A</w:t>
      </w:r>
      <w:r>
        <w:rPr>
          <w:rFonts w:ascii="Arial" w:hAnsi="Arial" w:cs="Arial"/>
          <w:sz w:val="24"/>
          <w:szCs w:val="24"/>
        </w:rPr>
        <w:t xml:space="preserve">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numPr>
          <w:ilvl w:val="0"/>
          <w:numId w:val="28"/>
        </w:numPr>
        <w:autoSpaceDE w:val="0"/>
        <w:autoSpaceDN w:val="0"/>
        <w:adjustRightInd w:val="0"/>
        <w:spacing w:after="0" w:line="240" w:lineRule="auto"/>
        <w:ind w:left="360" w:hanging="360"/>
        <w:rPr>
          <w:rFonts w:ascii="Arial" w:hAnsi="Arial" w:cs="Arial"/>
          <w:sz w:val="24"/>
          <w:szCs w:val="24"/>
        </w:rPr>
      </w:pPr>
      <w:r>
        <w:rPr>
          <w:rFonts w:ascii="Arial" w:hAnsi="Arial" w:cs="Arial"/>
          <w:sz w:val="24"/>
          <w:szCs w:val="24"/>
        </w:rPr>
        <w:t>Modifié par Arrêté du 30 juillet 2010 - art. 7</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Pou</w:t>
      </w:r>
      <w:r>
        <w:rPr>
          <w:rFonts w:ascii="Arial" w:hAnsi="Arial" w:cs="Arial"/>
          <w:sz w:val="24"/>
          <w:szCs w:val="24"/>
        </w:rPr>
        <w:t>r la taxonomie, les références bibliographiques sont :  </w:t>
      </w:r>
    </w:p>
    <w:p w:rsidR="00000000" w:rsidRPr="006934EE" w:rsidRDefault="008D49E8">
      <w:pPr>
        <w:widowControl w:val="0"/>
        <w:autoSpaceDE w:val="0"/>
        <w:autoSpaceDN w:val="0"/>
        <w:adjustRightInd w:val="0"/>
        <w:spacing w:after="0" w:line="240" w:lineRule="auto"/>
        <w:rPr>
          <w:rFonts w:ascii="Arial" w:hAnsi="Arial" w:cs="Arial"/>
          <w:sz w:val="24"/>
          <w:szCs w:val="24"/>
          <w:lang w:val="en-US"/>
        </w:rPr>
      </w:pPr>
      <w:r w:rsidRPr="006934EE">
        <w:rPr>
          <w:rFonts w:ascii="Arial" w:hAnsi="Arial" w:cs="Arial"/>
          <w:sz w:val="24"/>
          <w:szCs w:val="24"/>
          <w:lang w:val="en-US"/>
        </w:rPr>
        <w:t xml:space="preserve">1° Pour les </w:t>
      </w:r>
      <w:proofErr w:type="gramStart"/>
      <w:r w:rsidRPr="006934EE">
        <w:rPr>
          <w:rFonts w:ascii="Arial" w:hAnsi="Arial" w:cs="Arial"/>
          <w:sz w:val="24"/>
          <w:szCs w:val="24"/>
          <w:lang w:val="en-US"/>
        </w:rPr>
        <w:t>mammifères :</w:t>
      </w:r>
      <w:proofErr w:type="gramEnd"/>
      <w:r w:rsidRPr="006934EE">
        <w:rPr>
          <w:rFonts w:ascii="Arial" w:hAnsi="Arial" w:cs="Arial"/>
          <w:sz w:val="24"/>
          <w:szCs w:val="24"/>
          <w:lang w:val="en-US"/>
        </w:rPr>
        <w:t xml:space="preserve"> Mammal Species of the World de Wilson et Reeder, édition de 2005 ;  </w:t>
      </w:r>
    </w:p>
    <w:p w:rsidR="00000000" w:rsidRPr="006934EE" w:rsidRDefault="008D49E8">
      <w:pPr>
        <w:widowControl w:val="0"/>
        <w:autoSpaceDE w:val="0"/>
        <w:autoSpaceDN w:val="0"/>
        <w:adjustRightInd w:val="0"/>
        <w:spacing w:after="0" w:line="240" w:lineRule="auto"/>
        <w:rPr>
          <w:rFonts w:ascii="Arial" w:hAnsi="Arial" w:cs="Arial"/>
          <w:sz w:val="24"/>
          <w:szCs w:val="24"/>
          <w:lang w:val="en-US"/>
        </w:rPr>
      </w:pPr>
      <w:r w:rsidRPr="006934EE">
        <w:rPr>
          <w:rFonts w:ascii="Arial" w:hAnsi="Arial" w:cs="Arial"/>
          <w:sz w:val="24"/>
          <w:szCs w:val="24"/>
          <w:lang w:val="en-US"/>
        </w:rPr>
        <w:t xml:space="preserve">2° Pour les </w:t>
      </w:r>
      <w:proofErr w:type="gramStart"/>
      <w:r w:rsidRPr="006934EE">
        <w:rPr>
          <w:rFonts w:ascii="Arial" w:hAnsi="Arial" w:cs="Arial"/>
          <w:sz w:val="24"/>
          <w:szCs w:val="24"/>
          <w:lang w:val="en-US"/>
        </w:rPr>
        <w:t>oiseaux :</w:t>
      </w:r>
      <w:proofErr w:type="gramEnd"/>
      <w:r w:rsidRPr="006934EE">
        <w:rPr>
          <w:rFonts w:ascii="Arial" w:hAnsi="Arial" w:cs="Arial"/>
          <w:sz w:val="24"/>
          <w:szCs w:val="24"/>
          <w:lang w:val="en-US"/>
        </w:rPr>
        <w:t xml:space="preserve"> The Howard and Moore complete Checklist of the Birds of the World de Howard et Moor</w:t>
      </w:r>
      <w:r w:rsidRPr="006934EE">
        <w:rPr>
          <w:rFonts w:ascii="Arial" w:hAnsi="Arial" w:cs="Arial"/>
          <w:sz w:val="24"/>
          <w:szCs w:val="24"/>
          <w:lang w:val="en-US"/>
        </w:rPr>
        <w:t>e, édition de 2003 ;  </w:t>
      </w:r>
    </w:p>
    <w:p w:rsidR="00000000" w:rsidRPr="006934EE" w:rsidRDefault="008D49E8">
      <w:pPr>
        <w:widowControl w:val="0"/>
        <w:autoSpaceDE w:val="0"/>
        <w:autoSpaceDN w:val="0"/>
        <w:adjustRightInd w:val="0"/>
        <w:spacing w:after="0" w:line="240" w:lineRule="auto"/>
        <w:rPr>
          <w:rFonts w:ascii="Arial" w:hAnsi="Arial" w:cs="Arial"/>
          <w:sz w:val="24"/>
          <w:szCs w:val="24"/>
          <w:lang w:val="en-US"/>
        </w:rPr>
      </w:pPr>
      <w:r w:rsidRPr="006934EE">
        <w:rPr>
          <w:rFonts w:ascii="Arial" w:hAnsi="Arial" w:cs="Arial"/>
          <w:sz w:val="24"/>
          <w:szCs w:val="24"/>
          <w:lang w:val="en-US"/>
        </w:rPr>
        <w:t xml:space="preserve">3° Pour les amphibiens et les </w:t>
      </w:r>
      <w:proofErr w:type="gramStart"/>
      <w:r w:rsidRPr="006934EE">
        <w:rPr>
          <w:rFonts w:ascii="Arial" w:hAnsi="Arial" w:cs="Arial"/>
          <w:sz w:val="24"/>
          <w:szCs w:val="24"/>
          <w:lang w:val="en-US"/>
        </w:rPr>
        <w:t>reptiles :</w:t>
      </w:r>
      <w:proofErr w:type="gramEnd"/>
      <w:r w:rsidRPr="006934EE">
        <w:rPr>
          <w:rFonts w:ascii="Arial" w:hAnsi="Arial" w:cs="Arial"/>
          <w:sz w:val="24"/>
          <w:szCs w:val="24"/>
          <w:lang w:val="en-US"/>
        </w:rPr>
        <w:t xml:space="preserve"> The completely illustrated Atlas of Reptiles and Amphibians for the Terrarium de Obst, Richter et Jacob, édition de 1988.  </w:t>
      </w:r>
    </w:p>
    <w:tbl>
      <w:tblPr>
        <w:tblW w:w="0" w:type="auto"/>
        <w:tblInd w:w="8" w:type="dxa"/>
        <w:tblLayout w:type="fixed"/>
        <w:tblCellMar>
          <w:left w:w="0" w:type="dxa"/>
          <w:right w:w="0" w:type="dxa"/>
        </w:tblCellMar>
        <w:tblLook w:val="0000" w:firstRow="0" w:lastRow="0" w:firstColumn="0" w:lastColumn="0" w:noHBand="0" w:noVBand="0"/>
      </w:tblPr>
      <w:tblGrid>
        <w:gridCol w:w="2400"/>
        <w:gridCol w:w="2400"/>
        <w:gridCol w:w="2400"/>
        <w:gridCol w:w="2400"/>
        <w:gridCol w:w="30"/>
      </w:tblGrid>
      <w:tr w:rsidR="006934EE" w:rsidRPr="008D49E8" w:rsidTr="006934EE">
        <w:tblPrEx>
          <w:tblCellMar>
            <w:top w:w="0" w:type="dxa"/>
            <w:left w:w="0" w:type="dxa"/>
            <w:bottom w:w="0" w:type="dxa"/>
            <w:right w:w="0" w:type="dxa"/>
          </w:tblCellMar>
        </w:tblPrEx>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jc w:val="center"/>
              <w:rPr>
                <w:rFonts w:ascii="Arial" w:hAnsi="Arial" w:cs="Arial"/>
                <w:sz w:val="24"/>
                <w:szCs w:val="24"/>
              </w:rPr>
            </w:pPr>
            <w:r w:rsidRPr="008D49E8">
              <w:rPr>
                <w:rFonts w:ascii="Arial" w:hAnsi="Arial" w:cs="Arial"/>
                <w:sz w:val="24"/>
                <w:szCs w:val="24"/>
              </w:rPr>
              <w:t>ESPÈCES  </w:t>
            </w:r>
          </w:p>
          <w:p w:rsidR="00000000" w:rsidRPr="008D49E8" w:rsidRDefault="008D49E8">
            <w:pPr>
              <w:widowControl w:val="0"/>
              <w:autoSpaceDE w:val="0"/>
              <w:autoSpaceDN w:val="0"/>
              <w:adjustRightInd w:val="0"/>
              <w:spacing w:after="0" w:line="240" w:lineRule="auto"/>
              <w:jc w:val="center"/>
              <w:rPr>
                <w:rFonts w:ascii="Arial" w:hAnsi="Arial" w:cs="Arial"/>
                <w:sz w:val="24"/>
                <w:szCs w:val="24"/>
              </w:rPr>
            </w:pPr>
            <w:r w:rsidRPr="008D49E8">
              <w:rPr>
                <w:rFonts w:ascii="Arial" w:hAnsi="Arial" w:cs="Arial"/>
                <w:sz w:val="24"/>
                <w:szCs w:val="24"/>
              </w:rPr>
              <w:t>(à l’exclusion des espèces inscrites à l’</w:t>
            </w:r>
            <w:r w:rsidRPr="008D49E8">
              <w:rPr>
                <w:rFonts w:ascii="Arial" w:hAnsi="Arial" w:cs="Arial"/>
                <w:sz w:val="24"/>
                <w:szCs w:val="24"/>
              </w:rPr>
              <w:t>annexe 2 du présent arrêté)  </w:t>
            </w:r>
          </w:p>
        </w:tc>
        <w:tc>
          <w:tcPr>
            <w:tcW w:w="7200" w:type="dxa"/>
            <w:gridSpan w:val="3"/>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jc w:val="center"/>
              <w:rPr>
                <w:rFonts w:ascii="Arial" w:hAnsi="Arial" w:cs="Arial"/>
                <w:sz w:val="24"/>
                <w:szCs w:val="24"/>
              </w:rPr>
            </w:pPr>
            <w:r w:rsidRPr="008D49E8">
              <w:rPr>
                <w:rFonts w:ascii="Arial" w:hAnsi="Arial" w:cs="Arial"/>
                <w:sz w:val="24"/>
                <w:szCs w:val="24"/>
              </w:rPr>
              <w:t>EFFECTIFS MAXIMAUX  </w:t>
            </w:r>
          </w:p>
          <w:p w:rsidR="00000000" w:rsidRPr="008D49E8" w:rsidRDefault="008D49E8">
            <w:pPr>
              <w:widowControl w:val="0"/>
              <w:autoSpaceDE w:val="0"/>
              <w:autoSpaceDN w:val="0"/>
              <w:adjustRightInd w:val="0"/>
              <w:spacing w:after="0" w:line="240" w:lineRule="auto"/>
              <w:jc w:val="center"/>
              <w:rPr>
                <w:rFonts w:ascii="Arial" w:hAnsi="Arial" w:cs="Arial"/>
                <w:sz w:val="24"/>
                <w:szCs w:val="24"/>
              </w:rPr>
            </w:pPr>
            <w:r w:rsidRPr="008D49E8">
              <w:rPr>
                <w:rFonts w:ascii="Arial" w:hAnsi="Arial" w:cs="Arial"/>
                <w:sz w:val="24"/>
                <w:szCs w:val="24"/>
              </w:rPr>
              <w:t>(animaux adultes)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24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jc w:val="center"/>
              <w:rPr>
                <w:rFonts w:ascii="Arial" w:hAnsi="Arial" w:cs="Arial"/>
                <w:sz w:val="24"/>
                <w:szCs w:val="24"/>
              </w:rPr>
            </w:pPr>
            <w:r w:rsidRPr="008D49E8">
              <w:rPr>
                <w:rFonts w:ascii="Arial" w:hAnsi="Arial" w:cs="Arial"/>
                <w:sz w:val="24"/>
                <w:szCs w:val="24"/>
              </w:rPr>
              <w:t>Effectif cumulé maximum par groupe d’espèces  </w:t>
            </w:r>
          </w:p>
        </w:tc>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jc w:val="center"/>
              <w:rPr>
                <w:rFonts w:ascii="Arial" w:hAnsi="Arial" w:cs="Arial"/>
                <w:sz w:val="24"/>
                <w:szCs w:val="24"/>
              </w:rPr>
            </w:pPr>
            <w:r w:rsidRPr="008D49E8">
              <w:rPr>
                <w:rFonts w:ascii="Arial" w:hAnsi="Arial" w:cs="Arial"/>
                <w:sz w:val="24"/>
                <w:szCs w:val="24"/>
              </w:rPr>
              <w:t>Effectif cumulé maximum par classe zoologique  </w:t>
            </w:r>
          </w:p>
        </w:tc>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jc w:val="center"/>
              <w:rPr>
                <w:rFonts w:ascii="Arial" w:hAnsi="Arial" w:cs="Arial"/>
                <w:sz w:val="24"/>
                <w:szCs w:val="24"/>
              </w:rPr>
            </w:pPr>
            <w:r w:rsidRPr="008D49E8">
              <w:rPr>
                <w:rFonts w:ascii="Arial" w:hAnsi="Arial" w:cs="Arial"/>
                <w:sz w:val="24"/>
                <w:szCs w:val="24"/>
              </w:rPr>
              <w:t>Effectif cumulé maximum pour plusieurs classes zoologiques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jc w:val="center"/>
              <w:rPr>
                <w:rFonts w:ascii="Arial" w:hAnsi="Arial" w:cs="Arial"/>
                <w:sz w:val="24"/>
                <w:szCs w:val="24"/>
              </w:rPr>
            </w:pPr>
            <w:r w:rsidRPr="008D49E8">
              <w:rPr>
                <w:rFonts w:ascii="Arial" w:hAnsi="Arial" w:cs="Arial"/>
                <w:sz w:val="24"/>
                <w:szCs w:val="24"/>
              </w:rPr>
              <w:t>Mammifères  </w:t>
            </w:r>
          </w:p>
        </w:tc>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jc w:val="center"/>
              <w:rPr>
                <w:rFonts w:ascii="Arial" w:hAnsi="Arial" w:cs="Arial"/>
                <w:sz w:val="24"/>
                <w:szCs w:val="24"/>
              </w:rPr>
            </w:pPr>
            <w:r w:rsidRPr="008D49E8">
              <w:rPr>
                <w:rFonts w:ascii="Arial" w:hAnsi="Arial" w:cs="Arial"/>
                <w:sz w:val="24"/>
                <w:szCs w:val="24"/>
              </w:rPr>
              <w:t> </w:t>
            </w:r>
          </w:p>
          <w:p w:rsidR="00000000" w:rsidRPr="008D49E8" w:rsidRDefault="008D49E8">
            <w:pPr>
              <w:widowControl w:val="0"/>
              <w:autoSpaceDE w:val="0"/>
              <w:autoSpaceDN w:val="0"/>
              <w:adjustRightInd w:val="0"/>
              <w:spacing w:after="0" w:line="240" w:lineRule="auto"/>
              <w:jc w:val="center"/>
              <w:rPr>
                <w:rFonts w:ascii="Arial" w:hAnsi="Arial" w:cs="Arial"/>
                <w:sz w:val="24"/>
                <w:szCs w:val="24"/>
              </w:rPr>
            </w:pPr>
            <w:r w:rsidRPr="008D49E8">
              <w:rPr>
                <w:rFonts w:ascii="Arial" w:hAnsi="Arial" w:cs="Arial"/>
                <w:sz w:val="24"/>
                <w:szCs w:val="24"/>
              </w:rPr>
              <w:t> </w:t>
            </w:r>
          </w:p>
        </w:tc>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jc w:val="center"/>
              <w:rPr>
                <w:rFonts w:ascii="Arial" w:hAnsi="Arial" w:cs="Arial"/>
                <w:sz w:val="24"/>
                <w:szCs w:val="24"/>
              </w:rPr>
            </w:pPr>
            <w:r w:rsidRPr="008D49E8">
              <w:rPr>
                <w:rFonts w:ascii="Arial" w:hAnsi="Arial" w:cs="Arial"/>
                <w:sz w:val="24"/>
                <w:szCs w:val="24"/>
              </w:rPr>
              <w:t> </w:t>
            </w:r>
          </w:p>
          <w:p w:rsidR="00000000" w:rsidRPr="008D49E8" w:rsidRDefault="008D49E8">
            <w:pPr>
              <w:widowControl w:val="0"/>
              <w:autoSpaceDE w:val="0"/>
              <w:autoSpaceDN w:val="0"/>
              <w:adjustRightInd w:val="0"/>
              <w:spacing w:after="0" w:line="240" w:lineRule="auto"/>
              <w:jc w:val="center"/>
              <w:rPr>
                <w:rFonts w:ascii="Arial" w:hAnsi="Arial" w:cs="Arial"/>
                <w:sz w:val="24"/>
                <w:szCs w:val="24"/>
              </w:rPr>
            </w:pPr>
            <w:r w:rsidRPr="008D49E8">
              <w:rPr>
                <w:rFonts w:ascii="Arial" w:hAnsi="Arial" w:cs="Arial"/>
                <w:sz w:val="24"/>
                <w:szCs w:val="24"/>
              </w:rPr>
              <w:t> </w:t>
            </w:r>
          </w:p>
        </w:tc>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jc w:val="center"/>
              <w:rPr>
                <w:rFonts w:ascii="Arial" w:hAnsi="Arial" w:cs="Arial"/>
                <w:sz w:val="24"/>
                <w:szCs w:val="24"/>
              </w:rPr>
            </w:pPr>
            <w:r w:rsidRPr="008D49E8">
              <w:rPr>
                <w:rFonts w:ascii="Arial" w:hAnsi="Arial" w:cs="Arial"/>
                <w:sz w:val="24"/>
                <w:szCs w:val="24"/>
              </w:rPr>
              <w:t> </w:t>
            </w:r>
          </w:p>
          <w:p w:rsidR="00000000" w:rsidRPr="008D49E8" w:rsidRDefault="008D49E8">
            <w:pPr>
              <w:widowControl w:val="0"/>
              <w:autoSpaceDE w:val="0"/>
              <w:autoSpaceDN w:val="0"/>
              <w:adjustRightInd w:val="0"/>
              <w:spacing w:after="0" w:line="240" w:lineRule="auto"/>
              <w:jc w:val="center"/>
              <w:rPr>
                <w:rFonts w:ascii="Arial" w:hAnsi="Arial" w:cs="Arial"/>
                <w:sz w:val="24"/>
                <w:szCs w:val="24"/>
              </w:rPr>
            </w:pPr>
            <w:r w:rsidRPr="008D49E8">
              <w:rPr>
                <w:rFonts w:ascii="Arial" w:hAnsi="Arial" w:cs="Arial"/>
                <w:sz w:val="24"/>
                <w:szCs w:val="24"/>
              </w:rPr>
              <w:t>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Lagomorphes, rongeurs, à l’exception de Tamias sibiricus, et insectivores  </w:t>
            </w:r>
          </w:p>
        </w:tc>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jc w:val="center"/>
              <w:rPr>
                <w:rFonts w:ascii="Arial" w:hAnsi="Arial" w:cs="Arial"/>
                <w:sz w:val="24"/>
                <w:szCs w:val="24"/>
              </w:rPr>
            </w:pPr>
            <w:r w:rsidRPr="008D49E8">
              <w:rPr>
                <w:rFonts w:ascii="Arial" w:hAnsi="Arial" w:cs="Arial"/>
                <w:sz w:val="24"/>
                <w:szCs w:val="24"/>
              </w:rPr>
              <w:t>40  </w:t>
            </w:r>
          </w:p>
        </w:tc>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jc w:val="center"/>
              <w:rPr>
                <w:rFonts w:ascii="Arial" w:hAnsi="Arial" w:cs="Arial"/>
                <w:sz w:val="24"/>
                <w:szCs w:val="24"/>
              </w:rPr>
            </w:pPr>
            <w:r w:rsidRPr="008D49E8">
              <w:rPr>
                <w:rFonts w:ascii="Arial" w:hAnsi="Arial" w:cs="Arial"/>
                <w:sz w:val="24"/>
                <w:szCs w:val="24"/>
              </w:rPr>
              <w:t>40  </w:t>
            </w:r>
          </w:p>
        </w:tc>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jc w:val="center"/>
              <w:rPr>
                <w:rFonts w:ascii="Arial" w:hAnsi="Arial" w:cs="Arial"/>
                <w:sz w:val="24"/>
                <w:szCs w:val="24"/>
              </w:rPr>
            </w:pPr>
            <w:r w:rsidRPr="008D49E8">
              <w:rPr>
                <w:rFonts w:ascii="Arial" w:hAnsi="Arial" w:cs="Arial"/>
                <w:sz w:val="24"/>
                <w:szCs w:val="24"/>
              </w:rPr>
              <w:t>40  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Sus scrofa, Dama dama  </w:t>
            </w:r>
          </w:p>
        </w:tc>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jc w:val="center"/>
              <w:rPr>
                <w:rFonts w:ascii="Arial" w:hAnsi="Arial" w:cs="Arial"/>
                <w:sz w:val="24"/>
                <w:szCs w:val="24"/>
              </w:rPr>
            </w:pPr>
            <w:r w:rsidRPr="008D49E8">
              <w:rPr>
                <w:rFonts w:ascii="Arial" w:hAnsi="Arial" w:cs="Arial"/>
                <w:sz w:val="24"/>
                <w:szCs w:val="24"/>
              </w:rPr>
              <w:t>1  </w:t>
            </w:r>
          </w:p>
        </w:tc>
        <w:tc>
          <w:tcPr>
            <w:tcW w:w="24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24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Autres espèces  </w:t>
            </w:r>
          </w:p>
        </w:tc>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jc w:val="center"/>
              <w:rPr>
                <w:rFonts w:ascii="Arial" w:hAnsi="Arial" w:cs="Arial"/>
                <w:sz w:val="24"/>
                <w:szCs w:val="24"/>
              </w:rPr>
            </w:pPr>
            <w:r w:rsidRPr="008D49E8">
              <w:rPr>
                <w:rFonts w:ascii="Arial" w:hAnsi="Arial" w:cs="Arial"/>
                <w:sz w:val="24"/>
                <w:szCs w:val="24"/>
              </w:rPr>
              <w:t>6  </w:t>
            </w:r>
          </w:p>
        </w:tc>
        <w:tc>
          <w:tcPr>
            <w:tcW w:w="24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24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jc w:val="center"/>
              <w:rPr>
                <w:rFonts w:ascii="Arial" w:hAnsi="Arial" w:cs="Arial"/>
                <w:sz w:val="24"/>
                <w:szCs w:val="24"/>
              </w:rPr>
            </w:pPr>
            <w:r w:rsidRPr="008D49E8">
              <w:rPr>
                <w:rFonts w:ascii="Arial" w:hAnsi="Arial" w:cs="Arial"/>
                <w:sz w:val="24"/>
                <w:szCs w:val="24"/>
              </w:rPr>
              <w:t>Oiseaux  </w:t>
            </w:r>
          </w:p>
        </w:tc>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jc w:val="center"/>
              <w:rPr>
                <w:rFonts w:ascii="Arial" w:hAnsi="Arial" w:cs="Arial"/>
                <w:sz w:val="24"/>
                <w:szCs w:val="24"/>
              </w:rPr>
            </w:pPr>
            <w:r w:rsidRPr="008D49E8">
              <w:rPr>
                <w:rFonts w:ascii="Arial" w:hAnsi="Arial" w:cs="Arial"/>
                <w:sz w:val="24"/>
                <w:szCs w:val="24"/>
              </w:rPr>
              <w:t> </w:t>
            </w:r>
          </w:p>
          <w:p w:rsidR="00000000" w:rsidRPr="008D49E8" w:rsidRDefault="008D49E8">
            <w:pPr>
              <w:widowControl w:val="0"/>
              <w:autoSpaceDE w:val="0"/>
              <w:autoSpaceDN w:val="0"/>
              <w:adjustRightInd w:val="0"/>
              <w:spacing w:after="0" w:line="240" w:lineRule="auto"/>
              <w:jc w:val="center"/>
              <w:rPr>
                <w:rFonts w:ascii="Arial" w:hAnsi="Arial" w:cs="Arial"/>
                <w:sz w:val="24"/>
                <w:szCs w:val="24"/>
              </w:rPr>
            </w:pPr>
            <w:r w:rsidRPr="008D49E8">
              <w:rPr>
                <w:rFonts w:ascii="Arial" w:hAnsi="Arial" w:cs="Arial"/>
                <w:sz w:val="24"/>
                <w:szCs w:val="24"/>
              </w:rPr>
              <w:t> </w:t>
            </w:r>
          </w:p>
        </w:tc>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jc w:val="center"/>
              <w:rPr>
                <w:rFonts w:ascii="Arial" w:hAnsi="Arial" w:cs="Arial"/>
                <w:sz w:val="24"/>
                <w:szCs w:val="24"/>
              </w:rPr>
            </w:pPr>
            <w:r w:rsidRPr="008D49E8">
              <w:rPr>
                <w:rFonts w:ascii="Arial" w:hAnsi="Arial" w:cs="Arial"/>
                <w:sz w:val="24"/>
                <w:szCs w:val="24"/>
              </w:rPr>
              <w:t> </w:t>
            </w:r>
          </w:p>
          <w:p w:rsidR="00000000" w:rsidRPr="008D49E8" w:rsidRDefault="008D49E8">
            <w:pPr>
              <w:widowControl w:val="0"/>
              <w:autoSpaceDE w:val="0"/>
              <w:autoSpaceDN w:val="0"/>
              <w:adjustRightInd w:val="0"/>
              <w:spacing w:after="0" w:line="240" w:lineRule="auto"/>
              <w:jc w:val="center"/>
              <w:rPr>
                <w:rFonts w:ascii="Arial" w:hAnsi="Arial" w:cs="Arial"/>
                <w:sz w:val="24"/>
                <w:szCs w:val="24"/>
              </w:rPr>
            </w:pPr>
            <w:r w:rsidRPr="008D49E8">
              <w:rPr>
                <w:rFonts w:ascii="Arial" w:hAnsi="Arial" w:cs="Arial"/>
                <w:sz w:val="24"/>
                <w:szCs w:val="24"/>
              </w:rPr>
              <w:t> </w:t>
            </w:r>
          </w:p>
        </w:tc>
        <w:tc>
          <w:tcPr>
            <w:tcW w:w="24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Strigiformes, falconiformes  </w:t>
            </w:r>
          </w:p>
        </w:tc>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jc w:val="center"/>
              <w:rPr>
                <w:rFonts w:ascii="Arial" w:hAnsi="Arial" w:cs="Arial"/>
                <w:sz w:val="24"/>
                <w:szCs w:val="24"/>
              </w:rPr>
            </w:pPr>
            <w:r w:rsidRPr="008D49E8">
              <w:rPr>
                <w:rFonts w:ascii="Arial" w:hAnsi="Arial" w:cs="Arial"/>
                <w:sz w:val="24"/>
                <w:szCs w:val="24"/>
              </w:rPr>
              <w:t>6  </w:t>
            </w:r>
          </w:p>
        </w:tc>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jc w:val="center"/>
              <w:rPr>
                <w:rFonts w:ascii="Arial" w:hAnsi="Arial" w:cs="Arial"/>
                <w:sz w:val="24"/>
                <w:szCs w:val="24"/>
              </w:rPr>
            </w:pPr>
            <w:r w:rsidRPr="008D49E8">
              <w:rPr>
                <w:rFonts w:ascii="Arial" w:hAnsi="Arial" w:cs="Arial"/>
                <w:sz w:val="24"/>
                <w:szCs w:val="24"/>
              </w:rPr>
              <w:t>100  </w:t>
            </w:r>
          </w:p>
        </w:tc>
        <w:tc>
          <w:tcPr>
            <w:tcW w:w="24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Ansériformes  </w:t>
            </w:r>
          </w:p>
        </w:tc>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jc w:val="center"/>
              <w:rPr>
                <w:rFonts w:ascii="Arial" w:hAnsi="Arial" w:cs="Arial"/>
                <w:sz w:val="24"/>
                <w:szCs w:val="24"/>
              </w:rPr>
            </w:pPr>
            <w:r w:rsidRPr="008D49E8">
              <w:rPr>
                <w:rFonts w:ascii="Arial" w:hAnsi="Arial" w:cs="Arial"/>
                <w:sz w:val="24"/>
                <w:szCs w:val="24"/>
              </w:rPr>
              <w:t>100  </w:t>
            </w:r>
          </w:p>
        </w:tc>
        <w:tc>
          <w:tcPr>
            <w:tcW w:w="24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24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Columbiformes à l’exception de Geopelia cuneata et Streptopelia roseogrisea, galliformes à l’exception de Coturnix chinensis, Coturnix japonica, Colinus virginianus virginianus  </w:t>
            </w:r>
          </w:p>
        </w:tc>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jc w:val="center"/>
              <w:rPr>
                <w:rFonts w:ascii="Arial" w:hAnsi="Arial" w:cs="Arial"/>
                <w:sz w:val="24"/>
                <w:szCs w:val="24"/>
              </w:rPr>
            </w:pPr>
            <w:r w:rsidRPr="008D49E8">
              <w:rPr>
                <w:rFonts w:ascii="Arial" w:hAnsi="Arial" w:cs="Arial"/>
                <w:sz w:val="24"/>
                <w:szCs w:val="24"/>
              </w:rPr>
              <w:t>100  </w:t>
            </w:r>
          </w:p>
        </w:tc>
        <w:tc>
          <w:tcPr>
            <w:tcW w:w="24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24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Gruiformes, ciconiiformes  </w:t>
            </w:r>
          </w:p>
        </w:tc>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jc w:val="center"/>
              <w:rPr>
                <w:rFonts w:ascii="Arial" w:hAnsi="Arial" w:cs="Arial"/>
                <w:sz w:val="24"/>
                <w:szCs w:val="24"/>
              </w:rPr>
            </w:pPr>
            <w:r w:rsidRPr="008D49E8">
              <w:rPr>
                <w:rFonts w:ascii="Arial" w:hAnsi="Arial" w:cs="Arial"/>
                <w:sz w:val="24"/>
                <w:szCs w:val="24"/>
              </w:rPr>
              <w:t>25  </w:t>
            </w:r>
          </w:p>
        </w:tc>
        <w:tc>
          <w:tcPr>
            <w:tcW w:w="24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24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Passerereaux granivores : ploc</w:t>
            </w:r>
            <w:r w:rsidRPr="008D49E8">
              <w:rPr>
                <w:rFonts w:ascii="Arial" w:hAnsi="Arial" w:cs="Arial"/>
                <w:sz w:val="24"/>
                <w:szCs w:val="24"/>
              </w:rPr>
              <w:t xml:space="preserve">éidés, passéridés, embérizidés, fringilidés à </w:t>
            </w:r>
            <w:r w:rsidRPr="008D49E8">
              <w:rPr>
                <w:rFonts w:ascii="Arial" w:hAnsi="Arial" w:cs="Arial"/>
                <w:sz w:val="24"/>
                <w:szCs w:val="24"/>
              </w:rPr>
              <w:lastRenderedPageBreak/>
              <w:t>l’exception de Serinus canaria, estrildidés à l’exception de Poephila (syn Taeniopygia) guttata castanotis et Chloebia gouldiae  </w:t>
            </w:r>
          </w:p>
        </w:tc>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jc w:val="center"/>
              <w:rPr>
                <w:rFonts w:ascii="Arial" w:hAnsi="Arial" w:cs="Arial"/>
                <w:sz w:val="24"/>
                <w:szCs w:val="24"/>
              </w:rPr>
            </w:pPr>
            <w:r w:rsidRPr="008D49E8">
              <w:rPr>
                <w:rFonts w:ascii="Arial" w:hAnsi="Arial" w:cs="Arial"/>
                <w:sz w:val="24"/>
                <w:szCs w:val="24"/>
              </w:rPr>
              <w:lastRenderedPageBreak/>
              <w:t>100  </w:t>
            </w:r>
          </w:p>
        </w:tc>
        <w:tc>
          <w:tcPr>
            <w:tcW w:w="24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24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lastRenderedPageBreak/>
              <w:t>Alau</w:t>
            </w:r>
            <w:r w:rsidRPr="008D49E8">
              <w:rPr>
                <w:rFonts w:ascii="Arial" w:hAnsi="Arial" w:cs="Arial"/>
                <w:sz w:val="24"/>
                <w:szCs w:val="24"/>
              </w:rPr>
              <w:t>didés, sturnidés, zostéropidés, irénidés, ictéridés, pycnonotidés, muscicapidés et timaliidés  </w:t>
            </w:r>
          </w:p>
        </w:tc>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jc w:val="center"/>
              <w:rPr>
                <w:rFonts w:ascii="Arial" w:hAnsi="Arial" w:cs="Arial"/>
                <w:sz w:val="24"/>
                <w:szCs w:val="24"/>
              </w:rPr>
            </w:pPr>
            <w:r w:rsidRPr="008D49E8">
              <w:rPr>
                <w:rFonts w:ascii="Arial" w:hAnsi="Arial" w:cs="Arial"/>
                <w:sz w:val="24"/>
                <w:szCs w:val="24"/>
              </w:rPr>
              <w:t>50  </w:t>
            </w:r>
          </w:p>
        </w:tc>
        <w:tc>
          <w:tcPr>
            <w:tcW w:w="24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24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Turdidés  </w:t>
            </w:r>
          </w:p>
        </w:tc>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jc w:val="center"/>
              <w:rPr>
                <w:rFonts w:ascii="Arial" w:hAnsi="Arial" w:cs="Arial"/>
                <w:sz w:val="24"/>
                <w:szCs w:val="24"/>
              </w:rPr>
            </w:pPr>
            <w:r w:rsidRPr="008D49E8">
              <w:rPr>
                <w:rFonts w:ascii="Arial" w:hAnsi="Arial" w:cs="Arial"/>
                <w:sz w:val="24"/>
                <w:szCs w:val="24"/>
              </w:rPr>
              <w:t>50  </w:t>
            </w:r>
          </w:p>
        </w:tc>
        <w:tc>
          <w:tcPr>
            <w:tcW w:w="24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24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Musophagidés, méliphagidés, et parmi les ramphastidés : capitoninés, mégalaiminés et lybiinés  </w:t>
            </w:r>
          </w:p>
        </w:tc>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jc w:val="center"/>
              <w:rPr>
                <w:rFonts w:ascii="Arial" w:hAnsi="Arial" w:cs="Arial"/>
                <w:sz w:val="24"/>
                <w:szCs w:val="24"/>
              </w:rPr>
            </w:pPr>
            <w:r w:rsidRPr="008D49E8">
              <w:rPr>
                <w:rFonts w:ascii="Arial" w:hAnsi="Arial" w:cs="Arial"/>
                <w:sz w:val="24"/>
                <w:szCs w:val="24"/>
              </w:rPr>
              <w:t>10  </w:t>
            </w:r>
          </w:p>
        </w:tc>
        <w:tc>
          <w:tcPr>
            <w:tcW w:w="24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24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Charadriidés  </w:t>
            </w:r>
          </w:p>
        </w:tc>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jc w:val="center"/>
              <w:rPr>
                <w:rFonts w:ascii="Arial" w:hAnsi="Arial" w:cs="Arial"/>
                <w:sz w:val="24"/>
                <w:szCs w:val="24"/>
              </w:rPr>
            </w:pPr>
            <w:r w:rsidRPr="008D49E8">
              <w:rPr>
                <w:rFonts w:ascii="Arial" w:hAnsi="Arial" w:cs="Arial"/>
                <w:sz w:val="24"/>
                <w:szCs w:val="24"/>
              </w:rPr>
              <w:t>25  </w:t>
            </w:r>
          </w:p>
        </w:tc>
        <w:tc>
          <w:tcPr>
            <w:tcW w:w="24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24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Psittaciformes :  </w:t>
            </w:r>
          </w:p>
        </w:tc>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 </w:t>
            </w:r>
          </w:p>
          <w:p w:rsidR="00000000" w:rsidRPr="008D49E8" w:rsidRDefault="008D49E8">
            <w:pPr>
              <w:widowControl w:val="0"/>
              <w:autoSpaceDE w:val="0"/>
              <w:autoSpaceDN w:val="0"/>
              <w:adjustRightInd w:val="0"/>
              <w:spacing w:after="0" w:line="240" w:lineRule="auto"/>
              <w:jc w:val="center"/>
              <w:rPr>
                <w:rFonts w:ascii="Arial" w:hAnsi="Arial" w:cs="Arial"/>
                <w:sz w:val="24"/>
                <w:szCs w:val="24"/>
              </w:rPr>
            </w:pPr>
            <w:r w:rsidRPr="008D49E8">
              <w:rPr>
                <w:rFonts w:ascii="Arial" w:hAnsi="Arial" w:cs="Arial"/>
                <w:sz w:val="24"/>
                <w:szCs w:val="24"/>
              </w:rPr>
              <w:t> </w:t>
            </w:r>
          </w:p>
        </w:tc>
        <w:tc>
          <w:tcPr>
            <w:tcW w:w="24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24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 xml:space="preserve">Psittaciformes de petite taille : Bolborhynchus </w:t>
            </w:r>
            <w:proofErr w:type="gramStart"/>
            <w:r w:rsidRPr="008D49E8">
              <w:rPr>
                <w:rFonts w:ascii="Arial" w:hAnsi="Arial" w:cs="Arial"/>
                <w:sz w:val="24"/>
                <w:szCs w:val="24"/>
              </w:rPr>
              <w:t>spp.,</w:t>
            </w:r>
            <w:proofErr w:type="gramEnd"/>
            <w:r w:rsidRPr="008D49E8">
              <w:rPr>
                <w:rFonts w:ascii="Arial" w:hAnsi="Arial" w:cs="Arial"/>
                <w:sz w:val="24"/>
                <w:szCs w:val="24"/>
              </w:rPr>
              <w:t xml:space="preserve"> Forpus spp., Neophema spp., Psephotus spp., Lathamus discolor, Agapornis spp. à l’exception de Agapornis fischeri, A. personatus et A. roseicollis  </w:t>
            </w:r>
          </w:p>
        </w:tc>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jc w:val="center"/>
              <w:rPr>
                <w:rFonts w:ascii="Arial" w:hAnsi="Arial" w:cs="Arial"/>
                <w:sz w:val="24"/>
                <w:szCs w:val="24"/>
              </w:rPr>
            </w:pPr>
            <w:r w:rsidRPr="008D49E8">
              <w:rPr>
                <w:rFonts w:ascii="Arial" w:hAnsi="Arial" w:cs="Arial"/>
                <w:sz w:val="24"/>
                <w:szCs w:val="24"/>
              </w:rPr>
              <w:t>100  </w:t>
            </w:r>
          </w:p>
        </w:tc>
        <w:tc>
          <w:tcPr>
            <w:tcW w:w="24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24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Psittaciformes : Alisterus spp., Aprosmictus spp., Aratinga spp., Barnardius spp., Brotogeris spp., Cyanoliseus spp., Cyanoramphus spp., Myiopsitta spp., Platycercus spp., Polytelis spp., Pyrrhura spp., Nandayus nenday, Psittacula spp. à l’exception de Psi</w:t>
            </w:r>
            <w:r w:rsidRPr="008D49E8">
              <w:rPr>
                <w:rFonts w:ascii="Arial" w:hAnsi="Arial" w:cs="Arial"/>
                <w:sz w:val="24"/>
                <w:szCs w:val="24"/>
              </w:rPr>
              <w:t xml:space="preserve">ttacula krameri </w:t>
            </w:r>
            <w:r w:rsidRPr="008D49E8">
              <w:rPr>
                <w:rFonts w:ascii="Arial" w:hAnsi="Arial" w:cs="Arial"/>
                <w:sz w:val="24"/>
                <w:szCs w:val="24"/>
              </w:rPr>
              <w:lastRenderedPageBreak/>
              <w:t>manillensis  </w:t>
            </w:r>
          </w:p>
        </w:tc>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jc w:val="center"/>
              <w:rPr>
                <w:rFonts w:ascii="Arial" w:hAnsi="Arial" w:cs="Arial"/>
                <w:sz w:val="24"/>
                <w:szCs w:val="24"/>
              </w:rPr>
            </w:pPr>
            <w:r w:rsidRPr="008D49E8">
              <w:rPr>
                <w:rFonts w:ascii="Arial" w:hAnsi="Arial" w:cs="Arial"/>
                <w:sz w:val="24"/>
                <w:szCs w:val="24"/>
              </w:rPr>
              <w:lastRenderedPageBreak/>
              <w:t>75  </w:t>
            </w:r>
          </w:p>
        </w:tc>
        <w:tc>
          <w:tcPr>
            <w:tcW w:w="24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24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lastRenderedPageBreak/>
              <w:t>Autres psittaciformes, à l’exception de Nymphicus hollandicus, Melopsitaccus undulatus, Psittacula krameri manillensis, Agapornis fischeri, A. personatus et A. roseicollis  </w:t>
            </w:r>
          </w:p>
        </w:tc>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jc w:val="center"/>
              <w:rPr>
                <w:rFonts w:ascii="Arial" w:hAnsi="Arial" w:cs="Arial"/>
                <w:sz w:val="24"/>
                <w:szCs w:val="24"/>
              </w:rPr>
            </w:pPr>
            <w:r w:rsidRPr="008D49E8">
              <w:rPr>
                <w:rFonts w:ascii="Arial" w:hAnsi="Arial" w:cs="Arial"/>
                <w:sz w:val="24"/>
                <w:szCs w:val="24"/>
              </w:rPr>
              <w:t>10  </w:t>
            </w:r>
          </w:p>
        </w:tc>
        <w:tc>
          <w:tcPr>
            <w:tcW w:w="24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24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Autres espèces, à l’</w:t>
            </w:r>
            <w:r w:rsidRPr="008D49E8">
              <w:rPr>
                <w:rFonts w:ascii="Arial" w:hAnsi="Arial" w:cs="Arial"/>
                <w:sz w:val="24"/>
                <w:szCs w:val="24"/>
              </w:rPr>
              <w:t>exception de Coturnix chinensis, Coturnix japonica, Colinus virginianus virginianus, Geopelia cuneata, Streptopelia roseogrisea, Serinus canaria, Poephila (syn. Taeniopygia) guttata castanotis, Chloebia gouldiae, Nymphicus hollandicus, Melopsitaccus undula</w:t>
            </w:r>
            <w:r w:rsidRPr="008D49E8">
              <w:rPr>
                <w:rFonts w:ascii="Arial" w:hAnsi="Arial" w:cs="Arial"/>
                <w:sz w:val="24"/>
                <w:szCs w:val="24"/>
              </w:rPr>
              <w:t>tus, Psittacula krameri manillensis, Agapornis fischeri, A. personatus et A. roseicollis  </w:t>
            </w:r>
          </w:p>
        </w:tc>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jc w:val="center"/>
              <w:rPr>
                <w:rFonts w:ascii="Arial" w:hAnsi="Arial" w:cs="Arial"/>
                <w:sz w:val="24"/>
                <w:szCs w:val="24"/>
              </w:rPr>
            </w:pPr>
            <w:r w:rsidRPr="008D49E8">
              <w:rPr>
                <w:rFonts w:ascii="Arial" w:hAnsi="Arial" w:cs="Arial"/>
                <w:sz w:val="24"/>
                <w:szCs w:val="24"/>
              </w:rPr>
              <w:t>6  </w:t>
            </w:r>
          </w:p>
        </w:tc>
        <w:tc>
          <w:tcPr>
            <w:tcW w:w="24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24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jc w:val="center"/>
              <w:rPr>
                <w:rFonts w:ascii="Arial" w:hAnsi="Arial" w:cs="Arial"/>
                <w:sz w:val="24"/>
                <w:szCs w:val="24"/>
              </w:rPr>
            </w:pPr>
            <w:r w:rsidRPr="008D49E8">
              <w:rPr>
                <w:rFonts w:ascii="Arial" w:hAnsi="Arial" w:cs="Arial"/>
                <w:sz w:val="24"/>
                <w:szCs w:val="24"/>
              </w:rPr>
              <w:t>Reptiles  </w:t>
            </w:r>
          </w:p>
        </w:tc>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jc w:val="center"/>
              <w:rPr>
                <w:rFonts w:ascii="Arial" w:hAnsi="Arial" w:cs="Arial"/>
                <w:sz w:val="24"/>
                <w:szCs w:val="24"/>
              </w:rPr>
            </w:pPr>
            <w:r w:rsidRPr="008D49E8">
              <w:rPr>
                <w:rFonts w:ascii="Arial" w:hAnsi="Arial" w:cs="Arial"/>
                <w:sz w:val="24"/>
                <w:szCs w:val="24"/>
              </w:rPr>
              <w:t> </w:t>
            </w:r>
          </w:p>
          <w:p w:rsidR="00000000" w:rsidRPr="008D49E8" w:rsidRDefault="008D49E8">
            <w:pPr>
              <w:widowControl w:val="0"/>
              <w:autoSpaceDE w:val="0"/>
              <w:autoSpaceDN w:val="0"/>
              <w:adjustRightInd w:val="0"/>
              <w:spacing w:after="0" w:line="240" w:lineRule="auto"/>
              <w:jc w:val="center"/>
              <w:rPr>
                <w:rFonts w:ascii="Arial" w:hAnsi="Arial" w:cs="Arial"/>
                <w:sz w:val="24"/>
                <w:szCs w:val="24"/>
              </w:rPr>
            </w:pPr>
            <w:r w:rsidRPr="008D49E8">
              <w:rPr>
                <w:rFonts w:ascii="Arial" w:hAnsi="Arial" w:cs="Arial"/>
                <w:sz w:val="24"/>
                <w:szCs w:val="24"/>
              </w:rPr>
              <w:t> </w:t>
            </w:r>
          </w:p>
        </w:tc>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jc w:val="center"/>
              <w:rPr>
                <w:rFonts w:ascii="Arial" w:hAnsi="Arial" w:cs="Arial"/>
                <w:sz w:val="24"/>
                <w:szCs w:val="24"/>
              </w:rPr>
            </w:pPr>
            <w:r w:rsidRPr="008D49E8">
              <w:rPr>
                <w:rFonts w:ascii="Arial" w:hAnsi="Arial" w:cs="Arial"/>
                <w:sz w:val="24"/>
                <w:szCs w:val="24"/>
              </w:rPr>
              <w:t> </w:t>
            </w:r>
          </w:p>
          <w:p w:rsidR="00000000" w:rsidRPr="008D49E8" w:rsidRDefault="008D49E8">
            <w:pPr>
              <w:widowControl w:val="0"/>
              <w:autoSpaceDE w:val="0"/>
              <w:autoSpaceDN w:val="0"/>
              <w:adjustRightInd w:val="0"/>
              <w:spacing w:after="0" w:line="240" w:lineRule="auto"/>
              <w:jc w:val="center"/>
              <w:rPr>
                <w:rFonts w:ascii="Arial" w:hAnsi="Arial" w:cs="Arial"/>
                <w:sz w:val="24"/>
                <w:szCs w:val="24"/>
              </w:rPr>
            </w:pPr>
            <w:r w:rsidRPr="008D49E8">
              <w:rPr>
                <w:rFonts w:ascii="Arial" w:hAnsi="Arial" w:cs="Arial"/>
                <w:sz w:val="24"/>
                <w:szCs w:val="24"/>
              </w:rPr>
              <w:t> </w:t>
            </w:r>
          </w:p>
        </w:tc>
        <w:tc>
          <w:tcPr>
            <w:tcW w:w="24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Astrochelys radiata et espèces du genre Testudo reprises à l’</w:t>
            </w:r>
            <w:r w:rsidRPr="008D49E8">
              <w:rPr>
                <w:rFonts w:ascii="Arial" w:hAnsi="Arial" w:cs="Arial"/>
                <w:sz w:val="24"/>
                <w:szCs w:val="24"/>
              </w:rPr>
              <w:t>annexe A du règlement du Conseil des Communautés européennes n° 338 / 97 du 9 décembre 1996 susvisé ou reprises sur les listes établies pour l’application des articles L. 411-1 et L. 411-2 du code de l’environnement  </w:t>
            </w:r>
          </w:p>
        </w:tc>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jc w:val="center"/>
              <w:rPr>
                <w:rFonts w:ascii="Arial" w:hAnsi="Arial" w:cs="Arial"/>
                <w:sz w:val="24"/>
                <w:szCs w:val="24"/>
              </w:rPr>
            </w:pPr>
            <w:r w:rsidRPr="008D49E8">
              <w:rPr>
                <w:rFonts w:ascii="Arial" w:hAnsi="Arial" w:cs="Arial"/>
                <w:sz w:val="24"/>
                <w:szCs w:val="24"/>
              </w:rPr>
              <w:t xml:space="preserve">6 (**) </w:t>
            </w:r>
          </w:p>
          <w:p w:rsidR="00000000" w:rsidRPr="008D49E8" w:rsidRDefault="008D49E8">
            <w:pPr>
              <w:widowControl w:val="0"/>
              <w:autoSpaceDE w:val="0"/>
              <w:autoSpaceDN w:val="0"/>
              <w:adjustRightInd w:val="0"/>
              <w:spacing w:after="0" w:line="240" w:lineRule="auto"/>
              <w:jc w:val="center"/>
              <w:rPr>
                <w:rFonts w:ascii="Arial" w:hAnsi="Arial" w:cs="Arial"/>
                <w:sz w:val="24"/>
                <w:szCs w:val="24"/>
              </w:rPr>
            </w:pPr>
            <w:r w:rsidRPr="008D49E8">
              <w:rPr>
                <w:rFonts w:ascii="Arial" w:hAnsi="Arial" w:cs="Arial"/>
                <w:sz w:val="24"/>
                <w:szCs w:val="24"/>
              </w:rPr>
              <w:t> </w:t>
            </w:r>
          </w:p>
          <w:p w:rsidR="00000000" w:rsidRPr="008D49E8" w:rsidRDefault="008D49E8">
            <w:pPr>
              <w:widowControl w:val="0"/>
              <w:autoSpaceDE w:val="0"/>
              <w:autoSpaceDN w:val="0"/>
              <w:adjustRightInd w:val="0"/>
              <w:spacing w:after="0" w:line="240" w:lineRule="auto"/>
              <w:jc w:val="center"/>
              <w:rPr>
                <w:rFonts w:ascii="Arial" w:hAnsi="Arial" w:cs="Arial"/>
                <w:sz w:val="24"/>
                <w:szCs w:val="24"/>
              </w:rPr>
            </w:pPr>
            <w:r w:rsidRPr="008D49E8">
              <w:rPr>
                <w:rFonts w:ascii="Arial" w:hAnsi="Arial" w:cs="Arial"/>
                <w:sz w:val="24"/>
                <w:szCs w:val="24"/>
              </w:rPr>
              <w:t> </w:t>
            </w:r>
          </w:p>
        </w:tc>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jc w:val="center"/>
              <w:rPr>
                <w:rFonts w:ascii="Arial" w:hAnsi="Arial" w:cs="Arial"/>
                <w:sz w:val="24"/>
                <w:szCs w:val="24"/>
              </w:rPr>
            </w:pPr>
            <w:r w:rsidRPr="008D49E8">
              <w:rPr>
                <w:rFonts w:ascii="Arial" w:hAnsi="Arial" w:cs="Arial"/>
                <w:sz w:val="24"/>
                <w:szCs w:val="24"/>
              </w:rPr>
              <w:t>40  </w:t>
            </w:r>
          </w:p>
        </w:tc>
        <w:tc>
          <w:tcPr>
            <w:tcW w:w="24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Boa constrictor  </w:t>
            </w:r>
          </w:p>
        </w:tc>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jc w:val="center"/>
              <w:rPr>
                <w:rFonts w:ascii="Arial" w:hAnsi="Arial" w:cs="Arial"/>
                <w:sz w:val="24"/>
                <w:szCs w:val="24"/>
              </w:rPr>
            </w:pPr>
            <w:r w:rsidRPr="008D49E8">
              <w:rPr>
                <w:rFonts w:ascii="Arial" w:hAnsi="Arial" w:cs="Arial"/>
                <w:sz w:val="24"/>
                <w:szCs w:val="24"/>
              </w:rPr>
              <w:t>3  </w:t>
            </w:r>
          </w:p>
        </w:tc>
        <w:tc>
          <w:tcPr>
            <w:tcW w:w="24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24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 xml:space="preserve">Autres petites espèces : taille adulte pour l’espèce </w:t>
            </w:r>
            <w:r w:rsidRPr="008D49E8">
              <w:rPr>
                <w:rFonts w:ascii="Arial" w:hAnsi="Arial" w:cs="Arial"/>
                <w:sz w:val="24"/>
                <w:szCs w:val="24"/>
              </w:rPr>
              <w:lastRenderedPageBreak/>
              <w:t>inférieure ou égale à 40 cm pour les tortues ; 1 m pour les lézards ; 1, 50 m pour les serpents  </w:t>
            </w:r>
          </w:p>
        </w:tc>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jc w:val="center"/>
              <w:rPr>
                <w:rFonts w:ascii="Arial" w:hAnsi="Arial" w:cs="Arial"/>
                <w:sz w:val="24"/>
                <w:szCs w:val="24"/>
              </w:rPr>
            </w:pPr>
            <w:r w:rsidRPr="008D49E8">
              <w:rPr>
                <w:rFonts w:ascii="Arial" w:hAnsi="Arial" w:cs="Arial"/>
                <w:sz w:val="24"/>
                <w:szCs w:val="24"/>
              </w:rPr>
              <w:lastRenderedPageBreak/>
              <w:t>25  </w:t>
            </w:r>
          </w:p>
        </w:tc>
        <w:tc>
          <w:tcPr>
            <w:tcW w:w="24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24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lastRenderedPageBreak/>
              <w:t xml:space="preserve">Autres grandes espèces : taille adulte pour l’espèce supérieure à 40 cm pour </w:t>
            </w:r>
            <w:r w:rsidRPr="008D49E8">
              <w:rPr>
                <w:rFonts w:ascii="Arial" w:hAnsi="Arial" w:cs="Arial"/>
                <w:sz w:val="24"/>
                <w:szCs w:val="24"/>
              </w:rPr>
              <w:t>les tortues ; 1 m pour les lézards ; 1, 50 m pour les serpents  </w:t>
            </w:r>
          </w:p>
        </w:tc>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jc w:val="center"/>
              <w:rPr>
                <w:rFonts w:ascii="Arial" w:hAnsi="Arial" w:cs="Arial"/>
                <w:sz w:val="24"/>
                <w:szCs w:val="24"/>
              </w:rPr>
            </w:pPr>
            <w:r w:rsidRPr="008D49E8">
              <w:rPr>
                <w:rFonts w:ascii="Arial" w:hAnsi="Arial" w:cs="Arial"/>
                <w:sz w:val="24"/>
                <w:szCs w:val="24"/>
              </w:rPr>
              <w:t>10  </w:t>
            </w:r>
          </w:p>
        </w:tc>
        <w:tc>
          <w:tcPr>
            <w:tcW w:w="24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24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jc w:val="center"/>
              <w:rPr>
                <w:rFonts w:ascii="Arial" w:hAnsi="Arial" w:cs="Arial"/>
                <w:sz w:val="24"/>
                <w:szCs w:val="24"/>
              </w:rPr>
            </w:pPr>
            <w:r w:rsidRPr="008D49E8">
              <w:rPr>
                <w:rFonts w:ascii="Arial" w:hAnsi="Arial" w:cs="Arial"/>
                <w:sz w:val="24"/>
                <w:szCs w:val="24"/>
              </w:rPr>
              <w:t>Amphibiens  </w:t>
            </w:r>
          </w:p>
        </w:tc>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jc w:val="center"/>
              <w:rPr>
                <w:rFonts w:ascii="Arial" w:hAnsi="Arial" w:cs="Arial"/>
                <w:sz w:val="24"/>
                <w:szCs w:val="24"/>
              </w:rPr>
            </w:pPr>
            <w:r w:rsidRPr="008D49E8">
              <w:rPr>
                <w:rFonts w:ascii="Arial" w:hAnsi="Arial" w:cs="Arial"/>
                <w:sz w:val="24"/>
                <w:szCs w:val="24"/>
              </w:rPr>
              <w:t> </w:t>
            </w:r>
          </w:p>
          <w:p w:rsidR="00000000" w:rsidRPr="008D49E8" w:rsidRDefault="008D49E8">
            <w:pPr>
              <w:widowControl w:val="0"/>
              <w:autoSpaceDE w:val="0"/>
              <w:autoSpaceDN w:val="0"/>
              <w:adjustRightInd w:val="0"/>
              <w:spacing w:after="0" w:line="240" w:lineRule="auto"/>
              <w:jc w:val="center"/>
              <w:rPr>
                <w:rFonts w:ascii="Arial" w:hAnsi="Arial" w:cs="Arial"/>
                <w:sz w:val="24"/>
                <w:szCs w:val="24"/>
              </w:rPr>
            </w:pPr>
            <w:r w:rsidRPr="008D49E8">
              <w:rPr>
                <w:rFonts w:ascii="Arial" w:hAnsi="Arial" w:cs="Arial"/>
                <w:sz w:val="24"/>
                <w:szCs w:val="24"/>
              </w:rPr>
              <w:t> </w:t>
            </w:r>
          </w:p>
        </w:tc>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jc w:val="center"/>
              <w:rPr>
                <w:rFonts w:ascii="Arial" w:hAnsi="Arial" w:cs="Arial"/>
                <w:sz w:val="24"/>
                <w:szCs w:val="24"/>
              </w:rPr>
            </w:pPr>
            <w:r w:rsidRPr="008D49E8">
              <w:rPr>
                <w:rFonts w:ascii="Arial" w:hAnsi="Arial" w:cs="Arial"/>
                <w:sz w:val="24"/>
                <w:szCs w:val="24"/>
              </w:rPr>
              <w:t> </w:t>
            </w:r>
          </w:p>
          <w:p w:rsidR="00000000" w:rsidRPr="008D49E8" w:rsidRDefault="008D49E8">
            <w:pPr>
              <w:widowControl w:val="0"/>
              <w:autoSpaceDE w:val="0"/>
              <w:autoSpaceDN w:val="0"/>
              <w:adjustRightInd w:val="0"/>
              <w:spacing w:after="0" w:line="240" w:lineRule="auto"/>
              <w:jc w:val="center"/>
              <w:rPr>
                <w:rFonts w:ascii="Arial" w:hAnsi="Arial" w:cs="Arial"/>
                <w:sz w:val="24"/>
                <w:szCs w:val="24"/>
              </w:rPr>
            </w:pPr>
            <w:r w:rsidRPr="008D49E8">
              <w:rPr>
                <w:rFonts w:ascii="Arial" w:hAnsi="Arial" w:cs="Arial"/>
                <w:sz w:val="24"/>
                <w:szCs w:val="24"/>
              </w:rPr>
              <w:t> </w:t>
            </w:r>
          </w:p>
        </w:tc>
        <w:tc>
          <w:tcPr>
            <w:tcW w:w="24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6934EE" w:rsidRPr="008D49E8" w:rsidTr="006934EE">
        <w:tblPrEx>
          <w:tblCellMar>
            <w:top w:w="0" w:type="dxa"/>
            <w:left w:w="0" w:type="dxa"/>
            <w:bottom w:w="0" w:type="dxa"/>
            <w:right w:w="0" w:type="dxa"/>
          </w:tblCellMar>
        </w:tblPrEx>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Espèces d’amphibiens  </w:t>
            </w:r>
          </w:p>
        </w:tc>
        <w:tc>
          <w:tcPr>
            <w:tcW w:w="4800" w:type="dxa"/>
            <w:gridSpan w:val="2"/>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jc w:val="center"/>
              <w:rPr>
                <w:rFonts w:ascii="Arial" w:hAnsi="Arial" w:cs="Arial"/>
                <w:sz w:val="24"/>
                <w:szCs w:val="24"/>
              </w:rPr>
            </w:pPr>
            <w:r w:rsidRPr="008D49E8">
              <w:rPr>
                <w:rFonts w:ascii="Arial" w:hAnsi="Arial" w:cs="Arial"/>
                <w:sz w:val="24"/>
                <w:szCs w:val="24"/>
              </w:rPr>
              <w:t>40  </w:t>
            </w:r>
          </w:p>
        </w:tc>
        <w:tc>
          <w:tcPr>
            <w:tcW w:w="24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jc w:val="center"/>
              <w:rPr>
                <w:rFonts w:ascii="Arial" w:hAnsi="Arial" w:cs="Arial"/>
                <w:sz w:val="24"/>
                <w:szCs w:val="24"/>
              </w:rPr>
            </w:pPr>
            <w:r w:rsidRPr="008D49E8">
              <w:rPr>
                <w:rFonts w:ascii="Arial" w:hAnsi="Arial" w:cs="Arial"/>
                <w:sz w:val="24"/>
                <w:szCs w:val="24"/>
              </w:rPr>
              <w:t>Oiseaux  </w:t>
            </w:r>
          </w:p>
        </w:tc>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jc w:val="center"/>
              <w:rPr>
                <w:rFonts w:ascii="Arial" w:hAnsi="Arial" w:cs="Arial"/>
                <w:sz w:val="24"/>
                <w:szCs w:val="24"/>
              </w:rPr>
            </w:pPr>
            <w:r w:rsidRPr="008D49E8">
              <w:rPr>
                <w:rFonts w:ascii="Arial" w:hAnsi="Arial" w:cs="Arial"/>
                <w:sz w:val="24"/>
                <w:szCs w:val="24"/>
              </w:rPr>
              <w:t> </w:t>
            </w:r>
          </w:p>
          <w:p w:rsidR="00000000" w:rsidRPr="008D49E8" w:rsidRDefault="008D49E8">
            <w:pPr>
              <w:widowControl w:val="0"/>
              <w:autoSpaceDE w:val="0"/>
              <w:autoSpaceDN w:val="0"/>
              <w:adjustRightInd w:val="0"/>
              <w:spacing w:after="0" w:line="240" w:lineRule="auto"/>
              <w:jc w:val="center"/>
              <w:rPr>
                <w:rFonts w:ascii="Arial" w:hAnsi="Arial" w:cs="Arial"/>
                <w:sz w:val="24"/>
                <w:szCs w:val="24"/>
              </w:rPr>
            </w:pPr>
            <w:r w:rsidRPr="008D49E8">
              <w:rPr>
                <w:rFonts w:ascii="Arial" w:hAnsi="Arial" w:cs="Arial"/>
                <w:sz w:val="24"/>
                <w:szCs w:val="24"/>
              </w:rPr>
              <w:t> </w:t>
            </w:r>
          </w:p>
        </w:tc>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jc w:val="center"/>
              <w:rPr>
                <w:rFonts w:ascii="Arial" w:hAnsi="Arial" w:cs="Arial"/>
                <w:sz w:val="24"/>
                <w:szCs w:val="24"/>
              </w:rPr>
            </w:pPr>
            <w:r w:rsidRPr="008D49E8">
              <w:rPr>
                <w:rFonts w:ascii="Arial" w:hAnsi="Arial" w:cs="Arial"/>
                <w:sz w:val="24"/>
                <w:szCs w:val="24"/>
              </w:rPr>
              <w:t> </w:t>
            </w:r>
          </w:p>
          <w:p w:rsidR="00000000" w:rsidRPr="008D49E8" w:rsidRDefault="008D49E8">
            <w:pPr>
              <w:widowControl w:val="0"/>
              <w:autoSpaceDE w:val="0"/>
              <w:autoSpaceDN w:val="0"/>
              <w:adjustRightInd w:val="0"/>
              <w:spacing w:after="0" w:line="240" w:lineRule="auto"/>
              <w:jc w:val="center"/>
              <w:rPr>
                <w:rFonts w:ascii="Arial" w:hAnsi="Arial" w:cs="Arial"/>
                <w:sz w:val="24"/>
                <w:szCs w:val="24"/>
              </w:rPr>
            </w:pPr>
            <w:r w:rsidRPr="008D49E8">
              <w:rPr>
                <w:rFonts w:ascii="Arial" w:hAnsi="Arial" w:cs="Arial"/>
                <w:sz w:val="24"/>
                <w:szCs w:val="24"/>
              </w:rPr>
              <w:t> </w:t>
            </w:r>
          </w:p>
        </w:tc>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jc w:val="center"/>
              <w:rPr>
                <w:rFonts w:ascii="Arial" w:hAnsi="Arial" w:cs="Arial"/>
                <w:sz w:val="24"/>
                <w:szCs w:val="24"/>
              </w:rPr>
            </w:pPr>
            <w:r w:rsidRPr="008D49E8">
              <w:rPr>
                <w:rFonts w:ascii="Arial" w:hAnsi="Arial" w:cs="Arial"/>
                <w:sz w:val="24"/>
                <w:szCs w:val="24"/>
              </w:rPr>
              <w:t> </w:t>
            </w:r>
          </w:p>
          <w:p w:rsidR="00000000" w:rsidRPr="008D49E8" w:rsidRDefault="008D49E8">
            <w:pPr>
              <w:widowControl w:val="0"/>
              <w:autoSpaceDE w:val="0"/>
              <w:autoSpaceDN w:val="0"/>
              <w:adjustRightInd w:val="0"/>
              <w:spacing w:after="0" w:line="240" w:lineRule="auto"/>
              <w:jc w:val="center"/>
              <w:rPr>
                <w:rFonts w:ascii="Arial" w:hAnsi="Arial" w:cs="Arial"/>
                <w:sz w:val="24"/>
                <w:szCs w:val="24"/>
              </w:rPr>
            </w:pPr>
            <w:r w:rsidRPr="008D49E8">
              <w:rPr>
                <w:rFonts w:ascii="Arial" w:hAnsi="Arial" w:cs="Arial"/>
                <w:sz w:val="24"/>
                <w:szCs w:val="24"/>
              </w:rPr>
              <w:t>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6934EE" w:rsidRPr="008D49E8" w:rsidTr="006934EE">
        <w:tblPrEx>
          <w:tblCellMar>
            <w:top w:w="0" w:type="dxa"/>
            <w:left w:w="0" w:type="dxa"/>
            <w:bottom w:w="0" w:type="dxa"/>
            <w:right w:w="0" w:type="dxa"/>
          </w:tblCellMar>
        </w:tblPrEx>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Coturnix chinensis, Coturnix japonica, Colinus virginianus virginianus, Geopelia cuneata, Streptopelia roseogrisea, Serinus canaria, Poephila (syn Taeniopygia) guttata castanotis, Chloebia gouldiae, Nymphicus hollandicus, Melopsitaccus undulatus, Psittacul</w:t>
            </w:r>
            <w:r w:rsidRPr="008D49E8">
              <w:rPr>
                <w:rFonts w:ascii="Arial" w:hAnsi="Arial" w:cs="Arial"/>
                <w:sz w:val="24"/>
                <w:szCs w:val="24"/>
              </w:rPr>
              <w:t>a krameri manillensis, Agapornis fischeri, A. personatus et A. roseicollis  </w:t>
            </w:r>
          </w:p>
        </w:tc>
        <w:tc>
          <w:tcPr>
            <w:tcW w:w="7200" w:type="dxa"/>
            <w:gridSpan w:val="3"/>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jc w:val="center"/>
              <w:rPr>
                <w:rFonts w:ascii="Arial" w:hAnsi="Arial" w:cs="Arial"/>
                <w:sz w:val="24"/>
                <w:szCs w:val="24"/>
              </w:rPr>
            </w:pPr>
            <w:r w:rsidRPr="008D49E8">
              <w:rPr>
                <w:rFonts w:ascii="Arial" w:hAnsi="Arial" w:cs="Arial"/>
                <w:sz w:val="24"/>
                <w:szCs w:val="24"/>
              </w:rPr>
              <w:t>Pas d’effectifs maximaux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6934EE" w:rsidRPr="008D49E8" w:rsidTr="006934EE">
        <w:tblPrEx>
          <w:tblCellMar>
            <w:top w:w="0" w:type="dxa"/>
            <w:left w:w="0" w:type="dxa"/>
            <w:bottom w:w="0" w:type="dxa"/>
            <w:right w:w="0" w:type="dxa"/>
          </w:tblCellMar>
        </w:tblPrEx>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Autres espèces animales  </w:t>
            </w:r>
          </w:p>
        </w:tc>
        <w:tc>
          <w:tcPr>
            <w:tcW w:w="7200" w:type="dxa"/>
            <w:gridSpan w:val="3"/>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jc w:val="center"/>
              <w:rPr>
                <w:rFonts w:ascii="Arial" w:hAnsi="Arial" w:cs="Arial"/>
                <w:sz w:val="24"/>
                <w:szCs w:val="24"/>
              </w:rPr>
            </w:pPr>
            <w:r w:rsidRPr="008D49E8">
              <w:rPr>
                <w:rFonts w:ascii="Arial" w:hAnsi="Arial" w:cs="Arial"/>
                <w:sz w:val="24"/>
                <w:szCs w:val="24"/>
              </w:rPr>
              <w:t>Pas d’effectifs maximaux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6934EE" w:rsidRPr="008D49E8" w:rsidTr="006934EE">
        <w:tblPrEx>
          <w:tblCellMar>
            <w:top w:w="0" w:type="dxa"/>
            <w:left w:w="0" w:type="dxa"/>
            <w:bottom w:w="0" w:type="dxa"/>
            <w:right w:w="0" w:type="dxa"/>
          </w:tblCellMar>
        </w:tblPrEx>
        <w:tc>
          <w:tcPr>
            <w:tcW w:w="9600" w:type="dxa"/>
            <w:gridSpan w:val="4"/>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 Ne sont pas comptabilisés dans cette rubrique : </w:t>
            </w:r>
          </w:p>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-en ce qui concerne les espèces pour lesquelles les arrêtés pris en application des articles L. 411-1 et L. 411-2 du code de l’environnement fixent des interdictions de transport sur une partie seulement du territoire national, les animaux des espèces cons</w:t>
            </w:r>
            <w:r w:rsidRPr="008D49E8">
              <w:rPr>
                <w:rFonts w:ascii="Arial" w:hAnsi="Arial" w:cs="Arial"/>
                <w:sz w:val="24"/>
                <w:szCs w:val="24"/>
              </w:rPr>
              <w:t>idérées qui ne sont pas détenus sur cette partie du territoire national.  </w:t>
            </w:r>
          </w:p>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 Pour les espèces du genre Testudo, l’effectif cumulé maximum peut être doublé sous réserve que les spécimens aient été acquis avant l’entrée en vigueur du présent arrêté.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bl>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NOTA :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Arrêté du 30 juillet 2010 art 8 : les dispositions insérées par le 1° de l’article 7 du présent arrêté entrent en vigueur le 10 décembre 2010.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b/>
          <w:bCs/>
          <w:sz w:val="24"/>
          <w:szCs w:val="24"/>
        </w:rPr>
        <w:t>Annexe B</w:t>
      </w:r>
      <w:r>
        <w:rPr>
          <w:rFonts w:ascii="Arial" w:hAnsi="Arial" w:cs="Arial"/>
          <w:sz w:val="24"/>
          <w:szCs w:val="24"/>
        </w:rPr>
        <w:t xml:space="preserve">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numPr>
          <w:ilvl w:val="0"/>
          <w:numId w:val="29"/>
        </w:numPr>
        <w:autoSpaceDE w:val="0"/>
        <w:autoSpaceDN w:val="0"/>
        <w:adjustRightInd w:val="0"/>
        <w:spacing w:after="0" w:line="240" w:lineRule="auto"/>
        <w:ind w:left="360" w:hanging="360"/>
        <w:rPr>
          <w:rFonts w:ascii="Arial" w:hAnsi="Arial" w:cs="Arial"/>
          <w:sz w:val="24"/>
          <w:szCs w:val="24"/>
        </w:rPr>
      </w:pPr>
      <w:r>
        <w:rPr>
          <w:rFonts w:ascii="Arial" w:hAnsi="Arial" w:cs="Arial"/>
          <w:sz w:val="24"/>
          <w:szCs w:val="24"/>
        </w:rPr>
        <w:t>Modifié par Arrêté du 5 mars 2008 - art. 1</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1. Procédés de marquage des mammifères des espèces inscrites à l’annexe 1 de l’arrêté fixant les règles générales de fonctionnement des installations d’élevage d’agrément d’animaux d’espèces non domestiques. </w:t>
      </w:r>
    </w:p>
    <w:p w:rsidR="00000000" w:rsidRDefault="008D49E8">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A. - Procédés de marquage des mammifères par ta</w:t>
      </w:r>
      <w:r>
        <w:rPr>
          <w:rFonts w:ascii="Arial" w:hAnsi="Arial" w:cs="Arial"/>
          <w:sz w:val="24"/>
          <w:szCs w:val="24"/>
        </w:rPr>
        <w:t>touage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Les mammifères sont marqués :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soit sur la face interne de l’oreille droite ou, à défaut, de l’oreille gauche ;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soit sur la face interne de la cuisse droite ou, à défaut, de la cuisse gauche, </w:t>
      </w:r>
    </w:p>
    <w:p w:rsidR="00000000" w:rsidRDefault="008D49E8">
      <w:pPr>
        <w:widowControl w:val="0"/>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par</w:t>
      </w:r>
      <w:proofErr w:type="gramEnd"/>
      <w:r>
        <w:rPr>
          <w:rFonts w:ascii="Arial" w:hAnsi="Arial" w:cs="Arial"/>
          <w:sz w:val="24"/>
          <w:szCs w:val="24"/>
        </w:rPr>
        <w:t xml:space="preserve"> un tatouage faisant figurer :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la lettre F i</w:t>
      </w:r>
      <w:r>
        <w:rPr>
          <w:rFonts w:ascii="Arial" w:hAnsi="Arial" w:cs="Arial"/>
          <w:sz w:val="24"/>
          <w:szCs w:val="24"/>
        </w:rPr>
        <w:t>nitiale de la France ;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l’identifiant de l’animal ; cet identifiant est composé de :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deux chiffres ou trois chiffres correspondant au numéro minéralogique du département du lieu de détention de l’animal lors du marquage ;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trois chiffres corresponda</w:t>
      </w:r>
      <w:r>
        <w:rPr>
          <w:rFonts w:ascii="Arial" w:hAnsi="Arial" w:cs="Arial"/>
          <w:sz w:val="24"/>
          <w:szCs w:val="24"/>
        </w:rPr>
        <w:t>nt au numéro du bénéficiaire de l’autorisation de détention, attribué par le préfet du département ;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quatre chiffres correspondant au numéro de l’animal chez le bénéficiaire de l’autorisation de détention. </w:t>
      </w:r>
    </w:p>
    <w:p w:rsidR="00000000" w:rsidRDefault="008D49E8">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B. - Procédés de marquage des mammifères par b</w:t>
      </w:r>
      <w:r>
        <w:rPr>
          <w:rFonts w:ascii="Arial" w:hAnsi="Arial" w:cs="Arial"/>
          <w:sz w:val="24"/>
          <w:szCs w:val="24"/>
        </w:rPr>
        <w:t>oucles auriculaires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Les mammifères sont marqués :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sur l’oreille droite ou, à défaut, l’oreille gauche, </w:t>
      </w:r>
    </w:p>
    <w:p w:rsidR="00000000" w:rsidRDefault="008D49E8">
      <w:pPr>
        <w:widowControl w:val="0"/>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par</w:t>
      </w:r>
      <w:proofErr w:type="gramEnd"/>
      <w:r>
        <w:rPr>
          <w:rFonts w:ascii="Arial" w:hAnsi="Arial" w:cs="Arial"/>
          <w:sz w:val="24"/>
          <w:szCs w:val="24"/>
        </w:rPr>
        <w:t xml:space="preserve"> mise en place d’une boucle auriculaire faisant figurer :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la lettre F initiale de la France ;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l’identifiant de l’animal ; cet identifiant e</w:t>
      </w:r>
      <w:r>
        <w:rPr>
          <w:rFonts w:ascii="Arial" w:hAnsi="Arial" w:cs="Arial"/>
          <w:sz w:val="24"/>
          <w:szCs w:val="24"/>
        </w:rPr>
        <w:t>st composé de :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deux ou trois chiffres correspondant au numéro minéralogique du département du lieu de détention de l’animal lors du marquage ;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trois chiffres correspondant au numéro du bénéficiaire de l’</w:t>
      </w:r>
      <w:r>
        <w:rPr>
          <w:rFonts w:ascii="Arial" w:hAnsi="Arial" w:cs="Arial"/>
          <w:sz w:val="24"/>
          <w:szCs w:val="24"/>
        </w:rPr>
        <w:t>autorisation de détention, attribué par le préfet du département ;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quatre chiffres correspondant au numéro de l’animal chez le bénéficiaire de l’autorisation de détention. </w:t>
      </w:r>
    </w:p>
    <w:p w:rsidR="00000000" w:rsidRDefault="008D49E8">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C. - Procédés de marquage des mammifères par transpondeurs à radiofréquences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Le</w:t>
      </w:r>
      <w:r>
        <w:rPr>
          <w:rFonts w:ascii="Arial" w:hAnsi="Arial" w:cs="Arial"/>
          <w:sz w:val="24"/>
          <w:szCs w:val="24"/>
        </w:rPr>
        <w:t>s mammifères sont marqués par implantation sous-cutanée ou intramusculaire d’un microcylindre de verre contenant un transpondeur à radiofréquences.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a) Modalités d’implantation :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L’implantation doit être effectuée au niveau du tiers postérieur de l’encolu</w:t>
      </w:r>
      <w:r>
        <w:rPr>
          <w:rFonts w:ascii="Arial" w:hAnsi="Arial" w:cs="Arial"/>
          <w:sz w:val="24"/>
          <w:szCs w:val="24"/>
        </w:rPr>
        <w:t>re du côté gauche ou, chez les petites espèces, en position interscapulaires.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Avant l’implantation, la présence d’un éventuel transpondeur déjà implanté doit être recherchée. Le transpondeur destiné à être implanté doit être lu. Après l’implantation, la l</w:t>
      </w:r>
      <w:r>
        <w:rPr>
          <w:rFonts w:ascii="Arial" w:hAnsi="Arial" w:cs="Arial"/>
          <w:sz w:val="24"/>
          <w:szCs w:val="24"/>
        </w:rPr>
        <w:t>isibilité du transpondeur injecté doit être contrôlée.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b) Caractéristiques du matériel utilisé :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Le transpondeur à radiofréquences utilisé doit être conforme à la norme ISO 11784, répondant en transmettant son code à l’activation d’un émetteur-récepteur </w:t>
      </w:r>
      <w:r>
        <w:rPr>
          <w:rFonts w:ascii="Arial" w:hAnsi="Arial" w:cs="Arial"/>
          <w:sz w:val="24"/>
          <w:szCs w:val="24"/>
        </w:rPr>
        <w:t>ou lecteur, appareil portable électronique permettant d’afficher le code d’identification contenu dans le transpondeur et de lire ce code à distance, conforme à la norme ISO 11785 d’identification des animaux par radiofréquences.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Les animaux ne peuvent êt</w:t>
      </w:r>
      <w:r>
        <w:rPr>
          <w:rFonts w:ascii="Arial" w:hAnsi="Arial" w:cs="Arial"/>
          <w:sz w:val="24"/>
          <w:szCs w:val="24"/>
        </w:rPr>
        <w:t>re marqués qu’à l’aide de transpondeurs conformes à la norme ISO 11784 et dont la structure du code, exploitable en lecture uniquement, doit répondre aux caractéristiques suivantes :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code pays, pour la France 250 ;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code national d’identification :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cs="Arial"/>
          <w:sz w:val="24"/>
          <w:szCs w:val="24"/>
        </w:rPr>
        <w:t xml:space="preserve"> code groupe d’espèce (deux chiffres) : les chiffres de 22 à 19 inclus sont attribués aux animaux d’espèces non domestiques et utilisés successivement après épuisement des possibilités de numérotation du code “groupe d’espèces” précédent ;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code fabrican</w:t>
      </w:r>
      <w:r>
        <w:rPr>
          <w:rFonts w:ascii="Arial" w:hAnsi="Arial" w:cs="Arial"/>
          <w:sz w:val="24"/>
          <w:szCs w:val="24"/>
        </w:rPr>
        <w:t xml:space="preserve">t (deux chiffres) : les chiffres de 99 à 10 inclus sont attribués aux fabricants </w:t>
      </w:r>
      <w:r>
        <w:rPr>
          <w:rFonts w:ascii="Arial" w:hAnsi="Arial" w:cs="Arial"/>
          <w:sz w:val="24"/>
          <w:szCs w:val="24"/>
        </w:rPr>
        <w:lastRenderedPageBreak/>
        <w:t>de transpondeurs conjointement par les ministres chargés de l’agriculture et de la protection de la nature ;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numéro d’ordre composé de 8 chiffres attribué sous la responsab</w:t>
      </w:r>
      <w:r>
        <w:rPr>
          <w:rFonts w:ascii="Arial" w:hAnsi="Arial" w:cs="Arial"/>
          <w:sz w:val="24"/>
          <w:szCs w:val="24"/>
        </w:rPr>
        <w:t>ilité du fabricant qui en assure l’unicité.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Le transpondeur a le code suivant : </w:t>
      </w:r>
    </w:p>
    <w:tbl>
      <w:tblPr>
        <w:tblW w:w="0" w:type="auto"/>
        <w:tblInd w:w="8" w:type="dxa"/>
        <w:tblLayout w:type="fixed"/>
        <w:tblCellMar>
          <w:left w:w="0" w:type="dxa"/>
          <w:right w:w="0" w:type="dxa"/>
        </w:tblCellMar>
        <w:tblLook w:val="0000" w:firstRow="0" w:lastRow="0" w:firstColumn="0" w:lastColumn="0" w:noHBand="0" w:noVBand="0"/>
      </w:tblPr>
      <w:tblGrid>
        <w:gridCol w:w="872"/>
        <w:gridCol w:w="872"/>
        <w:gridCol w:w="872"/>
        <w:gridCol w:w="872"/>
        <w:gridCol w:w="872"/>
        <w:gridCol w:w="872"/>
        <w:gridCol w:w="872"/>
        <w:gridCol w:w="872"/>
        <w:gridCol w:w="872"/>
        <w:gridCol w:w="872"/>
        <w:gridCol w:w="872"/>
        <w:gridCol w:w="30"/>
      </w:tblGrid>
      <w:tr w:rsidR="00000000" w:rsidRPr="008D49E8">
        <w:tblPrEx>
          <w:tblCellMar>
            <w:top w:w="0" w:type="dxa"/>
            <w:left w:w="0" w:type="dxa"/>
            <w:bottom w:w="0" w:type="dxa"/>
            <w:right w:w="0" w:type="dxa"/>
          </w:tblCellMar>
        </w:tblPrEx>
        <w:tc>
          <w:tcPr>
            <w:tcW w:w="872"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jc w:val="center"/>
              <w:rPr>
                <w:rFonts w:ascii="Arial" w:hAnsi="Arial" w:cs="Arial"/>
                <w:sz w:val="24"/>
                <w:szCs w:val="24"/>
              </w:rPr>
            </w:pPr>
            <w:r w:rsidRPr="008D49E8">
              <w:rPr>
                <w:rFonts w:ascii="Arial" w:hAnsi="Arial" w:cs="Arial"/>
                <w:sz w:val="24"/>
                <w:szCs w:val="24"/>
              </w:rPr>
              <w:t>250 </w:t>
            </w:r>
          </w:p>
        </w:tc>
        <w:tc>
          <w:tcPr>
            <w:tcW w:w="872"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jc w:val="center"/>
              <w:rPr>
                <w:rFonts w:ascii="Arial" w:hAnsi="Arial" w:cs="Arial"/>
                <w:sz w:val="24"/>
                <w:szCs w:val="24"/>
              </w:rPr>
            </w:pPr>
            <w:r w:rsidRPr="008D49E8">
              <w:rPr>
                <w:rFonts w:ascii="Arial" w:hAnsi="Arial" w:cs="Arial"/>
                <w:sz w:val="24"/>
                <w:szCs w:val="24"/>
              </w:rPr>
              <w:t>DE 22 À 19 </w:t>
            </w:r>
          </w:p>
        </w:tc>
        <w:tc>
          <w:tcPr>
            <w:tcW w:w="872"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jc w:val="center"/>
              <w:rPr>
                <w:rFonts w:ascii="Arial" w:hAnsi="Arial" w:cs="Arial"/>
                <w:sz w:val="24"/>
                <w:szCs w:val="24"/>
              </w:rPr>
            </w:pPr>
            <w:r w:rsidRPr="008D49E8">
              <w:rPr>
                <w:rFonts w:ascii="Arial" w:hAnsi="Arial" w:cs="Arial"/>
                <w:sz w:val="24"/>
                <w:szCs w:val="24"/>
              </w:rPr>
              <w:t>DE 99 À 10 </w:t>
            </w:r>
          </w:p>
        </w:tc>
        <w:tc>
          <w:tcPr>
            <w:tcW w:w="872"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jc w:val="center"/>
              <w:rPr>
                <w:rFonts w:ascii="Arial" w:hAnsi="Arial" w:cs="Arial"/>
                <w:sz w:val="24"/>
                <w:szCs w:val="24"/>
              </w:rPr>
            </w:pPr>
            <w:r w:rsidRPr="008D49E8">
              <w:rPr>
                <w:rFonts w:ascii="Arial" w:hAnsi="Arial" w:cs="Arial"/>
                <w:sz w:val="24"/>
                <w:szCs w:val="24"/>
              </w:rPr>
              <w:t>X </w:t>
            </w:r>
          </w:p>
        </w:tc>
        <w:tc>
          <w:tcPr>
            <w:tcW w:w="872"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jc w:val="center"/>
              <w:rPr>
                <w:rFonts w:ascii="Arial" w:hAnsi="Arial" w:cs="Arial"/>
                <w:sz w:val="24"/>
                <w:szCs w:val="24"/>
              </w:rPr>
            </w:pPr>
            <w:r w:rsidRPr="008D49E8">
              <w:rPr>
                <w:rFonts w:ascii="Arial" w:hAnsi="Arial" w:cs="Arial"/>
                <w:sz w:val="24"/>
                <w:szCs w:val="24"/>
              </w:rPr>
              <w:t>X </w:t>
            </w:r>
          </w:p>
        </w:tc>
        <w:tc>
          <w:tcPr>
            <w:tcW w:w="872"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jc w:val="center"/>
              <w:rPr>
                <w:rFonts w:ascii="Arial" w:hAnsi="Arial" w:cs="Arial"/>
                <w:sz w:val="24"/>
                <w:szCs w:val="24"/>
              </w:rPr>
            </w:pPr>
            <w:r w:rsidRPr="008D49E8">
              <w:rPr>
                <w:rFonts w:ascii="Arial" w:hAnsi="Arial" w:cs="Arial"/>
                <w:sz w:val="24"/>
                <w:szCs w:val="24"/>
              </w:rPr>
              <w:t>X </w:t>
            </w:r>
          </w:p>
        </w:tc>
        <w:tc>
          <w:tcPr>
            <w:tcW w:w="872"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jc w:val="center"/>
              <w:rPr>
                <w:rFonts w:ascii="Arial" w:hAnsi="Arial" w:cs="Arial"/>
                <w:sz w:val="24"/>
                <w:szCs w:val="24"/>
              </w:rPr>
            </w:pPr>
            <w:r w:rsidRPr="008D49E8">
              <w:rPr>
                <w:rFonts w:ascii="Arial" w:hAnsi="Arial" w:cs="Arial"/>
                <w:sz w:val="24"/>
                <w:szCs w:val="24"/>
              </w:rPr>
              <w:t>X </w:t>
            </w:r>
          </w:p>
        </w:tc>
        <w:tc>
          <w:tcPr>
            <w:tcW w:w="872"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jc w:val="center"/>
              <w:rPr>
                <w:rFonts w:ascii="Arial" w:hAnsi="Arial" w:cs="Arial"/>
                <w:sz w:val="24"/>
                <w:szCs w:val="24"/>
              </w:rPr>
            </w:pPr>
            <w:r w:rsidRPr="008D49E8">
              <w:rPr>
                <w:rFonts w:ascii="Arial" w:hAnsi="Arial" w:cs="Arial"/>
                <w:sz w:val="24"/>
                <w:szCs w:val="24"/>
              </w:rPr>
              <w:t>X </w:t>
            </w:r>
          </w:p>
        </w:tc>
        <w:tc>
          <w:tcPr>
            <w:tcW w:w="872"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jc w:val="center"/>
              <w:rPr>
                <w:rFonts w:ascii="Arial" w:hAnsi="Arial" w:cs="Arial"/>
                <w:sz w:val="24"/>
                <w:szCs w:val="24"/>
              </w:rPr>
            </w:pPr>
            <w:r w:rsidRPr="008D49E8">
              <w:rPr>
                <w:rFonts w:ascii="Arial" w:hAnsi="Arial" w:cs="Arial"/>
                <w:sz w:val="24"/>
                <w:szCs w:val="24"/>
              </w:rPr>
              <w:t>X </w:t>
            </w:r>
          </w:p>
        </w:tc>
        <w:tc>
          <w:tcPr>
            <w:tcW w:w="872"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jc w:val="center"/>
              <w:rPr>
                <w:rFonts w:ascii="Arial" w:hAnsi="Arial" w:cs="Arial"/>
                <w:sz w:val="24"/>
                <w:szCs w:val="24"/>
              </w:rPr>
            </w:pPr>
            <w:r w:rsidRPr="008D49E8">
              <w:rPr>
                <w:rFonts w:ascii="Arial" w:hAnsi="Arial" w:cs="Arial"/>
                <w:sz w:val="24"/>
                <w:szCs w:val="24"/>
              </w:rPr>
              <w:t>X </w:t>
            </w:r>
          </w:p>
        </w:tc>
        <w:tc>
          <w:tcPr>
            <w:tcW w:w="872"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jc w:val="center"/>
              <w:rPr>
                <w:rFonts w:ascii="Arial" w:hAnsi="Arial" w:cs="Arial"/>
                <w:sz w:val="24"/>
                <w:szCs w:val="24"/>
              </w:rPr>
            </w:pPr>
            <w:r w:rsidRPr="008D49E8">
              <w:rPr>
                <w:rFonts w:ascii="Arial" w:hAnsi="Arial" w:cs="Arial"/>
                <w:sz w:val="24"/>
                <w:szCs w:val="24"/>
              </w:rPr>
              <w:t>X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6934EE" w:rsidRPr="008D49E8" w:rsidTr="006934EE">
        <w:tblPrEx>
          <w:tblCellMar>
            <w:top w:w="0" w:type="dxa"/>
            <w:left w:w="0" w:type="dxa"/>
            <w:bottom w:w="0" w:type="dxa"/>
            <w:right w:w="0" w:type="dxa"/>
          </w:tblCellMar>
        </w:tblPrEx>
        <w:tc>
          <w:tcPr>
            <w:tcW w:w="872"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jc w:val="center"/>
              <w:rPr>
                <w:rFonts w:ascii="Arial" w:hAnsi="Arial" w:cs="Arial"/>
                <w:sz w:val="24"/>
                <w:szCs w:val="24"/>
              </w:rPr>
            </w:pPr>
            <w:r w:rsidRPr="008D49E8">
              <w:rPr>
                <w:rFonts w:ascii="Arial" w:hAnsi="Arial" w:cs="Arial"/>
                <w:sz w:val="24"/>
                <w:szCs w:val="24"/>
              </w:rPr>
              <w:t> </w:t>
            </w:r>
          </w:p>
        </w:tc>
        <w:tc>
          <w:tcPr>
            <w:tcW w:w="872"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jc w:val="center"/>
              <w:rPr>
                <w:rFonts w:ascii="Arial" w:hAnsi="Arial" w:cs="Arial"/>
                <w:sz w:val="24"/>
                <w:szCs w:val="24"/>
              </w:rPr>
            </w:pPr>
            <w:r w:rsidRPr="008D49E8">
              <w:rPr>
                <w:rFonts w:ascii="Arial" w:hAnsi="Arial" w:cs="Arial"/>
                <w:sz w:val="24"/>
                <w:szCs w:val="24"/>
              </w:rPr>
              <w:t>Espèces non domestiques </w:t>
            </w:r>
          </w:p>
        </w:tc>
        <w:tc>
          <w:tcPr>
            <w:tcW w:w="872"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jc w:val="center"/>
              <w:rPr>
                <w:rFonts w:ascii="Arial" w:hAnsi="Arial" w:cs="Arial"/>
                <w:sz w:val="24"/>
                <w:szCs w:val="24"/>
              </w:rPr>
            </w:pPr>
            <w:r w:rsidRPr="008D49E8">
              <w:rPr>
                <w:rFonts w:ascii="Arial" w:hAnsi="Arial" w:cs="Arial"/>
                <w:sz w:val="24"/>
                <w:szCs w:val="24"/>
              </w:rPr>
              <w:t>Code du fabricant </w:t>
            </w:r>
          </w:p>
        </w:tc>
        <w:tc>
          <w:tcPr>
            <w:tcW w:w="6976" w:type="dxa"/>
            <w:gridSpan w:val="8"/>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jc w:val="center"/>
              <w:rPr>
                <w:rFonts w:ascii="Arial" w:hAnsi="Arial" w:cs="Arial"/>
                <w:sz w:val="24"/>
                <w:szCs w:val="24"/>
              </w:rPr>
            </w:pPr>
            <w:r w:rsidRPr="008D49E8">
              <w:rPr>
                <w:rFonts w:ascii="Arial" w:hAnsi="Arial" w:cs="Arial"/>
                <w:sz w:val="24"/>
                <w:szCs w:val="24"/>
              </w:rPr>
              <w:t>Zone sous la responsabilité du fabricant disposant d’un code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6934EE" w:rsidRPr="008D49E8" w:rsidTr="006934EE">
        <w:tblPrEx>
          <w:tblCellMar>
            <w:top w:w="0" w:type="dxa"/>
            <w:left w:w="0" w:type="dxa"/>
            <w:bottom w:w="0" w:type="dxa"/>
            <w:right w:w="0" w:type="dxa"/>
          </w:tblCellMar>
        </w:tblPrEx>
        <w:tc>
          <w:tcPr>
            <w:tcW w:w="872"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jc w:val="center"/>
              <w:rPr>
                <w:rFonts w:ascii="Arial" w:hAnsi="Arial" w:cs="Arial"/>
                <w:sz w:val="24"/>
                <w:szCs w:val="24"/>
              </w:rPr>
            </w:pPr>
            <w:r w:rsidRPr="008D49E8">
              <w:rPr>
                <w:rFonts w:ascii="Arial" w:hAnsi="Arial" w:cs="Arial"/>
                <w:sz w:val="24"/>
                <w:szCs w:val="24"/>
              </w:rPr>
              <w:t>Code pays </w:t>
            </w:r>
          </w:p>
        </w:tc>
        <w:tc>
          <w:tcPr>
            <w:tcW w:w="8720" w:type="dxa"/>
            <w:gridSpan w:val="10"/>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jc w:val="center"/>
              <w:rPr>
                <w:rFonts w:ascii="Arial" w:hAnsi="Arial" w:cs="Arial"/>
                <w:sz w:val="24"/>
                <w:szCs w:val="24"/>
              </w:rPr>
            </w:pPr>
            <w:r w:rsidRPr="008D49E8">
              <w:rPr>
                <w:rFonts w:ascii="Arial" w:hAnsi="Arial" w:cs="Arial"/>
                <w:sz w:val="24"/>
                <w:szCs w:val="24"/>
              </w:rPr>
              <w:t>Code national d’identification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bl>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L’attribution, conjointement par le ministre chargé de la protection de la nature et le ministre chargé de l’agriculture, d’</w:t>
      </w:r>
      <w:r>
        <w:rPr>
          <w:rFonts w:ascii="Arial" w:hAnsi="Arial" w:cs="Arial"/>
          <w:sz w:val="24"/>
          <w:szCs w:val="24"/>
        </w:rPr>
        <w:t>un code à un fabricant de transpondeurs est subordonnée à la réalisation, par un tiers expert reconnu par l’administration, des contrôles suivants :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la zone d’identification du transpondeur n’est pas accessible en écriture ;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 la zone d’identification </w:t>
      </w:r>
      <w:r>
        <w:rPr>
          <w:rFonts w:ascii="Arial" w:hAnsi="Arial" w:cs="Arial"/>
          <w:sz w:val="24"/>
          <w:szCs w:val="24"/>
        </w:rPr>
        <w:t>du transpondeur est conforme à la codification ci-dessus, que le transpondeur dispose ou non de pages complémentaires accessibles en lecture et écriture ;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les transpondeurs sont lisibles par tous les lecteurs conformes à la norme ISO 11785 ;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les tran</w:t>
      </w:r>
      <w:r>
        <w:rPr>
          <w:rFonts w:ascii="Arial" w:hAnsi="Arial" w:cs="Arial"/>
          <w:sz w:val="24"/>
          <w:szCs w:val="24"/>
        </w:rPr>
        <w:t>spondeurs sont utilisables dans un environnement électromagnétique légèrement pollué de type résidentiel et d’industrie légère.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Les lecteurs, conformes à la norme ISO 11785, doivent afficher le résultat de lecture en format décimal - quelle que soit la va</w:t>
      </w:r>
      <w:r>
        <w:rPr>
          <w:rFonts w:ascii="Arial" w:hAnsi="Arial" w:cs="Arial"/>
          <w:sz w:val="24"/>
          <w:szCs w:val="24"/>
        </w:rPr>
        <w:t>leur d’un chiffre, y compris le zéro non significatif - et sans fragmentation dans la présentation des 12 chiffres du code national d’identification du transpondeur défini ci-dessus, cet affichage pouvant se faire sur deux lignes.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Pour les animaux marqués</w:t>
      </w:r>
      <w:r>
        <w:rPr>
          <w:rFonts w:ascii="Arial" w:hAnsi="Arial" w:cs="Arial"/>
          <w:sz w:val="24"/>
          <w:szCs w:val="24"/>
        </w:rPr>
        <w:t xml:space="preserve"> à l’aide d’un transpondeur à radiofréquences préalablement à la publication du présent arrêté, leur identification est prise en compte si le transpondeur est lisible par un lecteur conforme à la norme ISO 11785 et aux prescriptions ci-dessus.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2. Procéd</w:t>
      </w:r>
      <w:r>
        <w:rPr>
          <w:rFonts w:ascii="Arial" w:hAnsi="Arial" w:cs="Arial"/>
          <w:sz w:val="24"/>
          <w:szCs w:val="24"/>
        </w:rPr>
        <w:t>és de marquage des oiseaux des espèces inscrites à l’annexe 1 de l’arrêté fixant les règles générales de fonctionnement des installations d’élevage d’agrément d’animaux d’espèces non domestiques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2. 1. Procédés de marquage des oiseaux par bague fermée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2. 1. 1. Les oiseaux sont marqués sur le tarsométatarse ou le tibiotarse par mise en place d’une bague en forme d’anneau fermé de section aplatie, sans aucune rupture ou joint. La conception, le matériau et la technique d’impression des caractères propres</w:t>
      </w:r>
      <w:r>
        <w:rPr>
          <w:rFonts w:ascii="Arial" w:hAnsi="Arial" w:cs="Arial"/>
          <w:sz w:val="24"/>
          <w:szCs w:val="24"/>
        </w:rPr>
        <w:t xml:space="preserve"> à ces bagues doivent garantir leur résistance à l’usure et assurer la permanence des inscriptions qui y sont portées, compte tenu de la longévité, du mode et du milieu de vie des oiseaux qui en sont munis. Le diamètre, la hauteur et l’épaisseur de la bagu</w:t>
      </w:r>
      <w:r>
        <w:rPr>
          <w:rFonts w:ascii="Arial" w:hAnsi="Arial" w:cs="Arial"/>
          <w:sz w:val="24"/>
          <w:szCs w:val="24"/>
        </w:rPr>
        <w:t xml:space="preserve">e sont fixés en fonction de l’espèce ou du groupe d’espèces d’oiseaux auxquels la bague est destinée. Après avoir été placée dans les premiers jours de la vie de l’oiseau, la bague ne doit pas pouvoir être enlevée de la patte de l’oiseau devenu adulte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2</w:t>
      </w:r>
      <w:r>
        <w:rPr>
          <w:rFonts w:ascii="Arial" w:hAnsi="Arial" w:cs="Arial"/>
          <w:sz w:val="24"/>
          <w:szCs w:val="24"/>
        </w:rPr>
        <w:t>. 1. 2. La satisfaction de ces exigences doit être certifiée par un tiers expert après la réalisation de tests de laboratoire Ces tests doivent démontrer que les bagues testées satisfont aux exigences ci-dessus concernant notamment la résistance à la tract</w:t>
      </w:r>
      <w:r>
        <w:rPr>
          <w:rFonts w:ascii="Arial" w:hAnsi="Arial" w:cs="Arial"/>
          <w:sz w:val="24"/>
          <w:szCs w:val="24"/>
        </w:rPr>
        <w:t xml:space="preserve">ion, à l’abrasion, aux rayons ultraviolets, à la salinité et aux pH acides et basiques.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2. 1. 3. La bague est conçue selon le déroulé ci-après. Elle porte les inscriptions suivantes gravées en creux :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1° La lettre F initiale de la France ;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2° Les deux derniers chiffres du millésime de l’année d’utilisation ;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3° Le diamètre de la bague en millimètres à partir de 10 mm, en 1/10 de millimètre en deçà de 10 mm ;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4° Le numéro d’ordre de l’oiseau comportant trois ou quatre chiffres ;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5° L</w:t>
      </w:r>
      <w:r>
        <w:rPr>
          <w:rFonts w:ascii="Arial" w:hAnsi="Arial" w:cs="Arial"/>
          <w:sz w:val="24"/>
          <w:szCs w:val="24"/>
        </w:rPr>
        <w:t xml:space="preserve">e sigle de l’organisation qui a délivré la bague ;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6° Le numéro de l’éleveur comportant quatre chiffres, ou une lettre suivie de trois chiffres, ou deux lettres suivies de deux chiffres.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t>
      </w:r>
      <w:proofErr w:type="gramStart"/>
      <w:r>
        <w:rPr>
          <w:rFonts w:ascii="Arial" w:hAnsi="Arial" w:cs="Arial"/>
          <w:sz w:val="24"/>
          <w:szCs w:val="24"/>
        </w:rPr>
        <w:t>marquage</w:t>
      </w:r>
      <w:proofErr w:type="gramEnd"/>
      <w:r>
        <w:rPr>
          <w:rFonts w:ascii="Arial" w:hAnsi="Arial" w:cs="Arial"/>
          <w:sz w:val="24"/>
          <w:szCs w:val="24"/>
        </w:rPr>
        <w:t xml:space="preserve"> non reproduit, voir au Journal officiel). </w:t>
      </w:r>
    </w:p>
    <w:p w:rsidR="00000000" w:rsidRDefault="008D49E8">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2. 2. Pro</w:t>
      </w:r>
      <w:r>
        <w:rPr>
          <w:rFonts w:ascii="Arial" w:hAnsi="Arial" w:cs="Arial"/>
          <w:sz w:val="24"/>
          <w:szCs w:val="24"/>
        </w:rPr>
        <w:t>cédés de marquage des oiseaux par bague ouverte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2. 2. 1. Les oiseaux sont marqués sur le tarsométatarse ou le tibiotarse par mise en place d’une bague ouverte composée d’une seule ou de deux pièces. La conception, le matériau et la technique d’impression</w:t>
      </w:r>
      <w:r>
        <w:rPr>
          <w:rFonts w:ascii="Arial" w:hAnsi="Arial" w:cs="Arial"/>
          <w:sz w:val="24"/>
          <w:szCs w:val="24"/>
        </w:rPr>
        <w:t xml:space="preserve"> des caractères propres à ces bagues interdisent leur réouverture et leur réutilisation et doivent garantir leur résistance à l’usure et assurer la permanence des inscriptions qui y sont portées compte tenu de la longévité, du mode et du milieu de vie des </w:t>
      </w:r>
      <w:r>
        <w:rPr>
          <w:rFonts w:ascii="Arial" w:hAnsi="Arial" w:cs="Arial"/>
          <w:sz w:val="24"/>
          <w:szCs w:val="24"/>
        </w:rPr>
        <w:t xml:space="preserve">oiseaux qui en sont munis et dans le cadre d’une utilisation normale. Le diamètre, la hauteur et l’épaisseur de la bague sont fixés en fonction de l’espèce ou du groupe d’espèces des oiseaux auxquels la bague est destinée.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2. 2. 2. La satisfaction de ce</w:t>
      </w:r>
      <w:r>
        <w:rPr>
          <w:rFonts w:ascii="Arial" w:hAnsi="Arial" w:cs="Arial"/>
          <w:sz w:val="24"/>
          <w:szCs w:val="24"/>
        </w:rPr>
        <w:t>s exigences doit être certifiée par un tiers expert après la réalisation de tests de laboratoire. Ces tests doivent démontrer que les bagues testées satisfont aux exigences ci-dessus concernant notamment la résistance à la traction, à l’abrasion, aux rayon</w:t>
      </w:r>
      <w:r>
        <w:rPr>
          <w:rFonts w:ascii="Arial" w:hAnsi="Arial" w:cs="Arial"/>
          <w:sz w:val="24"/>
          <w:szCs w:val="24"/>
        </w:rPr>
        <w:t xml:space="preserve">s ultraviolets, à la salinité et aux pH acides et basiques.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2. 2. 3. La bague est conçue selon le déroulé ci-après Elle porte les inscriptions suivantes gravées en creux :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1° La lettre F initiale de la France ;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3° Le diamètre de la bague en millim</w:t>
      </w:r>
      <w:r>
        <w:rPr>
          <w:rFonts w:ascii="Arial" w:hAnsi="Arial" w:cs="Arial"/>
          <w:sz w:val="24"/>
          <w:szCs w:val="24"/>
        </w:rPr>
        <w:t xml:space="preserve">ètres à partir de 10 mm, en 1/10 de millimètre en deçà de 10 mm ;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4° Le numéro d’ordre de l’oiseau comportant deux lettres et quatre chiffres ;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5° Le sigle de l’organisation qui a délivré la bague.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t>
      </w:r>
      <w:proofErr w:type="gramStart"/>
      <w:r>
        <w:rPr>
          <w:rFonts w:ascii="Arial" w:hAnsi="Arial" w:cs="Arial"/>
          <w:sz w:val="24"/>
          <w:szCs w:val="24"/>
        </w:rPr>
        <w:t>marquage</w:t>
      </w:r>
      <w:proofErr w:type="gramEnd"/>
      <w:r>
        <w:rPr>
          <w:rFonts w:ascii="Arial" w:hAnsi="Arial" w:cs="Arial"/>
          <w:sz w:val="24"/>
          <w:szCs w:val="24"/>
        </w:rPr>
        <w:t xml:space="preserve"> non reproduit, voir au Journal officiel). </w:t>
      </w:r>
    </w:p>
    <w:p w:rsidR="00000000" w:rsidRDefault="008D49E8">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2. 3. Procédés de marquage des oiseaux par transpondeurs à radiofréquences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2. 3. 1. Les oiseaux sont marqués par implantation sous-cutanée ou intramusculaire d’un microcylindre de verre contenant un tr</w:t>
      </w:r>
      <w:r>
        <w:rPr>
          <w:rFonts w:ascii="Arial" w:hAnsi="Arial" w:cs="Arial"/>
          <w:sz w:val="24"/>
          <w:szCs w:val="24"/>
        </w:rPr>
        <w:t xml:space="preserve">anspondeur à radiofréquences.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2. 3. 1. 1. Modalités d’implantation :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L’implantation doit être effectuée au niveau des muscles pectoraux, du côté gauche.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Toutefois, lorsqu’en raison des caractéristiques morphologiques de l’espèce, cette localisatio</w:t>
      </w:r>
      <w:r>
        <w:rPr>
          <w:rFonts w:ascii="Arial" w:hAnsi="Arial" w:cs="Arial"/>
          <w:sz w:val="24"/>
          <w:szCs w:val="24"/>
        </w:rPr>
        <w:t xml:space="preserve">n n’est pas possible, l’implantation peut être effectuée en un autre emplacement qui doit être impérativement précisé sur la déclaration de marquage prévue à l’article 17 du présent arrêté.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Avant l’implantation, la présence d’un éventuel transpondeur dé</w:t>
      </w:r>
      <w:r>
        <w:rPr>
          <w:rFonts w:ascii="Arial" w:hAnsi="Arial" w:cs="Arial"/>
          <w:sz w:val="24"/>
          <w:szCs w:val="24"/>
        </w:rPr>
        <w:t xml:space="preserve">jà implanté doit être recherchée. Le transpondeur destiné à être implanté doit être lu. Après l’implantation, la lisibilité du transpondeur injecté doit être contrôlée.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2. 3. 1. 2. Caractéristiques du matériel utilisé :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Elles sont identiques à celles</w:t>
      </w:r>
      <w:r>
        <w:rPr>
          <w:rFonts w:ascii="Arial" w:hAnsi="Arial" w:cs="Arial"/>
          <w:sz w:val="24"/>
          <w:szCs w:val="24"/>
        </w:rPr>
        <w:t xml:space="preserve"> décrites ci-dessus pour les mammifères.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Pour les animaux marqués à l’aide d’un transpondeur à radiofréquences préalablement à la publication du présent arrêté, leur identification est prise en compte si le transpondeur est lisible par un lecteur confor</w:t>
      </w:r>
      <w:r>
        <w:rPr>
          <w:rFonts w:ascii="Arial" w:hAnsi="Arial" w:cs="Arial"/>
          <w:sz w:val="24"/>
          <w:szCs w:val="24"/>
        </w:rPr>
        <w:t xml:space="preserve">me à la norme ISO 11785 et aux prescriptions définies au point 1 (C, b) de la présente annexe.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2. 4. Cas des oiseaux nés et élevés en captivité marqués préalablement à la date d’entrée en vigueur de l’obligation de marquage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Aux fins du présent arrêté</w:t>
      </w:r>
      <w:r>
        <w:rPr>
          <w:rFonts w:ascii="Arial" w:hAnsi="Arial" w:cs="Arial"/>
          <w:sz w:val="24"/>
          <w:szCs w:val="24"/>
        </w:rPr>
        <w:t xml:space="preserve">, le marquage des oiseaux nés et élevés en captivité effectué préalablement à la date d’entrée en vigueur de l’obligation de marquage prévue par le présent arrêté (soit avant le 31 décembre 2005) est pris en compte s’il répond aux conditions suivantes :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la marque est constituée d’une bague fermée portant un marquage propre à l’oiseau, en forme d’anneau fermé de section aplatie, sans aucune rupture ou joint, n’ayant subi aucune manipulation frauduleuse Après avoir été placée dans les premiers jours de l</w:t>
      </w:r>
      <w:r>
        <w:rPr>
          <w:rFonts w:ascii="Arial" w:hAnsi="Arial" w:cs="Arial"/>
          <w:sz w:val="24"/>
          <w:szCs w:val="24"/>
        </w:rPr>
        <w:t xml:space="preserve">a vie de l’oiseau, la bague ne peut être enlevée de la patte de l’oiseau devenu adulte ;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la bague a été délivrée par une organisation d’éleveurs pouvant garantir l’unicité de la marque attribuée.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b/>
          <w:bCs/>
          <w:sz w:val="24"/>
          <w:szCs w:val="24"/>
        </w:rPr>
        <w:t>Annexe 3</w:t>
      </w:r>
      <w:r>
        <w:rPr>
          <w:rFonts w:ascii="Arial" w:hAnsi="Arial" w:cs="Arial"/>
          <w:sz w:val="24"/>
          <w:szCs w:val="24"/>
        </w:rPr>
        <w:t xml:space="preserve">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numPr>
          <w:ilvl w:val="0"/>
          <w:numId w:val="30"/>
        </w:numPr>
        <w:autoSpaceDE w:val="0"/>
        <w:autoSpaceDN w:val="0"/>
        <w:adjustRightInd w:val="0"/>
        <w:spacing w:after="0" w:line="240" w:lineRule="auto"/>
        <w:ind w:left="360" w:hanging="360"/>
        <w:rPr>
          <w:rFonts w:ascii="Arial" w:hAnsi="Arial" w:cs="Arial"/>
          <w:sz w:val="24"/>
          <w:szCs w:val="24"/>
        </w:rPr>
      </w:pPr>
      <w:r>
        <w:rPr>
          <w:rFonts w:ascii="Arial" w:hAnsi="Arial" w:cs="Arial"/>
          <w:sz w:val="24"/>
          <w:szCs w:val="24"/>
        </w:rPr>
        <w:t>Créé par Arrêté du 5 mars 2008 - art. 1</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Pour la taxonomie, les références bibliographiques sont :  </w:t>
      </w:r>
    </w:p>
    <w:p w:rsidR="00000000" w:rsidRPr="006934EE" w:rsidRDefault="008D49E8">
      <w:pPr>
        <w:widowControl w:val="0"/>
        <w:autoSpaceDE w:val="0"/>
        <w:autoSpaceDN w:val="0"/>
        <w:adjustRightInd w:val="0"/>
        <w:spacing w:after="0" w:line="240" w:lineRule="auto"/>
        <w:rPr>
          <w:rFonts w:ascii="Arial" w:hAnsi="Arial" w:cs="Arial"/>
          <w:sz w:val="24"/>
          <w:szCs w:val="24"/>
          <w:lang w:val="en-US"/>
        </w:rPr>
      </w:pPr>
      <w:r w:rsidRPr="006934EE">
        <w:rPr>
          <w:rFonts w:ascii="Arial" w:hAnsi="Arial" w:cs="Arial"/>
          <w:sz w:val="24"/>
          <w:szCs w:val="24"/>
          <w:lang w:val="en-US"/>
        </w:rPr>
        <w:t xml:space="preserve">1° Pour les </w:t>
      </w:r>
      <w:proofErr w:type="gramStart"/>
      <w:r w:rsidRPr="006934EE">
        <w:rPr>
          <w:rFonts w:ascii="Arial" w:hAnsi="Arial" w:cs="Arial"/>
          <w:sz w:val="24"/>
          <w:szCs w:val="24"/>
          <w:lang w:val="en-US"/>
        </w:rPr>
        <w:t>mammifères :</w:t>
      </w:r>
      <w:proofErr w:type="gramEnd"/>
      <w:r w:rsidRPr="006934EE">
        <w:rPr>
          <w:rFonts w:ascii="Arial" w:hAnsi="Arial" w:cs="Arial"/>
          <w:sz w:val="24"/>
          <w:szCs w:val="24"/>
          <w:lang w:val="en-US"/>
        </w:rPr>
        <w:t xml:space="preserve"> Mammal Species of the World de Wilson et Reeder, édition de 2005 ;  </w:t>
      </w:r>
    </w:p>
    <w:p w:rsidR="00000000" w:rsidRPr="006934EE" w:rsidRDefault="008D49E8">
      <w:pPr>
        <w:widowControl w:val="0"/>
        <w:autoSpaceDE w:val="0"/>
        <w:autoSpaceDN w:val="0"/>
        <w:adjustRightInd w:val="0"/>
        <w:spacing w:after="0" w:line="240" w:lineRule="auto"/>
        <w:rPr>
          <w:rFonts w:ascii="Arial" w:hAnsi="Arial" w:cs="Arial"/>
          <w:sz w:val="24"/>
          <w:szCs w:val="24"/>
          <w:lang w:val="en-US"/>
        </w:rPr>
      </w:pPr>
      <w:r w:rsidRPr="006934EE">
        <w:rPr>
          <w:rFonts w:ascii="Arial" w:hAnsi="Arial" w:cs="Arial"/>
          <w:sz w:val="24"/>
          <w:szCs w:val="24"/>
          <w:lang w:val="en-US"/>
        </w:rPr>
        <w:t xml:space="preserve">2° Pour les </w:t>
      </w:r>
      <w:proofErr w:type="gramStart"/>
      <w:r w:rsidRPr="006934EE">
        <w:rPr>
          <w:rFonts w:ascii="Arial" w:hAnsi="Arial" w:cs="Arial"/>
          <w:sz w:val="24"/>
          <w:szCs w:val="24"/>
          <w:lang w:val="en-US"/>
        </w:rPr>
        <w:t>oiseaux :</w:t>
      </w:r>
      <w:proofErr w:type="gramEnd"/>
      <w:r w:rsidRPr="006934EE">
        <w:rPr>
          <w:rFonts w:ascii="Arial" w:hAnsi="Arial" w:cs="Arial"/>
          <w:sz w:val="24"/>
          <w:szCs w:val="24"/>
          <w:lang w:val="en-US"/>
        </w:rPr>
        <w:t xml:space="preserve"> The Howard and Moore complete Checklist </w:t>
      </w:r>
      <w:r w:rsidRPr="006934EE">
        <w:rPr>
          <w:rFonts w:ascii="Arial" w:hAnsi="Arial" w:cs="Arial"/>
          <w:sz w:val="24"/>
          <w:szCs w:val="24"/>
          <w:lang w:val="en-US"/>
        </w:rPr>
        <w:t>of the Birds of the World de Howard et Moore, édition de 2003 ;  </w:t>
      </w:r>
    </w:p>
    <w:p w:rsidR="00000000" w:rsidRPr="006934EE" w:rsidRDefault="008D49E8">
      <w:pPr>
        <w:widowControl w:val="0"/>
        <w:autoSpaceDE w:val="0"/>
        <w:autoSpaceDN w:val="0"/>
        <w:adjustRightInd w:val="0"/>
        <w:spacing w:after="0" w:line="240" w:lineRule="auto"/>
        <w:rPr>
          <w:rFonts w:ascii="Arial" w:hAnsi="Arial" w:cs="Arial"/>
          <w:sz w:val="24"/>
          <w:szCs w:val="24"/>
          <w:lang w:val="en-US"/>
        </w:rPr>
      </w:pPr>
      <w:r w:rsidRPr="006934EE">
        <w:rPr>
          <w:rFonts w:ascii="Arial" w:hAnsi="Arial" w:cs="Arial"/>
          <w:sz w:val="24"/>
          <w:szCs w:val="24"/>
          <w:lang w:val="en-US"/>
        </w:rPr>
        <w:t xml:space="preserve">3° Pour les amphibiens et les </w:t>
      </w:r>
      <w:proofErr w:type="gramStart"/>
      <w:r w:rsidRPr="006934EE">
        <w:rPr>
          <w:rFonts w:ascii="Arial" w:hAnsi="Arial" w:cs="Arial"/>
          <w:sz w:val="24"/>
          <w:szCs w:val="24"/>
          <w:lang w:val="en-US"/>
        </w:rPr>
        <w:t>reptiles :</w:t>
      </w:r>
      <w:proofErr w:type="gramEnd"/>
      <w:r w:rsidRPr="006934EE">
        <w:rPr>
          <w:rFonts w:ascii="Arial" w:hAnsi="Arial" w:cs="Arial"/>
          <w:sz w:val="24"/>
          <w:szCs w:val="24"/>
          <w:lang w:val="en-US"/>
        </w:rPr>
        <w:t xml:space="preserve"> The completely illustrated Atlas of Reptiles and Amphibians for the Terrarium de Obst, Richter et Jacob, édition de 1988 ;  </w:t>
      </w:r>
    </w:p>
    <w:tbl>
      <w:tblPr>
        <w:tblW w:w="0" w:type="auto"/>
        <w:tblInd w:w="8" w:type="dxa"/>
        <w:tblLayout w:type="fixed"/>
        <w:tblCellMar>
          <w:left w:w="0" w:type="dxa"/>
          <w:right w:w="0" w:type="dxa"/>
        </w:tblCellMar>
        <w:tblLook w:val="0000" w:firstRow="0" w:lastRow="0" w:firstColumn="0" w:lastColumn="0" w:noHBand="0" w:noVBand="0"/>
      </w:tblPr>
      <w:tblGrid>
        <w:gridCol w:w="9600"/>
        <w:gridCol w:w="30"/>
      </w:tblGrid>
      <w:tr w:rsidR="00000000" w:rsidRPr="008D49E8">
        <w:tblPrEx>
          <w:tblCellMar>
            <w:top w:w="0" w:type="dxa"/>
            <w:left w:w="0" w:type="dxa"/>
            <w:bottom w:w="0" w:type="dxa"/>
            <w:right w:w="0" w:type="dxa"/>
          </w:tblCellMar>
        </w:tblPrEx>
        <w:tc>
          <w:tcPr>
            <w:tcW w:w="9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jc w:val="center"/>
              <w:rPr>
                <w:rFonts w:ascii="Arial" w:hAnsi="Arial" w:cs="Arial"/>
                <w:sz w:val="24"/>
                <w:szCs w:val="24"/>
              </w:rPr>
            </w:pPr>
            <w:r w:rsidRPr="008D49E8">
              <w:rPr>
                <w:rFonts w:ascii="Arial" w:hAnsi="Arial" w:cs="Arial"/>
                <w:sz w:val="24"/>
                <w:szCs w:val="24"/>
              </w:rPr>
              <w:t>Mammifères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9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 xml:space="preserve">Ordre des </w:t>
            </w:r>
            <w:r w:rsidRPr="008D49E8">
              <w:rPr>
                <w:rFonts w:ascii="Arial" w:hAnsi="Arial" w:cs="Arial"/>
                <w:sz w:val="24"/>
                <w:szCs w:val="24"/>
              </w:rPr>
              <w:t>carnivores : espèces dont le poids adulte est supérieur ou égal à 6 kilogrammes.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9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Ordre des primates.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9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Ordre des proboscidiens.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9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Ordre des périssodactyles :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9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 famille des équidés ;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9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lastRenderedPageBreak/>
              <w:t>- famille des tapiridés ;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9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 famille des rhinocérotidés.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9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Ordre des artiodactyles :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9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 famille des suidés ;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9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 familles des tayassuidés ;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9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 famille des hippopotamidés ;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9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 famille des camélidés :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9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 Camelus bactrianus ;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9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 famille des giraffidés ;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9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 famille des cervidés, à l’</w:t>
            </w:r>
            <w:r w:rsidRPr="008D49E8">
              <w:rPr>
                <w:rFonts w:ascii="Arial" w:hAnsi="Arial" w:cs="Arial"/>
                <w:sz w:val="24"/>
                <w:szCs w:val="24"/>
              </w:rPr>
              <w:t>exception des genres Hydropotes, Mazama et Pudu ;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9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 famille des bovidés :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9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 sous-famille des aépycérotinés ;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9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 sous-famille des alcélaphinés ;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9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 sous-famille des bovinés à l’exception du genre Tetracerus ;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9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 sous-famille des caprinés : espè</w:t>
            </w:r>
            <w:r w:rsidRPr="008D49E8">
              <w:rPr>
                <w:rFonts w:ascii="Arial" w:hAnsi="Arial" w:cs="Arial"/>
                <w:sz w:val="24"/>
                <w:szCs w:val="24"/>
              </w:rPr>
              <w:t>ces dont le poids adulte est supérieur ou égal à 50 kilogrammes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9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 sous-famille des hippotraginés ;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9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 sous-famille des réduncinés.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9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Super-ordre des marsupiaux : espèces dont le poids adulte est supérieur ou égal à 25 kilogrammes.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9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jc w:val="center"/>
              <w:rPr>
                <w:rFonts w:ascii="Arial" w:hAnsi="Arial" w:cs="Arial"/>
                <w:sz w:val="24"/>
                <w:szCs w:val="24"/>
              </w:rPr>
            </w:pPr>
            <w:r w:rsidRPr="008D49E8">
              <w:rPr>
                <w:rFonts w:ascii="Arial" w:hAnsi="Arial" w:cs="Arial"/>
                <w:sz w:val="24"/>
                <w:szCs w:val="24"/>
              </w:rPr>
              <w:t>Oiseaux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9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Famille des struthionidés.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9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Famille des rhéidés.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9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Famille des casuaridés.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9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Famille des dromaiidés.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9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jc w:val="center"/>
              <w:rPr>
                <w:rFonts w:ascii="Arial" w:hAnsi="Arial" w:cs="Arial"/>
                <w:sz w:val="24"/>
                <w:szCs w:val="24"/>
              </w:rPr>
            </w:pPr>
            <w:r w:rsidRPr="008D49E8">
              <w:rPr>
                <w:rFonts w:ascii="Arial" w:hAnsi="Arial" w:cs="Arial"/>
                <w:sz w:val="24"/>
                <w:szCs w:val="24"/>
              </w:rPr>
              <w:t>Reptiles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9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Ordre des squamates :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9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Sous-ordre des ophidiens :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9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 famille des atractaspididés :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9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 Atractapis spp. ;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9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 famille des boïdés : espèces dont la taille adulte est supérieure ou égale à 3 mètres ;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9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 famille des colubridés :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9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 Boiga spp. ;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9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 Dispholidus typus ;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9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 Natrix tigrina ;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9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 Rhabdophis tigrinus ;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9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 Thelotornis (kirtlandii) capensis ;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9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 Thelotornis kirtlandii ;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9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 famille des élapidés ;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9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 famille des vipéridés ;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9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Sous-ordre des sauriens :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9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 famille des hélodermatidés :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9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 Heloderma spp. ;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9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 famille des varanidés :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9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 Varanus spp. : espèces dont la taille adulte est supérieure ou égale à 3 mètres.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9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Ordre des crocodiliens.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9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 xml:space="preserve">Ordre des chéloniens : espèces dont la largeur de la bouche à l’âge adulte est supérieure ou égale à 4 centimètres, appartenant aux familles </w:t>
            </w:r>
            <w:r w:rsidRPr="008D49E8">
              <w:rPr>
                <w:rFonts w:ascii="Arial" w:hAnsi="Arial" w:cs="Arial"/>
                <w:sz w:val="24"/>
                <w:szCs w:val="24"/>
              </w:rPr>
              <w:t>suivantes :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9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 famille des chélydridés ;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9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lastRenderedPageBreak/>
              <w:t>- famille des kinosternidés :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9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 Staurotypus spp. ;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9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 famille des pélomédusidés :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9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 Erymnochelys spp. ;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9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 Peltocephalus spp. ;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9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 Podocnemis spp. ;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9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 Pelusios niger ;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9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 famille des trionychidés ;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9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 famille des chéloniidés :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9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 Eretmochelys spp. ;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9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 Caretta spp. ;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9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 Lepidochelys spp. ;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9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 famille des dermochélyidés :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9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 Dermochelys coriacea.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9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jc w:val="center"/>
              <w:rPr>
                <w:rFonts w:ascii="Arial" w:hAnsi="Arial" w:cs="Arial"/>
                <w:sz w:val="24"/>
                <w:szCs w:val="24"/>
              </w:rPr>
            </w:pPr>
            <w:r w:rsidRPr="008D49E8">
              <w:rPr>
                <w:rFonts w:ascii="Arial" w:hAnsi="Arial" w:cs="Arial"/>
                <w:sz w:val="24"/>
                <w:szCs w:val="24"/>
              </w:rPr>
              <w:t>Amphibiens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9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Phyllobates spp.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9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jc w:val="center"/>
              <w:rPr>
                <w:rFonts w:ascii="Arial" w:hAnsi="Arial" w:cs="Arial"/>
                <w:sz w:val="24"/>
                <w:szCs w:val="24"/>
              </w:rPr>
            </w:pPr>
            <w:r w:rsidRPr="008D49E8">
              <w:rPr>
                <w:rFonts w:ascii="Arial" w:hAnsi="Arial" w:cs="Arial"/>
                <w:sz w:val="24"/>
                <w:szCs w:val="24"/>
              </w:rPr>
              <w:t>Poissons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9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Chondrichtyens.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9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Ostéichtyens :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9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Classe des actinoptérygiens :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9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 sous-famille des scorpaénidés ;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9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 sous-famille des synancéidés ;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9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 sous-famille des trachinidés.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9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jc w:val="center"/>
              <w:rPr>
                <w:rFonts w:ascii="Arial" w:hAnsi="Arial" w:cs="Arial"/>
                <w:sz w:val="24"/>
                <w:szCs w:val="24"/>
              </w:rPr>
            </w:pPr>
            <w:r w:rsidRPr="008D49E8">
              <w:rPr>
                <w:rFonts w:ascii="Arial" w:hAnsi="Arial" w:cs="Arial"/>
                <w:sz w:val="24"/>
                <w:szCs w:val="24"/>
              </w:rPr>
              <w:t>Arachnides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9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Ordre des aranéides :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9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 sous-ordre des mygalomorphes ;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9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 sous-ordre des aranéomorphes ou labidognathes :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9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 Latrodectus spp. ;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9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 Loxosceles spp. ;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9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 Phoneutria spp.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9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Ordre des scorpionides.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9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jc w:val="center"/>
              <w:rPr>
                <w:rFonts w:ascii="Arial" w:hAnsi="Arial" w:cs="Arial"/>
                <w:sz w:val="24"/>
                <w:szCs w:val="24"/>
              </w:rPr>
            </w:pPr>
            <w:r w:rsidRPr="008D49E8">
              <w:rPr>
                <w:rFonts w:ascii="Arial" w:hAnsi="Arial" w:cs="Arial"/>
                <w:sz w:val="24"/>
                <w:szCs w:val="24"/>
              </w:rPr>
              <w:t>Mollusques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9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Gastéropodes :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9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 famille des conidés.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9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Céphalopodes :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9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Ordre des octopodes :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9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 Hapalochlaena maculosa ;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9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 Hapalochlaena lunulata.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9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jc w:val="center"/>
              <w:rPr>
                <w:rFonts w:ascii="Arial" w:hAnsi="Arial" w:cs="Arial"/>
                <w:sz w:val="24"/>
                <w:szCs w:val="24"/>
              </w:rPr>
            </w:pPr>
            <w:r w:rsidRPr="008D49E8">
              <w:rPr>
                <w:rFonts w:ascii="Arial" w:hAnsi="Arial" w:cs="Arial"/>
                <w:sz w:val="24"/>
                <w:szCs w:val="24"/>
              </w:rPr>
              <w:t>Myriapodes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r w:rsidR="00000000" w:rsidRPr="008D49E8">
        <w:tblPrEx>
          <w:tblCellMar>
            <w:top w:w="0" w:type="dxa"/>
            <w:left w:w="0" w:type="dxa"/>
            <w:bottom w:w="0" w:type="dxa"/>
            <w:right w:w="0" w:type="dxa"/>
          </w:tblCellMar>
        </w:tblPrEx>
        <w:tc>
          <w:tcPr>
            <w:tcW w:w="9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000000" w:rsidRPr="008D49E8" w:rsidRDefault="008D49E8">
            <w:pPr>
              <w:widowControl w:val="0"/>
              <w:autoSpaceDE w:val="0"/>
              <w:autoSpaceDN w:val="0"/>
              <w:adjustRightInd w:val="0"/>
              <w:spacing w:after="0" w:line="240" w:lineRule="auto"/>
              <w:rPr>
                <w:rFonts w:ascii="Arial" w:hAnsi="Arial" w:cs="Arial"/>
                <w:sz w:val="24"/>
                <w:szCs w:val="24"/>
              </w:rPr>
            </w:pPr>
            <w:r w:rsidRPr="008D49E8">
              <w:rPr>
                <w:rFonts w:ascii="Arial" w:hAnsi="Arial" w:cs="Arial"/>
                <w:sz w:val="24"/>
                <w:szCs w:val="24"/>
              </w:rPr>
              <w:t>Scolopendromorphes.  </w:t>
            </w:r>
          </w:p>
        </w:tc>
        <w:tc>
          <w:tcPr>
            <w:tcW w:w="2" w:type="dxa"/>
            <w:tcBorders>
              <w:top w:val="nil"/>
              <w:left w:val="nil"/>
              <w:bottom w:val="nil"/>
              <w:right w:val="nil"/>
            </w:tcBorders>
          </w:tcPr>
          <w:p w:rsidR="00000000" w:rsidRPr="008D49E8" w:rsidRDefault="008D49E8">
            <w:pPr>
              <w:widowControl w:val="0"/>
              <w:autoSpaceDE w:val="0"/>
              <w:autoSpaceDN w:val="0"/>
              <w:adjustRightInd w:val="0"/>
              <w:spacing w:after="0" w:line="240" w:lineRule="auto"/>
              <w:rPr>
                <w:rFonts w:ascii="Arial" w:hAnsi="Arial" w:cs="Arial"/>
                <w:sz w:val="24"/>
                <w:szCs w:val="24"/>
              </w:rPr>
            </w:pPr>
          </w:p>
        </w:tc>
      </w:tr>
    </w:tbl>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Observation : sont des espèces considérées comme dangereuses toutes les espèces des taxons des rangs les plus bas figurant dans le tableau ci-dessus.</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Le ministre de l’écologie et du développement durable,</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Pour le ministre et par délégation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Le directeur de la nature et des paysages,</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J.-M. Michel.</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Le ministre de l’agriculture, de l’alimentation, de la pêche et des affaires rurales,</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Pour le ministre et par délégation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Par empêchement du directeur général de l’alimentation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La chef de service,</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I. Chmitelin.</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8D49E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8D49E8" w:rsidRDefault="008D49E8">
      <w:pPr>
        <w:widowControl w:val="0"/>
        <w:autoSpaceDE w:val="0"/>
        <w:autoSpaceDN w:val="0"/>
        <w:adjustRightInd w:val="0"/>
        <w:spacing w:after="0" w:line="240" w:lineRule="auto"/>
        <w:rPr>
          <w:rFonts w:ascii="Arial" w:hAnsi="Arial" w:cs="Arial"/>
          <w:sz w:val="24"/>
          <w:szCs w:val="24"/>
        </w:rPr>
      </w:pPr>
    </w:p>
    <w:sectPr w:rsidR="008D49E8">
      <w:pgSz w:w="11905" w:h="16837"/>
      <w:pgMar w:top="1133" w:right="1133" w:bottom="1133" w:left="1133"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159B50"/>
    <w:multiLevelType w:val="singleLevel"/>
    <w:tmpl w:val="FD831B6E"/>
    <w:lvl w:ilvl="0">
      <w:start w:val="1"/>
      <w:numFmt w:val="bullet"/>
      <w:lvlText w:val="·"/>
      <w:lvlJc w:val="left"/>
      <w:rPr>
        <w:rFonts w:ascii="Times New Roman" w:hAnsi="Times New Roman" w:cs="Times New Roman"/>
      </w:rPr>
    </w:lvl>
  </w:abstractNum>
  <w:abstractNum w:abstractNumId="1">
    <w:nsid w:val="971B7A3D"/>
    <w:multiLevelType w:val="singleLevel"/>
    <w:tmpl w:val="B8A3CFCE"/>
    <w:lvl w:ilvl="0">
      <w:start w:val="1"/>
      <w:numFmt w:val="bullet"/>
      <w:lvlText w:val="·"/>
      <w:lvlJc w:val="left"/>
      <w:rPr>
        <w:rFonts w:ascii="Times New Roman" w:hAnsi="Times New Roman" w:cs="Times New Roman"/>
      </w:rPr>
    </w:lvl>
  </w:abstractNum>
  <w:abstractNum w:abstractNumId="2">
    <w:nsid w:val="97273817"/>
    <w:multiLevelType w:val="singleLevel"/>
    <w:tmpl w:val="2EE5388E"/>
    <w:lvl w:ilvl="0">
      <w:start w:val="1"/>
      <w:numFmt w:val="bullet"/>
      <w:lvlText w:val="·"/>
      <w:lvlJc w:val="left"/>
      <w:rPr>
        <w:rFonts w:ascii="Times New Roman" w:hAnsi="Times New Roman" w:cs="Times New Roman"/>
      </w:rPr>
    </w:lvl>
  </w:abstractNum>
  <w:abstractNum w:abstractNumId="3">
    <w:nsid w:val="9738D4DE"/>
    <w:multiLevelType w:val="singleLevel"/>
    <w:tmpl w:val="604755AF"/>
    <w:lvl w:ilvl="0">
      <w:start w:val="1"/>
      <w:numFmt w:val="bullet"/>
      <w:lvlText w:val="·"/>
      <w:lvlJc w:val="left"/>
      <w:rPr>
        <w:rFonts w:ascii="Times New Roman" w:hAnsi="Times New Roman" w:cs="Times New Roman"/>
      </w:rPr>
    </w:lvl>
  </w:abstractNum>
  <w:abstractNum w:abstractNumId="4">
    <w:nsid w:val="973EB3CB"/>
    <w:multiLevelType w:val="singleLevel"/>
    <w:tmpl w:val="1B680A0F"/>
    <w:lvl w:ilvl="0">
      <w:start w:val="1"/>
      <w:numFmt w:val="bullet"/>
      <w:lvlText w:val="·"/>
      <w:lvlJc w:val="left"/>
      <w:rPr>
        <w:rFonts w:ascii="Times New Roman" w:hAnsi="Times New Roman" w:cs="Times New Roman"/>
      </w:rPr>
    </w:lvl>
  </w:abstractNum>
  <w:abstractNum w:abstractNumId="5">
    <w:nsid w:val="979CA299"/>
    <w:multiLevelType w:val="singleLevel"/>
    <w:tmpl w:val="CD73500F"/>
    <w:lvl w:ilvl="0">
      <w:start w:val="1"/>
      <w:numFmt w:val="bullet"/>
      <w:lvlText w:val="·"/>
      <w:lvlJc w:val="left"/>
      <w:rPr>
        <w:rFonts w:ascii="Times New Roman" w:hAnsi="Times New Roman" w:cs="Times New Roman"/>
      </w:rPr>
    </w:lvl>
  </w:abstractNum>
  <w:abstractNum w:abstractNumId="6">
    <w:nsid w:val="9BB7823E"/>
    <w:multiLevelType w:val="singleLevel"/>
    <w:tmpl w:val="A5516F36"/>
    <w:lvl w:ilvl="0">
      <w:start w:val="1"/>
      <w:numFmt w:val="bullet"/>
      <w:lvlText w:val="·"/>
      <w:lvlJc w:val="left"/>
      <w:rPr>
        <w:rFonts w:ascii="Times New Roman" w:hAnsi="Times New Roman" w:cs="Times New Roman"/>
      </w:rPr>
    </w:lvl>
  </w:abstractNum>
  <w:abstractNum w:abstractNumId="7">
    <w:nsid w:val="9BBD612B"/>
    <w:multiLevelType w:val="singleLevel"/>
    <w:tmpl w:val="60722397"/>
    <w:lvl w:ilvl="0">
      <w:start w:val="1"/>
      <w:numFmt w:val="bullet"/>
      <w:lvlText w:val="·"/>
      <w:lvlJc w:val="left"/>
      <w:rPr>
        <w:rFonts w:ascii="Times New Roman" w:hAnsi="Times New Roman" w:cs="Times New Roman"/>
      </w:rPr>
    </w:lvl>
  </w:abstractNum>
  <w:abstractNum w:abstractNumId="8">
    <w:nsid w:val="9C90BA7B"/>
    <w:multiLevelType w:val="singleLevel"/>
    <w:tmpl w:val="B10B8118"/>
    <w:lvl w:ilvl="0">
      <w:start w:val="1"/>
      <w:numFmt w:val="bullet"/>
      <w:lvlText w:val="·"/>
      <w:lvlJc w:val="left"/>
      <w:rPr>
        <w:rFonts w:ascii="Times New Roman" w:hAnsi="Times New Roman" w:cs="Times New Roman"/>
      </w:rPr>
    </w:lvl>
  </w:abstractNum>
  <w:num w:numId="1">
    <w:abstractNumId w:val="4"/>
  </w:num>
  <w:num w:numId="2">
    <w:abstractNumId w:val="4"/>
  </w:num>
  <w:num w:numId="3">
    <w:abstractNumId w:val="4"/>
  </w:num>
  <w:num w:numId="4">
    <w:abstractNumId w:val="4"/>
  </w:num>
  <w:num w:numId="5">
    <w:abstractNumId w:val="3"/>
  </w:num>
  <w:num w:numId="6">
    <w:abstractNumId w:val="3"/>
  </w:num>
  <w:num w:numId="7">
    <w:abstractNumId w:val="3"/>
  </w:num>
  <w:num w:numId="8">
    <w:abstractNumId w:val="3"/>
  </w:num>
  <w:num w:numId="9">
    <w:abstractNumId w:val="3"/>
  </w:num>
  <w:num w:numId="10">
    <w:abstractNumId w:val="3"/>
  </w:num>
  <w:num w:numId="11">
    <w:abstractNumId w:val="1"/>
  </w:num>
  <w:num w:numId="12">
    <w:abstractNumId w:val="1"/>
  </w:num>
  <w:num w:numId="13">
    <w:abstractNumId w:val="1"/>
  </w:num>
  <w:num w:numId="14">
    <w:abstractNumId w:val="1"/>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2"/>
  </w:num>
  <w:num w:numId="25">
    <w:abstractNumId w:val="2"/>
  </w:num>
  <w:num w:numId="26">
    <w:abstractNumId w:val="2"/>
  </w:num>
  <w:num w:numId="27">
    <w:abstractNumId w:val="5"/>
  </w:num>
  <w:num w:numId="28">
    <w:abstractNumId w:val="8"/>
  </w:num>
  <w:num w:numId="29">
    <w:abstractNumId w:val="7"/>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934EE"/>
    <w:rsid w:val="006934EE"/>
    <w:rsid w:val="008D49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40</Pages>
  <Words>12097</Words>
  <Characters>66538</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2</cp:revision>
  <dcterms:created xsi:type="dcterms:W3CDTF">2018-10-06T16:11:00Z</dcterms:created>
  <dcterms:modified xsi:type="dcterms:W3CDTF">2018-10-06T16:11:00Z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forCreatedThisOn">
    <vt:lpwstr>Sat Oct 06 18:08:18 CEST 2018</vt:lpwstr>
  </property>
  <property fmtid="{D5CDD505-2E9C-101B-9397-08002B2CF9AE}" pid="3" name="jforVersion">
    <vt:lpwstr>jfor V0.7.2rc1 - see http://www.jfor.org</vt:lpwstr>
  </property>
</Properties>
</file>