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A7D47F" w14:textId="77777777" w:rsidR="008E3F99" w:rsidRDefault="008E3F99">
      <w:pPr>
        <w:pStyle w:val="a3"/>
        <w:ind w:left="0" w:right="0" w:firstLine="0"/>
        <w:rPr>
          <w:rFonts w:ascii="Times New Roman" w:hint="eastAsia"/>
          <w:sz w:val="20"/>
          <w:lang w:eastAsia="zh-CN"/>
        </w:rPr>
      </w:pPr>
    </w:p>
    <w:p w14:paraId="15A7D480" w14:textId="77777777" w:rsidR="008E3F99" w:rsidRDefault="008E3F99">
      <w:pPr>
        <w:pStyle w:val="a3"/>
        <w:ind w:left="0" w:right="0" w:firstLine="0"/>
        <w:rPr>
          <w:rFonts w:ascii="Times New Roman"/>
          <w:sz w:val="20"/>
        </w:rPr>
      </w:pPr>
    </w:p>
    <w:p w14:paraId="15A7D481" w14:textId="77777777" w:rsidR="008E3F99" w:rsidRDefault="008E3F99">
      <w:pPr>
        <w:pStyle w:val="a3"/>
        <w:ind w:left="0" w:right="0" w:firstLine="0"/>
        <w:rPr>
          <w:rFonts w:ascii="Times New Roman"/>
          <w:sz w:val="20"/>
        </w:rPr>
      </w:pPr>
    </w:p>
    <w:p w14:paraId="15A7D482" w14:textId="77777777" w:rsidR="008E3F99" w:rsidRDefault="008E3F99">
      <w:pPr>
        <w:pStyle w:val="a3"/>
        <w:ind w:left="0" w:right="0" w:firstLine="0"/>
        <w:rPr>
          <w:rFonts w:ascii="Times New Roman"/>
          <w:sz w:val="20"/>
        </w:rPr>
      </w:pPr>
    </w:p>
    <w:p w14:paraId="15A7D483" w14:textId="77777777" w:rsidR="008E3F99" w:rsidRDefault="008E3F99">
      <w:pPr>
        <w:pStyle w:val="a3"/>
        <w:ind w:left="0" w:right="0" w:firstLine="0"/>
        <w:rPr>
          <w:rFonts w:ascii="Times New Roman"/>
          <w:sz w:val="20"/>
        </w:rPr>
      </w:pPr>
    </w:p>
    <w:p w14:paraId="15A7D484" w14:textId="77777777" w:rsidR="008E3F99" w:rsidRDefault="008E3F99">
      <w:pPr>
        <w:pStyle w:val="a3"/>
        <w:spacing w:before="9"/>
        <w:ind w:left="0" w:right="0" w:firstLine="0"/>
        <w:rPr>
          <w:rFonts w:ascii="Times New Roman"/>
          <w:sz w:val="20"/>
        </w:rPr>
      </w:pPr>
    </w:p>
    <w:p w14:paraId="15A7D485" w14:textId="77777777" w:rsidR="008E3F99" w:rsidRDefault="00A86E04">
      <w:pPr>
        <w:pStyle w:val="a3"/>
        <w:ind w:left="128" w:right="0" w:firstLine="0"/>
        <w:rPr>
          <w:rFonts w:ascii="Times New Roman"/>
          <w:sz w:val="20"/>
        </w:rPr>
      </w:pPr>
      <w:r>
        <w:rPr>
          <w:rFonts w:ascii="Times New Roman"/>
          <w:noProof/>
          <w:sz w:val="20"/>
        </w:rPr>
        <w:drawing>
          <wp:inline distT="0" distB="0" distL="0" distR="0" wp14:anchorId="15A7D4FC" wp14:editId="15A7D4FD">
            <wp:extent cx="5473045" cy="57302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473045" cy="573024"/>
                    </a:xfrm>
                    <a:prstGeom prst="rect">
                      <a:avLst/>
                    </a:prstGeom>
                  </pic:spPr>
                </pic:pic>
              </a:graphicData>
            </a:graphic>
          </wp:inline>
        </w:drawing>
      </w:r>
    </w:p>
    <w:p w14:paraId="15A7D486" w14:textId="77777777" w:rsidR="008E3F99" w:rsidRDefault="008E3F99">
      <w:pPr>
        <w:pStyle w:val="a3"/>
        <w:ind w:left="0" w:right="0" w:firstLine="0"/>
        <w:rPr>
          <w:rFonts w:ascii="Times New Roman"/>
          <w:sz w:val="20"/>
        </w:rPr>
      </w:pPr>
    </w:p>
    <w:p w14:paraId="15A7D487" w14:textId="77777777" w:rsidR="008E3F99" w:rsidRDefault="008E3F99">
      <w:pPr>
        <w:pStyle w:val="a3"/>
        <w:spacing w:before="8"/>
        <w:ind w:left="0" w:right="0" w:firstLine="0"/>
        <w:rPr>
          <w:rFonts w:ascii="Times New Roman"/>
          <w:sz w:val="15"/>
        </w:rPr>
      </w:pPr>
    </w:p>
    <w:p w14:paraId="15A7D488" w14:textId="77777777" w:rsidR="008E3F99" w:rsidRDefault="00A86E04">
      <w:pPr>
        <w:pStyle w:val="a3"/>
        <w:spacing w:before="66"/>
        <w:ind w:left="3148" w:right="3137" w:firstLine="0"/>
        <w:jc w:val="center"/>
        <w:rPr>
          <w:lang w:eastAsia="zh-CN"/>
        </w:rPr>
      </w:pPr>
      <w:r>
        <w:pict w14:anchorId="15A7D4FE">
          <v:line id="_x0000_s1027" style="position:absolute;left:0;text-align:left;z-index:1096;mso-position-horizontal-relative:page" from="76.45pt,43.9pt" to="518.35pt,43.9pt" strokecolor="red" strokeweight="1.32pt">
            <w10:wrap anchorx="page"/>
          </v:line>
        </w:pict>
      </w:r>
      <w:r>
        <w:rPr>
          <w:lang w:eastAsia="zh-CN"/>
        </w:rPr>
        <w:t>大政办发〔</w:t>
      </w:r>
      <w:r>
        <w:rPr>
          <w:lang w:eastAsia="zh-CN"/>
        </w:rPr>
        <w:t>2019</w:t>
      </w:r>
      <w:r>
        <w:rPr>
          <w:lang w:eastAsia="zh-CN"/>
        </w:rPr>
        <w:t>〕</w:t>
      </w:r>
      <w:r>
        <w:rPr>
          <w:lang w:eastAsia="zh-CN"/>
        </w:rPr>
        <w:t>77</w:t>
      </w:r>
      <w:r>
        <w:rPr>
          <w:lang w:eastAsia="zh-CN"/>
        </w:rPr>
        <w:t>号</w:t>
      </w:r>
    </w:p>
    <w:p w14:paraId="15A7D489" w14:textId="77777777" w:rsidR="008E3F99" w:rsidRDefault="008E3F99">
      <w:pPr>
        <w:pStyle w:val="a3"/>
        <w:ind w:left="0" w:right="0" w:firstLine="0"/>
        <w:rPr>
          <w:sz w:val="20"/>
          <w:lang w:eastAsia="zh-CN"/>
        </w:rPr>
      </w:pPr>
    </w:p>
    <w:p w14:paraId="15A7D48A" w14:textId="77777777" w:rsidR="008E3F99" w:rsidRDefault="008E3F99">
      <w:pPr>
        <w:pStyle w:val="a3"/>
        <w:ind w:left="0" w:right="0" w:firstLine="0"/>
        <w:rPr>
          <w:sz w:val="20"/>
          <w:lang w:eastAsia="zh-CN"/>
        </w:rPr>
      </w:pPr>
    </w:p>
    <w:p w14:paraId="15A7D48B" w14:textId="77777777" w:rsidR="008E3F99" w:rsidRDefault="008E3F99">
      <w:pPr>
        <w:pStyle w:val="a3"/>
        <w:ind w:left="0" w:right="0" w:firstLine="0"/>
        <w:rPr>
          <w:sz w:val="20"/>
          <w:lang w:eastAsia="zh-CN"/>
        </w:rPr>
      </w:pPr>
    </w:p>
    <w:p w14:paraId="15A7D48C" w14:textId="77777777" w:rsidR="008E3F99" w:rsidRDefault="00A86E04">
      <w:pPr>
        <w:pStyle w:val="a3"/>
        <w:spacing w:before="5"/>
        <w:ind w:left="0" w:right="0" w:firstLine="0"/>
        <w:rPr>
          <w:sz w:val="19"/>
          <w:lang w:eastAsia="zh-CN"/>
        </w:rPr>
      </w:pPr>
      <w:r>
        <w:rPr>
          <w:noProof/>
        </w:rPr>
        <w:drawing>
          <wp:anchor distT="0" distB="0" distL="0" distR="0" simplePos="0" relativeHeight="251658240" behindDoc="0" locked="0" layoutInCell="1" allowOverlap="1" wp14:anchorId="15A7D4FF" wp14:editId="15A7D500">
            <wp:simplePos x="0" y="0"/>
            <wp:positionH relativeFrom="page">
              <wp:posOffset>1034033</wp:posOffset>
            </wp:positionH>
            <wp:positionV relativeFrom="paragraph">
              <wp:posOffset>182560</wp:posOffset>
            </wp:positionV>
            <wp:extent cx="5461505" cy="1905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461505" cy="190500"/>
                    </a:xfrm>
                    <a:prstGeom prst="rect">
                      <a:avLst/>
                    </a:prstGeom>
                  </pic:spPr>
                </pic:pic>
              </a:graphicData>
            </a:graphic>
          </wp:anchor>
        </w:drawing>
      </w:r>
      <w:r>
        <w:rPr>
          <w:noProof/>
        </w:rPr>
        <w:drawing>
          <wp:anchor distT="0" distB="0" distL="0" distR="0" simplePos="0" relativeHeight="1048" behindDoc="0" locked="0" layoutInCell="1" allowOverlap="1" wp14:anchorId="15A7D501" wp14:editId="15A7D502">
            <wp:simplePos x="0" y="0"/>
            <wp:positionH relativeFrom="page">
              <wp:posOffset>3276600</wp:posOffset>
            </wp:positionH>
            <wp:positionV relativeFrom="paragraph">
              <wp:posOffset>475930</wp:posOffset>
            </wp:positionV>
            <wp:extent cx="1002429" cy="1905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02429" cy="190500"/>
                    </a:xfrm>
                    <a:prstGeom prst="rect">
                      <a:avLst/>
                    </a:prstGeom>
                  </pic:spPr>
                </pic:pic>
              </a:graphicData>
            </a:graphic>
          </wp:anchor>
        </w:drawing>
      </w:r>
    </w:p>
    <w:p w14:paraId="15A7D48D" w14:textId="77777777" w:rsidR="008E3F99" w:rsidRDefault="008E3F99">
      <w:pPr>
        <w:pStyle w:val="a3"/>
        <w:spacing w:before="4"/>
        <w:ind w:left="0" w:right="0" w:firstLine="0"/>
        <w:rPr>
          <w:sz w:val="7"/>
          <w:lang w:eastAsia="zh-CN"/>
        </w:rPr>
      </w:pPr>
    </w:p>
    <w:p w14:paraId="15A7D48E" w14:textId="77777777" w:rsidR="008E3F99" w:rsidRDefault="008E3F99">
      <w:pPr>
        <w:pStyle w:val="a3"/>
        <w:spacing w:before="7"/>
        <w:ind w:left="0" w:right="0" w:firstLine="0"/>
        <w:rPr>
          <w:sz w:val="10"/>
          <w:lang w:eastAsia="zh-CN"/>
        </w:rPr>
      </w:pPr>
    </w:p>
    <w:p w14:paraId="15A7D48F" w14:textId="77777777" w:rsidR="008E3F99" w:rsidRDefault="00A86E04">
      <w:pPr>
        <w:pStyle w:val="a3"/>
        <w:spacing w:before="66" w:line="268" w:lineRule="auto"/>
        <w:ind w:firstLine="0"/>
        <w:rPr>
          <w:lang w:eastAsia="zh-CN"/>
        </w:rPr>
      </w:pPr>
      <w:r>
        <w:rPr>
          <w:lang w:eastAsia="zh-CN"/>
        </w:rPr>
        <w:t>各区市县人民政府，各先导区管委会，市政府各委办局、各直属机构，各有关单位：</w:t>
      </w:r>
    </w:p>
    <w:p w14:paraId="15A7D490" w14:textId="77777777" w:rsidR="008E3F99" w:rsidRDefault="00A86E04">
      <w:pPr>
        <w:pStyle w:val="a3"/>
        <w:spacing w:line="268" w:lineRule="auto"/>
        <w:ind w:right="726"/>
        <w:rPr>
          <w:lang w:eastAsia="zh-CN"/>
        </w:rPr>
      </w:pPr>
      <w:r>
        <w:rPr>
          <w:lang w:eastAsia="zh-CN"/>
        </w:rPr>
        <w:t>经市政府同意，现将《大连市职业院校校企合作促进办法》印发给你们，请认真贯彻执行。</w:t>
      </w:r>
    </w:p>
    <w:p w14:paraId="15A7D491" w14:textId="77777777" w:rsidR="008E3F99" w:rsidRDefault="008E3F99">
      <w:pPr>
        <w:pStyle w:val="a3"/>
        <w:ind w:left="0" w:right="0" w:firstLine="0"/>
        <w:rPr>
          <w:lang w:eastAsia="zh-CN"/>
        </w:rPr>
      </w:pPr>
    </w:p>
    <w:p w14:paraId="15A7D492" w14:textId="77777777" w:rsidR="008E3F99" w:rsidRDefault="00A86E04">
      <w:pPr>
        <w:pStyle w:val="a3"/>
        <w:spacing w:before="166" w:line="268" w:lineRule="auto"/>
        <w:ind w:left="6752" w:right="405" w:hanging="721"/>
        <w:jc w:val="right"/>
        <w:rPr>
          <w:lang w:eastAsia="zh-CN"/>
        </w:rPr>
      </w:pPr>
      <w:r>
        <w:rPr>
          <w:lang w:eastAsia="zh-CN"/>
        </w:rPr>
        <w:t>大连市人民政府办公室</w:t>
      </w:r>
      <w:r>
        <w:rPr>
          <w:lang w:eastAsia="zh-CN"/>
        </w:rPr>
        <w:t xml:space="preserve"> 2019</w:t>
      </w:r>
      <w:r>
        <w:rPr>
          <w:lang w:eastAsia="zh-CN"/>
        </w:rPr>
        <w:t>年</w:t>
      </w:r>
      <w:r>
        <w:rPr>
          <w:lang w:eastAsia="zh-CN"/>
        </w:rPr>
        <w:t>11</w:t>
      </w:r>
      <w:r>
        <w:rPr>
          <w:lang w:eastAsia="zh-CN"/>
        </w:rPr>
        <w:t>月</w:t>
      </w:r>
      <w:r>
        <w:rPr>
          <w:lang w:eastAsia="zh-CN"/>
        </w:rPr>
        <w:t>28</w:t>
      </w:r>
      <w:r>
        <w:rPr>
          <w:lang w:eastAsia="zh-CN"/>
        </w:rPr>
        <w:t>日</w:t>
      </w:r>
    </w:p>
    <w:p w14:paraId="15A7D493" w14:textId="77777777" w:rsidR="008E3F99" w:rsidRDefault="008E3F99">
      <w:pPr>
        <w:pStyle w:val="a3"/>
        <w:ind w:left="0" w:right="0" w:firstLine="0"/>
        <w:rPr>
          <w:sz w:val="20"/>
          <w:lang w:eastAsia="zh-CN"/>
        </w:rPr>
      </w:pPr>
    </w:p>
    <w:p w14:paraId="15A7D494" w14:textId="77777777" w:rsidR="008E3F99" w:rsidRDefault="008E3F99">
      <w:pPr>
        <w:pStyle w:val="a3"/>
        <w:ind w:left="0" w:right="0" w:firstLine="0"/>
        <w:rPr>
          <w:sz w:val="20"/>
          <w:lang w:eastAsia="zh-CN"/>
        </w:rPr>
      </w:pPr>
    </w:p>
    <w:p w14:paraId="15A7D495" w14:textId="77777777" w:rsidR="008E3F99" w:rsidRDefault="00A86E04">
      <w:pPr>
        <w:pStyle w:val="a3"/>
        <w:ind w:left="0" w:right="0" w:firstLine="0"/>
        <w:rPr>
          <w:sz w:val="25"/>
          <w:lang w:eastAsia="zh-CN"/>
        </w:rPr>
      </w:pPr>
      <w:r>
        <w:rPr>
          <w:noProof/>
        </w:rPr>
        <w:drawing>
          <wp:anchor distT="0" distB="0" distL="0" distR="0" simplePos="0" relativeHeight="1072" behindDoc="0" locked="0" layoutInCell="1" allowOverlap="1" wp14:anchorId="15A7D503" wp14:editId="15A7D504">
            <wp:simplePos x="0" y="0"/>
            <wp:positionH relativeFrom="page">
              <wp:posOffset>2382773</wp:posOffset>
            </wp:positionH>
            <wp:positionV relativeFrom="paragraph">
              <wp:posOffset>228266</wp:posOffset>
            </wp:positionV>
            <wp:extent cx="3112713" cy="19526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3112713" cy="195262"/>
                    </a:xfrm>
                    <a:prstGeom prst="rect">
                      <a:avLst/>
                    </a:prstGeom>
                  </pic:spPr>
                </pic:pic>
              </a:graphicData>
            </a:graphic>
          </wp:anchor>
        </w:drawing>
      </w:r>
    </w:p>
    <w:p w14:paraId="15A7D496" w14:textId="77777777" w:rsidR="008E3F99" w:rsidRDefault="008E3F99">
      <w:pPr>
        <w:pStyle w:val="a3"/>
        <w:ind w:left="0" w:right="0" w:firstLine="0"/>
        <w:rPr>
          <w:sz w:val="20"/>
          <w:lang w:eastAsia="zh-CN"/>
        </w:rPr>
      </w:pPr>
    </w:p>
    <w:p w14:paraId="15A7D497" w14:textId="77777777" w:rsidR="008E3F99" w:rsidRDefault="008E3F99">
      <w:pPr>
        <w:pStyle w:val="a3"/>
        <w:spacing w:before="7"/>
        <w:ind w:left="0" w:right="0" w:firstLine="0"/>
        <w:rPr>
          <w:sz w:val="17"/>
          <w:lang w:eastAsia="zh-CN"/>
        </w:rPr>
      </w:pPr>
    </w:p>
    <w:p w14:paraId="15A7D498" w14:textId="77777777" w:rsidR="008E3F99" w:rsidRDefault="00A86E04">
      <w:pPr>
        <w:pStyle w:val="1"/>
        <w:spacing w:before="67"/>
        <w:ind w:left="3694"/>
        <w:rPr>
          <w:lang w:eastAsia="zh-CN"/>
        </w:rPr>
      </w:pPr>
      <w:r>
        <w:rPr>
          <w:lang w:eastAsia="zh-CN"/>
        </w:rPr>
        <w:t>第一章</w:t>
      </w:r>
      <w:r>
        <w:rPr>
          <w:lang w:eastAsia="zh-CN"/>
        </w:rPr>
        <w:t xml:space="preserve">  </w:t>
      </w:r>
      <w:r>
        <w:rPr>
          <w:lang w:eastAsia="zh-CN"/>
        </w:rPr>
        <w:t>总</w:t>
      </w:r>
      <w:r>
        <w:rPr>
          <w:lang w:eastAsia="zh-CN"/>
        </w:rPr>
        <w:t xml:space="preserve">  </w:t>
      </w:r>
      <w:r>
        <w:rPr>
          <w:lang w:eastAsia="zh-CN"/>
        </w:rPr>
        <w:t>则</w:t>
      </w:r>
    </w:p>
    <w:p w14:paraId="15A7D499" w14:textId="77777777" w:rsidR="008E3F99" w:rsidRDefault="008E3F99">
      <w:pPr>
        <w:pStyle w:val="a3"/>
        <w:ind w:left="0" w:right="0" w:firstLine="0"/>
        <w:rPr>
          <w:b/>
          <w:lang w:eastAsia="zh-CN"/>
        </w:rPr>
      </w:pPr>
    </w:p>
    <w:p w14:paraId="15A7D49A" w14:textId="77777777" w:rsidR="008E3F99" w:rsidRDefault="00A86E04">
      <w:pPr>
        <w:pStyle w:val="a3"/>
        <w:spacing w:before="205" w:line="268" w:lineRule="auto"/>
        <w:rPr>
          <w:lang w:eastAsia="zh-CN"/>
        </w:rPr>
      </w:pPr>
      <w:r>
        <w:rPr>
          <w:b/>
          <w:lang w:eastAsia="zh-CN"/>
        </w:rPr>
        <w:t>第一条</w:t>
      </w:r>
      <w:r>
        <w:rPr>
          <w:lang w:eastAsia="zh-CN"/>
        </w:rPr>
        <w:t xml:space="preserve">  </w:t>
      </w:r>
      <w:r>
        <w:rPr>
          <w:lang w:eastAsia="zh-CN"/>
        </w:rPr>
        <w:t>为深入贯彻党的十九大和全国教育大会精神，促进、规范和保障职业院校</w:t>
      </w:r>
      <w:proofErr w:type="gramStart"/>
      <w:r>
        <w:rPr>
          <w:lang w:eastAsia="zh-CN"/>
        </w:rPr>
        <w:t>校</w:t>
      </w:r>
      <w:proofErr w:type="gramEnd"/>
      <w:r>
        <w:rPr>
          <w:lang w:eastAsia="zh-CN"/>
        </w:rPr>
        <w:t>企合作，发挥企业在实施职业教育中的重要办学主体作用，</w:t>
      </w:r>
      <w:r>
        <w:rPr>
          <w:lang w:eastAsia="zh-CN"/>
        </w:rPr>
        <w:t xml:space="preserve"> </w:t>
      </w:r>
      <w:r>
        <w:rPr>
          <w:lang w:eastAsia="zh-CN"/>
        </w:rPr>
        <w:t>推动形成产教融合、校企合作、工学结合、知行合一的共同育人机制，建设知识型、技能型、创新型劳动者大军，完善现代职业教育制度，根据《中华人民共和国职业教育法》及《国务院关于印发国家职业教育改革实施方案的通知》（国发〔</w:t>
      </w:r>
      <w:r>
        <w:rPr>
          <w:lang w:eastAsia="zh-CN"/>
        </w:rPr>
        <w:t>2019</w:t>
      </w:r>
      <w:r>
        <w:rPr>
          <w:lang w:eastAsia="zh-CN"/>
        </w:rPr>
        <w:t>〕</w:t>
      </w:r>
      <w:r>
        <w:rPr>
          <w:lang w:eastAsia="zh-CN"/>
        </w:rPr>
        <w:t>4</w:t>
      </w:r>
      <w:r>
        <w:rPr>
          <w:lang w:eastAsia="zh-CN"/>
        </w:rPr>
        <w:t>号）、《国务院办公厅关于深化产教融合的若干意见》（国办发〔</w:t>
      </w:r>
      <w:r>
        <w:rPr>
          <w:lang w:eastAsia="zh-CN"/>
        </w:rPr>
        <w:t>2017</w:t>
      </w:r>
      <w:r>
        <w:rPr>
          <w:lang w:eastAsia="zh-CN"/>
        </w:rPr>
        <w:t>〕</w:t>
      </w:r>
      <w:r>
        <w:rPr>
          <w:lang w:eastAsia="zh-CN"/>
        </w:rPr>
        <w:t>95</w:t>
      </w:r>
      <w:r>
        <w:rPr>
          <w:lang w:eastAsia="zh-CN"/>
        </w:rPr>
        <w:t>号）、《教育部等六部门关于印发〈职业学校校企合作促进办法〉的通知》（教职成〔</w:t>
      </w:r>
      <w:r>
        <w:rPr>
          <w:lang w:eastAsia="zh-CN"/>
        </w:rPr>
        <w:t>2018</w:t>
      </w:r>
      <w:r>
        <w:rPr>
          <w:lang w:eastAsia="zh-CN"/>
        </w:rPr>
        <w:t>〕</w:t>
      </w:r>
      <w:r>
        <w:rPr>
          <w:lang w:eastAsia="zh-CN"/>
        </w:rPr>
        <w:t>1</w:t>
      </w:r>
      <w:r>
        <w:rPr>
          <w:lang w:eastAsia="zh-CN"/>
        </w:rPr>
        <w:t>号）</w:t>
      </w:r>
      <w:r>
        <w:rPr>
          <w:lang w:eastAsia="zh-CN"/>
        </w:rPr>
        <w:t>等有关法律法规和政策规定，结合本市实际，制定本办法。</w:t>
      </w:r>
    </w:p>
    <w:p w14:paraId="15A7D49B" w14:textId="77777777" w:rsidR="008E3F99" w:rsidRDefault="00A86E04">
      <w:pPr>
        <w:pStyle w:val="a3"/>
        <w:spacing w:line="268" w:lineRule="auto"/>
        <w:rPr>
          <w:lang w:eastAsia="zh-CN"/>
        </w:rPr>
      </w:pPr>
      <w:r>
        <w:rPr>
          <w:b/>
          <w:lang w:eastAsia="zh-CN"/>
        </w:rPr>
        <w:t>第二条</w:t>
      </w:r>
      <w:r>
        <w:rPr>
          <w:b/>
          <w:lang w:eastAsia="zh-CN"/>
        </w:rPr>
        <w:t xml:space="preserve">  </w:t>
      </w:r>
      <w:r>
        <w:rPr>
          <w:lang w:eastAsia="zh-CN"/>
        </w:rPr>
        <w:t>本办法所称校企合作，是指职业院校和企业在实施职业教育过程中通过协议等方式约定双方权利义务，以共同育人、合作研究、共建机构、共享资源等方式实施的合作活动。</w:t>
      </w:r>
    </w:p>
    <w:p w14:paraId="15A7D49C" w14:textId="77777777" w:rsidR="008E3F99" w:rsidRDefault="00A86E04">
      <w:pPr>
        <w:pStyle w:val="a3"/>
        <w:spacing w:line="268" w:lineRule="auto"/>
        <w:rPr>
          <w:lang w:eastAsia="zh-CN"/>
        </w:rPr>
      </w:pPr>
      <w:r>
        <w:rPr>
          <w:b/>
          <w:lang w:eastAsia="zh-CN"/>
        </w:rPr>
        <w:t>第三条</w:t>
      </w:r>
      <w:r>
        <w:rPr>
          <w:lang w:eastAsia="zh-CN"/>
        </w:rPr>
        <w:t xml:space="preserve">  </w:t>
      </w:r>
      <w:r>
        <w:rPr>
          <w:lang w:eastAsia="zh-CN"/>
        </w:rPr>
        <w:t>校企合作实行校企主导、政府推动、市场引导、行业指导、校</w:t>
      </w:r>
      <w:proofErr w:type="gramStart"/>
      <w:r>
        <w:rPr>
          <w:lang w:eastAsia="zh-CN"/>
        </w:rPr>
        <w:t>企双主体</w:t>
      </w:r>
      <w:proofErr w:type="gramEnd"/>
      <w:r>
        <w:rPr>
          <w:lang w:eastAsia="zh-CN"/>
        </w:rPr>
        <w:t>实施的合作机制。市、县（市、区）政府相关部门应当建立</w:t>
      </w:r>
      <w:proofErr w:type="gramStart"/>
      <w:r>
        <w:rPr>
          <w:lang w:eastAsia="zh-CN"/>
        </w:rPr>
        <w:t>健全校</w:t>
      </w:r>
      <w:proofErr w:type="gramEnd"/>
      <w:r>
        <w:rPr>
          <w:lang w:eastAsia="zh-CN"/>
        </w:rPr>
        <w:t>企合作支持政策、服务平台和保障机制。</w:t>
      </w:r>
    </w:p>
    <w:p w14:paraId="15A7D49D" w14:textId="77777777" w:rsidR="008E3F99" w:rsidRDefault="008E3F99">
      <w:pPr>
        <w:spacing w:line="268" w:lineRule="auto"/>
        <w:rPr>
          <w:lang w:eastAsia="zh-CN"/>
        </w:rPr>
        <w:sectPr w:rsidR="008E3F99">
          <w:headerReference w:type="default" r:id="rId10"/>
          <w:footerReference w:type="default" r:id="rId11"/>
          <w:type w:val="continuous"/>
          <w:pgSz w:w="11910" w:h="16840"/>
          <w:pgMar w:top="660" w:right="1540" w:bottom="280" w:left="1520" w:header="0" w:footer="94" w:gutter="0"/>
          <w:pgNumType w:start="1"/>
          <w:cols w:space="720"/>
        </w:sectPr>
      </w:pPr>
    </w:p>
    <w:p w14:paraId="15A7D49E" w14:textId="77777777" w:rsidR="008E3F99" w:rsidRDefault="00A86E04">
      <w:pPr>
        <w:pStyle w:val="a3"/>
        <w:spacing w:before="56" w:line="268" w:lineRule="auto"/>
        <w:rPr>
          <w:lang w:eastAsia="zh-CN"/>
        </w:rPr>
      </w:pPr>
      <w:r>
        <w:rPr>
          <w:b/>
          <w:spacing w:val="5"/>
          <w:lang w:eastAsia="zh-CN"/>
        </w:rPr>
        <w:lastRenderedPageBreak/>
        <w:t>第四条</w:t>
      </w:r>
      <w:r>
        <w:rPr>
          <w:lang w:eastAsia="zh-CN"/>
        </w:rPr>
        <w:t> </w:t>
      </w:r>
      <w:r>
        <w:rPr>
          <w:spacing w:val="-1"/>
          <w:lang w:eastAsia="zh-CN"/>
        </w:rPr>
        <w:t xml:space="preserve"> </w:t>
      </w:r>
      <w:r>
        <w:rPr>
          <w:spacing w:val="-1"/>
          <w:lang w:eastAsia="zh-CN"/>
        </w:rPr>
        <w:t>开展校企合作应当坚持育人为本，全面贯彻党和国家教育方针，遵循平等自愿、责任共</w:t>
      </w:r>
      <w:r>
        <w:rPr>
          <w:spacing w:val="-1"/>
          <w:lang w:eastAsia="zh-CN"/>
        </w:rPr>
        <w:t>担、过程共管、成果共享的原则，坚持依法依规实施，保障合作各方的合法权益，充分调动校企双方积极性，实现优势互</w:t>
      </w:r>
      <w:r>
        <w:rPr>
          <w:spacing w:val="-1"/>
          <w:lang w:eastAsia="zh-CN"/>
        </w:rPr>
        <w:t xml:space="preserve"> </w:t>
      </w:r>
      <w:r>
        <w:rPr>
          <w:spacing w:val="-1"/>
          <w:lang w:eastAsia="zh-CN"/>
        </w:rPr>
        <w:t>补、共同发展。</w:t>
      </w:r>
    </w:p>
    <w:p w14:paraId="15A7D49F" w14:textId="77777777" w:rsidR="008E3F99" w:rsidRDefault="00A86E04">
      <w:pPr>
        <w:pStyle w:val="a3"/>
        <w:spacing w:line="268" w:lineRule="auto"/>
        <w:rPr>
          <w:lang w:eastAsia="zh-CN"/>
        </w:rPr>
      </w:pPr>
      <w:r>
        <w:rPr>
          <w:b/>
          <w:lang w:eastAsia="zh-CN"/>
        </w:rPr>
        <w:t>第五条</w:t>
      </w:r>
      <w:r>
        <w:rPr>
          <w:lang w:eastAsia="zh-CN"/>
        </w:rPr>
        <w:t xml:space="preserve">  </w:t>
      </w:r>
      <w:r>
        <w:rPr>
          <w:lang w:eastAsia="zh-CN"/>
        </w:rPr>
        <w:t>市、县（市、区）教育行政部门分别会同同级人力资源社会保障、行业主管等有关部门，做好本行政区域内校企合作的统筹协调、规划指导、宏观管理和服务保障等工作。</w:t>
      </w:r>
    </w:p>
    <w:p w14:paraId="15A7D4A0" w14:textId="77777777" w:rsidR="008E3F99" w:rsidRDefault="00A86E04">
      <w:pPr>
        <w:pStyle w:val="a3"/>
        <w:spacing w:line="268" w:lineRule="auto"/>
        <w:rPr>
          <w:lang w:eastAsia="zh-CN"/>
        </w:rPr>
      </w:pPr>
      <w:r>
        <w:rPr>
          <w:lang w:eastAsia="zh-CN"/>
        </w:rPr>
        <w:t>发展改革、工业和信息化、财政、自然资源、农业农村、商务、国有资产管理、金融、税务等有关部门根据职责分工做好校企合作有关工作。</w:t>
      </w:r>
    </w:p>
    <w:p w14:paraId="15A7D4A1" w14:textId="77777777" w:rsidR="008E3F99" w:rsidRDefault="00A86E04">
      <w:pPr>
        <w:pStyle w:val="a3"/>
        <w:spacing w:line="268" w:lineRule="auto"/>
        <w:rPr>
          <w:lang w:eastAsia="zh-CN"/>
        </w:rPr>
      </w:pPr>
      <w:r>
        <w:rPr>
          <w:lang w:eastAsia="zh-CN"/>
        </w:rPr>
        <w:t>行业主管部门和行业组织负责本行业校企合作的统筹、协调、指导、推动等工作。</w:t>
      </w:r>
    </w:p>
    <w:p w14:paraId="15A7D4A2" w14:textId="77777777" w:rsidR="008E3F99" w:rsidRDefault="008E3F99">
      <w:pPr>
        <w:pStyle w:val="a3"/>
        <w:ind w:left="0" w:right="0" w:firstLine="0"/>
        <w:rPr>
          <w:lang w:eastAsia="zh-CN"/>
        </w:rPr>
      </w:pPr>
    </w:p>
    <w:p w14:paraId="15A7D4A3" w14:textId="77777777" w:rsidR="008E3F99" w:rsidRDefault="00A86E04">
      <w:pPr>
        <w:pStyle w:val="1"/>
        <w:spacing w:before="162"/>
        <w:ind w:left="3262"/>
        <w:rPr>
          <w:lang w:eastAsia="zh-CN"/>
        </w:rPr>
      </w:pPr>
      <w:r>
        <w:rPr>
          <w:lang w:eastAsia="zh-CN"/>
        </w:rPr>
        <w:t>第二章</w:t>
      </w:r>
      <w:r>
        <w:rPr>
          <w:lang w:eastAsia="zh-CN"/>
        </w:rPr>
        <w:t xml:space="preserve">  </w:t>
      </w:r>
      <w:r>
        <w:rPr>
          <w:lang w:eastAsia="zh-CN"/>
        </w:rPr>
        <w:t>合作形式与内容</w:t>
      </w:r>
    </w:p>
    <w:p w14:paraId="15A7D4A4" w14:textId="77777777" w:rsidR="008E3F99" w:rsidRDefault="008E3F99">
      <w:pPr>
        <w:pStyle w:val="a3"/>
        <w:ind w:left="0" w:right="0" w:firstLine="0"/>
        <w:rPr>
          <w:b/>
          <w:lang w:eastAsia="zh-CN"/>
        </w:rPr>
      </w:pPr>
    </w:p>
    <w:p w14:paraId="15A7D4A5" w14:textId="77777777" w:rsidR="008E3F99" w:rsidRDefault="00A86E04">
      <w:pPr>
        <w:pStyle w:val="a3"/>
        <w:spacing w:before="205" w:line="268" w:lineRule="auto"/>
        <w:rPr>
          <w:lang w:eastAsia="zh-CN"/>
        </w:rPr>
      </w:pPr>
      <w:r>
        <w:rPr>
          <w:b/>
          <w:lang w:eastAsia="zh-CN"/>
        </w:rPr>
        <w:t>第六条</w:t>
      </w:r>
      <w:r>
        <w:rPr>
          <w:lang w:eastAsia="zh-CN"/>
        </w:rPr>
        <w:t xml:space="preserve">  </w:t>
      </w:r>
      <w:r>
        <w:rPr>
          <w:lang w:eastAsia="zh-CN"/>
        </w:rPr>
        <w:t>职业院校应当把校企合作纳入学校发展规划，纳入人才培养全过程，建立校企合作工作委员会，定期研究校企合作重大事项，系统推进校企合作工作。</w:t>
      </w:r>
    </w:p>
    <w:p w14:paraId="15A7D4A6" w14:textId="77777777" w:rsidR="008E3F99" w:rsidRDefault="00A86E04">
      <w:pPr>
        <w:pStyle w:val="a3"/>
        <w:spacing w:line="268" w:lineRule="auto"/>
        <w:rPr>
          <w:lang w:eastAsia="zh-CN"/>
        </w:rPr>
      </w:pPr>
      <w:r>
        <w:rPr>
          <w:b/>
          <w:lang w:eastAsia="zh-CN"/>
        </w:rPr>
        <w:t>第七条</w:t>
      </w:r>
      <w:r>
        <w:rPr>
          <w:lang w:eastAsia="zh-CN"/>
        </w:rPr>
        <w:t xml:space="preserve">  </w:t>
      </w:r>
      <w:r>
        <w:rPr>
          <w:lang w:eastAsia="zh-CN"/>
        </w:rPr>
        <w:t>职业院校应当根据自身特点和人才培养需要，主动与合法经营、技术先进、管理规范、符合安全生产法律法规要求的企业开展合作，积极为企业提供所需的技术、信息、课程、师资、培训、人力等资源。</w:t>
      </w:r>
    </w:p>
    <w:p w14:paraId="15A7D4A7" w14:textId="77777777" w:rsidR="008E3F99" w:rsidRDefault="00A86E04">
      <w:pPr>
        <w:pStyle w:val="a3"/>
        <w:spacing w:line="268" w:lineRule="auto"/>
        <w:jc w:val="both"/>
        <w:rPr>
          <w:lang w:eastAsia="zh-CN"/>
        </w:rPr>
      </w:pPr>
      <w:r>
        <w:rPr>
          <w:lang w:eastAsia="zh-CN"/>
        </w:rPr>
        <w:t>企业应当依法履行实施职业教育的义务，积极为学校提供信息和咨询服务，充分利用</w:t>
      </w:r>
      <w:r>
        <w:rPr>
          <w:lang w:eastAsia="zh-CN"/>
        </w:rPr>
        <w:t>资本、技术、知识、设施、设备和管理等要素参与校企合作，</w:t>
      </w:r>
      <w:r>
        <w:rPr>
          <w:lang w:eastAsia="zh-CN"/>
        </w:rPr>
        <w:t xml:space="preserve"> </w:t>
      </w:r>
      <w:r>
        <w:rPr>
          <w:lang w:eastAsia="zh-CN"/>
        </w:rPr>
        <w:t>促进人力资源开发和技术技能传承创新。</w:t>
      </w:r>
    </w:p>
    <w:p w14:paraId="15A7D4A8" w14:textId="77777777" w:rsidR="008E3F99" w:rsidRDefault="00A86E04">
      <w:pPr>
        <w:pStyle w:val="a3"/>
        <w:spacing w:line="268" w:lineRule="auto"/>
        <w:ind w:right="591"/>
        <w:rPr>
          <w:lang w:eastAsia="zh-CN"/>
        </w:rPr>
      </w:pPr>
      <w:r>
        <w:rPr>
          <w:b/>
          <w:lang w:eastAsia="zh-CN"/>
        </w:rPr>
        <w:t>第八条</w:t>
      </w:r>
      <w:r>
        <w:rPr>
          <w:lang w:eastAsia="zh-CN"/>
        </w:rPr>
        <w:t xml:space="preserve">  </w:t>
      </w:r>
      <w:r>
        <w:rPr>
          <w:lang w:eastAsia="zh-CN"/>
        </w:rPr>
        <w:t>职业院校和行业、企业结合实际在人才培养、技术创新、就业创业、社会服务、文化传承、国际合作与交流等方面，开展以下合作：</w:t>
      </w:r>
    </w:p>
    <w:p w14:paraId="15A7D4A9" w14:textId="77777777" w:rsidR="008E3F99" w:rsidRDefault="00A86E04">
      <w:pPr>
        <w:pStyle w:val="a3"/>
        <w:spacing w:line="268" w:lineRule="auto"/>
        <w:ind w:right="726"/>
        <w:jc w:val="both"/>
        <w:rPr>
          <w:lang w:eastAsia="zh-CN"/>
        </w:rPr>
      </w:pPr>
      <w:r>
        <w:rPr>
          <w:lang w:eastAsia="zh-CN"/>
        </w:rPr>
        <w:t>（一）根据区域产业发展态势，预测技术技能人才需求，合作建设专业，共同研发专业人才培养及职业能力标准，完善课程体系，制定教学标准，开发教材和教学设备及辅助用品等；</w:t>
      </w:r>
    </w:p>
    <w:p w14:paraId="15A7D4AA" w14:textId="77777777" w:rsidR="008E3F99" w:rsidRDefault="00A86E04">
      <w:pPr>
        <w:pStyle w:val="a3"/>
        <w:spacing w:line="268" w:lineRule="auto"/>
        <w:jc w:val="both"/>
        <w:rPr>
          <w:lang w:eastAsia="zh-CN"/>
        </w:rPr>
      </w:pPr>
      <w:r>
        <w:rPr>
          <w:lang w:eastAsia="zh-CN"/>
        </w:rPr>
        <w:t>（二）合作制定人才培养或职工培训方案，实现人员互相兼职，相互为学生实习实训、教师实践、学生就业创业、职业能力鉴定、员工培训、企业</w:t>
      </w:r>
      <w:r>
        <w:rPr>
          <w:lang w:eastAsia="zh-CN"/>
        </w:rPr>
        <w:t>技术和产品研发、成果转移转化等提供支持；</w:t>
      </w:r>
    </w:p>
    <w:p w14:paraId="15A7D4AB" w14:textId="77777777" w:rsidR="008E3F99" w:rsidRDefault="00A86E04">
      <w:pPr>
        <w:pStyle w:val="a3"/>
        <w:spacing w:line="268" w:lineRule="auto"/>
        <w:rPr>
          <w:lang w:eastAsia="zh-CN"/>
        </w:rPr>
      </w:pPr>
      <w:r>
        <w:rPr>
          <w:lang w:eastAsia="zh-CN"/>
        </w:rPr>
        <w:t>（三）根据企业工作岗位需求，实施现代学徒制和企业新型学徒制，联合招收学员，按照工学结合模式，实行校</w:t>
      </w:r>
      <w:proofErr w:type="gramStart"/>
      <w:r>
        <w:rPr>
          <w:lang w:eastAsia="zh-CN"/>
        </w:rPr>
        <w:t>企双主体</w:t>
      </w:r>
      <w:proofErr w:type="gramEnd"/>
      <w:r>
        <w:rPr>
          <w:lang w:eastAsia="zh-CN"/>
        </w:rPr>
        <w:t>育人；</w:t>
      </w:r>
    </w:p>
    <w:p w14:paraId="15A7D4AC" w14:textId="77777777" w:rsidR="008E3F99" w:rsidRDefault="00A86E04">
      <w:pPr>
        <w:pStyle w:val="a3"/>
        <w:spacing w:line="268" w:lineRule="auto"/>
        <w:jc w:val="both"/>
        <w:rPr>
          <w:lang w:eastAsia="zh-CN"/>
        </w:rPr>
      </w:pPr>
      <w:r>
        <w:rPr>
          <w:lang w:eastAsia="zh-CN"/>
        </w:rPr>
        <w:t>（四）以多种形式合作办学，合作创建并共同管理教学和科研机构，建设实习实训基地、技术工艺和产品开发中心及学生创新创业、员工培训、技能鉴定等机构；</w:t>
      </w:r>
    </w:p>
    <w:p w14:paraId="15A7D4AD" w14:textId="77777777" w:rsidR="008E3F99" w:rsidRDefault="00A86E04">
      <w:pPr>
        <w:pStyle w:val="a3"/>
        <w:spacing w:line="268" w:lineRule="auto"/>
        <w:rPr>
          <w:lang w:eastAsia="zh-CN"/>
        </w:rPr>
      </w:pPr>
      <w:r>
        <w:rPr>
          <w:lang w:eastAsia="zh-CN"/>
        </w:rPr>
        <w:t>（五）合作研发职业岗位规范、质量标准、产品标准等，参与或牵头制定行业标准；</w:t>
      </w:r>
    </w:p>
    <w:p w14:paraId="15A7D4AE" w14:textId="77777777" w:rsidR="008E3F99" w:rsidRDefault="00A86E04">
      <w:pPr>
        <w:pStyle w:val="a3"/>
        <w:spacing w:line="268" w:lineRule="auto"/>
        <w:rPr>
          <w:lang w:eastAsia="zh-CN"/>
        </w:rPr>
      </w:pPr>
      <w:r>
        <w:rPr>
          <w:lang w:eastAsia="zh-CN"/>
        </w:rPr>
        <w:t>（六）组织开展职业技能竞赛、产教融合型企业建设、优秀企业文化传承和社会服务等活动；</w:t>
      </w:r>
    </w:p>
    <w:p w14:paraId="15A7D4AF" w14:textId="77777777" w:rsidR="008E3F99" w:rsidRDefault="00A86E04">
      <w:pPr>
        <w:pStyle w:val="a3"/>
        <w:spacing w:line="306" w:lineRule="exact"/>
        <w:ind w:left="900" w:right="0" w:firstLine="0"/>
        <w:rPr>
          <w:lang w:eastAsia="zh-CN"/>
        </w:rPr>
      </w:pPr>
      <w:r>
        <w:rPr>
          <w:lang w:eastAsia="zh-CN"/>
        </w:rPr>
        <w:t>（七）联合开展国际合作与交流；</w:t>
      </w:r>
    </w:p>
    <w:p w14:paraId="15A7D4B0" w14:textId="77777777" w:rsidR="008E3F99" w:rsidRDefault="00A86E04">
      <w:pPr>
        <w:pStyle w:val="a3"/>
        <w:spacing w:before="21"/>
        <w:ind w:left="900" w:right="0" w:firstLine="0"/>
        <w:rPr>
          <w:lang w:eastAsia="zh-CN"/>
        </w:rPr>
      </w:pPr>
      <w:r>
        <w:rPr>
          <w:lang w:eastAsia="zh-CN"/>
        </w:rPr>
        <w:t>（八）其他法律法规允许的合作方式和内容。</w:t>
      </w:r>
    </w:p>
    <w:p w14:paraId="15A7D4B1" w14:textId="77777777" w:rsidR="008E3F99" w:rsidRDefault="00A86E04">
      <w:pPr>
        <w:pStyle w:val="a3"/>
        <w:spacing w:before="35"/>
        <w:ind w:left="899" w:right="0" w:firstLine="0"/>
        <w:rPr>
          <w:lang w:eastAsia="zh-CN"/>
        </w:rPr>
      </w:pPr>
      <w:r>
        <w:rPr>
          <w:b/>
          <w:lang w:eastAsia="zh-CN"/>
        </w:rPr>
        <w:t>第九条</w:t>
      </w:r>
      <w:r>
        <w:rPr>
          <w:lang w:eastAsia="zh-CN"/>
        </w:rPr>
        <w:t xml:space="preserve">  </w:t>
      </w:r>
      <w:r>
        <w:rPr>
          <w:lang w:eastAsia="zh-CN"/>
        </w:rPr>
        <w:t>职业院校和企业根据区域产业规划、院校发展和行业企业需</w:t>
      </w:r>
    </w:p>
    <w:p w14:paraId="15A7D4B2" w14:textId="77777777" w:rsidR="008E3F99" w:rsidRDefault="008E3F99">
      <w:pPr>
        <w:rPr>
          <w:lang w:eastAsia="zh-CN"/>
        </w:rPr>
        <w:sectPr w:rsidR="008E3F99">
          <w:pgSz w:w="11910" w:h="16840"/>
          <w:pgMar w:top="660" w:right="1540" w:bottom="280" w:left="1520" w:header="0" w:footer="94" w:gutter="0"/>
          <w:cols w:space="720"/>
        </w:sectPr>
      </w:pPr>
    </w:p>
    <w:p w14:paraId="15A7D4B3" w14:textId="77777777" w:rsidR="008E3F99" w:rsidRDefault="00A86E04">
      <w:pPr>
        <w:pStyle w:val="a3"/>
        <w:spacing w:before="56" w:line="268" w:lineRule="auto"/>
        <w:ind w:firstLine="0"/>
        <w:rPr>
          <w:lang w:eastAsia="zh-CN"/>
        </w:rPr>
      </w:pPr>
      <w:r>
        <w:rPr>
          <w:lang w:eastAsia="zh-CN"/>
        </w:rPr>
        <w:lastRenderedPageBreak/>
        <w:t>求等，制定合作规划，建立适应开展校企合作的教育教学组织和管理制度，</w:t>
      </w:r>
      <w:r>
        <w:rPr>
          <w:lang w:eastAsia="zh-CN"/>
        </w:rPr>
        <w:t xml:space="preserve"> </w:t>
      </w:r>
      <w:r>
        <w:rPr>
          <w:lang w:eastAsia="zh-CN"/>
        </w:rPr>
        <w:t>明确相关机构和人员，改革教学内容和方式方法、健全质量评价制度。</w:t>
      </w:r>
    </w:p>
    <w:p w14:paraId="15A7D4B4" w14:textId="77777777" w:rsidR="008E3F99" w:rsidRDefault="00A86E04">
      <w:pPr>
        <w:pStyle w:val="a3"/>
        <w:spacing w:line="268" w:lineRule="auto"/>
        <w:rPr>
          <w:lang w:eastAsia="zh-CN"/>
        </w:rPr>
      </w:pPr>
      <w:r>
        <w:rPr>
          <w:b/>
          <w:lang w:eastAsia="zh-CN"/>
        </w:rPr>
        <w:t>第十条</w:t>
      </w:r>
      <w:r>
        <w:rPr>
          <w:lang w:eastAsia="zh-CN"/>
        </w:rPr>
        <w:t xml:space="preserve">  </w:t>
      </w:r>
      <w:r>
        <w:rPr>
          <w:lang w:eastAsia="zh-CN"/>
        </w:rPr>
        <w:t>职业院校和企业开展合作，应当依法依规通过平等协商签订合作协议。合作协议应当明确规定合作的目标任务、内容形式、权利义务等必要事项，并根据合作的内容，合理确定协议履行期限，其中企业接收实习生的，合作期限应当不低于</w:t>
      </w:r>
      <w:r>
        <w:rPr>
          <w:lang w:eastAsia="zh-CN"/>
        </w:rPr>
        <w:t>3</w:t>
      </w:r>
      <w:r>
        <w:rPr>
          <w:lang w:eastAsia="zh-CN"/>
        </w:rPr>
        <w:t>年。</w:t>
      </w:r>
    </w:p>
    <w:p w14:paraId="15A7D4B5" w14:textId="77777777" w:rsidR="008E3F99" w:rsidRDefault="00A86E04">
      <w:pPr>
        <w:pStyle w:val="a3"/>
        <w:spacing w:line="268" w:lineRule="auto"/>
        <w:rPr>
          <w:lang w:eastAsia="zh-CN"/>
        </w:rPr>
      </w:pPr>
      <w:r>
        <w:rPr>
          <w:b/>
          <w:spacing w:val="3"/>
          <w:lang w:eastAsia="zh-CN"/>
        </w:rPr>
        <w:t>第十一条</w:t>
      </w:r>
      <w:r>
        <w:rPr>
          <w:lang w:eastAsia="zh-CN"/>
        </w:rPr>
        <w:t> </w:t>
      </w:r>
      <w:r>
        <w:rPr>
          <w:spacing w:val="-1"/>
          <w:lang w:eastAsia="zh-CN"/>
        </w:rPr>
        <w:t xml:space="preserve"> </w:t>
      </w:r>
      <w:r>
        <w:rPr>
          <w:spacing w:val="-1"/>
          <w:lang w:eastAsia="zh-CN"/>
        </w:rPr>
        <w:t>鼓励有条件的企业举办或者参与举办职业院校，共建二级学院、技能大师工作室、实训中心和教学工厂，提供学生实习、学徒培养、教师实践岗位；鼓励规模以上</w:t>
      </w:r>
      <w:r>
        <w:rPr>
          <w:spacing w:val="-1"/>
          <w:lang w:eastAsia="zh-CN"/>
        </w:rPr>
        <w:t>企业在职业院校设置职工培训和继续</w:t>
      </w:r>
      <w:proofErr w:type="gramStart"/>
      <w:r>
        <w:rPr>
          <w:spacing w:val="-1"/>
          <w:lang w:eastAsia="zh-CN"/>
        </w:rPr>
        <w:t>教育机</w:t>
      </w:r>
      <w:proofErr w:type="gramEnd"/>
      <w:r>
        <w:rPr>
          <w:spacing w:val="-1"/>
          <w:lang w:eastAsia="zh-CN"/>
        </w:rPr>
        <w:t xml:space="preserve"> </w:t>
      </w:r>
      <w:r>
        <w:rPr>
          <w:spacing w:val="-1"/>
          <w:lang w:eastAsia="zh-CN"/>
        </w:rPr>
        <w:t>构。企业职工培训和继续教育的学习成果，可以依照有关规定和办法与职业院校教育实现互认和衔接。企业开展校企合作的情况应当纳入企业社会责任报告。</w:t>
      </w:r>
    </w:p>
    <w:p w14:paraId="15A7D4B6" w14:textId="77777777" w:rsidR="008E3F99" w:rsidRDefault="00A86E04">
      <w:pPr>
        <w:pStyle w:val="a3"/>
        <w:spacing w:line="268" w:lineRule="auto"/>
        <w:rPr>
          <w:lang w:eastAsia="zh-CN"/>
        </w:rPr>
      </w:pPr>
      <w:r>
        <w:rPr>
          <w:b/>
          <w:lang w:eastAsia="zh-CN"/>
        </w:rPr>
        <w:t>第十二条</w:t>
      </w:r>
      <w:r>
        <w:rPr>
          <w:lang w:eastAsia="zh-CN"/>
        </w:rPr>
        <w:t xml:space="preserve">  </w:t>
      </w:r>
      <w:r>
        <w:rPr>
          <w:lang w:eastAsia="zh-CN"/>
        </w:rPr>
        <w:t>职业院校主管部门应当会同有关部门、行业组织，鼓励和支持职业院校与相关企业以组建职业教育集团、校企合作联盟等方式，建立长期、稳定合作关系。鼓励职业教育集团实体化运行，开展多元投资主体共建具有法人地位的职业教育集团试点，探索建立基于产权制度和市场机制的职业教育集团治理结构。</w:t>
      </w:r>
    </w:p>
    <w:p w14:paraId="15A7D4B7" w14:textId="77777777" w:rsidR="008E3F99" w:rsidRDefault="00A86E04">
      <w:pPr>
        <w:pStyle w:val="a3"/>
        <w:spacing w:line="268" w:lineRule="auto"/>
        <w:rPr>
          <w:lang w:eastAsia="zh-CN"/>
        </w:rPr>
      </w:pPr>
      <w:r>
        <w:rPr>
          <w:lang w:eastAsia="zh-CN"/>
        </w:rPr>
        <w:t>职业教育集团或校企合作联盟应当以章程或者多方协议</w:t>
      </w:r>
      <w:r>
        <w:rPr>
          <w:lang w:eastAsia="zh-CN"/>
        </w:rPr>
        <w:t>等方式，约定集团或联盟成员之间合作的方式、内容以及权利义务关系等事项。</w:t>
      </w:r>
    </w:p>
    <w:p w14:paraId="15A7D4B8" w14:textId="77777777" w:rsidR="008E3F99" w:rsidRDefault="00A86E04">
      <w:pPr>
        <w:pStyle w:val="a3"/>
        <w:spacing w:line="268" w:lineRule="auto"/>
        <w:rPr>
          <w:lang w:eastAsia="zh-CN"/>
        </w:rPr>
      </w:pPr>
      <w:r>
        <w:rPr>
          <w:b/>
          <w:lang w:eastAsia="zh-CN"/>
        </w:rPr>
        <w:t>第十三条</w:t>
      </w:r>
      <w:r>
        <w:rPr>
          <w:lang w:eastAsia="zh-CN"/>
        </w:rPr>
        <w:t xml:space="preserve">  </w:t>
      </w:r>
      <w:r>
        <w:rPr>
          <w:lang w:eastAsia="zh-CN"/>
        </w:rPr>
        <w:t>职业院校和企业应当建立校企合作的过程管理和绩效评价制度，定期总结合作成效，创新合作形式，拓展合作领域，提高合作水平。</w:t>
      </w:r>
    </w:p>
    <w:p w14:paraId="15A7D4B9" w14:textId="77777777" w:rsidR="008E3F99" w:rsidRDefault="008E3F99">
      <w:pPr>
        <w:pStyle w:val="a3"/>
        <w:ind w:left="0" w:right="0" w:firstLine="0"/>
        <w:rPr>
          <w:lang w:eastAsia="zh-CN"/>
        </w:rPr>
      </w:pPr>
    </w:p>
    <w:p w14:paraId="15A7D4BA" w14:textId="77777777" w:rsidR="008E3F99" w:rsidRDefault="00A86E04">
      <w:pPr>
        <w:pStyle w:val="1"/>
        <w:spacing w:before="154"/>
        <w:ind w:left="3262"/>
        <w:rPr>
          <w:lang w:eastAsia="zh-CN"/>
        </w:rPr>
      </w:pPr>
      <w:r>
        <w:rPr>
          <w:lang w:eastAsia="zh-CN"/>
        </w:rPr>
        <w:t>第三章</w:t>
      </w:r>
      <w:r>
        <w:rPr>
          <w:lang w:eastAsia="zh-CN"/>
        </w:rPr>
        <w:t xml:space="preserve">  </w:t>
      </w:r>
      <w:r>
        <w:rPr>
          <w:lang w:eastAsia="zh-CN"/>
        </w:rPr>
        <w:t>促进政策与措施</w:t>
      </w:r>
    </w:p>
    <w:p w14:paraId="15A7D4BB" w14:textId="77777777" w:rsidR="008E3F99" w:rsidRDefault="008E3F99">
      <w:pPr>
        <w:pStyle w:val="a3"/>
        <w:ind w:left="0" w:right="0" w:firstLine="0"/>
        <w:rPr>
          <w:b/>
          <w:lang w:eastAsia="zh-CN"/>
        </w:rPr>
      </w:pPr>
    </w:p>
    <w:p w14:paraId="15A7D4BC" w14:textId="77777777" w:rsidR="008E3F99" w:rsidRDefault="00A86E04">
      <w:pPr>
        <w:pStyle w:val="a3"/>
        <w:spacing w:before="207" w:line="268" w:lineRule="auto"/>
        <w:rPr>
          <w:lang w:eastAsia="zh-CN"/>
        </w:rPr>
      </w:pPr>
      <w:r>
        <w:rPr>
          <w:b/>
          <w:lang w:eastAsia="zh-CN"/>
        </w:rPr>
        <w:t>第十四条</w:t>
      </w:r>
      <w:r>
        <w:rPr>
          <w:lang w:eastAsia="zh-CN"/>
        </w:rPr>
        <w:t xml:space="preserve">  </w:t>
      </w:r>
      <w:r>
        <w:rPr>
          <w:lang w:eastAsia="zh-CN"/>
        </w:rPr>
        <w:t>建立教育、发展改革、工业和信息化、财政、人力资源社会保障、自然资源、农业农村、商务、国有资产管理、金融、税务等有关部门参与的工作协调机制，研究解决职业教育校企合作中的重大问题。</w:t>
      </w:r>
    </w:p>
    <w:p w14:paraId="15A7D4BD" w14:textId="77777777" w:rsidR="008E3F99" w:rsidRDefault="00A86E04">
      <w:pPr>
        <w:pStyle w:val="a3"/>
        <w:spacing w:line="268" w:lineRule="auto"/>
        <w:rPr>
          <w:lang w:eastAsia="zh-CN"/>
        </w:rPr>
      </w:pPr>
      <w:r>
        <w:rPr>
          <w:b/>
          <w:lang w:eastAsia="zh-CN"/>
        </w:rPr>
        <w:t>第十五条</w:t>
      </w:r>
      <w:r>
        <w:rPr>
          <w:lang w:eastAsia="zh-CN"/>
        </w:rPr>
        <w:t xml:space="preserve">  </w:t>
      </w:r>
      <w:r>
        <w:rPr>
          <w:lang w:eastAsia="zh-CN"/>
        </w:rPr>
        <w:t>市、县（区、市）政府有关部门在制定产业发展规划、产业激励政策、跨区域协作规划时</w:t>
      </w:r>
      <w:r>
        <w:rPr>
          <w:lang w:eastAsia="zh-CN"/>
        </w:rPr>
        <w:t>，应当将促进企业参与校企合作、培养技术技能人才作为重要内容，加强对校企合作、培养技术技能人才的指导、支持和服务。</w:t>
      </w:r>
    </w:p>
    <w:p w14:paraId="15A7D4BE" w14:textId="77777777" w:rsidR="008E3F99" w:rsidRDefault="00A86E04">
      <w:pPr>
        <w:pStyle w:val="a3"/>
        <w:spacing w:line="268" w:lineRule="auto"/>
        <w:jc w:val="both"/>
        <w:rPr>
          <w:lang w:eastAsia="zh-CN"/>
        </w:rPr>
      </w:pPr>
      <w:r>
        <w:rPr>
          <w:lang w:eastAsia="zh-CN"/>
        </w:rPr>
        <w:t>行业主管部门和行业组织应当根据行业特点和发展需要，组织和指导企业提出校企合作意向或者规划，做好与相关规划的协调衔接，参与校企合作绩效评价，并提供相应支持和服务。加强市级行业教学指导委员会建设，完善行业人力资源需求预测机制，定期发布行业市场人才需求预测报告，开展职业能力、专业教学与课程等标准体系建设，参与专业人才培养和技术技能传承创新的过程指导。</w:t>
      </w:r>
    </w:p>
    <w:p w14:paraId="15A7D4BF" w14:textId="77777777" w:rsidR="008E3F99" w:rsidRDefault="00A86E04">
      <w:pPr>
        <w:pStyle w:val="a3"/>
        <w:spacing w:line="268" w:lineRule="auto"/>
        <w:rPr>
          <w:lang w:eastAsia="zh-CN"/>
        </w:rPr>
      </w:pPr>
      <w:r>
        <w:rPr>
          <w:b/>
          <w:lang w:eastAsia="zh-CN"/>
        </w:rPr>
        <w:t>第十六条</w:t>
      </w:r>
      <w:r>
        <w:rPr>
          <w:lang w:eastAsia="zh-CN"/>
        </w:rPr>
        <w:t xml:space="preserve">  </w:t>
      </w:r>
      <w:r>
        <w:rPr>
          <w:lang w:eastAsia="zh-CN"/>
        </w:rPr>
        <w:t>鼓励本地职业院校、企业与辽西北、中西部</w:t>
      </w:r>
      <w:r>
        <w:rPr>
          <w:lang w:eastAsia="zh-CN"/>
        </w:rPr>
        <w:t>等地区的职业院校、企业开展跨区域校企合作，带动贫困地区、民族地区和革命老区职业教育的发展。支持本地职业院校、企业与国内高水平职业院校和知名企业开展跨区域校企合作，提升校企合作办学水平。</w:t>
      </w:r>
    </w:p>
    <w:p w14:paraId="15A7D4C0" w14:textId="77777777" w:rsidR="008E3F99" w:rsidRDefault="00A86E04">
      <w:pPr>
        <w:pStyle w:val="a3"/>
        <w:spacing w:line="268" w:lineRule="auto"/>
        <w:rPr>
          <w:lang w:eastAsia="zh-CN"/>
        </w:rPr>
      </w:pPr>
      <w:r>
        <w:rPr>
          <w:b/>
          <w:lang w:eastAsia="zh-CN"/>
        </w:rPr>
        <w:t>第十七条</w:t>
      </w:r>
      <w:r>
        <w:rPr>
          <w:lang w:eastAsia="zh-CN"/>
        </w:rPr>
        <w:t xml:space="preserve">  </w:t>
      </w:r>
      <w:r>
        <w:rPr>
          <w:lang w:eastAsia="zh-CN"/>
        </w:rPr>
        <w:t>教育行政部门、人力资源社会保障部门应当会同工业和信息化等有关部门，建立产教融合信息服务平台，指导、协助职业院校与相关</w:t>
      </w:r>
    </w:p>
    <w:p w14:paraId="15A7D4C1" w14:textId="77777777" w:rsidR="008E3F99" w:rsidRDefault="008E3F99">
      <w:pPr>
        <w:spacing w:line="268" w:lineRule="auto"/>
        <w:rPr>
          <w:lang w:eastAsia="zh-CN"/>
        </w:rPr>
        <w:sectPr w:rsidR="008E3F99">
          <w:pgSz w:w="11910" w:h="16840"/>
          <w:pgMar w:top="660" w:right="1540" w:bottom="280" w:left="1520" w:header="0" w:footer="94" w:gutter="0"/>
          <w:cols w:space="720"/>
        </w:sectPr>
      </w:pPr>
    </w:p>
    <w:p w14:paraId="15A7D4C2" w14:textId="77777777" w:rsidR="008E3F99" w:rsidRDefault="00A86E04">
      <w:pPr>
        <w:pStyle w:val="a3"/>
        <w:spacing w:before="56"/>
        <w:ind w:right="0" w:firstLine="0"/>
        <w:rPr>
          <w:lang w:eastAsia="zh-CN"/>
        </w:rPr>
      </w:pPr>
      <w:r>
        <w:rPr>
          <w:lang w:eastAsia="zh-CN"/>
        </w:rPr>
        <w:lastRenderedPageBreak/>
        <w:t>企业建立合作关系。</w:t>
      </w:r>
    </w:p>
    <w:p w14:paraId="15A7D4C3" w14:textId="77777777" w:rsidR="008E3F99" w:rsidRDefault="00A86E04">
      <w:pPr>
        <w:pStyle w:val="a3"/>
        <w:spacing w:before="36" w:line="268" w:lineRule="auto"/>
        <w:rPr>
          <w:lang w:eastAsia="zh-CN"/>
        </w:rPr>
      </w:pPr>
      <w:r>
        <w:rPr>
          <w:lang w:eastAsia="zh-CN"/>
        </w:rPr>
        <w:t>鼓励有关部门、行业、企业共同建设互联互通的校企合作信息化平台，</w:t>
      </w:r>
      <w:r>
        <w:rPr>
          <w:lang w:eastAsia="zh-CN"/>
        </w:rPr>
        <w:t xml:space="preserve"> </w:t>
      </w:r>
      <w:r>
        <w:rPr>
          <w:lang w:eastAsia="zh-CN"/>
        </w:rPr>
        <w:t>引导各类社会主体参与平台发展、实现信息共享。</w:t>
      </w:r>
    </w:p>
    <w:p w14:paraId="15A7D4C4" w14:textId="77777777" w:rsidR="008E3F99" w:rsidRDefault="00A86E04">
      <w:pPr>
        <w:pStyle w:val="a3"/>
        <w:spacing w:line="268" w:lineRule="auto"/>
        <w:rPr>
          <w:lang w:eastAsia="zh-CN"/>
        </w:rPr>
      </w:pPr>
      <w:r>
        <w:rPr>
          <w:b/>
          <w:lang w:eastAsia="zh-CN"/>
        </w:rPr>
        <w:t>第十八条</w:t>
      </w:r>
      <w:r>
        <w:rPr>
          <w:lang w:eastAsia="zh-CN"/>
        </w:rPr>
        <w:t xml:space="preserve">  </w:t>
      </w:r>
      <w:r>
        <w:rPr>
          <w:lang w:eastAsia="zh-CN"/>
        </w:rPr>
        <w:t>教育行政部门应当把校企合作作为衡量职业院校办学水平的基本指标，在学校设置、专业建设、招生计划、教学评价、教师配备、项目支持、学校评价、人员考核等方面提出相应要求；对校企合作设置的适应就业市场需求的新专业，应当予以支持；引导和支持职业院校与企业合作开设专业，制定专业教学标准、课程标准和人才培养方案，开发教材及数字化教学资源等。</w:t>
      </w:r>
    </w:p>
    <w:p w14:paraId="15A7D4C5" w14:textId="77777777" w:rsidR="008E3F99" w:rsidRDefault="00A86E04">
      <w:pPr>
        <w:pStyle w:val="a3"/>
        <w:spacing w:line="268" w:lineRule="auto"/>
        <w:rPr>
          <w:lang w:eastAsia="zh-CN"/>
        </w:rPr>
      </w:pPr>
      <w:r>
        <w:rPr>
          <w:b/>
          <w:lang w:eastAsia="zh-CN"/>
        </w:rPr>
        <w:t>第十九条</w:t>
      </w:r>
      <w:r>
        <w:rPr>
          <w:lang w:eastAsia="zh-CN"/>
        </w:rPr>
        <w:t xml:space="preserve">  </w:t>
      </w:r>
      <w:r>
        <w:rPr>
          <w:lang w:eastAsia="zh-CN"/>
        </w:rPr>
        <w:t>职业院校应当吸纳合作关系紧密、稳定的企业代表加入校</w:t>
      </w:r>
      <w:r>
        <w:rPr>
          <w:lang w:eastAsia="zh-CN"/>
        </w:rPr>
        <w:t>企合作工作委员会，参与学校重大事项的审议。职业院校设置专业，制定培养方案、教学标准等，应当充分听取合作企业的意见。</w:t>
      </w:r>
    </w:p>
    <w:p w14:paraId="15A7D4C6" w14:textId="77777777" w:rsidR="008E3F99" w:rsidRDefault="00A86E04">
      <w:pPr>
        <w:pStyle w:val="a3"/>
        <w:spacing w:line="268" w:lineRule="auto"/>
        <w:rPr>
          <w:lang w:eastAsia="zh-CN"/>
        </w:rPr>
      </w:pPr>
      <w:r>
        <w:rPr>
          <w:b/>
          <w:lang w:eastAsia="zh-CN"/>
        </w:rPr>
        <w:t>第二十条</w:t>
      </w:r>
      <w:r>
        <w:rPr>
          <w:lang w:eastAsia="zh-CN"/>
        </w:rPr>
        <w:t xml:space="preserve">  </w:t>
      </w:r>
      <w:r>
        <w:rPr>
          <w:lang w:eastAsia="zh-CN"/>
        </w:rPr>
        <w:t>鼓励职业院校与企业合作开展学徒制培养。开展学徒</w:t>
      </w:r>
      <w:proofErr w:type="gramStart"/>
      <w:r>
        <w:rPr>
          <w:lang w:eastAsia="zh-CN"/>
        </w:rPr>
        <w:t>制培养</w:t>
      </w:r>
      <w:proofErr w:type="gramEnd"/>
      <w:r>
        <w:rPr>
          <w:lang w:eastAsia="zh-CN"/>
        </w:rPr>
        <w:t>的学校，在招生专业、名额等方面应当听取企业意见。有技术技能人才培养能力和需求的企业，可以与职业院校合作设立学徒岗位，共同确定培养方案，以工学结合方式进行培养。</w:t>
      </w:r>
    </w:p>
    <w:p w14:paraId="15A7D4C7" w14:textId="77777777" w:rsidR="008E3F99" w:rsidRDefault="00A86E04">
      <w:pPr>
        <w:pStyle w:val="a3"/>
        <w:spacing w:line="268" w:lineRule="auto"/>
        <w:rPr>
          <w:lang w:eastAsia="zh-CN"/>
        </w:rPr>
      </w:pPr>
      <w:r>
        <w:rPr>
          <w:lang w:eastAsia="zh-CN"/>
        </w:rPr>
        <w:t>教育行政部门、人力资源社会保障部门应当在招生计划安排、学籍管理等方面予以倾斜和支持。</w:t>
      </w:r>
    </w:p>
    <w:p w14:paraId="15A7D4C8" w14:textId="77777777" w:rsidR="008E3F99" w:rsidRDefault="00A86E04">
      <w:pPr>
        <w:pStyle w:val="a3"/>
        <w:spacing w:line="268" w:lineRule="auto"/>
        <w:rPr>
          <w:lang w:eastAsia="zh-CN"/>
        </w:rPr>
      </w:pPr>
      <w:r>
        <w:rPr>
          <w:b/>
          <w:lang w:eastAsia="zh-CN"/>
        </w:rPr>
        <w:t>第二十一条</w:t>
      </w:r>
      <w:r>
        <w:rPr>
          <w:lang w:eastAsia="zh-CN"/>
        </w:rPr>
        <w:t xml:space="preserve">  </w:t>
      </w:r>
      <w:r>
        <w:rPr>
          <w:lang w:eastAsia="zh-CN"/>
        </w:rPr>
        <w:t>职业院校与企业就学生</w:t>
      </w:r>
      <w:proofErr w:type="gramStart"/>
      <w:r>
        <w:rPr>
          <w:lang w:eastAsia="zh-CN"/>
        </w:rPr>
        <w:t>参加跟岗</w:t>
      </w:r>
      <w:proofErr w:type="gramEnd"/>
      <w:r>
        <w:rPr>
          <w:lang w:eastAsia="zh-CN"/>
        </w:rPr>
        <w:t>实习、顶岗实习和学徒培养达成合作协议的，应当</w:t>
      </w:r>
      <w:r>
        <w:rPr>
          <w:lang w:eastAsia="zh-CN"/>
        </w:rPr>
        <w:t>签订学校、企业、学生三方协议，并明确学校与企业在保障学生合法权益方面的责任。企业应当依法依规保障顶岗实习学生或者学徒的基本劳动权益，并按照有关规定及时足额支付报酬，任何单位和个人不得克扣。企业接受实习生为其缴纳的劳动保险实行先交后退的优惠政策。</w:t>
      </w:r>
    </w:p>
    <w:p w14:paraId="15A7D4C9" w14:textId="77777777" w:rsidR="008E3F99" w:rsidRDefault="00A86E04">
      <w:pPr>
        <w:pStyle w:val="a3"/>
        <w:spacing w:line="268" w:lineRule="auto"/>
        <w:rPr>
          <w:lang w:eastAsia="zh-CN"/>
        </w:rPr>
      </w:pPr>
      <w:r>
        <w:rPr>
          <w:b/>
          <w:lang w:eastAsia="zh-CN"/>
        </w:rPr>
        <w:t>第二十二条</w:t>
      </w:r>
      <w:r>
        <w:rPr>
          <w:lang w:eastAsia="zh-CN"/>
        </w:rPr>
        <w:t xml:space="preserve">  </w:t>
      </w:r>
      <w:r>
        <w:rPr>
          <w:lang w:eastAsia="zh-CN"/>
        </w:rPr>
        <w:t>职业院校和实习单位应当为实习学生投保实习责任保</w:t>
      </w:r>
      <w:r>
        <w:rPr>
          <w:lang w:eastAsia="zh-CN"/>
        </w:rPr>
        <w:t xml:space="preserve"> </w:t>
      </w:r>
      <w:r>
        <w:rPr>
          <w:lang w:eastAsia="zh-CN"/>
        </w:rPr>
        <w:t>险，明确实习责任保险的义务与责任，健全学生权益保障和风险分担机制。支持保险公司针对现代学徒制、企业新型学徒制等开发保险产品。</w:t>
      </w:r>
    </w:p>
    <w:p w14:paraId="15A7D4CA" w14:textId="77777777" w:rsidR="008E3F99" w:rsidRDefault="00A86E04">
      <w:pPr>
        <w:pStyle w:val="a3"/>
        <w:spacing w:line="268" w:lineRule="auto"/>
        <w:rPr>
          <w:lang w:eastAsia="zh-CN"/>
        </w:rPr>
      </w:pPr>
      <w:r>
        <w:rPr>
          <w:b/>
          <w:lang w:eastAsia="zh-CN"/>
        </w:rPr>
        <w:t>第二十三条</w:t>
      </w:r>
      <w:r>
        <w:rPr>
          <w:lang w:eastAsia="zh-CN"/>
        </w:rPr>
        <w:t xml:space="preserve">  </w:t>
      </w:r>
      <w:r>
        <w:rPr>
          <w:lang w:eastAsia="zh-CN"/>
        </w:rPr>
        <w:t>建立企业接收学生实习实</w:t>
      </w:r>
      <w:proofErr w:type="gramStart"/>
      <w:r>
        <w:rPr>
          <w:lang w:eastAsia="zh-CN"/>
        </w:rPr>
        <w:t>训成本</w:t>
      </w:r>
      <w:proofErr w:type="gramEnd"/>
      <w:r>
        <w:rPr>
          <w:lang w:eastAsia="zh-CN"/>
        </w:rPr>
        <w:t>补偿机制，通过探索购买服务、落实税收</w:t>
      </w:r>
      <w:r>
        <w:rPr>
          <w:lang w:eastAsia="zh-CN"/>
        </w:rPr>
        <w:t>政策等方式，鼓励企业直接接收学生实习实训。推进实习实训规范化，保障学生享有获得合理报酬等合法权益。</w:t>
      </w:r>
    </w:p>
    <w:p w14:paraId="15A7D4CB" w14:textId="77777777" w:rsidR="008E3F99" w:rsidRDefault="00A86E04">
      <w:pPr>
        <w:pStyle w:val="a3"/>
        <w:spacing w:line="268" w:lineRule="auto"/>
        <w:rPr>
          <w:lang w:eastAsia="zh-CN"/>
        </w:rPr>
      </w:pPr>
      <w:r>
        <w:rPr>
          <w:b/>
          <w:spacing w:val="5"/>
          <w:lang w:eastAsia="zh-CN"/>
        </w:rPr>
        <w:t>第二十四条</w:t>
      </w:r>
      <w:r>
        <w:rPr>
          <w:lang w:eastAsia="zh-CN"/>
        </w:rPr>
        <w:t> </w:t>
      </w:r>
      <w:r>
        <w:rPr>
          <w:spacing w:val="-1"/>
          <w:lang w:eastAsia="zh-CN"/>
        </w:rPr>
        <w:t xml:space="preserve"> </w:t>
      </w:r>
      <w:r>
        <w:rPr>
          <w:spacing w:val="-1"/>
          <w:lang w:eastAsia="zh-CN"/>
        </w:rPr>
        <w:t>积极培育产教融合型企业，对纳入产教融合型企业建设信息储备库的建设培育企业，在项目审批、购买服务、金融支持、用地政策等方面给予便利支持。对进入产教融合型企业认证目录的企业，给予</w:t>
      </w:r>
      <w:r>
        <w:rPr>
          <w:spacing w:val="-1"/>
          <w:lang w:eastAsia="zh-CN"/>
        </w:rPr>
        <w:t>“</w:t>
      </w:r>
      <w:r>
        <w:rPr>
          <w:spacing w:val="-1"/>
          <w:lang w:eastAsia="zh-CN"/>
        </w:rPr>
        <w:t>金</w:t>
      </w:r>
      <w:r>
        <w:rPr>
          <w:spacing w:val="-1"/>
          <w:lang w:eastAsia="zh-CN"/>
        </w:rPr>
        <w:t xml:space="preserve"> </w:t>
      </w:r>
      <w:r>
        <w:rPr>
          <w:spacing w:val="-1"/>
          <w:lang w:eastAsia="zh-CN"/>
        </w:rPr>
        <w:t>融</w:t>
      </w:r>
      <w:r>
        <w:rPr>
          <w:spacing w:val="-1"/>
          <w:lang w:eastAsia="zh-CN"/>
        </w:rPr>
        <w:t>+</w:t>
      </w:r>
      <w:r>
        <w:rPr>
          <w:spacing w:val="-1"/>
          <w:lang w:eastAsia="zh-CN"/>
        </w:rPr>
        <w:t>财政</w:t>
      </w:r>
      <w:r>
        <w:rPr>
          <w:spacing w:val="-1"/>
          <w:lang w:eastAsia="zh-CN"/>
        </w:rPr>
        <w:t>+</w:t>
      </w:r>
      <w:r>
        <w:rPr>
          <w:spacing w:val="-1"/>
          <w:lang w:eastAsia="zh-CN"/>
        </w:rPr>
        <w:t>土地</w:t>
      </w:r>
      <w:r>
        <w:rPr>
          <w:spacing w:val="-1"/>
          <w:lang w:eastAsia="zh-CN"/>
        </w:rPr>
        <w:t>+</w:t>
      </w:r>
      <w:r>
        <w:rPr>
          <w:spacing w:val="-1"/>
          <w:lang w:eastAsia="zh-CN"/>
        </w:rPr>
        <w:t>信用</w:t>
      </w:r>
      <w:r>
        <w:rPr>
          <w:spacing w:val="-1"/>
          <w:lang w:eastAsia="zh-CN"/>
        </w:rPr>
        <w:t>”</w:t>
      </w:r>
      <w:r>
        <w:rPr>
          <w:spacing w:val="-1"/>
          <w:lang w:eastAsia="zh-CN"/>
        </w:rPr>
        <w:t>的组合式激励，并按规定落实相关税收政策。产教融合建设试点企业兴办职业教育的投资符合条件的，可按投资额一定比例抵免该企业当年应缴教育费附加和地方教育附加。</w:t>
      </w:r>
    </w:p>
    <w:p w14:paraId="15A7D4CC" w14:textId="77777777" w:rsidR="008E3F99" w:rsidRDefault="00A86E04">
      <w:pPr>
        <w:pStyle w:val="a3"/>
        <w:spacing w:line="268" w:lineRule="auto"/>
        <w:rPr>
          <w:lang w:eastAsia="zh-CN"/>
        </w:rPr>
      </w:pPr>
      <w:r>
        <w:rPr>
          <w:b/>
          <w:lang w:eastAsia="zh-CN"/>
        </w:rPr>
        <w:t>第二十五条</w:t>
      </w:r>
      <w:r>
        <w:rPr>
          <w:lang w:eastAsia="zh-CN"/>
        </w:rPr>
        <w:t xml:space="preserve">  </w:t>
      </w:r>
      <w:r>
        <w:rPr>
          <w:lang w:eastAsia="zh-CN"/>
        </w:rPr>
        <w:t>鼓励通过政府和社会资本合作、</w:t>
      </w:r>
      <w:r>
        <w:rPr>
          <w:lang w:eastAsia="zh-CN"/>
        </w:rPr>
        <w:t>购买服务等形式支持校企合作。鼓励采取竞争性方式选择社会资本，支持企业与学校建设公共性实习实训中心、创新创业基地，研发实践课程、教学资源等公共服务项目。鼓励职业院校通过场地、设备租赁等方式与企业共建生产型实训基地或教学工厂，并按规定给予相应政策优惠。</w:t>
      </w:r>
    </w:p>
    <w:p w14:paraId="15A7D4CD" w14:textId="77777777" w:rsidR="008E3F99" w:rsidRDefault="00A86E04">
      <w:pPr>
        <w:pStyle w:val="a3"/>
        <w:spacing w:line="268" w:lineRule="auto"/>
        <w:ind w:right="581"/>
        <w:rPr>
          <w:lang w:eastAsia="zh-CN"/>
        </w:rPr>
      </w:pPr>
      <w:r>
        <w:rPr>
          <w:b/>
          <w:lang w:eastAsia="zh-CN"/>
        </w:rPr>
        <w:t>第二十六条</w:t>
      </w:r>
      <w:r>
        <w:rPr>
          <w:lang w:eastAsia="zh-CN"/>
        </w:rPr>
        <w:t xml:space="preserve">  </w:t>
      </w:r>
      <w:r>
        <w:rPr>
          <w:lang w:eastAsia="zh-CN"/>
        </w:rPr>
        <w:t>职业院校自办的、以服务学生实习实</w:t>
      </w:r>
      <w:proofErr w:type="gramStart"/>
      <w:r>
        <w:rPr>
          <w:lang w:eastAsia="zh-CN"/>
        </w:rPr>
        <w:t>训为主</w:t>
      </w:r>
      <w:proofErr w:type="gramEnd"/>
      <w:r>
        <w:rPr>
          <w:lang w:eastAsia="zh-CN"/>
        </w:rPr>
        <w:t>要目的</w:t>
      </w:r>
      <w:proofErr w:type="gramStart"/>
      <w:r>
        <w:rPr>
          <w:lang w:eastAsia="zh-CN"/>
        </w:rPr>
        <w:t>的</w:t>
      </w:r>
      <w:proofErr w:type="gramEnd"/>
      <w:r>
        <w:rPr>
          <w:lang w:eastAsia="zh-CN"/>
        </w:rPr>
        <w:t>经营活动或企业，按照国家有关规定享受税收等优惠。</w:t>
      </w:r>
    </w:p>
    <w:p w14:paraId="15A7D4CE" w14:textId="77777777" w:rsidR="008E3F99" w:rsidRDefault="00A86E04">
      <w:pPr>
        <w:pStyle w:val="a3"/>
        <w:spacing w:line="306" w:lineRule="exact"/>
        <w:ind w:left="899" w:right="0" w:firstLine="0"/>
        <w:rPr>
          <w:lang w:eastAsia="zh-CN"/>
        </w:rPr>
      </w:pPr>
      <w:r>
        <w:rPr>
          <w:b/>
          <w:lang w:eastAsia="zh-CN"/>
        </w:rPr>
        <w:t>第二十七条</w:t>
      </w:r>
      <w:r>
        <w:rPr>
          <w:lang w:eastAsia="zh-CN"/>
        </w:rPr>
        <w:t xml:space="preserve">  </w:t>
      </w:r>
      <w:r>
        <w:rPr>
          <w:lang w:eastAsia="zh-CN"/>
        </w:rPr>
        <w:t>鼓励企业接收学生实习、实训、学徒，企业因接收学生</w:t>
      </w:r>
    </w:p>
    <w:p w14:paraId="15A7D4CF" w14:textId="77777777" w:rsidR="008E3F99" w:rsidRDefault="008E3F99">
      <w:pPr>
        <w:spacing w:line="306" w:lineRule="exact"/>
        <w:rPr>
          <w:lang w:eastAsia="zh-CN"/>
        </w:rPr>
        <w:sectPr w:rsidR="008E3F99">
          <w:pgSz w:w="11910" w:h="16840"/>
          <w:pgMar w:top="660" w:right="1540" w:bottom="280" w:left="1520" w:header="0" w:footer="94" w:gutter="0"/>
          <w:cols w:space="720"/>
        </w:sectPr>
      </w:pPr>
    </w:p>
    <w:p w14:paraId="15A7D4D0" w14:textId="77777777" w:rsidR="008E3F99" w:rsidRDefault="00A86E04">
      <w:pPr>
        <w:pStyle w:val="a3"/>
        <w:spacing w:before="56" w:line="268" w:lineRule="auto"/>
        <w:ind w:right="726" w:firstLine="0"/>
        <w:rPr>
          <w:lang w:eastAsia="zh-CN"/>
        </w:rPr>
      </w:pPr>
      <w:r>
        <w:rPr>
          <w:lang w:eastAsia="zh-CN"/>
        </w:rPr>
        <w:lastRenderedPageBreak/>
        <w:t>所实际发生的与取得收入有关的合理支出以及企业发生的职</w:t>
      </w:r>
      <w:r>
        <w:rPr>
          <w:lang w:eastAsia="zh-CN"/>
        </w:rPr>
        <w:t>工教育经费支出，依法在计算应纳税所得额时予以扣除。</w:t>
      </w:r>
    </w:p>
    <w:p w14:paraId="15A7D4D1" w14:textId="77777777" w:rsidR="008E3F99" w:rsidRDefault="00A86E04">
      <w:pPr>
        <w:pStyle w:val="a3"/>
        <w:spacing w:line="268" w:lineRule="auto"/>
        <w:ind w:right="581"/>
        <w:rPr>
          <w:lang w:eastAsia="zh-CN"/>
        </w:rPr>
      </w:pPr>
      <w:r>
        <w:rPr>
          <w:b/>
          <w:lang w:eastAsia="zh-CN"/>
        </w:rPr>
        <w:t>第二十八条</w:t>
      </w:r>
      <w:r>
        <w:rPr>
          <w:lang w:eastAsia="zh-CN"/>
        </w:rPr>
        <w:t xml:space="preserve">  </w:t>
      </w:r>
      <w:r>
        <w:rPr>
          <w:lang w:eastAsia="zh-CN"/>
        </w:rPr>
        <w:t>鼓励企业投资捐赠职业教育，对企业通过公益性社会团体或县级以上政府及其部门，用于教育事业的捐赠支出，在年度利润总额</w:t>
      </w:r>
    </w:p>
    <w:p w14:paraId="15A7D4D2" w14:textId="77777777" w:rsidR="008E3F99" w:rsidRDefault="00A86E04">
      <w:pPr>
        <w:pStyle w:val="a3"/>
        <w:spacing w:line="268" w:lineRule="auto"/>
        <w:ind w:right="606" w:firstLine="0"/>
        <w:rPr>
          <w:lang w:eastAsia="zh-CN"/>
        </w:rPr>
      </w:pPr>
      <w:r>
        <w:rPr>
          <w:lang w:eastAsia="zh-CN"/>
        </w:rPr>
        <w:t>12%</w:t>
      </w:r>
      <w:r>
        <w:rPr>
          <w:lang w:eastAsia="zh-CN"/>
        </w:rPr>
        <w:t>以内的部分，准予在计算企业所得税应纳税所得额时扣除；超过年度利润总额</w:t>
      </w:r>
      <w:r>
        <w:rPr>
          <w:lang w:eastAsia="zh-CN"/>
        </w:rPr>
        <w:t>12%</w:t>
      </w:r>
      <w:r>
        <w:rPr>
          <w:lang w:eastAsia="zh-CN"/>
        </w:rPr>
        <w:t>的部分，准予结转以后三年内在计算应纳税所得额时扣除。</w:t>
      </w:r>
    </w:p>
    <w:p w14:paraId="15A7D4D3" w14:textId="77777777" w:rsidR="008E3F99" w:rsidRDefault="00A86E04">
      <w:pPr>
        <w:pStyle w:val="a3"/>
        <w:spacing w:line="268" w:lineRule="auto"/>
        <w:rPr>
          <w:lang w:eastAsia="zh-CN"/>
        </w:rPr>
      </w:pPr>
      <w:r>
        <w:rPr>
          <w:b/>
          <w:lang w:eastAsia="zh-CN"/>
        </w:rPr>
        <w:t>第二十九条</w:t>
      </w:r>
      <w:r>
        <w:rPr>
          <w:lang w:eastAsia="zh-CN"/>
        </w:rPr>
        <w:t xml:space="preserve">  </w:t>
      </w:r>
      <w:r>
        <w:rPr>
          <w:lang w:eastAsia="zh-CN"/>
        </w:rPr>
        <w:t>鼓励盘活利用存量建设用地支持职业院校</w:t>
      </w:r>
      <w:proofErr w:type="gramStart"/>
      <w:r>
        <w:rPr>
          <w:lang w:eastAsia="zh-CN"/>
        </w:rPr>
        <w:t>校</w:t>
      </w:r>
      <w:proofErr w:type="gramEnd"/>
      <w:r>
        <w:rPr>
          <w:lang w:eastAsia="zh-CN"/>
        </w:rPr>
        <w:t>企合作，并根据校企合作规划确定的年度建设任务，在土地利用供应计划中给予优先支持。</w:t>
      </w:r>
    </w:p>
    <w:p w14:paraId="15A7D4D4" w14:textId="77777777" w:rsidR="008E3F99" w:rsidRDefault="00A86E04">
      <w:pPr>
        <w:pStyle w:val="a3"/>
        <w:spacing w:line="268" w:lineRule="auto"/>
        <w:rPr>
          <w:lang w:eastAsia="zh-CN"/>
        </w:rPr>
      </w:pPr>
      <w:r>
        <w:rPr>
          <w:b/>
          <w:lang w:eastAsia="zh-CN"/>
        </w:rPr>
        <w:t>第三十条</w:t>
      </w:r>
      <w:r>
        <w:rPr>
          <w:lang w:eastAsia="zh-CN"/>
        </w:rPr>
        <w:t xml:space="preserve">  </w:t>
      </w:r>
      <w:r>
        <w:rPr>
          <w:lang w:eastAsia="zh-CN"/>
        </w:rPr>
        <w:t>鼓励金融机构依法依规审慎授信管理，为校企合作提供相关信贷和融资支持。积极支持符合条件的企业在资本市场进行股权融资、债券融资，加大实习实训基地等校企合作项目投资。</w:t>
      </w:r>
    </w:p>
    <w:p w14:paraId="15A7D4D5" w14:textId="77777777" w:rsidR="008E3F99" w:rsidRDefault="00A86E04">
      <w:pPr>
        <w:pStyle w:val="a3"/>
        <w:spacing w:line="268" w:lineRule="auto"/>
        <w:rPr>
          <w:lang w:eastAsia="zh-CN"/>
        </w:rPr>
      </w:pPr>
      <w:r>
        <w:rPr>
          <w:b/>
          <w:lang w:eastAsia="zh-CN"/>
        </w:rPr>
        <w:t>第三十一条</w:t>
      </w:r>
      <w:r>
        <w:rPr>
          <w:lang w:eastAsia="zh-CN"/>
        </w:rPr>
        <w:t xml:space="preserve">  </w:t>
      </w:r>
      <w:r>
        <w:rPr>
          <w:lang w:eastAsia="zh-CN"/>
        </w:rPr>
        <w:t>政府相关部门依法支持职业院校为开展职业培训、技术开发、咨询服务、继续教育、学术交流等变更业务范围。允许职业院校面向社会提供有偿服务，开展有偿服务及校企合作所得收入、校办产业年度利润等收入，应当纳入学校</w:t>
      </w:r>
      <w:r>
        <w:rPr>
          <w:lang w:eastAsia="zh-CN"/>
        </w:rPr>
        <w:t>财务统一核算和管理，可以按一定比例作为核增绩效工资总额的来源，用于教职工绩效工资发放。允许职业院校开展生产服务性实习实</w:t>
      </w:r>
      <w:proofErr w:type="gramStart"/>
      <w:r>
        <w:rPr>
          <w:lang w:eastAsia="zh-CN"/>
        </w:rPr>
        <w:t>训取得</w:t>
      </w:r>
      <w:proofErr w:type="gramEnd"/>
      <w:r>
        <w:rPr>
          <w:lang w:eastAsia="zh-CN"/>
        </w:rPr>
        <w:t>的勤工俭学收入可提取一定比例支付学生劳动报酬。校企合作中，学校可从中获得智力、专利、教育、劳务等报酬，具体分配由学校按规定自行处理。</w:t>
      </w:r>
    </w:p>
    <w:p w14:paraId="15A7D4D6" w14:textId="77777777" w:rsidR="008E3F99" w:rsidRDefault="00A86E04">
      <w:pPr>
        <w:pStyle w:val="a3"/>
        <w:spacing w:line="268" w:lineRule="auto"/>
        <w:rPr>
          <w:lang w:eastAsia="zh-CN"/>
        </w:rPr>
      </w:pPr>
      <w:r>
        <w:rPr>
          <w:b/>
          <w:lang w:eastAsia="zh-CN"/>
        </w:rPr>
        <w:t>第三十二条</w:t>
      </w:r>
      <w:r>
        <w:rPr>
          <w:lang w:eastAsia="zh-CN"/>
        </w:rPr>
        <w:t xml:space="preserve">  </w:t>
      </w:r>
      <w:r>
        <w:rPr>
          <w:lang w:eastAsia="zh-CN"/>
        </w:rPr>
        <w:t>鼓励规模以上企业依托职业院校职工培训和继续教育机构，开展职工培训和继续教育学习成果认定，依照有关规定和办法与职业院校教育实现互认和衔接。</w:t>
      </w:r>
    </w:p>
    <w:p w14:paraId="15A7D4D7" w14:textId="77777777" w:rsidR="008E3F99" w:rsidRDefault="00A86E04">
      <w:pPr>
        <w:pStyle w:val="a3"/>
        <w:spacing w:line="268" w:lineRule="auto"/>
        <w:rPr>
          <w:lang w:eastAsia="zh-CN"/>
        </w:rPr>
      </w:pPr>
      <w:r>
        <w:rPr>
          <w:b/>
          <w:lang w:eastAsia="zh-CN"/>
        </w:rPr>
        <w:t>第三十三条</w:t>
      </w:r>
      <w:r>
        <w:rPr>
          <w:lang w:eastAsia="zh-CN"/>
        </w:rPr>
        <w:t xml:space="preserve">  </w:t>
      </w:r>
      <w:r>
        <w:rPr>
          <w:lang w:eastAsia="zh-CN"/>
        </w:rPr>
        <w:t>支持国有企业与职业院校开展专业共建、师资培养、职工培训、技术服务等多种形式的深度合作，规</w:t>
      </w:r>
      <w:r>
        <w:rPr>
          <w:lang w:eastAsia="zh-CN"/>
        </w:rPr>
        <w:t>模以上企业安排实习岗位接纳学生实习实训。</w:t>
      </w:r>
    </w:p>
    <w:p w14:paraId="15A7D4D8" w14:textId="77777777" w:rsidR="008E3F99" w:rsidRDefault="00A86E04">
      <w:pPr>
        <w:pStyle w:val="a3"/>
        <w:spacing w:line="268" w:lineRule="auto"/>
        <w:rPr>
          <w:lang w:eastAsia="zh-CN"/>
        </w:rPr>
      </w:pPr>
      <w:r>
        <w:rPr>
          <w:lang w:eastAsia="zh-CN"/>
        </w:rPr>
        <w:t>对深度参与校企合作，行为规范、成效显著、具有较大影响力的企业，</w:t>
      </w:r>
      <w:r>
        <w:rPr>
          <w:lang w:eastAsia="zh-CN"/>
        </w:rPr>
        <w:t xml:space="preserve"> </w:t>
      </w:r>
      <w:r>
        <w:rPr>
          <w:lang w:eastAsia="zh-CN"/>
        </w:rPr>
        <w:t>按照国家有关规定予以表彰和相应政策支持。</w:t>
      </w:r>
    </w:p>
    <w:p w14:paraId="15A7D4D9" w14:textId="77777777" w:rsidR="008E3F99" w:rsidRDefault="00A86E04">
      <w:pPr>
        <w:pStyle w:val="a3"/>
        <w:spacing w:line="268" w:lineRule="auto"/>
        <w:rPr>
          <w:lang w:eastAsia="zh-CN"/>
        </w:rPr>
      </w:pPr>
      <w:r>
        <w:rPr>
          <w:lang w:eastAsia="zh-CN"/>
        </w:rPr>
        <w:t>各行业主管部门应当把企业参与校企合作的情况，作为有关示范企业评选的重要指标。</w:t>
      </w:r>
    </w:p>
    <w:p w14:paraId="15A7D4DA" w14:textId="77777777" w:rsidR="008E3F99" w:rsidRDefault="00A86E04">
      <w:pPr>
        <w:pStyle w:val="a3"/>
        <w:spacing w:line="268" w:lineRule="auto"/>
        <w:rPr>
          <w:lang w:eastAsia="zh-CN"/>
        </w:rPr>
      </w:pPr>
      <w:r>
        <w:rPr>
          <w:b/>
          <w:lang w:eastAsia="zh-CN"/>
        </w:rPr>
        <w:t>第三十四条</w:t>
      </w:r>
      <w:r>
        <w:rPr>
          <w:lang w:eastAsia="zh-CN"/>
        </w:rPr>
        <w:t xml:space="preserve">  </w:t>
      </w:r>
      <w:r>
        <w:rPr>
          <w:lang w:eastAsia="zh-CN"/>
        </w:rPr>
        <w:t>实行职业教育集团或校企合作联盟备案制度，支持建立以资本为纽带、以专业为支撑的紧密型职业教育集团，建设一批具有示范引领作用的骨干职业教育集团或校企合作联盟。</w:t>
      </w:r>
    </w:p>
    <w:p w14:paraId="15A7D4DB" w14:textId="77777777" w:rsidR="008E3F99" w:rsidRDefault="00A86E04">
      <w:pPr>
        <w:pStyle w:val="a3"/>
        <w:spacing w:line="268" w:lineRule="auto"/>
        <w:rPr>
          <w:lang w:eastAsia="zh-CN"/>
        </w:rPr>
      </w:pPr>
      <w:r>
        <w:rPr>
          <w:lang w:eastAsia="zh-CN"/>
        </w:rPr>
        <w:t>支持产教融合型企业和教育型企业在职业教育集团、校企合作联盟和行业教学指导委员会等组织中发挥重要作用；支持企业、职业院校、科研机</w:t>
      </w:r>
      <w:r>
        <w:rPr>
          <w:lang w:eastAsia="zh-CN"/>
        </w:rPr>
        <w:t xml:space="preserve"> </w:t>
      </w:r>
      <w:r>
        <w:rPr>
          <w:lang w:eastAsia="zh-CN"/>
        </w:rPr>
        <w:t>构、行业协会或其他组织机构，在自愿的前提下组建产教联盟、实体化运</w:t>
      </w:r>
      <w:r>
        <w:rPr>
          <w:lang w:eastAsia="zh-CN"/>
        </w:rPr>
        <w:t xml:space="preserve"> </w:t>
      </w:r>
      <w:r>
        <w:rPr>
          <w:lang w:eastAsia="zh-CN"/>
        </w:rPr>
        <w:t>作。</w:t>
      </w:r>
    </w:p>
    <w:p w14:paraId="15A7D4DC" w14:textId="77777777" w:rsidR="008E3F99" w:rsidRDefault="00A86E04">
      <w:pPr>
        <w:pStyle w:val="a3"/>
        <w:spacing w:line="268" w:lineRule="auto"/>
        <w:rPr>
          <w:lang w:eastAsia="zh-CN"/>
        </w:rPr>
      </w:pPr>
      <w:r>
        <w:rPr>
          <w:b/>
          <w:lang w:eastAsia="zh-CN"/>
        </w:rPr>
        <w:t>第三十五条</w:t>
      </w:r>
      <w:r>
        <w:rPr>
          <w:lang w:eastAsia="zh-CN"/>
        </w:rPr>
        <w:t xml:space="preserve">  </w:t>
      </w:r>
      <w:r>
        <w:rPr>
          <w:lang w:eastAsia="zh-CN"/>
        </w:rPr>
        <w:t>鼓励校企合作开展学徒制培养，经教育行政部门或人力资源社会保障部门认定实施学徒制的学校和企业，政府有关部门可以利用财政资金或职工培训经费按规</w:t>
      </w:r>
      <w:r>
        <w:rPr>
          <w:lang w:eastAsia="zh-CN"/>
        </w:rPr>
        <w:t>定给予补助，企业应当安排一定比例职工教育培训经费用于学徒培养。</w:t>
      </w:r>
    </w:p>
    <w:p w14:paraId="15A7D4DD" w14:textId="77777777" w:rsidR="008E3F99" w:rsidRDefault="00A86E04">
      <w:pPr>
        <w:pStyle w:val="a3"/>
        <w:spacing w:line="268" w:lineRule="auto"/>
        <w:ind w:right="581"/>
        <w:rPr>
          <w:lang w:eastAsia="zh-CN"/>
        </w:rPr>
      </w:pPr>
      <w:r>
        <w:rPr>
          <w:b/>
          <w:lang w:eastAsia="zh-CN"/>
        </w:rPr>
        <w:t>第三十六条</w:t>
      </w:r>
      <w:r>
        <w:rPr>
          <w:lang w:eastAsia="zh-CN"/>
        </w:rPr>
        <w:t xml:space="preserve">  </w:t>
      </w:r>
      <w:r>
        <w:rPr>
          <w:lang w:eastAsia="zh-CN"/>
        </w:rPr>
        <w:t>鼓励社会力量通过独资、合资、合作等形式举办或参与举办职业教育，鼓励举办混合所有制性质的二级学院。</w:t>
      </w:r>
    </w:p>
    <w:p w14:paraId="15A7D4DE" w14:textId="77777777" w:rsidR="008E3F99" w:rsidRDefault="00A86E04">
      <w:pPr>
        <w:pStyle w:val="a3"/>
        <w:spacing w:line="306" w:lineRule="exact"/>
        <w:ind w:left="899" w:right="0" w:firstLine="0"/>
        <w:rPr>
          <w:lang w:eastAsia="zh-CN"/>
        </w:rPr>
      </w:pPr>
      <w:r>
        <w:rPr>
          <w:b/>
          <w:lang w:eastAsia="zh-CN"/>
        </w:rPr>
        <w:t>第三十七条</w:t>
      </w:r>
      <w:r>
        <w:rPr>
          <w:lang w:eastAsia="zh-CN"/>
        </w:rPr>
        <w:t xml:space="preserve">  </w:t>
      </w:r>
      <w:r>
        <w:rPr>
          <w:lang w:eastAsia="zh-CN"/>
        </w:rPr>
        <w:t>促进职业院校和企业人才资源合理流动、有效配置。职</w:t>
      </w:r>
    </w:p>
    <w:p w14:paraId="15A7D4DF" w14:textId="77777777" w:rsidR="008E3F99" w:rsidRDefault="008E3F99">
      <w:pPr>
        <w:spacing w:line="306" w:lineRule="exact"/>
        <w:rPr>
          <w:lang w:eastAsia="zh-CN"/>
        </w:rPr>
        <w:sectPr w:rsidR="008E3F99">
          <w:pgSz w:w="11910" w:h="16840"/>
          <w:pgMar w:top="660" w:right="1540" w:bottom="280" w:left="1520" w:header="0" w:footer="94" w:gutter="0"/>
          <w:cols w:space="720"/>
        </w:sectPr>
      </w:pPr>
    </w:p>
    <w:p w14:paraId="15A7D4E0" w14:textId="77777777" w:rsidR="008E3F99" w:rsidRDefault="00A86E04">
      <w:pPr>
        <w:pStyle w:val="a3"/>
        <w:spacing w:before="56" w:line="268" w:lineRule="auto"/>
        <w:ind w:firstLine="0"/>
        <w:rPr>
          <w:lang w:eastAsia="zh-CN"/>
        </w:rPr>
      </w:pPr>
      <w:r>
        <w:rPr>
          <w:lang w:eastAsia="zh-CN"/>
        </w:rPr>
        <w:lastRenderedPageBreak/>
        <w:t>业院校可在教职工总额中安排一定比例或者通过流动岗位等形式，用于面向社会和企业聘用经营管理人员、专业技术人员、高技能人才等担任兼职教</w:t>
      </w:r>
      <w:r>
        <w:rPr>
          <w:lang w:eastAsia="zh-CN"/>
        </w:rPr>
        <w:t xml:space="preserve"> </w:t>
      </w:r>
      <w:r>
        <w:rPr>
          <w:lang w:eastAsia="zh-CN"/>
        </w:rPr>
        <w:t>师。职业院校专业技术人员到企业挂职或者参与项目合作期间，与人事关系所在单位在岗人员同等享有参加职称评审的</w:t>
      </w:r>
      <w:r>
        <w:rPr>
          <w:lang w:eastAsia="zh-CN"/>
        </w:rPr>
        <w:t>权利。</w:t>
      </w:r>
    </w:p>
    <w:p w14:paraId="15A7D4E1" w14:textId="77777777" w:rsidR="008E3F99" w:rsidRDefault="00A86E04">
      <w:pPr>
        <w:pStyle w:val="a3"/>
        <w:spacing w:line="268" w:lineRule="auto"/>
        <w:rPr>
          <w:lang w:eastAsia="zh-CN"/>
        </w:rPr>
      </w:pPr>
      <w:r>
        <w:rPr>
          <w:b/>
          <w:lang w:eastAsia="zh-CN"/>
        </w:rPr>
        <w:t>第三十八条</w:t>
      </w:r>
      <w:r>
        <w:rPr>
          <w:lang w:eastAsia="zh-CN"/>
        </w:rPr>
        <w:t xml:space="preserve">  </w:t>
      </w:r>
      <w:r>
        <w:rPr>
          <w:lang w:eastAsia="zh-CN"/>
        </w:rPr>
        <w:t>完善企业经营管理人员、专业技术人员、高技能人才与职业院校管理人员、教师相互兼职兼薪制度。经学校或企业同意，职业院校管理人员和教师、企业经营管理和技术人员根据合作协议，分别到企业、学校兼职的，可根据有关规定和双方约定确定薪酬。职业院校及教师、学生拥有知识产权的技术开发、产品设计等成果，可依法依规在企业作价入股；企业人员在校企合作中取得的教育教学成果，可视同相应的技术或科研成果，</w:t>
      </w:r>
      <w:r>
        <w:rPr>
          <w:lang w:eastAsia="zh-CN"/>
        </w:rPr>
        <w:t xml:space="preserve"> </w:t>
      </w:r>
      <w:r>
        <w:rPr>
          <w:lang w:eastAsia="zh-CN"/>
        </w:rPr>
        <w:t>按规定予以奖励。职业院校和企业对合作开发的具有专利资质的产品，根据双方协议，享有使用、处置和收益管理的自主权。</w:t>
      </w:r>
    </w:p>
    <w:p w14:paraId="15A7D4E2" w14:textId="77777777" w:rsidR="008E3F99" w:rsidRDefault="00A86E04">
      <w:pPr>
        <w:pStyle w:val="a3"/>
        <w:spacing w:line="268" w:lineRule="auto"/>
        <w:rPr>
          <w:lang w:eastAsia="zh-CN"/>
        </w:rPr>
      </w:pPr>
      <w:r>
        <w:rPr>
          <w:b/>
          <w:lang w:eastAsia="zh-CN"/>
        </w:rPr>
        <w:t>第三十九条</w:t>
      </w:r>
      <w:r>
        <w:rPr>
          <w:lang w:eastAsia="zh-CN"/>
        </w:rPr>
        <w:t xml:space="preserve">  </w:t>
      </w:r>
      <w:r>
        <w:rPr>
          <w:lang w:eastAsia="zh-CN"/>
        </w:rPr>
        <w:t>职业院校应当将行业企业实践经历作为认定教育教学能力、取得专业课教师资格的必要条件。职业院校专业教师每年至少</w:t>
      </w:r>
      <w:r>
        <w:rPr>
          <w:lang w:eastAsia="zh-CN"/>
        </w:rPr>
        <w:t>1</w:t>
      </w:r>
      <w:r>
        <w:rPr>
          <w:lang w:eastAsia="zh-CN"/>
        </w:rPr>
        <w:t>个月在企业或实训基地实训，落实教师</w:t>
      </w:r>
      <w:r>
        <w:rPr>
          <w:lang w:eastAsia="zh-CN"/>
        </w:rPr>
        <w:t>5</w:t>
      </w:r>
      <w:r>
        <w:rPr>
          <w:lang w:eastAsia="zh-CN"/>
        </w:rPr>
        <w:t>年一周期的全员轮训制度。无企业工作经历的新任教师应先实践再上岗。公共基础课教师、行政管理人员也应当定期到企业进行考察、调研和学习。</w:t>
      </w:r>
    </w:p>
    <w:p w14:paraId="15A7D4E3" w14:textId="77777777" w:rsidR="008E3F99" w:rsidRDefault="00A86E04">
      <w:pPr>
        <w:pStyle w:val="a3"/>
        <w:spacing w:line="268" w:lineRule="auto"/>
        <w:rPr>
          <w:lang w:eastAsia="zh-CN"/>
        </w:rPr>
      </w:pPr>
      <w:r>
        <w:rPr>
          <w:b/>
          <w:lang w:eastAsia="zh-CN"/>
        </w:rPr>
        <w:t>第四十条</w:t>
      </w:r>
      <w:r>
        <w:rPr>
          <w:lang w:eastAsia="zh-CN"/>
        </w:rPr>
        <w:t xml:space="preserve">  </w:t>
      </w:r>
      <w:r>
        <w:rPr>
          <w:lang w:eastAsia="zh-CN"/>
        </w:rPr>
        <w:t>职业院校和企业应当将参与校企合作作为教师和员工业绩考核评价的重要内容，在职称评审、岗位聘用和评优表彰等方面，同等条件下优先对待。</w:t>
      </w:r>
    </w:p>
    <w:p w14:paraId="15A7D4E4" w14:textId="77777777" w:rsidR="008E3F99" w:rsidRDefault="00A86E04">
      <w:pPr>
        <w:pStyle w:val="a3"/>
        <w:spacing w:line="268" w:lineRule="auto"/>
        <w:ind w:right="462"/>
        <w:jc w:val="both"/>
        <w:rPr>
          <w:lang w:eastAsia="zh-CN"/>
        </w:rPr>
      </w:pPr>
      <w:r>
        <w:rPr>
          <w:b/>
          <w:lang w:eastAsia="zh-CN"/>
        </w:rPr>
        <w:t>第四十一条</w:t>
      </w:r>
      <w:r>
        <w:rPr>
          <w:lang w:eastAsia="zh-CN"/>
        </w:rPr>
        <w:t xml:space="preserve">  </w:t>
      </w:r>
      <w:r>
        <w:rPr>
          <w:lang w:eastAsia="zh-CN"/>
        </w:rPr>
        <w:t>支持职业院校联合企业</w:t>
      </w:r>
      <w:r>
        <w:rPr>
          <w:lang w:eastAsia="zh-CN"/>
        </w:rPr>
        <w:t>“</w:t>
      </w:r>
      <w:r>
        <w:rPr>
          <w:lang w:eastAsia="zh-CN"/>
        </w:rPr>
        <w:t>走出去</w:t>
      </w:r>
      <w:r>
        <w:rPr>
          <w:lang w:eastAsia="zh-CN"/>
        </w:rPr>
        <w:t>”,</w:t>
      </w:r>
      <w:r>
        <w:rPr>
          <w:lang w:eastAsia="zh-CN"/>
        </w:rPr>
        <w:t>在</w:t>
      </w:r>
      <w:r>
        <w:rPr>
          <w:lang w:eastAsia="zh-CN"/>
        </w:rPr>
        <w:t>“</w:t>
      </w:r>
      <w:r>
        <w:rPr>
          <w:lang w:eastAsia="zh-CN"/>
        </w:rPr>
        <w:t>一带一路</w:t>
      </w:r>
      <w:r>
        <w:rPr>
          <w:lang w:eastAsia="zh-CN"/>
        </w:rPr>
        <w:t>”</w:t>
      </w:r>
      <w:r>
        <w:rPr>
          <w:lang w:eastAsia="zh-CN"/>
        </w:rPr>
        <w:t>沿线国家建立办学机</w:t>
      </w:r>
      <w:r>
        <w:rPr>
          <w:lang w:eastAsia="zh-CN"/>
        </w:rPr>
        <w:t>构、研发机构。支持承揽海外大型工程的企业与职业院校联合建立国际化人才培养基地，加快培养适应企业</w:t>
      </w:r>
      <w:r>
        <w:rPr>
          <w:lang w:eastAsia="zh-CN"/>
        </w:rPr>
        <w:t>“</w:t>
      </w:r>
      <w:r>
        <w:rPr>
          <w:lang w:eastAsia="zh-CN"/>
        </w:rPr>
        <w:t>走出去</w:t>
      </w:r>
      <w:r>
        <w:rPr>
          <w:lang w:eastAsia="zh-CN"/>
        </w:rPr>
        <w:t>”</w:t>
      </w:r>
      <w:r>
        <w:rPr>
          <w:lang w:eastAsia="zh-CN"/>
        </w:rPr>
        <w:t>要求的技术技能人才。</w:t>
      </w:r>
    </w:p>
    <w:p w14:paraId="15A7D4E5" w14:textId="77777777" w:rsidR="008E3F99" w:rsidRDefault="00A86E04">
      <w:pPr>
        <w:pStyle w:val="a3"/>
        <w:spacing w:line="268" w:lineRule="auto"/>
        <w:rPr>
          <w:lang w:eastAsia="zh-CN"/>
        </w:rPr>
      </w:pPr>
      <w:r>
        <w:rPr>
          <w:b/>
          <w:lang w:eastAsia="zh-CN"/>
        </w:rPr>
        <w:t>第四十二条</w:t>
      </w:r>
      <w:r>
        <w:rPr>
          <w:lang w:eastAsia="zh-CN"/>
        </w:rPr>
        <w:t xml:space="preserve">  </w:t>
      </w:r>
      <w:r>
        <w:rPr>
          <w:lang w:eastAsia="zh-CN"/>
        </w:rPr>
        <w:t>市、县（市、区）政府有关部门应当对在校企合作中做出突出贡献的人员进行表扬和奖励，积极营造全社会充分理解、大力支持、深度参与校企合作的良好氛围。</w:t>
      </w:r>
    </w:p>
    <w:p w14:paraId="15A7D4E6" w14:textId="77777777" w:rsidR="008E3F99" w:rsidRDefault="008E3F99">
      <w:pPr>
        <w:pStyle w:val="a3"/>
        <w:spacing w:before="10"/>
        <w:ind w:left="0" w:right="0" w:firstLine="0"/>
        <w:rPr>
          <w:sz w:val="35"/>
          <w:lang w:eastAsia="zh-CN"/>
        </w:rPr>
      </w:pPr>
    </w:p>
    <w:p w14:paraId="15A7D4E7" w14:textId="77777777" w:rsidR="008E3F99" w:rsidRDefault="00A86E04">
      <w:pPr>
        <w:pStyle w:val="1"/>
        <w:ind w:right="2724"/>
        <w:jc w:val="center"/>
        <w:rPr>
          <w:lang w:eastAsia="zh-CN"/>
        </w:rPr>
      </w:pPr>
      <w:r>
        <w:rPr>
          <w:lang w:eastAsia="zh-CN"/>
        </w:rPr>
        <w:t>第四章</w:t>
      </w:r>
      <w:r>
        <w:rPr>
          <w:lang w:eastAsia="zh-CN"/>
        </w:rPr>
        <w:t xml:space="preserve">  </w:t>
      </w:r>
      <w:r>
        <w:rPr>
          <w:lang w:eastAsia="zh-CN"/>
        </w:rPr>
        <w:t>监督检查</w:t>
      </w:r>
    </w:p>
    <w:p w14:paraId="15A7D4E8" w14:textId="77777777" w:rsidR="008E3F99" w:rsidRDefault="008E3F99">
      <w:pPr>
        <w:pStyle w:val="a3"/>
        <w:ind w:left="0" w:right="0" w:firstLine="0"/>
        <w:rPr>
          <w:b/>
          <w:lang w:eastAsia="zh-CN"/>
        </w:rPr>
      </w:pPr>
    </w:p>
    <w:p w14:paraId="15A7D4E9" w14:textId="77777777" w:rsidR="008E3F99" w:rsidRDefault="00A86E04">
      <w:pPr>
        <w:pStyle w:val="a3"/>
        <w:spacing w:before="206" w:line="268" w:lineRule="auto"/>
        <w:ind w:right="581"/>
        <w:rPr>
          <w:lang w:eastAsia="zh-CN"/>
        </w:rPr>
      </w:pPr>
      <w:r>
        <w:rPr>
          <w:b/>
          <w:lang w:eastAsia="zh-CN"/>
        </w:rPr>
        <w:t>第四十三条</w:t>
      </w:r>
      <w:r>
        <w:rPr>
          <w:lang w:eastAsia="zh-CN"/>
        </w:rPr>
        <w:t xml:space="preserve">  </w:t>
      </w:r>
      <w:r>
        <w:rPr>
          <w:lang w:eastAsia="zh-CN"/>
        </w:rPr>
        <w:t>市、县（市、区）政府教育督导部门负责对各部门、职业院校落实校企合作职责的情况进行专项督导，定期发布督导报告。</w:t>
      </w:r>
    </w:p>
    <w:p w14:paraId="15A7D4EA" w14:textId="77777777" w:rsidR="008E3F99" w:rsidRDefault="00A86E04">
      <w:pPr>
        <w:pStyle w:val="a3"/>
        <w:spacing w:line="268" w:lineRule="auto"/>
        <w:rPr>
          <w:lang w:eastAsia="zh-CN"/>
        </w:rPr>
      </w:pPr>
      <w:r>
        <w:rPr>
          <w:b/>
          <w:lang w:eastAsia="zh-CN"/>
        </w:rPr>
        <w:t>第四十四条</w:t>
      </w:r>
      <w:r>
        <w:rPr>
          <w:lang w:eastAsia="zh-CN"/>
        </w:rPr>
        <w:t xml:space="preserve">  </w:t>
      </w:r>
      <w:r>
        <w:rPr>
          <w:lang w:eastAsia="zh-CN"/>
        </w:rPr>
        <w:t>教育行政部门、人力资源社会保障部门应当将校企合作情况作为职业院校办学业绩和水平评价、工作目标考核的重要内容，并会同工业和信息化、国有资产管理等相关部门及行业组织，强化对企业开展校企合作的监督、指导、检查和服务。</w:t>
      </w:r>
    </w:p>
    <w:p w14:paraId="15A7D4EB" w14:textId="77777777" w:rsidR="008E3F99" w:rsidRDefault="00A86E04">
      <w:pPr>
        <w:pStyle w:val="a3"/>
        <w:spacing w:line="268" w:lineRule="auto"/>
        <w:rPr>
          <w:lang w:eastAsia="zh-CN"/>
        </w:rPr>
      </w:pPr>
      <w:r>
        <w:rPr>
          <w:b/>
          <w:lang w:eastAsia="zh-CN"/>
        </w:rPr>
        <w:t>第四十五条</w:t>
      </w:r>
      <w:r>
        <w:rPr>
          <w:lang w:eastAsia="zh-CN"/>
        </w:rPr>
        <w:t xml:space="preserve">  </w:t>
      </w:r>
      <w:r>
        <w:rPr>
          <w:lang w:eastAsia="zh-CN"/>
        </w:rPr>
        <w:t>职业院校和企业在合作过程中应当保护学生、教师、企业员工等的合法权益；对违反相关法律法规规定的，由相关主管部门责令整改，并依法依规追究相关单位和人员责任。</w:t>
      </w:r>
    </w:p>
    <w:p w14:paraId="15A7D4EC" w14:textId="77777777" w:rsidR="008E3F99" w:rsidRDefault="00A86E04">
      <w:pPr>
        <w:pStyle w:val="a3"/>
        <w:spacing w:line="268" w:lineRule="auto"/>
        <w:rPr>
          <w:lang w:eastAsia="zh-CN"/>
        </w:rPr>
      </w:pPr>
      <w:r>
        <w:rPr>
          <w:b/>
          <w:lang w:eastAsia="zh-CN"/>
        </w:rPr>
        <w:t>第四</w:t>
      </w:r>
      <w:r>
        <w:rPr>
          <w:b/>
          <w:lang w:eastAsia="zh-CN"/>
        </w:rPr>
        <w:t>十六条</w:t>
      </w:r>
      <w:r>
        <w:rPr>
          <w:lang w:eastAsia="zh-CN"/>
        </w:rPr>
        <w:t xml:space="preserve">  </w:t>
      </w:r>
      <w:r>
        <w:rPr>
          <w:lang w:eastAsia="zh-CN"/>
        </w:rPr>
        <w:t>企业应当按规定提取使用职工教育培训经费，对不按规定使用的，责成改正并记入企业信用记录；拒不改正的，由县级以上政府依法收取企业应当承担的职工教育培训经费，统筹用于本地职业教育。</w:t>
      </w:r>
    </w:p>
    <w:p w14:paraId="15A7D4ED" w14:textId="77777777" w:rsidR="008E3F99" w:rsidRDefault="00A86E04">
      <w:pPr>
        <w:pStyle w:val="a3"/>
        <w:spacing w:line="305" w:lineRule="exact"/>
        <w:ind w:left="899" w:right="0" w:firstLine="0"/>
        <w:rPr>
          <w:lang w:eastAsia="zh-CN"/>
        </w:rPr>
      </w:pPr>
      <w:r>
        <w:rPr>
          <w:b/>
          <w:lang w:eastAsia="zh-CN"/>
        </w:rPr>
        <w:t>第四十七条</w:t>
      </w:r>
      <w:r>
        <w:rPr>
          <w:lang w:eastAsia="zh-CN"/>
        </w:rPr>
        <w:t xml:space="preserve">  </w:t>
      </w:r>
      <w:r>
        <w:rPr>
          <w:lang w:eastAsia="zh-CN"/>
        </w:rPr>
        <w:t>职业院校、企业骗取、套取政府资金的，有关主管部门</w:t>
      </w:r>
    </w:p>
    <w:p w14:paraId="15A7D4EE" w14:textId="77777777" w:rsidR="008E3F99" w:rsidRDefault="008E3F99">
      <w:pPr>
        <w:spacing w:line="305" w:lineRule="exact"/>
        <w:rPr>
          <w:lang w:eastAsia="zh-CN"/>
        </w:rPr>
        <w:sectPr w:rsidR="008E3F99">
          <w:pgSz w:w="11910" w:h="16840"/>
          <w:pgMar w:top="660" w:right="1540" w:bottom="280" w:left="1520" w:header="0" w:footer="94" w:gutter="0"/>
          <w:cols w:space="720"/>
        </w:sectPr>
      </w:pPr>
    </w:p>
    <w:p w14:paraId="15A7D4EF" w14:textId="77777777" w:rsidR="008E3F99" w:rsidRDefault="00A86E04">
      <w:pPr>
        <w:pStyle w:val="a3"/>
        <w:spacing w:before="56" w:line="268" w:lineRule="auto"/>
        <w:ind w:firstLine="0"/>
        <w:rPr>
          <w:lang w:eastAsia="zh-CN"/>
        </w:rPr>
      </w:pPr>
      <w:r>
        <w:rPr>
          <w:lang w:eastAsia="zh-CN"/>
        </w:rPr>
        <w:lastRenderedPageBreak/>
        <w:t>应当责令限期退还，并依法依规追究单位及其主要负责人、直接责任人的责任；构成犯罪的，依法追究刑事责任。</w:t>
      </w:r>
    </w:p>
    <w:p w14:paraId="15A7D4F0" w14:textId="77777777" w:rsidR="008E3F99" w:rsidRDefault="00A86E04">
      <w:pPr>
        <w:pStyle w:val="a3"/>
        <w:spacing w:line="268" w:lineRule="auto"/>
        <w:rPr>
          <w:lang w:eastAsia="zh-CN"/>
        </w:rPr>
      </w:pPr>
      <w:r>
        <w:rPr>
          <w:b/>
          <w:lang w:eastAsia="zh-CN"/>
        </w:rPr>
        <w:t>第四十八条</w:t>
      </w:r>
      <w:r>
        <w:rPr>
          <w:lang w:eastAsia="zh-CN"/>
        </w:rPr>
        <w:t xml:space="preserve">  </w:t>
      </w:r>
      <w:r>
        <w:rPr>
          <w:lang w:eastAsia="zh-CN"/>
        </w:rPr>
        <w:t>有关行政部门及其工作人员违反本办法规定，在校企合作中玩忽职守、滥用职权、徇私舞弊的，依法依纪对主管人员和直接责</w:t>
      </w:r>
      <w:r>
        <w:rPr>
          <w:lang w:eastAsia="zh-CN"/>
        </w:rPr>
        <w:t>任人员给予行政和纪律处分；构成犯罪的，依法追究刑事责任。</w:t>
      </w:r>
    </w:p>
    <w:p w14:paraId="15A7D4F1" w14:textId="77777777" w:rsidR="008E3F99" w:rsidRDefault="008E3F99">
      <w:pPr>
        <w:pStyle w:val="a3"/>
        <w:ind w:left="0" w:right="0" w:firstLine="0"/>
        <w:rPr>
          <w:lang w:eastAsia="zh-CN"/>
        </w:rPr>
      </w:pPr>
    </w:p>
    <w:p w14:paraId="15A7D4F2" w14:textId="77777777" w:rsidR="008E3F99" w:rsidRDefault="00A86E04">
      <w:pPr>
        <w:pStyle w:val="1"/>
        <w:spacing w:before="166"/>
        <w:ind w:right="2724"/>
        <w:jc w:val="center"/>
        <w:rPr>
          <w:lang w:eastAsia="zh-CN"/>
        </w:rPr>
      </w:pPr>
      <w:r>
        <w:rPr>
          <w:lang w:eastAsia="zh-CN"/>
        </w:rPr>
        <w:t>第五章</w:t>
      </w:r>
      <w:r>
        <w:rPr>
          <w:lang w:eastAsia="zh-CN"/>
        </w:rPr>
        <w:t xml:space="preserve">  </w:t>
      </w:r>
      <w:r>
        <w:rPr>
          <w:lang w:eastAsia="zh-CN"/>
        </w:rPr>
        <w:t>附</w:t>
      </w:r>
      <w:r>
        <w:rPr>
          <w:lang w:eastAsia="zh-CN"/>
        </w:rPr>
        <w:t xml:space="preserve">  </w:t>
      </w:r>
      <w:r>
        <w:rPr>
          <w:lang w:eastAsia="zh-CN"/>
        </w:rPr>
        <w:t>则</w:t>
      </w:r>
    </w:p>
    <w:p w14:paraId="15A7D4F3" w14:textId="77777777" w:rsidR="008E3F99" w:rsidRDefault="008E3F99">
      <w:pPr>
        <w:pStyle w:val="a3"/>
        <w:ind w:left="0" w:right="0" w:firstLine="0"/>
        <w:rPr>
          <w:b/>
          <w:lang w:eastAsia="zh-CN"/>
        </w:rPr>
      </w:pPr>
    </w:p>
    <w:p w14:paraId="15A7D4F4" w14:textId="77777777" w:rsidR="008E3F99" w:rsidRDefault="00A86E04">
      <w:pPr>
        <w:pStyle w:val="a3"/>
        <w:spacing w:before="206" w:line="268" w:lineRule="auto"/>
        <w:ind w:right="581"/>
        <w:rPr>
          <w:lang w:eastAsia="zh-CN"/>
        </w:rPr>
      </w:pPr>
      <w:r>
        <w:rPr>
          <w:b/>
          <w:lang w:eastAsia="zh-CN"/>
        </w:rPr>
        <w:t>第四十九条</w:t>
      </w:r>
      <w:r>
        <w:rPr>
          <w:lang w:eastAsia="zh-CN"/>
        </w:rPr>
        <w:t xml:space="preserve">  </w:t>
      </w:r>
      <w:r>
        <w:rPr>
          <w:lang w:eastAsia="zh-CN"/>
        </w:rPr>
        <w:t>本办法所称职业院校，是指依法独立设置的中等职业学校（包括普通中等专业学校、成人中等专业学校、职业高中学校、技工学校）和高等职业学院以及普通高校举办的高等职业技术学院。</w:t>
      </w:r>
    </w:p>
    <w:p w14:paraId="15A7D4F5" w14:textId="77777777" w:rsidR="008E3F99" w:rsidRDefault="00A86E04">
      <w:pPr>
        <w:pStyle w:val="a3"/>
        <w:spacing w:line="268" w:lineRule="auto"/>
        <w:ind w:left="899" w:right="586" w:firstLine="0"/>
        <w:rPr>
          <w:lang w:eastAsia="zh-CN"/>
        </w:rPr>
      </w:pPr>
      <w:r>
        <w:rPr>
          <w:lang w:eastAsia="zh-CN"/>
        </w:rPr>
        <w:t>本办法所称企业，指在各级市场监督管理部门登记注册的各类企业。</w:t>
      </w:r>
      <w:r>
        <w:rPr>
          <w:b/>
          <w:lang w:eastAsia="zh-CN"/>
        </w:rPr>
        <w:t>第五十条</w:t>
      </w:r>
      <w:r>
        <w:rPr>
          <w:lang w:eastAsia="zh-CN"/>
        </w:rPr>
        <w:t xml:space="preserve">  </w:t>
      </w:r>
      <w:r>
        <w:rPr>
          <w:lang w:eastAsia="zh-CN"/>
        </w:rPr>
        <w:t>本办法适用于大连市行政区域内的职业院校与国（境）内</w:t>
      </w:r>
    </w:p>
    <w:p w14:paraId="15A7D4F6" w14:textId="77777777" w:rsidR="008E3F99" w:rsidRDefault="00A86E04">
      <w:pPr>
        <w:pStyle w:val="a3"/>
        <w:spacing w:line="306" w:lineRule="exact"/>
        <w:ind w:right="0" w:firstLine="0"/>
        <w:rPr>
          <w:lang w:eastAsia="zh-CN"/>
        </w:rPr>
      </w:pPr>
      <w:r>
        <w:rPr>
          <w:lang w:eastAsia="zh-CN"/>
        </w:rPr>
        <w:t>外企业在本市内进行的校企合作。</w:t>
      </w:r>
    </w:p>
    <w:p w14:paraId="15A7D4F7" w14:textId="77777777" w:rsidR="008E3F99" w:rsidRDefault="00A86E04">
      <w:pPr>
        <w:pStyle w:val="a3"/>
        <w:spacing w:before="34" w:line="268" w:lineRule="auto"/>
        <w:rPr>
          <w:lang w:eastAsia="zh-CN"/>
        </w:rPr>
      </w:pPr>
      <w:r>
        <w:rPr>
          <w:lang w:eastAsia="zh-CN"/>
        </w:rPr>
        <w:t>职业院校与国（境）外企业所开展的校企合作，除执行本办法外，亦应执行其他相关法律法规。</w:t>
      </w:r>
    </w:p>
    <w:p w14:paraId="15A7D4F8" w14:textId="77777777" w:rsidR="008E3F99" w:rsidRDefault="00A86E04">
      <w:pPr>
        <w:pStyle w:val="a3"/>
        <w:spacing w:line="268" w:lineRule="auto"/>
        <w:ind w:right="581"/>
        <w:rPr>
          <w:lang w:eastAsia="zh-CN"/>
        </w:rPr>
      </w:pPr>
      <w:r>
        <w:rPr>
          <w:b/>
          <w:lang w:eastAsia="zh-CN"/>
        </w:rPr>
        <w:t>第五十一条</w:t>
      </w:r>
      <w:r>
        <w:rPr>
          <w:lang w:eastAsia="zh-CN"/>
        </w:rPr>
        <w:t xml:space="preserve">  </w:t>
      </w:r>
      <w:r>
        <w:rPr>
          <w:lang w:eastAsia="zh-CN"/>
        </w:rPr>
        <w:t>其他层次类型的高等学校开展校企合作，职业院校与机关、事业单位、社会团体等机构开展合作，可参照本办法执行。</w:t>
      </w:r>
    </w:p>
    <w:p w14:paraId="15A7D4F9" w14:textId="77777777" w:rsidR="008E3F99" w:rsidRDefault="00A86E04">
      <w:pPr>
        <w:spacing w:line="306" w:lineRule="exact"/>
        <w:ind w:left="899"/>
        <w:rPr>
          <w:sz w:val="24"/>
          <w:lang w:eastAsia="zh-CN"/>
        </w:rPr>
      </w:pPr>
      <w:r>
        <w:rPr>
          <w:b/>
          <w:sz w:val="24"/>
          <w:lang w:eastAsia="zh-CN"/>
        </w:rPr>
        <w:t>第五十二条</w:t>
      </w:r>
      <w:r>
        <w:rPr>
          <w:sz w:val="24"/>
          <w:lang w:eastAsia="zh-CN"/>
        </w:rPr>
        <w:t xml:space="preserve">  </w:t>
      </w:r>
      <w:r>
        <w:rPr>
          <w:sz w:val="24"/>
          <w:lang w:eastAsia="zh-CN"/>
        </w:rPr>
        <w:t>本办法自</w:t>
      </w:r>
      <w:r>
        <w:rPr>
          <w:sz w:val="24"/>
          <w:lang w:eastAsia="zh-CN"/>
        </w:rPr>
        <w:t>2020</w:t>
      </w:r>
      <w:r>
        <w:rPr>
          <w:sz w:val="24"/>
          <w:lang w:eastAsia="zh-CN"/>
        </w:rPr>
        <w:t>年</w:t>
      </w:r>
      <w:r>
        <w:rPr>
          <w:sz w:val="24"/>
          <w:lang w:eastAsia="zh-CN"/>
        </w:rPr>
        <w:t>1</w:t>
      </w:r>
      <w:r>
        <w:rPr>
          <w:sz w:val="24"/>
          <w:lang w:eastAsia="zh-CN"/>
        </w:rPr>
        <w:t>月</w:t>
      </w:r>
      <w:r>
        <w:rPr>
          <w:sz w:val="24"/>
          <w:lang w:eastAsia="zh-CN"/>
        </w:rPr>
        <w:t>1</w:t>
      </w:r>
      <w:r>
        <w:rPr>
          <w:sz w:val="24"/>
          <w:lang w:eastAsia="zh-CN"/>
        </w:rPr>
        <w:t>日起施行。</w:t>
      </w:r>
    </w:p>
    <w:p w14:paraId="15A7D4FA" w14:textId="77777777" w:rsidR="008E3F99" w:rsidRDefault="00A86E04">
      <w:pPr>
        <w:pStyle w:val="a3"/>
        <w:spacing w:before="168" w:line="268" w:lineRule="auto"/>
        <w:ind w:right="2170"/>
      </w:pPr>
      <w:proofErr w:type="spellStart"/>
      <w:r>
        <w:t>政策解读</w:t>
      </w:r>
      <w:proofErr w:type="spellEnd"/>
      <w:r>
        <w:t>：《</w:t>
      </w:r>
      <w:proofErr w:type="spellStart"/>
      <w:r>
        <w:t>大连市职业院校校企合作促进办法》解读</w:t>
      </w:r>
      <w:proofErr w:type="spellEnd"/>
      <w:r>
        <w:fldChar w:fldCharType="begin"/>
      </w:r>
      <w:r>
        <w:instrText xml:space="preserve"> HYPERLINK "http://www.dl.gov.cn/gov/detail" \h </w:instrText>
      </w:r>
      <w:r>
        <w:fldChar w:fldCharType="separate"/>
      </w:r>
      <w:r>
        <w:t>(http://www.dl.gov.cn/gov/detail</w:t>
      </w:r>
      <w:r>
        <w:fldChar w:fldCharType="end"/>
      </w:r>
    </w:p>
    <w:p w14:paraId="15A7D4FB" w14:textId="4A97813A" w:rsidR="008E3F99" w:rsidRDefault="00A86E04">
      <w:pPr>
        <w:pStyle w:val="a3"/>
        <w:spacing w:line="306" w:lineRule="exact"/>
        <w:ind w:right="0" w:firstLine="0"/>
      </w:pPr>
      <w:r>
        <w:pict w14:anchorId="15A7D505">
          <v:line id="_x0000_s1026" style="position:absolute;left:0;text-align:left;z-index:1120;mso-position-horizontal-relative:page" from="76.45pt,37.2pt" to="518.35pt,37.2pt" strokecolor="red" strokeweight="1.32pt">
            <w10:wrap anchorx="page"/>
          </v:line>
        </w:pict>
      </w:r>
      <w:r>
        <w:t>/</w:t>
      </w:r>
      <w:proofErr w:type="spellStart"/>
      <w:r>
        <w:t>detail.vm?diid</w:t>
      </w:r>
      <w:proofErr w:type="spellEnd"/>
      <w:r>
        <w:t>=101D07000191214183919120334&amp;lid=3_4)</w:t>
      </w:r>
    </w:p>
    <w:p w14:paraId="31455C12" w14:textId="4CE9FBC0" w:rsidR="00A86E04" w:rsidRDefault="00A86E04">
      <w:pPr>
        <w:pStyle w:val="a3"/>
        <w:spacing w:line="306" w:lineRule="exact"/>
        <w:ind w:right="0" w:firstLine="0"/>
      </w:pPr>
    </w:p>
    <w:p w14:paraId="476BCD17" w14:textId="0DA7CB1E" w:rsidR="00A86E04" w:rsidRDefault="00A86E04">
      <w:pPr>
        <w:pStyle w:val="a3"/>
        <w:spacing w:line="306" w:lineRule="exact"/>
        <w:ind w:right="0" w:firstLine="0"/>
      </w:pPr>
    </w:p>
    <w:p w14:paraId="7927F69E" w14:textId="0D2CF87F" w:rsidR="00A86E04" w:rsidRDefault="00A86E04">
      <w:pPr>
        <w:pStyle w:val="a3"/>
        <w:spacing w:line="306" w:lineRule="exact"/>
        <w:ind w:right="0" w:firstLine="0"/>
      </w:pPr>
    </w:p>
    <w:p w14:paraId="32DDD6AE" w14:textId="77777777" w:rsidR="00A86E04" w:rsidRDefault="00A86E04" w:rsidP="00A86E04">
      <w:pPr>
        <w:pStyle w:val="2"/>
        <w:rPr>
          <w:rFonts w:ascii="宋体" w:eastAsia="宋体" w:hAnsi="宋体" w:cs="宋体"/>
          <w:lang w:eastAsia="zh-CN"/>
        </w:rPr>
      </w:pPr>
      <w:r>
        <w:rPr>
          <w:lang w:eastAsia="zh-CN"/>
        </w:rPr>
        <w:t>《大连市职业院校校企合作促进办法》解读</w:t>
      </w:r>
    </w:p>
    <w:p w14:paraId="038199E5" w14:textId="77777777" w:rsidR="00A86E04" w:rsidRDefault="00A86E04" w:rsidP="00A86E04">
      <w:pPr>
        <w:rPr>
          <w:lang w:eastAsia="zh-CN"/>
        </w:rPr>
      </w:pPr>
      <w:r>
        <w:rPr>
          <w:lang w:eastAsia="zh-CN"/>
        </w:rPr>
        <w:t>日期： 2019-12-03 14:18:39</w:t>
      </w:r>
    </w:p>
    <w:p w14:paraId="1DF9A103" w14:textId="77777777" w:rsidR="00A86E04" w:rsidRDefault="00A86E04" w:rsidP="00A86E04">
      <w:pPr>
        <w:rPr>
          <w:lang w:eastAsia="zh-CN"/>
        </w:rPr>
      </w:pPr>
      <w:r>
        <w:rPr>
          <w:lang w:eastAsia="zh-CN"/>
        </w:rPr>
        <w:t>【字号：</w:t>
      </w:r>
      <w:proofErr w:type="spellStart"/>
      <w:r>
        <w:fldChar w:fldCharType="begin"/>
      </w:r>
      <w:proofErr w:type="spellEnd"/>
      <w:r>
        <w:rPr>
          <w:lang w:eastAsia="zh-CN"/>
        </w:rPr>
        <w:instrText xml:space="preserve"> HYPERLINK "javascript:fontSize(16)" </w:instrText>
      </w:r>
      <w:proofErr w:type="spellStart"/>
      <w:r>
        <w:fldChar w:fldCharType="separate"/>
      </w:r>
      <w:proofErr w:type="spellEnd"/>
      <w:r>
        <w:rPr>
          <w:rStyle w:val="a5"/>
          <w:lang w:eastAsia="zh-CN"/>
        </w:rPr>
        <w:t>大</w:t>
      </w:r>
      <w:r>
        <w:fldChar w:fldCharType="end"/>
      </w:r>
      <w:r>
        <w:rPr>
          <w:lang w:eastAsia="zh-CN"/>
        </w:rPr>
        <w:t xml:space="preserve"> | </w:t>
      </w:r>
      <w:hyperlink r:id="rId12" w:history="1">
        <w:r>
          <w:rPr>
            <w:rStyle w:val="a5"/>
            <w:lang w:eastAsia="zh-CN"/>
          </w:rPr>
          <w:t>中</w:t>
        </w:r>
      </w:hyperlink>
      <w:r>
        <w:rPr>
          <w:lang w:eastAsia="zh-CN"/>
        </w:rPr>
        <w:t xml:space="preserve"> | </w:t>
      </w:r>
      <w:hyperlink r:id="rId13" w:history="1">
        <w:r>
          <w:rPr>
            <w:rStyle w:val="a5"/>
            <w:lang w:eastAsia="zh-CN"/>
          </w:rPr>
          <w:t>小</w:t>
        </w:r>
      </w:hyperlink>
      <w:r>
        <w:rPr>
          <w:lang w:eastAsia="zh-CN"/>
        </w:rPr>
        <w:t xml:space="preserve">】 </w:t>
      </w:r>
    </w:p>
    <w:p w14:paraId="0CA2BA1F" w14:textId="77777777" w:rsidR="00A86E04" w:rsidRDefault="00A86E04" w:rsidP="00A86E04">
      <w:pPr>
        <w:pStyle w:val="a6"/>
      </w:pPr>
      <w:r>
        <w:t xml:space="preserve">　　为深入贯彻党的十九大和全国教育大会精神，促进、规范和保障职业院校校企合作，推动形成产教融合、校企合作、工学结合、知行合一的共同育人机制，完善我市现代职业教育制度，经市政府同意，《大连市职业院校校企合作促进办法》（简称《促进办法》）以大政办发〔2019〕77 号文件印发。现就《促进办法》的相关内容解读如下：</w:t>
      </w:r>
      <w:r>
        <w:br/>
        <w:t xml:space="preserve">　　</w:t>
      </w:r>
      <w:r>
        <w:rPr>
          <w:rStyle w:val="a7"/>
        </w:rPr>
        <w:t>一、起草背景</w:t>
      </w:r>
      <w:r>
        <w:rPr>
          <w:b/>
          <w:bCs/>
        </w:rPr>
        <w:br/>
      </w:r>
      <w:r>
        <w:t xml:space="preserve">　　校企合作是职业教育的基本办学模式和培养模式，是办好职业教育的关键所在。从实践来看，政府、学校和企业在促进校企合作方面作了积极探索，但企业积极性不高、参与程度不深等问题比较突出，迫切需要从制度层面予以解决和保障。2017年12月，国务院办公厅印发了《关于深化产教融合的若干意见》。2018年2月，教育部等六部门印发了《职业学校校企合作促进办法》。2019年1月，国务院印发了《国家职业教育改革实施方案》。2019年2月，大连市人民政府办公室印发了《关于深化产教融合的实施意见》。为深入贯彻落实国家、省、市职业教育改革发展文件精神，加快推进产教融合、校企合作，制定出台《促进办法》非常必要。</w:t>
      </w:r>
      <w:r>
        <w:br/>
        <w:t xml:space="preserve">　</w:t>
      </w:r>
      <w:r>
        <w:rPr>
          <w:rStyle w:val="a7"/>
        </w:rPr>
        <w:t xml:space="preserve">　二、起草过程</w:t>
      </w:r>
      <w:r>
        <w:rPr>
          <w:b/>
          <w:bCs/>
        </w:rPr>
        <w:br/>
      </w:r>
      <w:r>
        <w:lastRenderedPageBreak/>
        <w:t xml:space="preserve">　　依据国家职业教育法律法规和政策文件精神，借鉴国内职业教育发达地区工作经验，经过充分调研，2019年5月，大连市教育局起草形成了《促进办法（初稿）》；2019年6月起，面向全市职业院校、各区市县教育行政部门、社会公开征求意见；2019年8月，向市18个相关委办局征求意见；2019年9月，市政府产教融合“双市长”协调会研究审议《促进办法》；2019年10月，形成《促进办法（送审稿）》，上报市政府审议。2019年11月，市司法局合法性审查通过，市政府同意印发。</w:t>
      </w:r>
      <w:r>
        <w:br/>
        <w:t xml:space="preserve">　</w:t>
      </w:r>
      <w:r>
        <w:rPr>
          <w:rStyle w:val="a7"/>
        </w:rPr>
        <w:t xml:space="preserve">　三、主要内容</w:t>
      </w:r>
      <w:r>
        <w:rPr>
          <w:b/>
          <w:bCs/>
        </w:rPr>
        <w:br/>
      </w:r>
      <w:r>
        <w:t xml:space="preserve">　　《促进办法》共计五章52条，主要包括以下内容：</w:t>
      </w:r>
      <w:r>
        <w:br/>
        <w:t xml:space="preserve">　　（一）总则。明确了校企合作促进办法的宗旨目标、定义定位、合作机制、合作原则和工作机制，以及政府各部门及行业主管部门在校企合作中的责任。</w:t>
      </w:r>
      <w:r>
        <w:br/>
        <w:t xml:space="preserve">　　（二）合作形式与内容。对参与合作的校企双方行为和责任进行了规范，内容包括校企责任、合作形式、合作规划、合作协议、合作制度等。职业院校应当根据自身特点和人才培养需要，主动与合法经营、技术先进、管理规范、符合安全生产法律法规要求的企业开展合作，积极为企业提供所需的技术、信息、课程、师资、培训、人力等资源。企业应当依法履行实施职业教育的义务，积极为学校提供信息和咨询服务，充分利用资本、技术、知识、设施、设备和管理等要素参与校企合作，促进人力资源开发和技术技能传承创新。职业院校和行业、企业结合实际在人才培养、技术创新、就业创业、社会服务、文化传承、国际合作与交流等方面，开展合作。职业院校和企业开展合作，应当依法依规通过平等协商签订合作协议。职业院校主管部门应当会同有关部门、行业组织，鼓励和支持职业院校与相关企业以组建职业教育集团、校企合作联盟等方式，建立长期、稳定合作关系。</w:t>
      </w:r>
      <w:r>
        <w:br/>
        <w:t xml:space="preserve">　　（三）促进政策和措施。从工作机制、信息平台、产业政策、评价政策、奖励政策、资金政策、财税政策、融资政策、土地政策、实习政策、补偿政策、服务报酬、企业办学、职教集团、学徒制、混合所有制、人才交流、学校治理、国际合作、氛围营造等方面提出了具体举措。职业院校自办的、以服务学生实习实训为主要目的的经营活动或企业，按照国家有关规定享受税收等优惠。鼓励企业接收学生实习、实训、学徒，企业因接收学生所实际发生的与取得收入有关的合理支出，以及企业发生的职工教育经费支出，依法在计算应纳税所得额时予以扣除。政府相关部门依法支持职业院校为开展职业培训、技术开发、咨询服务、继续教育、学术交流等变更业务范围。允许职业院校面向社会提供有偿服务，开展有偿服务及校企合作所得收入、校办产业年度利润等收入，应当纳入学校财务统一核算和管理，可以按一定比例作为核增绩效工资总额的来源，用于教职工绩效工资发放。允许职业院校开展生产服务性实习实训取得的勤工俭学收入可提取一定比例支付学生劳动报酬。校企合作中，学校可从中获得智力、专利、教育、劳务等报酬，具体分配由学校按规定自行处理。</w:t>
      </w:r>
      <w:r>
        <w:br/>
        <w:t xml:space="preserve">　　（四）监督检查。包括定期发布督查报告、开展绩效评价、加强监督审计、明确权益保护、建立惩罚机制等方面。</w:t>
      </w:r>
      <w:r>
        <w:br/>
        <w:t xml:space="preserve">　　（五）附则。包括名词解释、适用范围、生效时间等，办法自2020年1月1日起施行。</w:t>
      </w:r>
    </w:p>
    <w:p w14:paraId="1145E599" w14:textId="77777777" w:rsidR="00A86E04" w:rsidRDefault="00A86E04">
      <w:pPr>
        <w:pStyle w:val="a3"/>
        <w:spacing w:line="306" w:lineRule="exact"/>
        <w:ind w:right="0" w:firstLine="0"/>
        <w:rPr>
          <w:lang w:eastAsia="zh-CN"/>
        </w:rPr>
      </w:pPr>
      <w:bookmarkStart w:id="0" w:name="_GoBack"/>
      <w:bookmarkEnd w:id="0"/>
    </w:p>
    <w:sectPr w:rsidR="00A86E04">
      <w:pgSz w:w="11910" w:h="16840"/>
      <w:pgMar w:top="660" w:right="1540" w:bottom="280" w:left="1520" w:header="0" w:footer="9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7D50C" w14:textId="77777777" w:rsidR="00000000" w:rsidRDefault="00A86E04">
      <w:r>
        <w:separator/>
      </w:r>
    </w:p>
  </w:endnote>
  <w:endnote w:type="continuationSeparator" w:id="0">
    <w:p w14:paraId="15A7D50E" w14:textId="77777777" w:rsidR="00000000" w:rsidRDefault="00A8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微软雅黑">
    <w:altName w:val="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7D507" w14:textId="77777777" w:rsidR="008E3F99" w:rsidRDefault="00A86E04">
    <w:pPr>
      <w:pStyle w:val="a3"/>
      <w:spacing w:line="14" w:lineRule="auto"/>
      <w:ind w:left="0" w:right="0" w:firstLine="0"/>
      <w:rPr>
        <w:sz w:val="20"/>
      </w:rPr>
    </w:pPr>
    <w:r>
      <w:pict w14:anchorId="15A7D50A">
        <v:shapetype id="_x0000_t202" coordsize="21600,21600" o:spt="202" path="m,l,21600r21600,l21600,xe">
          <v:stroke joinstyle="miter"/>
          <v:path gradientshapeok="t" o:connecttype="rect"/>
        </v:shapetype>
        <v:shape id="_x0000_s2050" type="#_x0000_t202" style="position:absolute;margin-left:-1pt;margin-top:826.3pt;width:55.5pt;height:15.25pt;z-index:-5536;mso-position-horizontal-relative:page;mso-position-vertical-relative:page" filled="f" stroked="f">
          <v:textbox inset="0,0,0,0">
            <w:txbxContent>
              <w:p w14:paraId="15A7D50E" w14:textId="77777777" w:rsidR="008E3F99" w:rsidRDefault="00A86E04">
                <w:pPr>
                  <w:spacing w:line="304" w:lineRule="exact"/>
                  <w:ind w:left="20"/>
                  <w:rPr>
                    <w:rFonts w:ascii="微软雅黑" w:eastAsia="微软雅黑"/>
                    <w:sz w:val="20"/>
                  </w:rPr>
                </w:pPr>
                <w:r>
                  <w:rPr>
                    <w:rFonts w:ascii="Yu Mincho" w:eastAsia="Yu Mincho" w:hint="eastAsia"/>
                    <w:sz w:val="20"/>
                  </w:rPr>
                  <w:t>第</w:t>
                </w:r>
                <w:r>
                  <w:fldChar w:fldCharType="begin"/>
                </w:r>
                <w:r>
                  <w:rPr>
                    <w:rFonts w:ascii="Yu Mincho" w:eastAsia="Yu Mincho" w:hint="eastAsia"/>
                    <w:sz w:val="20"/>
                  </w:rPr>
                  <w:instrText xml:space="preserve"> PAGE </w:instrText>
                </w:r>
                <w:r>
                  <w:fldChar w:fldCharType="separate"/>
                </w:r>
                <w:r>
                  <w:t>1</w:t>
                </w:r>
                <w:r>
                  <w:fldChar w:fldCharType="end"/>
                </w:r>
                <w:r>
                  <w:rPr>
                    <w:rFonts w:ascii="微软雅黑" w:eastAsia="微软雅黑" w:hint="eastAsia"/>
                    <w:sz w:val="20"/>
                  </w:rPr>
                  <w:t>页</w:t>
                </w:r>
                <w:r>
                  <w:rPr>
                    <w:rFonts w:ascii="微软雅黑" w:eastAsia="微软雅黑" w:hint="eastAsia"/>
                    <w:sz w:val="20"/>
                  </w:rPr>
                  <w:t xml:space="preserve"> </w:t>
                </w:r>
                <w:r>
                  <w:rPr>
                    <w:rFonts w:ascii="Yu Mincho" w:eastAsia="Yu Mincho" w:hint="eastAsia"/>
                    <w:sz w:val="20"/>
                  </w:rPr>
                  <w:t>共</w:t>
                </w:r>
                <w:r>
                  <w:rPr>
                    <w:rFonts w:ascii="Yu Mincho" w:eastAsia="Yu Mincho" w:hint="eastAsia"/>
                    <w:sz w:val="20"/>
                  </w:rPr>
                  <w:t>7</w:t>
                </w:r>
                <w:r>
                  <w:rPr>
                    <w:rFonts w:ascii="微软雅黑" w:eastAsia="微软雅黑" w:hint="eastAsia"/>
                    <w:sz w:val="20"/>
                  </w:rPr>
                  <w:t>页</w:t>
                </w:r>
              </w:p>
            </w:txbxContent>
          </v:textbox>
          <w10:wrap anchorx="page" anchory="page"/>
        </v:shape>
      </w:pict>
    </w:r>
    <w:r>
      <w:pict w14:anchorId="15A7D50B">
        <v:shape id="_x0000_s2049" type="#_x0000_t202" style="position:absolute;margin-left:513.8pt;margin-top:828.1pt;width:82pt;height:13.05pt;z-index:-5512;mso-position-horizontal-relative:page;mso-position-vertical-relative:page" filled="f" stroked="f">
          <v:textbox inset="0,0,0,0">
            <w:txbxContent>
              <w:p w14:paraId="15A7D50F" w14:textId="77777777" w:rsidR="008E3F99" w:rsidRDefault="00A86E04">
                <w:pPr>
                  <w:spacing w:line="261" w:lineRule="exact"/>
                  <w:ind w:left="20"/>
                  <w:rPr>
                    <w:rFonts w:ascii="Yu Mincho"/>
                    <w:sz w:val="20"/>
                  </w:rPr>
                </w:pPr>
                <w:r>
                  <w:rPr>
                    <w:rFonts w:ascii="Yu Mincho"/>
                    <w:sz w:val="20"/>
                  </w:rPr>
                  <w:t>2019/12/11 14:16</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A7D508" w14:textId="77777777" w:rsidR="00000000" w:rsidRDefault="00A86E04">
      <w:r>
        <w:separator/>
      </w:r>
    </w:p>
  </w:footnote>
  <w:footnote w:type="continuationSeparator" w:id="0">
    <w:p w14:paraId="15A7D50A" w14:textId="77777777" w:rsidR="00000000" w:rsidRDefault="00A8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7D506" w14:textId="77777777" w:rsidR="008E3F99" w:rsidRDefault="00A86E04">
    <w:pPr>
      <w:pStyle w:val="a3"/>
      <w:spacing w:line="14" w:lineRule="auto"/>
      <w:ind w:left="0" w:right="0" w:firstLine="0"/>
      <w:rPr>
        <w:sz w:val="20"/>
      </w:rPr>
    </w:pPr>
    <w:r>
      <w:pict w14:anchorId="15A7D508">
        <v:shapetype id="_x0000_t202" coordsize="21600,21600" o:spt="202" path="m,l,21600r21600,l21600,xe">
          <v:stroke joinstyle="miter"/>
          <v:path gradientshapeok="t" o:connecttype="rect"/>
        </v:shapetype>
        <v:shape id="_x0000_s2052" type="#_x0000_t202" style="position:absolute;margin-left:-1pt;margin-top:-1.6pt;width:270.15pt;height:15.25pt;z-index:-5584;mso-position-horizontal-relative:page;mso-position-vertical-relative:page" filled="f" stroked="f">
          <v:textbox inset="0,0,0,0">
            <w:txbxContent>
              <w:p w14:paraId="15A7D50C" w14:textId="77777777" w:rsidR="008E3F99" w:rsidRDefault="00A86E04">
                <w:pPr>
                  <w:spacing w:line="304" w:lineRule="exact"/>
                  <w:ind w:left="20"/>
                  <w:rPr>
                    <w:rFonts w:ascii="Yu Mincho" w:eastAsia="Yu Mincho"/>
                    <w:sz w:val="20"/>
                    <w:lang w:eastAsia="zh-CN"/>
                  </w:rPr>
                </w:pPr>
                <w:r>
                  <w:rPr>
                    <w:rFonts w:ascii="Yu Mincho" w:eastAsia="Yu Mincho" w:hint="eastAsia"/>
                    <w:sz w:val="20"/>
                    <w:lang w:eastAsia="zh-CN"/>
                  </w:rPr>
                  <w:t>⼤</w:t>
                </w:r>
                <w:r>
                  <w:rPr>
                    <w:rFonts w:ascii="微软雅黑" w:eastAsia="微软雅黑" w:hint="eastAsia"/>
                    <w:sz w:val="20"/>
                    <w:lang w:eastAsia="zh-CN"/>
                  </w:rPr>
                  <w:t>连</w:t>
                </w:r>
                <w:r>
                  <w:rPr>
                    <w:rFonts w:ascii="Yu Mincho" w:eastAsia="Yu Mincho" w:hint="eastAsia"/>
                    <w:sz w:val="20"/>
                    <w:lang w:eastAsia="zh-CN"/>
                  </w:rPr>
                  <w:t>市⼈⺠政府</w:t>
                </w:r>
                <w:r>
                  <w:rPr>
                    <w:rFonts w:ascii="微软雅黑" w:eastAsia="微软雅黑" w:hint="eastAsia"/>
                    <w:sz w:val="20"/>
                    <w:lang w:eastAsia="zh-CN"/>
                  </w:rPr>
                  <w:t>办</w:t>
                </w:r>
                <w:r>
                  <w:rPr>
                    <w:rFonts w:ascii="Yu Mincho" w:eastAsia="Yu Mincho" w:hint="eastAsia"/>
                    <w:sz w:val="20"/>
                    <w:lang w:eastAsia="zh-CN"/>
                  </w:rPr>
                  <w:t>公室关于印</w:t>
                </w:r>
                <w:r>
                  <w:rPr>
                    <w:rFonts w:ascii="微软雅黑" w:eastAsia="微软雅黑" w:hint="eastAsia"/>
                    <w:sz w:val="20"/>
                    <w:lang w:eastAsia="zh-CN"/>
                  </w:rPr>
                  <w:t>发</w:t>
                </w:r>
                <w:r>
                  <w:rPr>
                    <w:rFonts w:ascii="Yu Mincho" w:eastAsia="Yu Mincho" w:hint="eastAsia"/>
                    <w:sz w:val="20"/>
                    <w:lang w:eastAsia="zh-CN"/>
                  </w:rPr>
                  <w:t>⼤</w:t>
                </w:r>
                <w:r>
                  <w:rPr>
                    <w:rFonts w:ascii="微软雅黑" w:eastAsia="微软雅黑" w:hint="eastAsia"/>
                    <w:sz w:val="20"/>
                    <w:lang w:eastAsia="zh-CN"/>
                  </w:rPr>
                  <w:t>连</w:t>
                </w:r>
                <w:r>
                  <w:rPr>
                    <w:rFonts w:ascii="Yu Mincho" w:eastAsia="Yu Mincho" w:hint="eastAsia"/>
                    <w:sz w:val="20"/>
                    <w:lang w:eastAsia="zh-CN"/>
                  </w:rPr>
                  <w:t>市</w:t>
                </w:r>
                <w:r>
                  <w:rPr>
                    <w:rFonts w:ascii="微软雅黑" w:eastAsia="微软雅黑" w:hint="eastAsia"/>
                    <w:sz w:val="20"/>
                    <w:lang w:eastAsia="zh-CN"/>
                  </w:rPr>
                  <w:t>职业</w:t>
                </w:r>
                <w:r>
                  <w:rPr>
                    <w:rFonts w:ascii="Yu Mincho" w:eastAsia="Yu Mincho" w:hint="eastAsia"/>
                    <w:sz w:val="20"/>
                    <w:lang w:eastAsia="zh-CN"/>
                  </w:rPr>
                  <w:t>院校校企合作促</w:t>
                </w:r>
                <w:r>
                  <w:rPr>
                    <w:rFonts w:ascii="Yu Mincho" w:eastAsia="Yu Mincho" w:hint="eastAsia"/>
                    <w:sz w:val="20"/>
                    <w:lang w:eastAsia="zh-CN"/>
                  </w:rPr>
                  <w:t>...</w:t>
                </w:r>
              </w:p>
            </w:txbxContent>
          </v:textbox>
          <w10:wrap anchorx="page" anchory="page"/>
        </v:shape>
      </w:pict>
    </w:r>
    <w:r>
      <w:pict w14:anchorId="15A7D509">
        <v:shape id="_x0000_s2051" type="#_x0000_t202" style="position:absolute;margin-left:307.95pt;margin-top:.2pt;width:287.9pt;height:13.05pt;z-index:-5560;mso-position-horizontal-relative:page;mso-position-vertical-relative:page" filled="f" stroked="f">
          <v:textbox inset="0,0,0,0">
            <w:txbxContent>
              <w:p w14:paraId="15A7D50D" w14:textId="77777777" w:rsidR="008E3F99" w:rsidRDefault="00A86E04">
                <w:pPr>
                  <w:spacing w:line="261" w:lineRule="exact"/>
                  <w:ind w:left="20"/>
                  <w:rPr>
                    <w:rFonts w:ascii="Yu Mincho" w:hAnsi="Yu Mincho"/>
                    <w:sz w:val="20"/>
                  </w:rPr>
                </w:pPr>
                <w:hyperlink r:id="rId1">
                  <w:r>
                    <w:rPr>
                      <w:rFonts w:ascii="Yu Mincho" w:hAnsi="Yu Mincho"/>
                      <w:sz w:val="20"/>
                    </w:rPr>
                    <w:t>http://www.dl.gov.cn/gov/detail/ﬁle_bgs.vm?diid=101D09000...</w:t>
                  </w:r>
                </w:hyperlink>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8E3F99"/>
    <w:rsid w:val="008E3F99"/>
    <w:rsid w:val="00A86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5A7D47F"/>
  <w15:docId w15:val="{71B48228-1460-4CBA-849B-423B4DD8E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rPr>
  </w:style>
  <w:style w:type="paragraph" w:styleId="1">
    <w:name w:val="heading 1"/>
    <w:basedOn w:val="a"/>
    <w:uiPriority w:val="9"/>
    <w:qFormat/>
    <w:pPr>
      <w:ind w:left="3210"/>
      <w:outlineLvl w:val="0"/>
    </w:pPr>
    <w:rPr>
      <w:b/>
      <w:bCs/>
      <w:sz w:val="24"/>
      <w:szCs w:val="24"/>
    </w:rPr>
  </w:style>
  <w:style w:type="paragraph" w:styleId="2">
    <w:name w:val="heading 2"/>
    <w:basedOn w:val="a"/>
    <w:next w:val="a"/>
    <w:link w:val="20"/>
    <w:uiPriority w:val="9"/>
    <w:semiHidden/>
    <w:unhideWhenUsed/>
    <w:qFormat/>
    <w:rsid w:val="00A86E0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19" w:right="484" w:firstLine="480"/>
    </w:pPr>
    <w:rPr>
      <w:sz w:val="24"/>
      <w:szCs w:val="24"/>
    </w:rPr>
  </w:style>
  <w:style w:type="paragraph" w:styleId="a4">
    <w:name w:val="List Paragraph"/>
    <w:basedOn w:val="a"/>
    <w:uiPriority w:val="1"/>
    <w:qFormat/>
  </w:style>
  <w:style w:type="paragraph" w:customStyle="1" w:styleId="TableParagraph">
    <w:name w:val="Table Paragraph"/>
    <w:basedOn w:val="a"/>
    <w:uiPriority w:val="1"/>
    <w:qFormat/>
  </w:style>
  <w:style w:type="character" w:customStyle="1" w:styleId="20">
    <w:name w:val="标题 2 字符"/>
    <w:basedOn w:val="a0"/>
    <w:link w:val="2"/>
    <w:uiPriority w:val="9"/>
    <w:semiHidden/>
    <w:rsid w:val="00A86E04"/>
    <w:rPr>
      <w:rFonts w:asciiTheme="majorHAnsi" w:eastAsiaTheme="majorEastAsia" w:hAnsiTheme="majorHAnsi" w:cstheme="majorBidi"/>
      <w:b/>
      <w:bCs/>
      <w:sz w:val="32"/>
      <w:szCs w:val="32"/>
    </w:rPr>
  </w:style>
  <w:style w:type="character" w:styleId="a5">
    <w:name w:val="Hyperlink"/>
    <w:basedOn w:val="a0"/>
    <w:uiPriority w:val="99"/>
    <w:semiHidden/>
    <w:unhideWhenUsed/>
    <w:rsid w:val="00A86E04"/>
    <w:rPr>
      <w:color w:val="0000FF"/>
      <w:u w:val="single"/>
    </w:rPr>
  </w:style>
  <w:style w:type="paragraph" w:styleId="a6">
    <w:name w:val="Normal (Web)"/>
    <w:basedOn w:val="a"/>
    <w:uiPriority w:val="99"/>
    <w:semiHidden/>
    <w:unhideWhenUsed/>
    <w:rsid w:val="00A86E04"/>
    <w:pPr>
      <w:widowControl/>
      <w:autoSpaceDE/>
      <w:autoSpaceDN/>
      <w:spacing w:before="100" w:beforeAutospacing="1" w:after="100" w:afterAutospacing="1"/>
    </w:pPr>
    <w:rPr>
      <w:sz w:val="24"/>
      <w:szCs w:val="24"/>
      <w:lang w:eastAsia="zh-CN"/>
    </w:rPr>
  </w:style>
  <w:style w:type="character" w:styleId="a7">
    <w:name w:val="Strong"/>
    <w:basedOn w:val="a0"/>
    <w:uiPriority w:val="22"/>
    <w:qFormat/>
    <w:rsid w:val="00A86E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84288">
      <w:bodyDiv w:val="1"/>
      <w:marLeft w:val="0"/>
      <w:marRight w:val="0"/>
      <w:marTop w:val="0"/>
      <w:marBottom w:val="0"/>
      <w:divBdr>
        <w:top w:val="none" w:sz="0" w:space="0" w:color="auto"/>
        <w:left w:val="none" w:sz="0" w:space="0" w:color="auto"/>
        <w:bottom w:val="none" w:sz="0" w:space="0" w:color="auto"/>
        <w:right w:val="none" w:sz="0" w:space="0" w:color="auto"/>
      </w:divBdr>
      <w:divsChild>
        <w:div w:id="872155034">
          <w:marLeft w:val="0"/>
          <w:marRight w:val="0"/>
          <w:marTop w:val="0"/>
          <w:marBottom w:val="0"/>
          <w:divBdr>
            <w:top w:val="none" w:sz="0" w:space="0" w:color="auto"/>
            <w:left w:val="none" w:sz="0" w:space="0" w:color="auto"/>
            <w:bottom w:val="none" w:sz="0" w:space="0" w:color="auto"/>
            <w:right w:val="none" w:sz="0" w:space="0" w:color="auto"/>
          </w:divBdr>
        </w:div>
        <w:div w:id="58989803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javascript:fontSize(12)"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javascript:fontSize(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www.dl.gov.cn/gov/detail/%EF%AC%81le_bgs.vm?diid=101D090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&lt;B4F3C1ACCAD0C8CBC3F1D5FEB8AEB0ECB9ABCAD2B9D8D3DAD3A1B7A2B4F3C1ACCAD0D6B0D2B5D4BAD0A3D0A3C6F3BACFD7F7B4D9BDF8B0ECB7A8B5C4CDA8D6AA24756E6C696E65D6D0B9FAB4F3C1AC&gt;</dc:title>
  <dc:creator>ssb-jp</dc:creator>
  <cp:lastModifiedBy>Sun ShuBin-JP</cp:lastModifiedBy>
  <cp:revision>2</cp:revision>
  <dcterms:created xsi:type="dcterms:W3CDTF">2019-12-11T06:17:00Z</dcterms:created>
  <dcterms:modified xsi:type="dcterms:W3CDTF">2019-12-11T06:18:00Z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2019-12-11T00:00:00Z</vt:filetime>
  </property>
  <property fmtid="{D5CDD505-2E9C-101B-9397-08002B2CF9AE}" pid="3" name="Creator">
    <vt:lpwstr>PScript5.dll Version 5.2.2</vt:lpwstr>
  </property>
  <property fmtid="{D5CDD505-2E9C-101B-9397-08002B2CF9AE}" pid="4" name="LastSaved">
    <vt:filetime>2019-12-11T00:00:00Z</vt:filetime>
  </property>
</Properties>
</file>