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7AB06" w14:textId="77777777" w:rsidR="004F4AF4" w:rsidRDefault="004F4AF4" w:rsidP="004F4AF4">
      <w:pPr>
        <w:pStyle w:val="1"/>
      </w:pPr>
      <w:r>
        <w:t xml:space="preserve">2019.12.29 </w:t>
      </w:r>
    </w:p>
    <w:p w14:paraId="78B8B774" w14:textId="77777777" w:rsidR="004F4AF4" w:rsidRDefault="004F4AF4" w:rsidP="004F4AF4">
      <w:pPr>
        <w:pStyle w:val="Web"/>
      </w:pPr>
      <w:r>
        <w:t>お客様で、有料の職業紹介事業をやりたいので許可を取りたいと言う方がいらっしゃいます。その場合、注意すべきことはどんなことでしょうか？</w:t>
      </w:r>
    </w:p>
    <w:p w14:paraId="6162D8C5" w14:textId="77777777" w:rsidR="004F4AF4" w:rsidRDefault="004F4AF4" w:rsidP="004F4AF4">
      <w:pPr>
        <w:pStyle w:val="Web"/>
      </w:pPr>
      <w:r>
        <w:t>●</w:t>
      </w:r>
      <w:r>
        <w:rPr>
          <w:rStyle w:val="a3"/>
          <w:sz w:val="28"/>
          <w:szCs w:val="28"/>
        </w:rPr>
        <w:t>有料職業紹介事業とは</w:t>
      </w:r>
      <w:r>
        <w:br/>
        <w:t>「有料職業紹介事業」とは、「</w:t>
      </w:r>
      <w:r>
        <w:rPr>
          <w:rStyle w:val="a3"/>
          <w:color w:val="0000FF"/>
        </w:rPr>
        <w:t>営利を目的とするか否かにかかわらず、職業紹介に関し手数料又は報酬等の対価を受けて行う職業紹介事業</w:t>
      </w:r>
      <w:r>
        <w:t>」を言います。有料職業紹介事業は厚生労働大臣の許可を受けて行うことができますが、</w:t>
      </w:r>
      <w:r>
        <w:rPr>
          <w:rStyle w:val="a3"/>
          <w:color w:val="FF0000"/>
        </w:rPr>
        <w:t>港湾運送業務や建設業務に就く職業を紹介することは禁止されています。</w:t>
      </w:r>
      <w:r>
        <w:rPr>
          <w:color w:val="000000"/>
        </w:rPr>
        <w:t>（厚生労働省ＨＰより抜粋、以下同じ）</w:t>
      </w:r>
    </w:p>
    <w:p w14:paraId="2822F2AE" w14:textId="77777777" w:rsidR="004F4AF4" w:rsidRDefault="004F4AF4" w:rsidP="004F4AF4">
      <w:pPr>
        <w:pStyle w:val="Web"/>
      </w:pPr>
      <w:r>
        <w:t>ここで、「職業紹介」の定義は以下のようになっています。</w:t>
      </w:r>
      <w:r>
        <w:br/>
        <w:t>「職業紹介」とは、「</w:t>
      </w:r>
      <w:r>
        <w:rPr>
          <w:rStyle w:val="a3"/>
          <w:color w:val="0000FF"/>
        </w:rPr>
        <w:t>職業安定法第４条第１項において、求人及び休職の申し込みを受け、求人者と求職者との間における雇用関係の成立をあっせんする</w:t>
      </w:r>
      <w:r>
        <w:t>」ことを言います。</w:t>
      </w:r>
    </w:p>
    <w:p w14:paraId="5FC4D360" w14:textId="77777777" w:rsidR="004F4AF4" w:rsidRDefault="004F4AF4" w:rsidP="004F4AF4">
      <w:pPr>
        <w:pStyle w:val="Web"/>
      </w:pPr>
      <w:r>
        <w:t>したがって、「自らは求人や求職を受けず、求人・求職の申し込みを勧誘する業務」や「職業紹介事業者に求人求職を全数送付する（いわゆる丸投げする）業務」「職業紹介事業者に対し、求人申し込みの意向を持つ者がいる旨の情報提供」を行うことは、職業紹介に該当しません。</w:t>
      </w:r>
    </w:p>
    <w:p w14:paraId="1CEE05BC" w14:textId="7C50AF44" w:rsidR="004F4AF4" w:rsidRDefault="004F4AF4" w:rsidP="004F4AF4">
      <w:pPr>
        <w:pStyle w:val="Web"/>
      </w:pPr>
      <w:r>
        <w:rPr>
          <w:noProof/>
        </w:rPr>
        <w:drawing>
          <wp:inline distT="0" distB="0" distL="0" distR="0" wp14:anchorId="14432AB0" wp14:editId="72F356AA">
            <wp:extent cx="5274310" cy="2966720"/>
            <wp:effectExtent l="0" t="0" r="2540" b="508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725EBA70" w14:textId="77777777" w:rsidR="004F4AF4" w:rsidRDefault="004F4AF4" w:rsidP="004F4AF4">
      <w:pPr>
        <w:pStyle w:val="Web"/>
      </w:pPr>
      <w:r>
        <w:t>●</w:t>
      </w:r>
      <w:r>
        <w:rPr>
          <w:rStyle w:val="a3"/>
          <w:sz w:val="28"/>
          <w:szCs w:val="28"/>
        </w:rPr>
        <w:t>申請から許可までの流れ</w:t>
      </w:r>
    </w:p>
    <w:p w14:paraId="37233CEB" w14:textId="77777777" w:rsidR="004F4AF4" w:rsidRDefault="004F4AF4" w:rsidP="004F4AF4">
      <w:pPr>
        <w:pStyle w:val="Web"/>
      </w:pPr>
      <w:r>
        <w:lastRenderedPageBreak/>
        <w:t>申請から許可までは、以下のような形になります。</w:t>
      </w:r>
      <w:r>
        <w:br/>
        <w:t>①事業計画の策定と事業所の確保準備</w:t>
      </w:r>
      <w:r>
        <w:br/>
        <w:t>②職業紹介責任者の決定と職業紹介責任者講習の受講</w:t>
      </w:r>
      <w:r>
        <w:br/>
        <w:t>③申請書類等の準備</w:t>
      </w:r>
      <w:r>
        <w:br/>
        <w:t>④申請（都道府県労働局へ）</w:t>
      </w:r>
    </w:p>
    <w:p w14:paraId="5DE4E24E" w14:textId="77777777" w:rsidR="004F4AF4" w:rsidRDefault="004F4AF4" w:rsidP="004F4AF4">
      <w:pPr>
        <w:pStyle w:val="Web"/>
      </w:pPr>
      <w:r>
        <w:t>⑤都道府県労働局による申請書の受理・内容確認</w:t>
      </w:r>
      <w:r>
        <w:br/>
        <w:t>⑥</w:t>
      </w:r>
      <w:r>
        <w:rPr>
          <w:rStyle w:val="a3"/>
          <w:color w:val="0000FF"/>
        </w:rPr>
        <w:t>都道府県労働局による事業所実地検査</w:t>
      </w:r>
      <w:r>
        <w:br/>
        <w:t>⑦申請書類等の厚生労働省への送付</w:t>
      </w:r>
    </w:p>
    <w:p w14:paraId="30CAA97F" w14:textId="77777777" w:rsidR="004F4AF4" w:rsidRDefault="004F4AF4" w:rsidP="004F4AF4">
      <w:pPr>
        <w:pStyle w:val="Web"/>
      </w:pPr>
      <w:r>
        <w:t>⑧厚生労働省が労働政策審議会へ諮問</w:t>
      </w:r>
      <w:r>
        <w:br/>
        <w:t>⑨労働政策審議会での審査</w:t>
      </w:r>
      <w:r>
        <w:br/>
        <w:t>⑩労働政策審議会による厚生労働省への答申</w:t>
      </w:r>
      <w:r>
        <w:br/>
        <w:t>⑪許可証の発行</w:t>
      </w:r>
    </w:p>
    <w:p w14:paraId="69D53AD6" w14:textId="77777777" w:rsidR="004F4AF4" w:rsidRDefault="004F4AF4" w:rsidP="004F4AF4">
      <w:pPr>
        <w:pStyle w:val="Web"/>
      </w:pPr>
      <w:r>
        <w:t>⑫都道府県労働局による許可証の交付</w:t>
      </w:r>
    </w:p>
    <w:p w14:paraId="343F0B72" w14:textId="77777777" w:rsidR="004F4AF4" w:rsidRDefault="004F4AF4" w:rsidP="004F4AF4">
      <w:pPr>
        <w:pStyle w:val="Web"/>
      </w:pPr>
      <w:r>
        <w:t>⑬申請者の許可証の受領と事業開始</w:t>
      </w:r>
    </w:p>
    <w:p w14:paraId="71A6D6DF" w14:textId="77777777" w:rsidR="004F4AF4" w:rsidRDefault="004F4AF4" w:rsidP="004F4AF4">
      <w:pPr>
        <w:pStyle w:val="Web"/>
      </w:pPr>
      <w:r>
        <w:rPr>
          <w:rStyle w:val="a3"/>
          <w:color w:val="FF0000"/>
        </w:rPr>
        <w:t>申請から許可証の受領までは、通常３ケ月程度かかります。</w:t>
      </w:r>
    </w:p>
    <w:p w14:paraId="288E2DA3" w14:textId="77777777" w:rsidR="004F4AF4" w:rsidRDefault="004F4AF4" w:rsidP="004F4AF4">
      <w:pPr>
        <w:pStyle w:val="Web"/>
      </w:pPr>
      <w:r>
        <w:t> </w:t>
      </w:r>
    </w:p>
    <w:p w14:paraId="71798D2B" w14:textId="77777777" w:rsidR="004F4AF4" w:rsidRDefault="004F4AF4" w:rsidP="004F4AF4">
      <w:pPr>
        <w:pStyle w:val="Web"/>
      </w:pPr>
      <w:r>
        <w:t>●</w:t>
      </w:r>
      <w:r>
        <w:rPr>
          <w:rStyle w:val="a3"/>
          <w:sz w:val="28"/>
          <w:szCs w:val="28"/>
        </w:rPr>
        <w:t>有料職業紹介事業の許可要件とは？</w:t>
      </w:r>
    </w:p>
    <w:p w14:paraId="5F29AB59" w14:textId="77777777" w:rsidR="004F4AF4" w:rsidRDefault="004F4AF4" w:rsidP="004F4AF4">
      <w:pPr>
        <w:pStyle w:val="Web"/>
      </w:pPr>
      <w:r>
        <w:rPr>
          <w:rStyle w:val="a3"/>
        </w:rPr>
        <w:t>（１）財産的基礎要件</w:t>
      </w:r>
      <w:r>
        <w:br/>
        <w:t>まず、有料職業紹介事業を安定的に継続するだけの財産的基礎があることが第一要件です。具体的には以下の通りです。</w:t>
      </w:r>
      <w:r>
        <w:br/>
        <w:t>①</w:t>
      </w:r>
      <w:r>
        <w:rPr>
          <w:rStyle w:val="a3"/>
          <w:color w:val="FF0000"/>
        </w:rPr>
        <w:t>資産の総額から負債の総額を控除した額が５００万円以上</w:t>
      </w:r>
      <w:r>
        <w:t>であること。</w:t>
      </w:r>
      <w:r>
        <w:br/>
        <w:t>複数の事業所で実施する場合は、その事業所の数に５００万円を乗じた金額以上であること。</w:t>
      </w:r>
    </w:p>
    <w:p w14:paraId="5C9F5191" w14:textId="77777777" w:rsidR="004F4AF4" w:rsidRDefault="004F4AF4" w:rsidP="004F4AF4">
      <w:pPr>
        <w:pStyle w:val="Web"/>
      </w:pPr>
      <w:r>
        <w:t>②</w:t>
      </w:r>
      <w:r>
        <w:rPr>
          <w:rStyle w:val="a3"/>
          <w:color w:val="FF0000"/>
        </w:rPr>
        <w:t>現預金の金額が以下の金額以上</w:t>
      </w:r>
      <w:r>
        <w:t>であること。</w:t>
      </w:r>
    </w:p>
    <w:p w14:paraId="67091884" w14:textId="77777777" w:rsidR="004F4AF4" w:rsidRDefault="004F4AF4" w:rsidP="004F4AF4">
      <w:pPr>
        <w:pStyle w:val="Web"/>
      </w:pPr>
      <w:r>
        <w:rPr>
          <w:rStyle w:val="a3"/>
          <w:color w:val="FF0000"/>
        </w:rPr>
        <w:t xml:space="preserve">１５０万円　Ｘ　（実施する事業所の数　－　１　）Ｘ　６０万円　</w:t>
      </w:r>
    </w:p>
    <w:p w14:paraId="62FE6EEC" w14:textId="77777777" w:rsidR="004F4AF4" w:rsidRDefault="004F4AF4" w:rsidP="004F4AF4">
      <w:pPr>
        <w:pStyle w:val="Web"/>
      </w:pPr>
      <w:r>
        <w:rPr>
          <w:rStyle w:val="a3"/>
        </w:rPr>
        <w:t>（２）個人情報適正管理要件</w:t>
      </w:r>
      <w:r>
        <w:br/>
        <w:t>①個人情報管理体制が整備されていること。</w:t>
      </w:r>
      <w:r>
        <w:br/>
        <w:t>イ）</w:t>
      </w:r>
      <w:r>
        <w:rPr>
          <w:rStyle w:val="a3"/>
          <w:color w:val="FF0000"/>
        </w:rPr>
        <w:t>個人情報適正管理規程</w:t>
      </w:r>
      <w:r>
        <w:t>を定めていること。</w:t>
      </w:r>
      <w:r>
        <w:br/>
        <w:t>ロ）個人情報適正管理規程を遵守し、従業員に遵守させること。</w:t>
      </w:r>
      <w:r>
        <w:br/>
      </w:r>
      <w:r>
        <w:lastRenderedPageBreak/>
        <w:t>ハ）個人情報収集、保管、使用について、以下の個人情報を収集してはならない。</w:t>
      </w:r>
      <w:r>
        <w:br/>
        <w:t>・人種、民族、社会的身分、門地、本籍、出生地、思想及び信条、労働組合の加入状況など</w:t>
      </w:r>
    </w:p>
    <w:p w14:paraId="55F22DF2" w14:textId="77777777" w:rsidR="004F4AF4" w:rsidRDefault="004F4AF4" w:rsidP="004F4AF4">
      <w:pPr>
        <w:pStyle w:val="Web"/>
      </w:pPr>
      <w:r>
        <w:t>②個人情報管理について、適切な措置が取られること。</w:t>
      </w:r>
    </w:p>
    <w:p w14:paraId="46D9916D" w14:textId="77777777" w:rsidR="004F4AF4" w:rsidRDefault="004F4AF4" w:rsidP="004F4AF4">
      <w:pPr>
        <w:pStyle w:val="Web"/>
      </w:pPr>
      <w:r>
        <w:rPr>
          <w:rStyle w:val="a3"/>
        </w:rPr>
        <w:t>（３）事業適正遂行要件</w:t>
      </w:r>
      <w:r>
        <w:br/>
        <w:t>①代表者及び役員は、法３２条に規定する欠格事由に該当する者でないなど。</w:t>
      </w:r>
      <w:r>
        <w:br/>
        <w:t>②職業紹介責任者は、法３２条の欠格事由のいずれにも該当せず、３年以上の職業経験を有し、</w:t>
      </w:r>
      <w:r>
        <w:rPr>
          <w:rStyle w:val="a3"/>
          <w:color w:val="FF0000"/>
        </w:rPr>
        <w:t>職業紹介責任者講習</w:t>
      </w:r>
      <w:r>
        <w:t>を受講すること。</w:t>
      </w:r>
      <w:r>
        <w:br/>
        <w:t>③実施する事業所が、位置、構造、設備等からして、紹介事業所として適切であること。</w:t>
      </w:r>
    </w:p>
    <w:p w14:paraId="23ACEDBF" w14:textId="77777777" w:rsidR="004F4AF4" w:rsidRDefault="004F4AF4" w:rsidP="004F4AF4">
      <w:pPr>
        <w:pStyle w:val="Web"/>
      </w:pPr>
      <w:r>
        <w:rPr>
          <w:rStyle w:val="a3"/>
        </w:rPr>
        <w:t>（４）適正事業運営要件</w:t>
      </w:r>
      <w:r>
        <w:br/>
        <w:t>①</w:t>
      </w:r>
      <w:r>
        <w:rPr>
          <w:rStyle w:val="a3"/>
          <w:color w:val="FF0000"/>
        </w:rPr>
        <w:t>事業運営規程</w:t>
      </w:r>
      <w:r>
        <w:t>を有し、適正に運営されること。</w:t>
      </w:r>
      <w:r>
        <w:br/>
        <w:t>②適法な手数料を徴収すること。</w:t>
      </w:r>
    </w:p>
    <w:p w14:paraId="3C29887C" w14:textId="77777777" w:rsidR="004F4AF4" w:rsidRDefault="004F4AF4" w:rsidP="004F4AF4">
      <w:pPr>
        <w:pStyle w:val="Web"/>
      </w:pPr>
      <w:r>
        <w:rPr>
          <w:rStyle w:val="a3"/>
        </w:rPr>
        <w:t>（５）海外にいる外国人を職業紹介する場合の適正要件</w:t>
      </w:r>
      <w:r>
        <w:rPr>
          <w:b/>
          <w:bCs/>
        </w:rPr>
        <w:br/>
      </w:r>
      <w:r>
        <w:t xml:space="preserve">　　①入管法を厳守すること。</w:t>
      </w:r>
      <w:r>
        <w:br/>
        <w:t>②適正な取次機関を利用すること。</w:t>
      </w:r>
      <w:r>
        <w:br/>
        <w:t>③求職者に対し、保証金や違約金を定める契約などのある職業紹介ではないことなど。</w:t>
      </w:r>
    </w:p>
    <w:p w14:paraId="2065DD8F" w14:textId="77777777" w:rsidR="004F4AF4" w:rsidRDefault="004F4AF4" w:rsidP="004F4AF4">
      <w:pPr>
        <w:pStyle w:val="Web"/>
      </w:pPr>
      <w:r>
        <w:t>以上、詳細は、厚生労働省ＨＰを参照してください。</w:t>
      </w:r>
    </w:p>
    <w:p w14:paraId="7EF168A0" w14:textId="581D6372" w:rsidR="004F4AF4" w:rsidRDefault="004F4AF4" w:rsidP="004F4AF4">
      <w:pPr>
        <w:pStyle w:val="Web"/>
      </w:pPr>
      <w:r>
        <w:rPr>
          <w:noProof/>
        </w:rPr>
        <w:lastRenderedPageBreak/>
        <w:drawing>
          <wp:inline distT="0" distB="0" distL="0" distR="0" wp14:anchorId="6FC96DD6" wp14:editId="66975ED1">
            <wp:extent cx="5274310" cy="3510915"/>
            <wp:effectExtent l="0" t="0" r="254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510915"/>
                    </a:xfrm>
                    <a:prstGeom prst="rect">
                      <a:avLst/>
                    </a:prstGeom>
                    <a:noFill/>
                    <a:ln>
                      <a:noFill/>
                    </a:ln>
                  </pic:spPr>
                </pic:pic>
              </a:graphicData>
            </a:graphic>
          </wp:inline>
        </w:drawing>
      </w:r>
    </w:p>
    <w:p w14:paraId="0E47AC60" w14:textId="77777777" w:rsidR="004F4AF4" w:rsidRDefault="004F4AF4" w:rsidP="004F4AF4">
      <w:pPr>
        <w:pStyle w:val="Web"/>
      </w:pPr>
      <w:r>
        <w:t>●</w:t>
      </w:r>
      <w:r>
        <w:rPr>
          <w:rStyle w:val="a3"/>
          <w:sz w:val="28"/>
          <w:szCs w:val="28"/>
        </w:rPr>
        <w:t>有料職業紹介事業許可申請のための書類</w:t>
      </w:r>
    </w:p>
    <w:p w14:paraId="6EACA83A" w14:textId="77777777" w:rsidR="004F4AF4" w:rsidRDefault="004F4AF4" w:rsidP="004F4AF4">
      <w:pPr>
        <w:pStyle w:val="Web"/>
      </w:pPr>
      <w:r>
        <w:t>有料職業紹介事業許可申請のための提出書類は、以下の通りです。</w:t>
      </w:r>
      <w:r>
        <w:br/>
        <w:t>（１）有料職業紹介事業許可申請書（様式第１号）　　　３部</w:t>
      </w:r>
      <w:r>
        <w:br/>
        <w:t>（２）有料職業紹介事業計画書（様式第２号）　　　　　３部</w:t>
      </w:r>
      <w:r>
        <w:br/>
        <w:t>（３）届出制手数料届出書（様式第３号）　　　　　　　３部</w:t>
      </w:r>
      <w:r>
        <w:br/>
        <w:t>（４）以下の添付書類　　　　　　　　　　　　　　　　２部</w:t>
      </w:r>
      <w:r>
        <w:br/>
        <w:t>①定款（有料職業紹介事業が含まれたもの）</w:t>
      </w:r>
      <w:r>
        <w:br/>
        <w:t>②登記事項全部証明書</w:t>
      </w:r>
      <w:r>
        <w:br/>
        <w:t>③代表者、役員、職業紹介責任者の住民票（個人番号の記載のないもの）及び履歴書</w:t>
      </w:r>
      <w:r>
        <w:br/>
        <w:t>④職業紹介責任者の講習会受講証明書の写し</w:t>
      </w:r>
      <w:r>
        <w:br/>
        <w:t>⑤直近の事業年度の貸借対照表及び損益計算書</w:t>
      </w:r>
      <w:r>
        <w:br/>
        <w:t>⑥直近の事業年度の確定申告書の写し、法人税の納税証明書、株主資本等変動計算書</w:t>
      </w:r>
      <w:r>
        <w:br/>
        <w:t>⑦個人情報適正管理規程</w:t>
      </w:r>
      <w:r>
        <w:br/>
        <w:t>⑧業務運営規程</w:t>
      </w:r>
      <w:r>
        <w:br/>
        <w:t>⑨事業所建物の登記事項証明書又は賃貸借契約書</w:t>
      </w:r>
      <w:r>
        <w:br/>
        <w:t>⑩手数料表（様式例第３号ー１）</w:t>
      </w:r>
    </w:p>
    <w:p w14:paraId="70BEB29A" w14:textId="77777777" w:rsidR="004F4AF4" w:rsidRDefault="004F4AF4" w:rsidP="004F4AF4">
      <w:pPr>
        <w:pStyle w:val="Web"/>
      </w:pPr>
      <w:r>
        <w:t>⑪海外からの外国人の職業紹介の場合は、取次機関に関する書類など</w:t>
      </w:r>
    </w:p>
    <w:p w14:paraId="5ED6AFC3" w14:textId="77777777" w:rsidR="004F4AF4" w:rsidRDefault="004F4AF4" w:rsidP="004F4AF4">
      <w:pPr>
        <w:pStyle w:val="Web"/>
      </w:pPr>
      <w:r>
        <w:lastRenderedPageBreak/>
        <w:t>以上になります。　参考としてください。</w:t>
      </w:r>
    </w:p>
    <w:p w14:paraId="32998AEF" w14:textId="0857A3ED" w:rsidR="000F3DDB" w:rsidRDefault="000F3DDB"/>
    <w:p w14:paraId="25387817" w14:textId="2D2DA0E5" w:rsidR="004F4AF4" w:rsidRDefault="004F4AF4"/>
    <w:p w14:paraId="4A8249FB" w14:textId="035D0565" w:rsidR="00E52F13" w:rsidRDefault="00E52F13"/>
    <w:p w14:paraId="22A493B0" w14:textId="77777777" w:rsidR="00E52F13" w:rsidRDefault="00E52F13"/>
    <w:p w14:paraId="01672522" w14:textId="77777777" w:rsidR="004F4AF4" w:rsidRPr="004F4AF4" w:rsidRDefault="004F4AF4" w:rsidP="004F4AF4">
      <w:pPr>
        <w:widowControl/>
        <w:spacing w:before="100" w:beforeAutospacing="1" w:after="100" w:afterAutospacing="1"/>
        <w:ind w:left="840"/>
        <w:jc w:val="left"/>
        <w:outlineLvl w:val="2"/>
        <w:rPr>
          <w:rFonts w:ascii="ＭＳ Ｐゴシック" w:eastAsia="ＭＳ Ｐゴシック" w:hAnsi="ＭＳ Ｐゴシック" w:cs="ＭＳ Ｐゴシック"/>
          <w:b/>
          <w:bCs/>
          <w:kern w:val="0"/>
          <w:sz w:val="27"/>
          <w:szCs w:val="27"/>
        </w:rPr>
      </w:pPr>
      <w:r w:rsidRPr="004F4AF4">
        <w:rPr>
          <w:rFonts w:ascii="ＭＳ Ｐゴシック" w:eastAsia="ＭＳ Ｐゴシック" w:hAnsi="ＭＳ Ｐゴシック" w:cs="ＭＳ Ｐゴシック"/>
          <w:b/>
          <w:bCs/>
          <w:kern w:val="0"/>
          <w:sz w:val="27"/>
          <w:szCs w:val="27"/>
        </w:rPr>
        <w:t>窓口の受付時間</w:t>
      </w:r>
    </w:p>
    <w:p w14:paraId="6D0842BF" w14:textId="77777777" w:rsidR="004F4AF4" w:rsidRPr="004F4AF4" w:rsidRDefault="004F4AF4" w:rsidP="004F4AF4">
      <w:pPr>
        <w:widowControl/>
        <w:jc w:val="left"/>
        <w:rPr>
          <w:rFonts w:ascii="ＭＳ Ｐゴシック" w:eastAsia="ＭＳ Ｐゴシック" w:hAnsi="ＭＳ Ｐゴシック" w:cs="ＭＳ Ｐゴシック"/>
          <w:kern w:val="0"/>
          <w:sz w:val="24"/>
          <w:szCs w:val="24"/>
        </w:rPr>
      </w:pPr>
      <w:r w:rsidRPr="004F4AF4">
        <w:rPr>
          <w:rFonts w:ascii="ＭＳ Ｐゴシック" w:eastAsia="ＭＳ Ｐゴシック" w:hAnsi="ＭＳ Ｐゴシック" w:cs="ＭＳ Ｐゴシック"/>
          <w:kern w:val="0"/>
          <w:sz w:val="24"/>
          <w:szCs w:val="24"/>
        </w:rPr>
        <w:t>  平日の　8時30分から17時15分まで</w:t>
      </w:r>
      <w:r w:rsidRPr="004F4AF4">
        <w:rPr>
          <w:rFonts w:ascii="ＭＳ Ｐゴシック" w:eastAsia="ＭＳ Ｐゴシック" w:hAnsi="ＭＳ Ｐゴシック" w:cs="ＭＳ Ｐゴシック"/>
          <w:kern w:val="0"/>
          <w:sz w:val="24"/>
          <w:szCs w:val="24"/>
        </w:rPr>
        <w:br/>
        <w:t xml:space="preserve">　</w:t>
      </w:r>
      <w:bookmarkStart w:id="0" w:name="_Hlk51262632"/>
      <w:r w:rsidRPr="004F4AF4">
        <w:rPr>
          <w:rFonts w:ascii="ＭＳ Ｐゴシック" w:eastAsia="ＭＳ Ｐゴシック" w:hAnsi="ＭＳ Ｐゴシック" w:cs="ＭＳ Ｐゴシック"/>
          <w:kern w:val="0"/>
          <w:sz w:val="24"/>
          <w:szCs w:val="24"/>
        </w:rPr>
        <w:t>東京労働局　需給調整事業部</w:t>
      </w:r>
      <w:bookmarkEnd w:id="0"/>
      <w:r w:rsidRPr="004F4AF4">
        <w:rPr>
          <w:rFonts w:ascii="ＭＳ Ｐゴシック" w:eastAsia="ＭＳ Ｐゴシック" w:hAnsi="ＭＳ Ｐゴシック" w:cs="ＭＳ Ｐゴシック"/>
          <w:kern w:val="0"/>
          <w:sz w:val="24"/>
          <w:szCs w:val="24"/>
        </w:rPr>
        <w:br/>
        <w:t xml:space="preserve">　所在地　〒108－0022　東京都港区海岸3－9－45</w:t>
      </w:r>
      <w:r w:rsidRPr="004F4AF4">
        <w:rPr>
          <w:rFonts w:ascii="ＭＳ Ｐゴシック" w:eastAsia="ＭＳ Ｐゴシック" w:hAnsi="ＭＳ Ｐゴシック" w:cs="ＭＳ Ｐゴシック"/>
          <w:kern w:val="0"/>
          <w:sz w:val="24"/>
          <w:szCs w:val="24"/>
        </w:rPr>
        <w:br/>
        <w:t xml:space="preserve">  </w:t>
      </w:r>
    </w:p>
    <w:p w14:paraId="70F57878" w14:textId="77777777" w:rsidR="004F4AF4" w:rsidRPr="004F4AF4" w:rsidRDefault="004F4AF4" w:rsidP="004F4AF4">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F4AF4">
        <w:rPr>
          <w:rFonts w:ascii="ＭＳ Ｐゴシック" w:eastAsia="ＭＳ Ｐゴシック" w:hAnsi="ＭＳ Ｐゴシック" w:cs="ＭＳ Ｐゴシック"/>
          <w:b/>
          <w:bCs/>
          <w:kern w:val="0"/>
          <w:sz w:val="27"/>
          <w:szCs w:val="27"/>
        </w:rPr>
        <w:t>需給調整事業第一課</w:t>
      </w:r>
    </w:p>
    <w:p w14:paraId="141B8C4E" w14:textId="77777777" w:rsidR="004F4AF4" w:rsidRPr="004F4AF4" w:rsidRDefault="004F4AF4" w:rsidP="004F4AF4">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4F4AF4">
        <w:rPr>
          <w:rFonts w:ascii="ＭＳ Ｐゴシック" w:eastAsia="ＭＳ Ｐゴシック" w:hAnsi="ＭＳ Ｐゴシック" w:cs="ＭＳ Ｐゴシック"/>
          <w:kern w:val="0"/>
          <w:sz w:val="24"/>
          <w:szCs w:val="24"/>
        </w:rPr>
        <w:t>労働者派遣事業の許可、更新、各種変更届出</w:t>
      </w:r>
    </w:p>
    <w:p w14:paraId="7FE257C9" w14:textId="77777777" w:rsidR="004F4AF4" w:rsidRPr="004F4AF4" w:rsidRDefault="004F4AF4" w:rsidP="004F4AF4">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4F4AF4">
        <w:rPr>
          <w:rFonts w:ascii="ＭＳ Ｐゴシック" w:eastAsia="ＭＳ Ｐゴシック" w:hAnsi="ＭＳ Ｐゴシック" w:cs="ＭＳ Ｐゴシック"/>
          <w:kern w:val="0"/>
          <w:sz w:val="24"/>
          <w:szCs w:val="24"/>
        </w:rPr>
        <w:t>有料・無料職業紹介事業の許可、更新、各種変更届出、</w:t>
      </w:r>
    </w:p>
    <w:p w14:paraId="294EB6DA" w14:textId="77777777" w:rsidR="004F4AF4" w:rsidRPr="004F4AF4" w:rsidRDefault="004F4AF4" w:rsidP="004F4AF4">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4F4AF4">
        <w:rPr>
          <w:rFonts w:ascii="ＭＳ Ｐゴシック" w:eastAsia="ＭＳ Ｐゴシック" w:hAnsi="ＭＳ Ｐゴシック" w:cs="ＭＳ Ｐゴシック"/>
          <w:kern w:val="0"/>
          <w:sz w:val="24"/>
          <w:szCs w:val="24"/>
        </w:rPr>
        <w:t>労働者派遣事業報告書（様式11号・12号・12号-2）の提出</w:t>
      </w:r>
    </w:p>
    <w:p w14:paraId="4BC99459" w14:textId="77777777" w:rsidR="004F4AF4" w:rsidRPr="004F4AF4" w:rsidRDefault="004F4AF4" w:rsidP="004F4AF4">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4F4AF4">
        <w:rPr>
          <w:rFonts w:ascii="ＭＳ Ｐゴシック" w:eastAsia="ＭＳ Ｐゴシック" w:hAnsi="ＭＳ Ｐゴシック" w:cs="ＭＳ Ｐゴシック"/>
          <w:kern w:val="0"/>
          <w:sz w:val="24"/>
          <w:szCs w:val="24"/>
        </w:rPr>
        <w:t>有料・無料職業紹介事業報告書（様式8号）の提出</w:t>
      </w:r>
    </w:p>
    <w:p w14:paraId="0F4CFB4B" w14:textId="77777777" w:rsidR="004F4AF4" w:rsidRPr="004F4AF4" w:rsidRDefault="004F4AF4" w:rsidP="004F4AF4">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4F4AF4">
        <w:rPr>
          <w:rFonts w:ascii="ＭＳ Ｐゴシック" w:eastAsia="ＭＳ Ｐゴシック" w:hAnsi="ＭＳ Ｐゴシック" w:cs="ＭＳ Ｐゴシック"/>
          <w:kern w:val="0"/>
          <w:sz w:val="24"/>
          <w:szCs w:val="24"/>
        </w:rPr>
        <w:t>その他労働者派遣事業・職業紹介事業の許可、届出に関すること</w:t>
      </w:r>
    </w:p>
    <w:p w14:paraId="17512160" w14:textId="77777777" w:rsidR="004F4AF4" w:rsidRPr="004F4AF4" w:rsidRDefault="004F4AF4" w:rsidP="004F4AF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F4AF4">
        <w:rPr>
          <w:rFonts w:ascii="ＭＳ Ｐゴシック" w:eastAsia="ＭＳ Ｐゴシック" w:hAnsi="ＭＳ Ｐゴシック" w:cs="ＭＳ Ｐゴシック"/>
          <w:kern w:val="0"/>
          <w:sz w:val="24"/>
          <w:szCs w:val="24"/>
        </w:rPr>
        <w:t xml:space="preserve">お電話でのご相談       </w:t>
      </w:r>
      <w:r w:rsidRPr="004F4AF4">
        <w:rPr>
          <w:rFonts w:ascii="ＭＳ Ｐゴシック" w:eastAsia="ＭＳ Ｐゴシック" w:hAnsi="ＭＳ Ｐゴシック" w:cs="ＭＳ Ｐゴシック"/>
          <w:b/>
          <w:bCs/>
          <w:kern w:val="0"/>
          <w:sz w:val="24"/>
          <w:szCs w:val="24"/>
        </w:rPr>
        <w:t>ダイヤルイン　03（3452）1472</w:t>
      </w:r>
      <w:r w:rsidRPr="004F4AF4">
        <w:rPr>
          <w:rFonts w:ascii="ＭＳ Ｐゴシック" w:eastAsia="ＭＳ Ｐゴシック" w:hAnsi="ＭＳ Ｐゴシック" w:cs="ＭＳ Ｐゴシック"/>
          <w:kern w:val="0"/>
          <w:sz w:val="24"/>
          <w:szCs w:val="24"/>
        </w:rPr>
        <w:br/>
      </w:r>
      <w:r w:rsidRPr="004F4AF4">
        <w:rPr>
          <w:rFonts w:ascii="ＭＳ Ｐゴシック" w:eastAsia="ＭＳ Ｐゴシック" w:hAnsi="ＭＳ Ｐゴシック" w:cs="ＭＳ Ｐゴシック"/>
          <w:kern w:val="0"/>
          <w:sz w:val="24"/>
          <w:szCs w:val="24"/>
        </w:rPr>
        <w:br/>
        <w:t> </w:t>
      </w:r>
    </w:p>
    <w:p w14:paraId="1E7A0B09" w14:textId="77777777" w:rsidR="004F4AF4" w:rsidRPr="004F4AF4" w:rsidRDefault="004F4AF4" w:rsidP="004F4AF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F4AF4">
        <w:rPr>
          <w:rFonts w:ascii="ＭＳ Ｐゴシック" w:eastAsia="ＭＳ Ｐゴシック" w:hAnsi="ＭＳ Ｐゴシック" w:cs="ＭＳ Ｐゴシック"/>
          <w:kern w:val="0"/>
          <w:sz w:val="24"/>
          <w:szCs w:val="24"/>
        </w:rPr>
        <w:t>※月末は窓口が大変混み合いますので、あらかじめご了承ください。</w:t>
      </w:r>
      <w:r w:rsidRPr="004F4AF4">
        <w:rPr>
          <w:rFonts w:ascii="ＭＳ Ｐゴシック" w:eastAsia="ＭＳ Ｐゴシック" w:hAnsi="ＭＳ Ｐゴシック" w:cs="ＭＳ Ｐゴシック"/>
          <w:kern w:val="0"/>
          <w:sz w:val="24"/>
          <w:szCs w:val="24"/>
        </w:rPr>
        <w:br/>
        <w:t>※新規許可申請の初回相談は、書類の確認に時間がかかるため、16時までのご来局にご協力をお願いいたします。</w:t>
      </w:r>
      <w:r w:rsidRPr="004F4AF4">
        <w:rPr>
          <w:rFonts w:ascii="ＭＳ Ｐゴシック" w:eastAsia="ＭＳ Ｐゴシック" w:hAnsi="ＭＳ Ｐゴシック" w:cs="ＭＳ Ｐゴシック"/>
          <w:kern w:val="0"/>
          <w:sz w:val="24"/>
          <w:szCs w:val="24"/>
        </w:rPr>
        <w:br/>
        <w:t> </w:t>
      </w:r>
    </w:p>
    <w:p w14:paraId="4B0623B9" w14:textId="77777777" w:rsidR="004F4AF4" w:rsidRPr="004F4AF4" w:rsidRDefault="004F4AF4" w:rsidP="004F4AF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F4AF4">
        <w:rPr>
          <w:rFonts w:ascii="ＭＳ Ｐゴシック" w:eastAsia="ＭＳ Ｐゴシック" w:hAnsi="ＭＳ Ｐゴシック" w:cs="ＭＳ Ｐゴシック"/>
          <w:kern w:val="0"/>
          <w:sz w:val="24"/>
          <w:szCs w:val="24"/>
        </w:rPr>
        <w:t> </w:t>
      </w:r>
    </w:p>
    <w:p w14:paraId="459546AD" w14:textId="77777777" w:rsidR="004F4AF4" w:rsidRPr="004F4AF4" w:rsidRDefault="004F4AF4" w:rsidP="004F4AF4">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F4AF4">
        <w:rPr>
          <w:rFonts w:ascii="ＭＳ Ｐゴシック" w:eastAsia="ＭＳ Ｐゴシック" w:hAnsi="ＭＳ Ｐゴシック" w:cs="ＭＳ Ｐゴシック"/>
          <w:b/>
          <w:bCs/>
          <w:kern w:val="0"/>
          <w:sz w:val="27"/>
          <w:szCs w:val="27"/>
        </w:rPr>
        <w:t>需給調整事業第二課</w:t>
      </w:r>
    </w:p>
    <w:p w14:paraId="0AC525DB" w14:textId="77777777" w:rsidR="004F4AF4" w:rsidRPr="004F4AF4" w:rsidRDefault="004F4AF4" w:rsidP="004F4AF4">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4F4AF4">
        <w:rPr>
          <w:rFonts w:ascii="ＭＳ Ｐゴシック" w:eastAsia="ＭＳ Ｐゴシック" w:hAnsi="ＭＳ Ｐゴシック" w:cs="ＭＳ Ｐゴシック"/>
          <w:kern w:val="0"/>
          <w:sz w:val="24"/>
          <w:szCs w:val="24"/>
        </w:rPr>
        <w:t>労働者派遣事業の事業運営に関すること（派遣受入期間、禁止業務、日雇い派遣、労働者派遣と請負の区分等）</w:t>
      </w:r>
    </w:p>
    <w:p w14:paraId="4849EF37" w14:textId="77777777" w:rsidR="004F4AF4" w:rsidRPr="004F4AF4" w:rsidRDefault="004F4AF4" w:rsidP="004F4AF4">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4F4AF4">
        <w:rPr>
          <w:rFonts w:ascii="ＭＳ Ｐゴシック" w:eastAsia="ＭＳ Ｐゴシック" w:hAnsi="ＭＳ Ｐゴシック" w:cs="ＭＳ Ｐゴシック"/>
          <w:kern w:val="0"/>
          <w:sz w:val="24"/>
          <w:szCs w:val="24"/>
        </w:rPr>
        <w:t>職業紹介事業の事業運営に関すること</w:t>
      </w:r>
    </w:p>
    <w:p w14:paraId="576AF4B5" w14:textId="77777777" w:rsidR="004F4AF4" w:rsidRPr="004F4AF4" w:rsidRDefault="004F4AF4" w:rsidP="004F4AF4">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4F4AF4">
        <w:rPr>
          <w:rFonts w:ascii="ＭＳ Ｐゴシック" w:eastAsia="ＭＳ Ｐゴシック" w:hAnsi="ＭＳ Ｐゴシック" w:cs="ＭＳ Ｐゴシック"/>
          <w:kern w:val="0"/>
          <w:sz w:val="24"/>
          <w:szCs w:val="24"/>
        </w:rPr>
        <w:t>派遣労働者の方の労働者派遣就業に関するトラブル</w:t>
      </w:r>
    </w:p>
    <w:p w14:paraId="3D3ABAE4" w14:textId="77777777" w:rsidR="004F4AF4" w:rsidRPr="004F4AF4" w:rsidRDefault="004F4AF4" w:rsidP="004F4AF4">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4F4AF4">
        <w:rPr>
          <w:rFonts w:ascii="ＭＳ Ｐゴシック" w:eastAsia="ＭＳ Ｐゴシック" w:hAnsi="ＭＳ Ｐゴシック" w:cs="ＭＳ Ｐゴシック"/>
          <w:kern w:val="0"/>
          <w:sz w:val="24"/>
          <w:szCs w:val="24"/>
        </w:rPr>
        <w:t>その他許可事業所の事業運営に関することや法律の運用について</w:t>
      </w:r>
    </w:p>
    <w:p w14:paraId="11208F54" w14:textId="77777777" w:rsidR="004F4AF4" w:rsidRPr="004F4AF4" w:rsidRDefault="004F4AF4" w:rsidP="004F4AF4">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4F4AF4">
        <w:rPr>
          <w:rFonts w:ascii="ＭＳ Ｐゴシック" w:eastAsia="ＭＳ Ｐゴシック" w:hAnsi="ＭＳ Ｐゴシック" w:cs="ＭＳ Ｐゴシック"/>
          <w:kern w:val="0"/>
          <w:sz w:val="24"/>
          <w:szCs w:val="24"/>
        </w:rPr>
        <w:t>派遣労働者の均等・均衡待遇に係る特別相談窓口</w:t>
      </w:r>
    </w:p>
    <w:p w14:paraId="29273C78" w14:textId="77777777" w:rsidR="004F4AF4" w:rsidRPr="004F4AF4" w:rsidRDefault="004F4AF4" w:rsidP="004F4AF4">
      <w:pPr>
        <w:widowControl/>
        <w:jc w:val="left"/>
        <w:rPr>
          <w:rFonts w:ascii="ＭＳ Ｐゴシック" w:eastAsia="ＭＳ Ｐゴシック" w:hAnsi="ＭＳ Ｐゴシック" w:cs="ＭＳ Ｐゴシック"/>
          <w:kern w:val="0"/>
          <w:sz w:val="24"/>
          <w:szCs w:val="24"/>
        </w:rPr>
      </w:pPr>
      <w:r w:rsidRPr="004F4AF4">
        <w:rPr>
          <w:rFonts w:ascii="ＭＳ Ｐゴシック" w:eastAsia="ＭＳ Ｐゴシック" w:hAnsi="ＭＳ Ｐゴシック" w:cs="ＭＳ Ｐゴシック"/>
          <w:kern w:val="0"/>
          <w:sz w:val="24"/>
          <w:szCs w:val="24"/>
        </w:rPr>
        <w:lastRenderedPageBreak/>
        <w:t xml:space="preserve">  </w:t>
      </w:r>
    </w:p>
    <w:tbl>
      <w:tblPr>
        <w:tblW w:w="6075"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75"/>
      </w:tblGrid>
      <w:tr w:rsidR="004F4AF4" w:rsidRPr="004F4AF4" w14:paraId="11401112" w14:textId="77777777" w:rsidTr="004F4AF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1478ED9" w14:textId="77777777" w:rsidR="004F4AF4" w:rsidRPr="004F4AF4" w:rsidRDefault="004F4AF4" w:rsidP="004F4AF4">
            <w:pPr>
              <w:widowControl/>
              <w:jc w:val="left"/>
              <w:rPr>
                <w:rFonts w:ascii="ＭＳ Ｐゴシック" w:eastAsia="ＭＳ Ｐゴシック" w:hAnsi="ＭＳ Ｐゴシック" w:cs="ＭＳ Ｐゴシック"/>
                <w:kern w:val="0"/>
                <w:sz w:val="24"/>
                <w:szCs w:val="24"/>
              </w:rPr>
            </w:pPr>
            <w:r w:rsidRPr="004F4AF4">
              <w:rPr>
                <w:rFonts w:ascii="ＭＳ Ｐゴシック" w:eastAsia="ＭＳ Ｐゴシック" w:hAnsi="ＭＳ Ｐゴシック" w:cs="ＭＳ Ｐゴシック"/>
                <w:kern w:val="0"/>
                <w:sz w:val="24"/>
                <w:szCs w:val="24"/>
              </w:rPr>
              <w:t>★まずは、こちらをご覧ください★</w:t>
            </w:r>
            <w:r w:rsidRPr="004F4AF4">
              <w:rPr>
                <w:rFonts w:ascii="ＭＳ Ｐゴシック" w:eastAsia="ＭＳ Ｐゴシック" w:hAnsi="ＭＳ Ｐゴシック" w:cs="ＭＳ Ｐゴシック"/>
                <w:kern w:val="0"/>
                <w:sz w:val="24"/>
                <w:szCs w:val="24"/>
              </w:rPr>
              <w:br/>
              <w:t xml:space="preserve">　　①派遣先・発注事業主の方：</w:t>
            </w:r>
            <w:hyperlink r:id="rId9" w:tgtFrame="_blank" w:history="1">
              <w:r w:rsidRPr="004F4AF4">
                <w:rPr>
                  <w:rFonts w:ascii="ＭＳ Ｐゴシック" w:eastAsia="ＭＳ Ｐゴシック" w:hAnsi="ＭＳ Ｐゴシック" w:cs="ＭＳ Ｐゴシック"/>
                  <w:color w:val="0000FF"/>
                  <w:kern w:val="0"/>
                  <w:sz w:val="24"/>
                  <w:szCs w:val="24"/>
                  <w:u w:val="single"/>
                </w:rPr>
                <w:t>よく聞かれるご質問集</w:t>
              </w:r>
            </w:hyperlink>
            <w:r w:rsidRPr="004F4AF4">
              <w:rPr>
                <w:rFonts w:ascii="ＭＳ Ｐゴシック" w:eastAsia="ＭＳ Ｐゴシック" w:hAnsi="ＭＳ Ｐゴシック" w:cs="ＭＳ Ｐゴシック"/>
                <w:kern w:val="0"/>
                <w:sz w:val="24"/>
                <w:szCs w:val="24"/>
              </w:rPr>
              <w:br/>
              <w:t xml:space="preserve">　　②派遣社員として働いている方：</w:t>
            </w:r>
            <w:hyperlink r:id="rId10" w:tgtFrame="_blank" w:history="1">
              <w:r w:rsidRPr="004F4AF4">
                <w:rPr>
                  <w:rFonts w:ascii="ＭＳ Ｐゴシック" w:eastAsia="ＭＳ Ｐゴシック" w:hAnsi="ＭＳ Ｐゴシック" w:cs="ＭＳ Ｐゴシック"/>
                  <w:color w:val="0000FF"/>
                  <w:kern w:val="0"/>
                  <w:sz w:val="24"/>
                  <w:szCs w:val="24"/>
                  <w:u w:val="single"/>
                </w:rPr>
                <w:t>よく聞かれるご質問集</w:t>
              </w:r>
            </w:hyperlink>
            <w:r w:rsidRPr="004F4AF4">
              <w:rPr>
                <w:rFonts w:ascii="ＭＳ Ｐゴシック" w:eastAsia="ＭＳ Ｐゴシック" w:hAnsi="ＭＳ Ｐゴシック" w:cs="ＭＳ Ｐゴシック"/>
                <w:kern w:val="0"/>
                <w:sz w:val="24"/>
                <w:szCs w:val="24"/>
              </w:rPr>
              <w:br/>
              <w:t xml:space="preserve">　　③労働者派遣・請負事業主の方：</w:t>
            </w:r>
            <w:hyperlink r:id="rId11" w:tgtFrame="_blank" w:history="1">
              <w:r w:rsidRPr="004F4AF4">
                <w:rPr>
                  <w:rFonts w:ascii="ＭＳ Ｐゴシック" w:eastAsia="ＭＳ Ｐゴシック" w:hAnsi="ＭＳ Ｐゴシック" w:cs="ＭＳ Ｐゴシック"/>
                  <w:color w:val="0000FF"/>
                  <w:kern w:val="0"/>
                  <w:sz w:val="24"/>
                  <w:szCs w:val="24"/>
                  <w:u w:val="single"/>
                </w:rPr>
                <w:t>よく聞かれるご質問集</w:t>
              </w:r>
            </w:hyperlink>
            <w:r w:rsidRPr="004F4AF4">
              <w:rPr>
                <w:rFonts w:ascii="ＭＳ Ｐゴシック" w:eastAsia="ＭＳ Ｐゴシック" w:hAnsi="ＭＳ Ｐゴシック" w:cs="ＭＳ Ｐゴシック"/>
                <w:kern w:val="0"/>
                <w:sz w:val="24"/>
                <w:szCs w:val="24"/>
              </w:rPr>
              <w:br/>
              <w:t> </w:t>
            </w:r>
          </w:p>
        </w:tc>
      </w:tr>
    </w:tbl>
    <w:p w14:paraId="61DBAB24" w14:textId="77777777" w:rsidR="004F4AF4" w:rsidRPr="004F4AF4" w:rsidRDefault="004F4AF4" w:rsidP="004F4AF4">
      <w:pPr>
        <w:widowControl/>
        <w:jc w:val="left"/>
        <w:rPr>
          <w:rFonts w:ascii="ＭＳ Ｐゴシック" w:eastAsia="ＭＳ Ｐゴシック" w:hAnsi="ＭＳ Ｐゴシック" w:cs="ＭＳ Ｐゴシック"/>
          <w:kern w:val="0"/>
          <w:sz w:val="24"/>
          <w:szCs w:val="24"/>
        </w:rPr>
      </w:pPr>
      <w:r w:rsidRPr="004F4AF4">
        <w:rPr>
          <w:rFonts w:ascii="ＭＳ Ｐゴシック" w:eastAsia="ＭＳ Ｐゴシック" w:hAnsi="ＭＳ Ｐゴシック" w:cs="ＭＳ Ｐゴシック"/>
          <w:kern w:val="0"/>
          <w:sz w:val="24"/>
          <w:szCs w:val="24"/>
        </w:rPr>
        <w:br/>
        <w:t xml:space="preserve">お電話でのご相談　</w:t>
      </w:r>
      <w:r w:rsidRPr="004F4AF4">
        <w:rPr>
          <w:rFonts w:ascii="ＭＳ Ｐゴシック" w:eastAsia="ＭＳ Ｐゴシック" w:hAnsi="ＭＳ Ｐゴシック" w:cs="ＭＳ Ｐゴシック"/>
          <w:b/>
          <w:bCs/>
          <w:kern w:val="0"/>
          <w:sz w:val="24"/>
          <w:szCs w:val="24"/>
        </w:rPr>
        <w:t xml:space="preserve">　ダイヤルイン　03（3452）1474</w:t>
      </w:r>
      <w:r w:rsidRPr="004F4AF4">
        <w:rPr>
          <w:rFonts w:ascii="ＭＳ Ｐゴシック" w:eastAsia="ＭＳ Ｐゴシック" w:hAnsi="ＭＳ Ｐゴシック" w:cs="ＭＳ Ｐゴシック"/>
          <w:kern w:val="0"/>
          <w:sz w:val="24"/>
          <w:szCs w:val="24"/>
        </w:rPr>
        <w:br/>
      </w:r>
      <w:r w:rsidRPr="004F4AF4">
        <w:rPr>
          <w:rFonts w:ascii="ＭＳ Ｐゴシック" w:eastAsia="ＭＳ Ｐゴシック" w:hAnsi="ＭＳ Ｐゴシック" w:cs="ＭＳ Ｐゴシック"/>
          <w:kern w:val="0"/>
          <w:sz w:val="24"/>
          <w:szCs w:val="24"/>
        </w:rPr>
        <w:br/>
      </w:r>
      <w:r w:rsidRPr="004F4AF4">
        <w:rPr>
          <w:rFonts w:ascii="ＭＳ Ｐゴシック" w:eastAsia="ＭＳ Ｐゴシック" w:hAnsi="ＭＳ Ｐゴシック" w:cs="ＭＳ Ｐゴシック"/>
          <w:kern w:val="0"/>
          <w:sz w:val="24"/>
          <w:szCs w:val="24"/>
        </w:rPr>
        <w:br/>
        <w:t xml:space="preserve">FAXでのご相談 　　　　</w:t>
      </w:r>
      <w:r w:rsidRPr="004F4AF4">
        <w:rPr>
          <w:rFonts w:ascii="ＭＳ Ｐゴシック" w:eastAsia="ＭＳ Ｐゴシック" w:hAnsi="ＭＳ Ｐゴシック" w:cs="ＭＳ Ｐゴシック"/>
          <w:b/>
          <w:bCs/>
          <w:kern w:val="0"/>
          <w:sz w:val="24"/>
          <w:szCs w:val="24"/>
        </w:rPr>
        <w:t>FAX番号　 03（3452）5361</w:t>
      </w:r>
      <w:r w:rsidRPr="004F4AF4">
        <w:rPr>
          <w:rFonts w:ascii="ＭＳ Ｐゴシック" w:eastAsia="ＭＳ Ｐゴシック" w:hAnsi="ＭＳ Ｐゴシック" w:cs="ＭＳ Ｐゴシック"/>
          <w:b/>
          <w:bCs/>
          <w:kern w:val="0"/>
          <w:sz w:val="24"/>
          <w:szCs w:val="24"/>
        </w:rPr>
        <w:br/>
        <w:t>〈こちらのフォーマットを送付してください。〉</w:t>
      </w:r>
    </w:p>
    <w:p w14:paraId="4341687B" w14:textId="77777777" w:rsidR="004F4AF4" w:rsidRPr="004F4AF4" w:rsidRDefault="004F4AF4" w:rsidP="004F4AF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F4AF4">
        <w:rPr>
          <w:rFonts w:ascii="ＭＳ Ｐゴシック" w:eastAsia="ＭＳ Ｐゴシック" w:hAnsi="ＭＳ Ｐゴシック" w:cs="ＭＳ Ｐゴシック"/>
          <w:kern w:val="0"/>
          <w:sz w:val="24"/>
          <w:szCs w:val="24"/>
        </w:rPr>
        <w:t xml:space="preserve">　　　　　　　　　　　　　　　　　　　　　　   　　</w:t>
      </w:r>
      <w:hyperlink r:id="rId12" w:tgtFrame="_blank" w:history="1">
        <w:r w:rsidRPr="004F4AF4">
          <w:rPr>
            <w:rFonts w:ascii="ＭＳ Ｐゴシック" w:eastAsia="ＭＳ Ｐゴシック" w:hAnsi="ＭＳ Ｐゴシック" w:cs="ＭＳ Ｐゴシック"/>
            <w:color w:val="0000FF"/>
            <w:kern w:val="0"/>
            <w:sz w:val="24"/>
            <w:szCs w:val="24"/>
            <w:u w:val="single"/>
          </w:rPr>
          <w:t>①派遣先・発注事業主の方</w:t>
        </w:r>
      </w:hyperlink>
      <w:r w:rsidRPr="004F4AF4">
        <w:rPr>
          <w:rFonts w:ascii="ＭＳ Ｐゴシック" w:eastAsia="ＭＳ Ｐゴシック" w:hAnsi="ＭＳ Ｐゴシック" w:cs="ＭＳ Ｐゴシック"/>
          <w:kern w:val="0"/>
          <w:sz w:val="24"/>
          <w:szCs w:val="24"/>
        </w:rPr>
        <w:br/>
        <w:t xml:space="preserve">　　　　　　　　　　　　　　　　　　　　　   　　　</w:t>
      </w:r>
      <w:hyperlink r:id="rId13" w:tgtFrame="_blank" w:history="1">
        <w:r w:rsidRPr="004F4AF4">
          <w:rPr>
            <w:rFonts w:ascii="ＭＳ Ｐゴシック" w:eastAsia="ＭＳ Ｐゴシック" w:hAnsi="ＭＳ Ｐゴシック" w:cs="ＭＳ Ｐゴシック"/>
            <w:color w:val="0000FF"/>
            <w:kern w:val="0"/>
            <w:sz w:val="24"/>
            <w:szCs w:val="24"/>
            <w:u w:val="single"/>
          </w:rPr>
          <w:t>②派遣社員として働いている方</w:t>
        </w:r>
      </w:hyperlink>
      <w:r w:rsidRPr="004F4AF4">
        <w:rPr>
          <w:rFonts w:ascii="ＭＳ Ｐゴシック" w:eastAsia="ＭＳ Ｐゴシック" w:hAnsi="ＭＳ Ｐゴシック" w:cs="ＭＳ Ｐゴシック"/>
          <w:kern w:val="0"/>
          <w:sz w:val="24"/>
          <w:szCs w:val="24"/>
        </w:rPr>
        <w:br/>
        <w:t xml:space="preserve">　　　　　　　　　　　　　　　　　　　　　　   　　</w:t>
      </w:r>
      <w:hyperlink r:id="rId14" w:tgtFrame="_blank" w:history="1">
        <w:r w:rsidRPr="004F4AF4">
          <w:rPr>
            <w:rFonts w:ascii="ＭＳ Ｐゴシック" w:eastAsia="ＭＳ Ｐゴシック" w:hAnsi="ＭＳ Ｐゴシック" w:cs="ＭＳ Ｐゴシック"/>
            <w:color w:val="0000FF"/>
            <w:kern w:val="0"/>
            <w:sz w:val="24"/>
            <w:szCs w:val="24"/>
            <w:u w:val="single"/>
          </w:rPr>
          <w:t>③労働者派遣・請負事業主の方</w:t>
        </w:r>
      </w:hyperlink>
    </w:p>
    <w:p w14:paraId="3F521FCF" w14:textId="77777777" w:rsidR="004F4AF4" w:rsidRPr="004F4AF4" w:rsidRDefault="004F4AF4" w:rsidP="004F4AF4">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F4AF4">
        <w:rPr>
          <w:rFonts w:ascii="ＭＳ Ｐゴシック" w:eastAsia="ＭＳ Ｐゴシック" w:hAnsi="ＭＳ Ｐゴシック" w:cs="ＭＳ Ｐゴシック"/>
          <w:b/>
          <w:bCs/>
          <w:kern w:val="0"/>
          <w:sz w:val="24"/>
          <w:szCs w:val="24"/>
        </w:rPr>
        <w:t>★お急ぎの方は電話にてご相談ください★</w:t>
      </w:r>
      <w:r w:rsidRPr="004F4AF4">
        <w:rPr>
          <w:rFonts w:ascii="ＭＳ Ｐゴシック" w:eastAsia="ＭＳ Ｐゴシック" w:hAnsi="ＭＳ Ｐゴシック" w:cs="ＭＳ Ｐゴシック"/>
          <w:kern w:val="0"/>
          <w:sz w:val="24"/>
          <w:szCs w:val="24"/>
        </w:rPr>
        <w:br/>
        <w:t> </w:t>
      </w:r>
    </w:p>
    <w:p w14:paraId="4C9B1BF8" w14:textId="77777777" w:rsidR="004F4AF4" w:rsidRPr="004F4AF4" w:rsidRDefault="004F4AF4" w:rsidP="004F4AF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F4AF4">
        <w:rPr>
          <w:rFonts w:ascii="ＭＳ Ｐゴシック" w:eastAsia="ＭＳ Ｐゴシック" w:hAnsi="ＭＳ Ｐゴシック" w:cs="ＭＳ Ｐゴシック"/>
          <w:kern w:val="0"/>
          <w:sz w:val="24"/>
          <w:szCs w:val="24"/>
        </w:rPr>
        <w:t> </w:t>
      </w:r>
    </w:p>
    <w:p w14:paraId="758CD5C7" w14:textId="0DDB1B03" w:rsidR="004F4AF4" w:rsidRPr="004F4AF4" w:rsidRDefault="004F4AF4" w:rsidP="00577BA4">
      <w:pPr>
        <w:widowControl/>
        <w:rPr>
          <w:rFonts w:ascii="ＭＳ Ｐゴシック" w:eastAsia="ＭＳ Ｐゴシック" w:hAnsi="ＭＳ Ｐゴシック" w:cs="ＭＳ Ｐゴシック"/>
          <w:kern w:val="0"/>
          <w:sz w:val="24"/>
          <w:szCs w:val="24"/>
        </w:rPr>
      </w:pPr>
      <w:r w:rsidRPr="004F4AF4">
        <w:rPr>
          <w:rFonts w:ascii="ＭＳ Ｐゴシック" w:eastAsia="ＭＳ Ｐゴシック" w:hAnsi="ＭＳ Ｐゴシック" w:cs="ＭＳ Ｐゴシック"/>
          <w:kern w:val="0"/>
          <w:sz w:val="24"/>
          <w:szCs w:val="24"/>
        </w:rPr>
        <w:t>■賃金や労働時間など労働条件、安全衛生や労災保険についてのご相談</w:t>
      </w:r>
      <w:r w:rsidRPr="004F4AF4">
        <w:rPr>
          <w:rFonts w:ascii="ＭＳ Ｐゴシック" w:eastAsia="ＭＳ Ｐゴシック" w:hAnsi="ＭＳ Ｐゴシック" w:cs="ＭＳ Ｐゴシック"/>
          <w:kern w:val="0"/>
          <w:sz w:val="24"/>
          <w:szCs w:val="24"/>
        </w:rPr>
        <w:br/>
      </w:r>
      <w:r w:rsidRPr="004F4AF4">
        <w:rPr>
          <w:rFonts w:ascii="ＭＳ Ｐゴシック" w:eastAsia="ＭＳ Ｐゴシック" w:hAnsi="ＭＳ Ｐゴシック" w:cs="ＭＳ Ｐゴシック"/>
          <w:b/>
          <w:bCs/>
          <w:kern w:val="0"/>
          <w:sz w:val="24"/>
          <w:szCs w:val="24"/>
        </w:rPr>
        <w:t xml:space="preserve">　　　　　　　　　　　　　　　　　　　　　　　　　　　　</w:t>
      </w:r>
      <w:r w:rsidRPr="004F4AF4">
        <w:rPr>
          <w:rFonts w:ascii="ＭＳ Ｐゴシック" w:eastAsia="ＭＳ Ｐゴシック" w:hAnsi="ＭＳ Ｐゴシック" w:cs="ＭＳ Ｐゴシック"/>
          <w:kern w:val="0"/>
          <w:sz w:val="24"/>
          <w:szCs w:val="24"/>
        </w:rPr>
        <w:t>・・・・・</w:t>
      </w:r>
      <w:r w:rsidRPr="004F4AF4">
        <w:rPr>
          <w:rFonts w:ascii="ＭＳ Ｐゴシック" w:eastAsia="ＭＳ Ｐゴシック" w:hAnsi="ＭＳ Ｐゴシック" w:cs="ＭＳ Ｐゴシック"/>
          <w:b/>
          <w:bCs/>
          <w:kern w:val="0"/>
          <w:sz w:val="24"/>
          <w:szCs w:val="24"/>
        </w:rPr>
        <w:t xml:space="preserve">　　　</w:t>
      </w:r>
      <w:hyperlink r:id="rId15" w:history="1">
        <w:r w:rsidRPr="004F4AF4">
          <w:rPr>
            <w:rFonts w:ascii="ＭＳ Ｐゴシック" w:eastAsia="ＭＳ Ｐゴシック" w:hAnsi="ＭＳ Ｐゴシック" w:cs="ＭＳ Ｐゴシック"/>
            <w:b/>
            <w:bCs/>
            <w:color w:val="0066CC"/>
            <w:kern w:val="0"/>
            <w:sz w:val="24"/>
            <w:szCs w:val="24"/>
            <w:u w:val="single"/>
          </w:rPr>
          <w:t>労働基準監督署</w:t>
        </w:r>
      </w:hyperlink>
      <w:r w:rsidRPr="004F4AF4">
        <w:rPr>
          <w:rFonts w:ascii="ＭＳ Ｐゴシック" w:eastAsia="ＭＳ Ｐゴシック" w:hAnsi="ＭＳ Ｐゴシック" w:cs="ＭＳ Ｐゴシック"/>
          <w:kern w:val="0"/>
          <w:sz w:val="24"/>
          <w:szCs w:val="24"/>
        </w:rPr>
        <w:br/>
      </w:r>
      <w:r w:rsidRPr="004F4AF4">
        <w:rPr>
          <w:rFonts w:ascii="ＭＳ Ｐゴシック" w:eastAsia="ＭＳ Ｐゴシック" w:hAnsi="ＭＳ Ｐゴシック" w:cs="ＭＳ Ｐゴシック"/>
          <w:kern w:val="0"/>
          <w:sz w:val="24"/>
          <w:szCs w:val="24"/>
        </w:rPr>
        <w:br/>
        <w:t xml:space="preserve">■解雇、労働条件、募集・採用、セクシュアルハラスメント等を含めた労働問題に関する相談　　　　　　　　　　　　　　　　　　　　　　　　　　　　　　　　　　　　　　　　　　　</w:t>
      </w:r>
      <w:r w:rsidRPr="004F4AF4">
        <w:rPr>
          <w:rFonts w:ascii="ＭＳ Ｐゴシック" w:eastAsia="ＭＳ Ｐゴシック" w:hAnsi="ＭＳ Ｐゴシック" w:cs="ＭＳ Ｐゴシック"/>
          <w:kern w:val="0"/>
          <w:sz w:val="24"/>
          <w:szCs w:val="24"/>
        </w:rPr>
        <w:br/>
        <w:t xml:space="preserve">　　　　　　　　　　　　　　　　　　　　　　　　　　　　・・・・・　　</w:t>
      </w:r>
      <w:r w:rsidRPr="004F4AF4">
        <w:rPr>
          <w:rFonts w:ascii="ＭＳ Ｐゴシック" w:eastAsia="ＭＳ Ｐゴシック" w:hAnsi="ＭＳ Ｐゴシック" w:cs="ＭＳ Ｐゴシック"/>
          <w:b/>
          <w:bCs/>
          <w:kern w:val="0"/>
          <w:sz w:val="24"/>
          <w:szCs w:val="24"/>
        </w:rPr>
        <w:t xml:space="preserve">　</w:t>
      </w:r>
      <w:hyperlink r:id="rId16" w:history="1">
        <w:r w:rsidRPr="004F4AF4">
          <w:rPr>
            <w:rFonts w:ascii="ＭＳ Ｐゴシック" w:eastAsia="ＭＳ Ｐゴシック" w:hAnsi="ＭＳ Ｐゴシック" w:cs="ＭＳ Ｐゴシック"/>
            <w:b/>
            <w:bCs/>
            <w:color w:val="0066CC"/>
            <w:kern w:val="0"/>
            <w:sz w:val="24"/>
            <w:szCs w:val="24"/>
            <w:u w:val="single"/>
          </w:rPr>
          <w:t>総合労働相談コーナー</w:t>
        </w:r>
      </w:hyperlink>
    </w:p>
    <w:p w14:paraId="4C616D68" w14:textId="50AF0639" w:rsidR="004F4AF4" w:rsidRPr="004F4AF4" w:rsidRDefault="004F4AF4"/>
    <w:p w14:paraId="658EA893" w14:textId="2CE5F083" w:rsidR="004F4AF4" w:rsidRDefault="004F4AF4"/>
    <w:p w14:paraId="0C4894A7" w14:textId="577B93F2" w:rsidR="004F4AF4" w:rsidRDefault="004F4AF4"/>
    <w:p w14:paraId="3AE79D7B" w14:textId="77777777" w:rsidR="004F4AF4" w:rsidRPr="004F4AF4" w:rsidRDefault="004F4AF4"/>
    <w:sectPr w:rsidR="004F4AF4" w:rsidRPr="004F4AF4" w:rsidSect="00EC31D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16C0CC" w14:textId="77777777" w:rsidR="00105ED1" w:rsidRDefault="00105ED1" w:rsidP="00577BA4">
      <w:r>
        <w:separator/>
      </w:r>
    </w:p>
  </w:endnote>
  <w:endnote w:type="continuationSeparator" w:id="0">
    <w:p w14:paraId="35370048" w14:textId="77777777" w:rsidR="00105ED1" w:rsidRDefault="00105ED1" w:rsidP="00577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1526E8" w14:textId="77777777" w:rsidR="00105ED1" w:rsidRDefault="00105ED1" w:rsidP="00577BA4">
      <w:r>
        <w:separator/>
      </w:r>
    </w:p>
  </w:footnote>
  <w:footnote w:type="continuationSeparator" w:id="0">
    <w:p w14:paraId="3FA03CC3" w14:textId="77777777" w:rsidR="00105ED1" w:rsidRDefault="00105ED1" w:rsidP="00577B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B79B6"/>
    <w:multiLevelType w:val="multilevel"/>
    <w:tmpl w:val="F668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82952"/>
    <w:multiLevelType w:val="multilevel"/>
    <w:tmpl w:val="CA10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070"/>
    <w:rsid w:val="000F3DDB"/>
    <w:rsid w:val="00105ED1"/>
    <w:rsid w:val="004F4AF4"/>
    <w:rsid w:val="00577BA4"/>
    <w:rsid w:val="00734070"/>
    <w:rsid w:val="00E52F13"/>
    <w:rsid w:val="00EB71FD"/>
    <w:rsid w:val="00EC31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3DAB4D1"/>
  <w15:chartTrackingRefBased/>
  <w15:docId w15:val="{75DABE90-142B-4370-84A4-EDF79C5C1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4F4AF4"/>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日付1"/>
    <w:basedOn w:val="a"/>
    <w:rsid w:val="004F4AF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4F4AF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Strong"/>
    <w:basedOn w:val="a0"/>
    <w:uiPriority w:val="22"/>
    <w:qFormat/>
    <w:rsid w:val="004F4AF4"/>
    <w:rPr>
      <w:b/>
      <w:bCs/>
    </w:rPr>
  </w:style>
  <w:style w:type="character" w:customStyle="1" w:styleId="30">
    <w:name w:val="見出し 3 (文字)"/>
    <w:basedOn w:val="a0"/>
    <w:link w:val="3"/>
    <w:uiPriority w:val="9"/>
    <w:rsid w:val="004F4AF4"/>
    <w:rPr>
      <w:rFonts w:ascii="ＭＳ Ｐゴシック" w:eastAsia="ＭＳ Ｐゴシック" w:hAnsi="ＭＳ Ｐゴシック" w:cs="ＭＳ Ｐゴシック"/>
      <w:b/>
      <w:bCs/>
      <w:kern w:val="0"/>
      <w:sz w:val="27"/>
      <w:szCs w:val="27"/>
    </w:rPr>
  </w:style>
  <w:style w:type="paragraph" w:customStyle="1" w:styleId="alytxcenter">
    <w:name w:val="aly_tx_center"/>
    <w:basedOn w:val="a"/>
    <w:rsid w:val="004F4AF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lytxfblue">
    <w:name w:val="aly_tx_f_blue"/>
    <w:basedOn w:val="a0"/>
    <w:rsid w:val="004F4AF4"/>
  </w:style>
  <w:style w:type="character" w:customStyle="1" w:styleId="alytxfred">
    <w:name w:val="aly_tx_f_red"/>
    <w:basedOn w:val="a0"/>
    <w:rsid w:val="004F4AF4"/>
  </w:style>
  <w:style w:type="character" w:styleId="a4">
    <w:name w:val="Hyperlink"/>
    <w:basedOn w:val="a0"/>
    <w:uiPriority w:val="99"/>
    <w:semiHidden/>
    <w:unhideWhenUsed/>
    <w:rsid w:val="004F4AF4"/>
    <w:rPr>
      <w:color w:val="0000FF"/>
      <w:u w:val="single"/>
    </w:rPr>
  </w:style>
  <w:style w:type="paragraph" w:styleId="a5">
    <w:name w:val="header"/>
    <w:basedOn w:val="a"/>
    <w:link w:val="a6"/>
    <w:uiPriority w:val="99"/>
    <w:unhideWhenUsed/>
    <w:rsid w:val="00577BA4"/>
    <w:pPr>
      <w:tabs>
        <w:tab w:val="center" w:pos="4252"/>
        <w:tab w:val="right" w:pos="8504"/>
      </w:tabs>
      <w:snapToGrid w:val="0"/>
    </w:pPr>
  </w:style>
  <w:style w:type="character" w:customStyle="1" w:styleId="a6">
    <w:name w:val="ヘッダー (文字)"/>
    <w:basedOn w:val="a0"/>
    <w:link w:val="a5"/>
    <w:uiPriority w:val="99"/>
    <w:rsid w:val="00577BA4"/>
  </w:style>
  <w:style w:type="paragraph" w:styleId="a7">
    <w:name w:val="footer"/>
    <w:basedOn w:val="a"/>
    <w:link w:val="a8"/>
    <w:uiPriority w:val="99"/>
    <w:unhideWhenUsed/>
    <w:rsid w:val="00577BA4"/>
    <w:pPr>
      <w:tabs>
        <w:tab w:val="center" w:pos="4252"/>
        <w:tab w:val="right" w:pos="8504"/>
      </w:tabs>
      <w:snapToGrid w:val="0"/>
    </w:pPr>
  </w:style>
  <w:style w:type="character" w:customStyle="1" w:styleId="a8">
    <w:name w:val="フッター (文字)"/>
    <w:basedOn w:val="a0"/>
    <w:link w:val="a7"/>
    <w:uiPriority w:val="99"/>
    <w:rsid w:val="00577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93347">
      <w:bodyDiv w:val="1"/>
      <w:marLeft w:val="0"/>
      <w:marRight w:val="0"/>
      <w:marTop w:val="0"/>
      <w:marBottom w:val="0"/>
      <w:divBdr>
        <w:top w:val="none" w:sz="0" w:space="0" w:color="auto"/>
        <w:left w:val="none" w:sz="0" w:space="0" w:color="auto"/>
        <w:bottom w:val="none" w:sz="0" w:space="0" w:color="auto"/>
        <w:right w:val="none" w:sz="0" w:space="0" w:color="auto"/>
      </w:divBdr>
      <w:divsChild>
        <w:div w:id="1913158778">
          <w:marLeft w:val="0"/>
          <w:marRight w:val="0"/>
          <w:marTop w:val="0"/>
          <w:marBottom w:val="0"/>
          <w:divBdr>
            <w:top w:val="none" w:sz="0" w:space="0" w:color="auto"/>
            <w:left w:val="none" w:sz="0" w:space="0" w:color="auto"/>
            <w:bottom w:val="none" w:sz="0" w:space="0" w:color="auto"/>
            <w:right w:val="none" w:sz="0" w:space="0" w:color="auto"/>
          </w:divBdr>
        </w:div>
      </w:divsChild>
    </w:div>
    <w:div w:id="1977637934">
      <w:bodyDiv w:val="1"/>
      <w:marLeft w:val="0"/>
      <w:marRight w:val="0"/>
      <w:marTop w:val="0"/>
      <w:marBottom w:val="0"/>
      <w:divBdr>
        <w:top w:val="none" w:sz="0" w:space="0" w:color="auto"/>
        <w:left w:val="none" w:sz="0" w:space="0" w:color="auto"/>
        <w:bottom w:val="none" w:sz="0" w:space="0" w:color="auto"/>
        <w:right w:val="none" w:sz="0" w:space="0" w:color="auto"/>
      </w:divBdr>
      <w:divsChild>
        <w:div w:id="144131044">
          <w:marLeft w:val="0"/>
          <w:marRight w:val="0"/>
          <w:marTop w:val="0"/>
          <w:marBottom w:val="0"/>
          <w:divBdr>
            <w:top w:val="none" w:sz="0" w:space="0" w:color="auto"/>
            <w:left w:val="none" w:sz="0" w:space="0" w:color="auto"/>
            <w:bottom w:val="none" w:sz="0" w:space="0" w:color="auto"/>
            <w:right w:val="none" w:sz="0" w:space="0" w:color="auto"/>
          </w:divBdr>
        </w:div>
        <w:div w:id="272908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jsite.mhlw.go.jp/tokyo-roudoukyoku/content/contents/soudanroudousya.doc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jsite.mhlw.go.jp/tokyo-roudoukyoku/content/contents/soudannhakennsaki.doc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site.mhlw.go.jp/tokyo-roudoukyoku/roudoukyoku/kanren_shisetsu/annai.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site.mhlw.go.jp/tokyo-roudoukyoku/hourei_seido_tetsuzuki/roudousha_haken/008.html" TargetMode="External"/><Relationship Id="rId5" Type="http://schemas.openxmlformats.org/officeDocument/2006/relationships/footnotes" Target="footnotes.xml"/><Relationship Id="rId15" Type="http://schemas.openxmlformats.org/officeDocument/2006/relationships/hyperlink" Target="https://jsite.mhlw.go.jp/tokyo-roudoukyoku/kantoku/list.html" TargetMode="External"/><Relationship Id="rId10" Type="http://schemas.openxmlformats.org/officeDocument/2006/relationships/hyperlink" Target="https://jsite.mhlw.go.jp/tokyo-roudoukyoku/hourei_seido_tetsuzuki/roudousha_haken/009.html" TargetMode="External"/><Relationship Id="rId4" Type="http://schemas.openxmlformats.org/officeDocument/2006/relationships/webSettings" Target="webSettings.xml"/><Relationship Id="rId9" Type="http://schemas.openxmlformats.org/officeDocument/2006/relationships/hyperlink" Target="https://jsite.mhlw.go.jp/tokyo-roudoukyoku/hourei_seido_tetsuzuki/roudousha_haken/004.html" TargetMode="External"/><Relationship Id="rId14" Type="http://schemas.openxmlformats.org/officeDocument/2006/relationships/hyperlink" Target="https://jsite.mhlw.go.jp/tokyo-roudoukyoku/content/contents/soudanhakennmoto.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576</Words>
  <Characters>3284</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ShuBin-JP</dc:creator>
  <cp:keywords/>
  <dc:description/>
  <cp:lastModifiedBy>Sun ShuBin-JP</cp:lastModifiedBy>
  <cp:revision>5</cp:revision>
  <dcterms:created xsi:type="dcterms:W3CDTF">2020-09-17T10:14:00Z</dcterms:created>
  <dcterms:modified xsi:type="dcterms:W3CDTF">2020-09-18T02:59:00Z</dcterms:modified>
</cp:coreProperties>
</file>