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1578"/>
        <w:tblW w:w="0" w:type="auto"/>
        <w:tblLook w:val="04A0" w:firstRow="1" w:lastRow="0" w:firstColumn="1" w:lastColumn="0" w:noHBand="0" w:noVBand="1"/>
      </w:tblPr>
      <w:tblGrid>
        <w:gridCol w:w="2576"/>
        <w:gridCol w:w="2882"/>
        <w:gridCol w:w="5676"/>
        <w:gridCol w:w="3426"/>
      </w:tblGrid>
      <w:tr w:rsidR="007B0A70" w14:paraId="1C65A339" w14:textId="77777777" w:rsidTr="00CB72A1">
        <w:tc>
          <w:tcPr>
            <w:tcW w:w="2576" w:type="dxa"/>
          </w:tcPr>
          <w:p w14:paraId="0D3902B1" w14:textId="77777777" w:rsidR="007B0A70" w:rsidRDefault="007B0A70" w:rsidP="00CB72A1"/>
        </w:tc>
        <w:tc>
          <w:tcPr>
            <w:tcW w:w="2882" w:type="dxa"/>
          </w:tcPr>
          <w:p w14:paraId="5F2908E8" w14:textId="270A44E8" w:rsidR="007B0A70" w:rsidRPr="007B0A70" w:rsidRDefault="007B0A70" w:rsidP="00CB72A1">
            <w:pPr>
              <w:jc w:val="center"/>
              <w:rPr>
                <w:b/>
                <w:bCs/>
              </w:rPr>
            </w:pPr>
            <w:r w:rsidRPr="007B0A70">
              <w:rPr>
                <w:b/>
                <w:bCs/>
              </w:rPr>
              <w:t>Размещения</w:t>
            </w:r>
            <w:r w:rsidR="00F4658D">
              <w:rPr>
                <w:b/>
                <w:bCs/>
              </w:rPr>
              <w:t xml:space="preserve"> (упор)</w:t>
            </w:r>
          </w:p>
        </w:tc>
        <w:tc>
          <w:tcPr>
            <w:tcW w:w="5676" w:type="dxa"/>
          </w:tcPr>
          <w:p w14:paraId="4447867F" w14:textId="0B6F8558" w:rsidR="007B0A70" w:rsidRPr="007B0A70" w:rsidRDefault="007B0A70" w:rsidP="00CB72A1">
            <w:pPr>
              <w:jc w:val="center"/>
              <w:rPr>
                <w:b/>
                <w:bCs/>
              </w:rPr>
            </w:pPr>
            <w:r w:rsidRPr="007B0A70">
              <w:rPr>
                <w:b/>
                <w:bCs/>
              </w:rPr>
              <w:t>Перестановки</w:t>
            </w:r>
            <w:r w:rsidR="00F4658D">
              <w:rPr>
                <w:b/>
                <w:bCs/>
              </w:rPr>
              <w:t xml:space="preserve"> (возм. упор)</w:t>
            </w:r>
          </w:p>
        </w:tc>
        <w:tc>
          <w:tcPr>
            <w:tcW w:w="3426" w:type="dxa"/>
          </w:tcPr>
          <w:p w14:paraId="06FF844A" w14:textId="2E89970A" w:rsidR="007B0A70" w:rsidRPr="007B0A70" w:rsidRDefault="007B0A70" w:rsidP="00CB72A1">
            <w:pPr>
              <w:jc w:val="center"/>
              <w:rPr>
                <w:b/>
                <w:bCs/>
              </w:rPr>
            </w:pPr>
            <w:r w:rsidRPr="007B0A70">
              <w:rPr>
                <w:b/>
                <w:bCs/>
              </w:rPr>
              <w:t>Сочетания</w:t>
            </w:r>
            <w:r w:rsidR="00F4658D">
              <w:rPr>
                <w:b/>
                <w:bCs/>
              </w:rPr>
              <w:t xml:space="preserve"> (неупор)</w:t>
            </w:r>
          </w:p>
        </w:tc>
      </w:tr>
      <w:tr w:rsidR="007B0A70" w14:paraId="22345370" w14:textId="77777777" w:rsidTr="00CB72A1">
        <w:tc>
          <w:tcPr>
            <w:tcW w:w="2576" w:type="dxa"/>
            <w:vAlign w:val="center"/>
          </w:tcPr>
          <w:p w14:paraId="02337BDB" w14:textId="3ED61DF4" w:rsidR="007B0A70" w:rsidRPr="007B0A70" w:rsidRDefault="007B0A70" w:rsidP="00CB72A1">
            <w:pPr>
              <w:jc w:val="center"/>
              <w:rPr>
                <w:b/>
                <w:bCs/>
              </w:rPr>
            </w:pPr>
            <w:r w:rsidRPr="007B0A70">
              <w:rPr>
                <w:b/>
                <w:bCs/>
              </w:rPr>
              <w:t>Без повторений</w:t>
            </w:r>
          </w:p>
        </w:tc>
        <w:tc>
          <w:tcPr>
            <w:tcW w:w="2882" w:type="dxa"/>
          </w:tcPr>
          <w:p w14:paraId="1E9D9032" w14:textId="77777777" w:rsidR="007B0A70" w:rsidRDefault="007B0A70" w:rsidP="00CB72A1">
            <w:r>
              <w:rPr>
                <w:noProof/>
              </w:rPr>
              <w:drawing>
                <wp:inline distT="0" distB="0" distL="0" distR="0" wp14:anchorId="7D70C7CB" wp14:editId="6AADC4E2">
                  <wp:extent cx="1638300" cy="6953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3323D" w14:textId="0DA594D3" w:rsidR="00CB5F9F" w:rsidRPr="00CB5F9F" w:rsidRDefault="00CB5F9F" w:rsidP="00CB72A1">
            <w:pPr>
              <w:rPr>
                <w:sz w:val="20"/>
                <w:szCs w:val="20"/>
              </w:rPr>
            </w:pPr>
            <w:r w:rsidRPr="00CB5F9F">
              <w:rPr>
                <w:color w:val="000000"/>
                <w:sz w:val="20"/>
                <w:szCs w:val="20"/>
              </w:rPr>
              <w:t>Алфавит состоит из множества символов </w:t>
            </w:r>
            <w:r w:rsidRPr="00CB5F9F">
              <w:rPr>
                <w:rStyle w:val="mjx-char"/>
                <w:rFonts w:ascii="MJXc-TeX-math-Iw" w:hAnsi="MJXc-TeX-math-Iw"/>
                <w:color w:val="000000"/>
                <w:sz w:val="20"/>
                <w:szCs w:val="20"/>
                <w:bdr w:val="none" w:sz="0" w:space="0" w:color="auto" w:frame="1"/>
              </w:rPr>
              <w:t>E</w:t>
            </w:r>
            <w:r w:rsidRPr="00CB5F9F">
              <w:rPr>
                <w:rStyle w:val="mjx-char"/>
                <w:rFonts w:ascii="MJXc-TeX-main-Rw" w:hAnsi="MJXc-TeX-main-Rw"/>
                <w:color w:val="000000"/>
                <w:sz w:val="20"/>
                <w:szCs w:val="20"/>
                <w:bdr w:val="none" w:sz="0" w:space="0" w:color="auto" w:frame="1"/>
              </w:rPr>
              <w:t>={+,∗,0,1,</w:t>
            </w:r>
            <w:r w:rsidRPr="00CB5F9F">
              <w:rPr>
                <w:rStyle w:val="mjx-char"/>
                <w:rFonts w:ascii="MJXc-TeX-math-Iw" w:hAnsi="MJXc-TeX-math-Iw"/>
                <w:color w:val="000000"/>
                <w:sz w:val="20"/>
                <w:szCs w:val="20"/>
                <w:bdr w:val="none" w:sz="0" w:space="0" w:color="auto" w:frame="1"/>
              </w:rPr>
              <w:t>f</w:t>
            </w:r>
            <w:r w:rsidRPr="00CB5F9F">
              <w:rPr>
                <w:rStyle w:val="mjx-char"/>
                <w:rFonts w:ascii="MJXc-TeX-main-Rw" w:hAnsi="MJXc-TeX-main-R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  <w:r w:rsidRPr="00CB5F9F">
              <w:rPr>
                <w:color w:val="000000"/>
                <w:sz w:val="20"/>
                <w:szCs w:val="20"/>
              </w:rPr>
              <w:t xml:space="preserve">. Определим количество таких трёхсимвольных слов в этом алфавите, </w:t>
            </w:r>
            <w:r w:rsidRPr="002E6EBA">
              <w:rPr>
                <w:b/>
                <w:bCs/>
                <w:color w:val="000000"/>
                <w:sz w:val="20"/>
                <w:szCs w:val="20"/>
              </w:rPr>
              <w:t>которые не содержат повторяющихся букв</w:t>
            </w:r>
          </w:p>
        </w:tc>
        <w:tc>
          <w:tcPr>
            <w:tcW w:w="5676" w:type="dxa"/>
          </w:tcPr>
          <w:p w14:paraId="1892B015" w14:textId="77777777" w:rsidR="007B0A70" w:rsidRDefault="00664844" w:rsidP="00CB72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FB7BAB" wp14:editId="0DC4012D">
                  <wp:extent cx="1143000" cy="4953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B120C" w14:textId="3F61445A" w:rsidR="00664844" w:rsidRPr="00664844" w:rsidRDefault="00664844" w:rsidP="00CB72A1">
            <w:pPr>
              <w:rPr>
                <w:sz w:val="20"/>
                <w:szCs w:val="20"/>
              </w:rPr>
            </w:pPr>
            <w:r w:rsidRPr="00664844">
              <w:rPr>
                <w:color w:val="000000"/>
                <w:sz w:val="20"/>
                <w:szCs w:val="20"/>
              </w:rPr>
              <w:t>В морозилке лежат пять порций мороженого от различных фирм. Сколькими способами можно выбрать порядок их съедения?</w:t>
            </w:r>
          </w:p>
        </w:tc>
        <w:tc>
          <w:tcPr>
            <w:tcW w:w="3426" w:type="dxa"/>
          </w:tcPr>
          <w:p w14:paraId="1153D869" w14:textId="77777777" w:rsidR="007B0A70" w:rsidRDefault="00664844" w:rsidP="00CB72A1">
            <w:r>
              <w:rPr>
                <w:noProof/>
              </w:rPr>
              <w:drawing>
                <wp:inline distT="0" distB="0" distL="0" distR="0" wp14:anchorId="27A8E780" wp14:editId="15C5E0AF">
                  <wp:extent cx="2028825" cy="6762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AF72B" w14:textId="77777777" w:rsidR="00664844" w:rsidRDefault="00664844" w:rsidP="00CB72A1">
            <w:pPr>
              <w:rPr>
                <w:color w:val="000000"/>
                <w:sz w:val="20"/>
                <w:szCs w:val="20"/>
              </w:rPr>
            </w:pPr>
            <w:r w:rsidRPr="00664844">
              <w:rPr>
                <w:color w:val="000000"/>
                <w:sz w:val="20"/>
                <w:szCs w:val="20"/>
              </w:rPr>
              <w:t>В корзине размещены карточки, на которых написаны целые числа от 1 до 10. Из корзины вынимают 4 карточки и суммируют числа, написанные на них. Сколько различных наборов карточек можно вытащить из корзины?</w:t>
            </w:r>
          </w:p>
          <w:p w14:paraId="04003690" w14:textId="6283D94C" w:rsidR="00513DD0" w:rsidRPr="00513DD0" w:rsidRDefault="00513DD0" w:rsidP="00CB72A1">
            <w:pPr>
              <w:rPr>
                <w:sz w:val="20"/>
                <w:szCs w:val="20"/>
              </w:rPr>
            </w:pPr>
          </w:p>
        </w:tc>
      </w:tr>
      <w:tr w:rsidR="007B0A70" w14:paraId="1135EBD2" w14:textId="77777777" w:rsidTr="00CB72A1">
        <w:tc>
          <w:tcPr>
            <w:tcW w:w="2576" w:type="dxa"/>
            <w:vAlign w:val="center"/>
          </w:tcPr>
          <w:p w14:paraId="4C71B419" w14:textId="78410803" w:rsidR="007B0A70" w:rsidRPr="007B0A70" w:rsidRDefault="007B0A70" w:rsidP="00CB72A1">
            <w:pPr>
              <w:jc w:val="center"/>
              <w:rPr>
                <w:b/>
                <w:bCs/>
              </w:rPr>
            </w:pPr>
            <w:r w:rsidRPr="007B0A70">
              <w:rPr>
                <w:b/>
                <w:bCs/>
              </w:rPr>
              <w:t>С повторениями</w:t>
            </w:r>
          </w:p>
        </w:tc>
        <w:tc>
          <w:tcPr>
            <w:tcW w:w="2882" w:type="dxa"/>
          </w:tcPr>
          <w:p w14:paraId="2ECED4D5" w14:textId="77777777" w:rsidR="007B0A70" w:rsidRDefault="002E6EBA" w:rsidP="00CB72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AAA957" wp14:editId="3F2F5B54">
                  <wp:extent cx="1047750" cy="5810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6F6B4" w14:textId="3BFBAC38" w:rsidR="002E6EBA" w:rsidRPr="002E6EBA" w:rsidRDefault="002E6EBA" w:rsidP="00CB72A1">
            <w:pPr>
              <w:rPr>
                <w:sz w:val="20"/>
                <w:szCs w:val="20"/>
              </w:rPr>
            </w:pPr>
            <w:r w:rsidRPr="002E6EBA">
              <w:rPr>
                <w:color w:val="000000"/>
                <w:sz w:val="20"/>
                <w:szCs w:val="20"/>
              </w:rPr>
              <w:t>Сколько пятизначных чисел можно составить из множества цифр </w:t>
            </w:r>
            <w:r w:rsidRPr="002E6EBA">
              <w:rPr>
                <w:rStyle w:val="mjx-char"/>
                <w:rFonts w:ascii="MJXc-TeX-main-Rw" w:hAnsi="MJXc-TeX-main-Rw"/>
                <w:color w:val="000000"/>
                <w:sz w:val="20"/>
                <w:szCs w:val="20"/>
                <w:bdr w:val="none" w:sz="0" w:space="0" w:color="auto" w:frame="1"/>
              </w:rPr>
              <w:t>{5,7,2}</w:t>
            </w:r>
          </w:p>
        </w:tc>
        <w:tc>
          <w:tcPr>
            <w:tcW w:w="5676" w:type="dxa"/>
          </w:tcPr>
          <w:p w14:paraId="65B34875" w14:textId="77777777" w:rsidR="007B0A70" w:rsidRDefault="00664844" w:rsidP="00CB72A1">
            <w:r>
              <w:rPr>
                <w:noProof/>
              </w:rPr>
              <w:drawing>
                <wp:inline distT="0" distB="0" distL="0" distR="0" wp14:anchorId="671AB6CA" wp14:editId="06E3604B">
                  <wp:extent cx="3457575" cy="6381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32624" w14:textId="4271E000" w:rsidR="00664844" w:rsidRPr="00664844" w:rsidRDefault="00664844" w:rsidP="00CB72A1">
            <w:pPr>
              <w:rPr>
                <w:sz w:val="20"/>
                <w:szCs w:val="20"/>
              </w:rPr>
            </w:pPr>
            <w:r w:rsidRPr="00664844">
              <w:rPr>
                <w:color w:val="000000"/>
                <w:sz w:val="20"/>
                <w:szCs w:val="20"/>
              </w:rPr>
              <w:t>Слова составляются на основе алфавита </w:t>
            </w:r>
            <w:r w:rsidRPr="00664844">
              <w:rPr>
                <w:rStyle w:val="mjx-char"/>
                <w:rFonts w:ascii="MJXc-TeX-math-Iw" w:hAnsi="MJXc-TeX-math-Iw"/>
                <w:color w:val="000000"/>
                <w:sz w:val="20"/>
                <w:szCs w:val="20"/>
                <w:bdr w:val="none" w:sz="0" w:space="0" w:color="auto" w:frame="1"/>
              </w:rPr>
              <w:t>U</w:t>
            </w:r>
            <w:r w:rsidRPr="00664844">
              <w:rPr>
                <w:rStyle w:val="mjx-char"/>
                <w:rFonts w:ascii="MJXc-TeX-main-Rw" w:hAnsi="MJXc-TeX-main-Rw"/>
                <w:color w:val="000000"/>
                <w:sz w:val="20"/>
                <w:szCs w:val="20"/>
                <w:bdr w:val="none" w:sz="0" w:space="0" w:color="auto" w:frame="1"/>
              </w:rPr>
              <w:t>={</w:t>
            </w:r>
            <w:r w:rsidRPr="00664844">
              <w:rPr>
                <w:rStyle w:val="mjx-char"/>
                <w:rFonts w:ascii="MJXc-TeX-math-Iw" w:hAnsi="MJXc-TeX-math-Iw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  <w:r w:rsidRPr="00664844">
              <w:rPr>
                <w:rStyle w:val="mjx-char"/>
                <w:rFonts w:ascii="MJXc-TeX-main-Rw" w:hAnsi="MJXc-TeX-main-R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664844">
              <w:rPr>
                <w:rStyle w:val="mjx-char"/>
                <w:rFonts w:ascii="MJXc-TeX-math-Iw" w:hAnsi="MJXc-TeX-math-Iw"/>
                <w:color w:val="000000"/>
                <w:sz w:val="20"/>
                <w:szCs w:val="20"/>
                <w:bdr w:val="none" w:sz="0" w:space="0" w:color="auto" w:frame="1"/>
              </w:rPr>
              <w:t>b</w:t>
            </w:r>
            <w:r w:rsidRPr="00664844">
              <w:rPr>
                <w:rStyle w:val="mjx-char"/>
                <w:rFonts w:ascii="MJXc-TeX-main-Rw" w:hAnsi="MJXc-TeX-main-R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664844">
              <w:rPr>
                <w:rStyle w:val="mjx-char"/>
                <w:rFonts w:ascii="MJXc-TeX-math-Iw" w:hAnsi="MJXc-TeX-math-Iw"/>
                <w:color w:val="000000"/>
                <w:sz w:val="20"/>
                <w:szCs w:val="20"/>
                <w:bdr w:val="none" w:sz="0" w:space="0" w:color="auto" w:frame="1"/>
              </w:rPr>
              <w:t>d</w:t>
            </w:r>
            <w:r w:rsidRPr="00664844">
              <w:rPr>
                <w:rStyle w:val="mjx-char"/>
                <w:rFonts w:ascii="MJXc-TeX-main-Rw" w:hAnsi="MJXc-TeX-main-R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  <w:r w:rsidRPr="00664844">
              <w:rPr>
                <w:color w:val="000000"/>
                <w:sz w:val="20"/>
                <w:szCs w:val="20"/>
              </w:rPr>
              <w:t>. Сколько различных слов из семи символов может быть составлено, если в этих словах буква "a" должна повторяться 2 раза; буква "b" – 1 раз, а буква "d" – 4 раза?</w:t>
            </w:r>
          </w:p>
        </w:tc>
        <w:tc>
          <w:tcPr>
            <w:tcW w:w="3426" w:type="dxa"/>
          </w:tcPr>
          <w:p w14:paraId="32825BE5" w14:textId="77777777" w:rsidR="007B0A70" w:rsidRDefault="00664844" w:rsidP="00CB72A1">
            <w:r>
              <w:rPr>
                <w:noProof/>
              </w:rPr>
              <w:drawing>
                <wp:inline distT="0" distB="0" distL="0" distR="0" wp14:anchorId="7D475D05" wp14:editId="35C87BC2">
                  <wp:extent cx="1990725" cy="8286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BE4EF" w14:textId="77777777" w:rsidR="00664844" w:rsidRDefault="00664844" w:rsidP="00CB72A1">
            <w:pPr>
              <w:rPr>
                <w:color w:val="000000"/>
                <w:sz w:val="20"/>
                <w:szCs w:val="20"/>
              </w:rPr>
            </w:pPr>
            <w:r w:rsidRPr="00664844">
              <w:rPr>
                <w:color w:val="000000"/>
                <w:sz w:val="20"/>
                <w:szCs w:val="20"/>
              </w:rPr>
              <w:t>Представьте себе, что мы находимся на конфетном заводе, – прямо возле конвейера, по которому движутся конфеты четырёх сортов. Мы запускаем руки в этот поток и вытаскиваем двадцать штук. Сколько всего различных "конфетных комбинаций" может оказаться в горсти?</w:t>
            </w:r>
          </w:p>
          <w:p w14:paraId="78DB093E" w14:textId="0B5A8BAB" w:rsidR="00513DD0" w:rsidRPr="00664844" w:rsidRDefault="00513DD0" w:rsidP="00CB72A1">
            <w:pPr>
              <w:rPr>
                <w:sz w:val="20"/>
                <w:szCs w:val="20"/>
              </w:rPr>
            </w:pPr>
            <w:r w:rsidRPr="00513DD0">
              <w:rPr>
                <w:color w:val="FF0000"/>
                <w:sz w:val="20"/>
                <w:szCs w:val="20"/>
              </w:rPr>
              <w:t xml:space="preserve">ЗДЕСЬ </w:t>
            </w:r>
            <w:r w:rsidRPr="00513DD0">
              <w:rPr>
                <w:color w:val="FF0000"/>
                <w:sz w:val="20"/>
                <w:szCs w:val="20"/>
                <w:lang w:val="en-US"/>
              </w:rPr>
              <w:t>n</w:t>
            </w:r>
            <w:r w:rsidRPr="00513DD0">
              <w:rPr>
                <w:color w:val="FF0000"/>
                <w:sz w:val="20"/>
                <w:szCs w:val="20"/>
              </w:rPr>
              <w:t xml:space="preserve"> и </w:t>
            </w:r>
            <w:r w:rsidRPr="00513DD0">
              <w:rPr>
                <w:color w:val="FF0000"/>
                <w:sz w:val="20"/>
                <w:szCs w:val="20"/>
                <w:lang w:val="en-US"/>
              </w:rPr>
              <w:t>k</w:t>
            </w:r>
            <w:r w:rsidRPr="00513DD0">
              <w:rPr>
                <w:color w:val="FF0000"/>
                <w:sz w:val="20"/>
                <w:szCs w:val="20"/>
              </w:rPr>
              <w:t xml:space="preserve"> наоборот</w:t>
            </w:r>
          </w:p>
        </w:tc>
      </w:tr>
    </w:tbl>
    <w:p w14:paraId="446B216E" w14:textId="65FFDC17" w:rsidR="000270FA" w:rsidRDefault="000270FA"/>
    <w:p w14:paraId="23AB5AF7" w14:textId="0307C3A8" w:rsidR="00CB72A1" w:rsidRDefault="00F4658D">
      <w:hyperlink r:id="rId11" w:anchor="ch7" w:history="1">
        <w:r w:rsidR="00CB72A1" w:rsidRPr="00A55A00">
          <w:rPr>
            <w:rStyle w:val="a4"/>
          </w:rPr>
          <w:t>https://math1.ru/education/raznoe/combinatorics.html#ch7</w:t>
        </w:r>
      </w:hyperlink>
    </w:p>
    <w:p w14:paraId="70802209" w14:textId="77777777" w:rsidR="00CB72A1" w:rsidRDefault="00CB72A1"/>
    <w:sectPr w:rsidR="00CB72A1" w:rsidSect="007B0A7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70"/>
    <w:rsid w:val="000270FA"/>
    <w:rsid w:val="002E6EBA"/>
    <w:rsid w:val="00513DD0"/>
    <w:rsid w:val="00664844"/>
    <w:rsid w:val="007B0A70"/>
    <w:rsid w:val="008654C2"/>
    <w:rsid w:val="00BB6E90"/>
    <w:rsid w:val="00CB5F9F"/>
    <w:rsid w:val="00CB72A1"/>
    <w:rsid w:val="00F4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1C2A"/>
  <w15:chartTrackingRefBased/>
  <w15:docId w15:val="{A4A7E9CF-6C4B-4D4B-8801-E7C1E563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CB5F9F"/>
  </w:style>
  <w:style w:type="character" w:styleId="a4">
    <w:name w:val="Hyperlink"/>
    <w:basedOn w:val="a0"/>
    <w:uiPriority w:val="99"/>
    <w:unhideWhenUsed/>
    <w:rsid w:val="00CB72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72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13D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math1.ru/education/raznoe/combinatoric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8F0CA-9BE9-4B68-B4A6-962E01B51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Ботвин</dc:creator>
  <cp:keywords/>
  <dc:description/>
  <cp:lastModifiedBy>Александр Ботвин</cp:lastModifiedBy>
  <cp:revision>9</cp:revision>
  <dcterms:created xsi:type="dcterms:W3CDTF">2021-03-06T10:06:00Z</dcterms:created>
  <dcterms:modified xsi:type="dcterms:W3CDTF">2021-03-07T11:47:00Z</dcterms:modified>
</cp:coreProperties>
</file>