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A4335" w14:textId="77777777" w:rsidR="006E6E55" w:rsidRDefault="000776BC" w:rsidP="006E6E55">
      <w:pPr>
        <w:pStyle w:val="ListParagraph"/>
        <w:numPr>
          <w:ilvl w:val="0"/>
          <w:numId w:val="1"/>
        </w:numPr>
      </w:pPr>
      <w:r w:rsidRPr="000776BC">
        <w:t>For</w:t>
      </w:r>
      <w:r>
        <w:rPr>
          <w:b/>
        </w:rPr>
        <w:t xml:space="preserve"> </w:t>
      </w:r>
      <w:r w:rsidR="006E6E55" w:rsidRPr="00586223">
        <w:rPr>
          <w:b/>
        </w:rPr>
        <w:t>EID req</w:t>
      </w:r>
      <w:r w:rsidR="00586223" w:rsidRPr="00586223">
        <w:rPr>
          <w:b/>
        </w:rPr>
        <w:t>uest</w:t>
      </w:r>
      <w:r w:rsidR="006E6E55">
        <w:t xml:space="preserve"> </w:t>
      </w:r>
      <w:r w:rsidR="00586223">
        <w:t>initiate</w:t>
      </w:r>
      <w:r w:rsidR="006E6E55">
        <w:t xml:space="preserve"> by </w:t>
      </w:r>
      <w:r w:rsidR="00764615">
        <w:rPr>
          <w:b/>
        </w:rPr>
        <w:t>S</w:t>
      </w:r>
      <w:r w:rsidR="006E6E55" w:rsidRPr="00586223">
        <w:rPr>
          <w:b/>
        </w:rPr>
        <w:t>hanmuk</w:t>
      </w:r>
      <w:r w:rsidR="00586223">
        <w:t>.</w:t>
      </w:r>
    </w:p>
    <w:p w14:paraId="1840FB5C" w14:textId="490C3021" w:rsidR="006E6E55" w:rsidRDefault="006E6E55" w:rsidP="006E6E55">
      <w:pPr>
        <w:pStyle w:val="ListParagraph"/>
        <w:numPr>
          <w:ilvl w:val="0"/>
          <w:numId w:val="1"/>
        </w:numPr>
      </w:pPr>
      <w:r w:rsidRPr="00586223">
        <w:rPr>
          <w:b/>
        </w:rPr>
        <w:t>Mail id</w:t>
      </w:r>
      <w:r>
        <w:t xml:space="preserve"> initiate by</w:t>
      </w:r>
      <w:r w:rsidRPr="00586223">
        <w:rPr>
          <w:b/>
        </w:rPr>
        <w:t xml:space="preserve"> </w:t>
      </w:r>
      <w:r w:rsidR="0008219B">
        <w:rPr>
          <w:b/>
        </w:rPr>
        <w:t>S</w:t>
      </w:r>
      <w:r w:rsidRPr="00586223">
        <w:rPr>
          <w:b/>
        </w:rPr>
        <w:t>hanmuk</w:t>
      </w:r>
    </w:p>
    <w:p w14:paraId="0FF7A741" w14:textId="77777777" w:rsidR="006E6E55" w:rsidRDefault="006E6E55" w:rsidP="006E6E55">
      <w:pPr>
        <w:pStyle w:val="ListParagraph"/>
        <w:numPr>
          <w:ilvl w:val="0"/>
          <w:numId w:val="1"/>
        </w:numPr>
      </w:pPr>
      <w:r>
        <w:t xml:space="preserve">Check with </w:t>
      </w:r>
      <w:r w:rsidRPr="00586223">
        <w:rPr>
          <w:b/>
        </w:rPr>
        <w:t xml:space="preserve">global IT </w:t>
      </w:r>
      <w:r w:rsidR="00586223" w:rsidRPr="00586223">
        <w:rPr>
          <w:b/>
        </w:rPr>
        <w:t>Honeywell</w:t>
      </w:r>
      <w:r w:rsidR="00586223">
        <w:t xml:space="preserve"> for the status of mail by contacting</w:t>
      </w:r>
      <w:r w:rsidR="00586223" w:rsidRPr="00EA2E5E">
        <w:rPr>
          <w:b/>
        </w:rPr>
        <w:t xml:space="preserve"> </w:t>
      </w:r>
      <w:r w:rsidR="00EA2E5E" w:rsidRPr="00EA2E5E">
        <w:rPr>
          <w:b/>
        </w:rPr>
        <w:t>0008000501866</w:t>
      </w:r>
      <w:r w:rsidR="00EA2E5E">
        <w:rPr>
          <w:b/>
        </w:rPr>
        <w:t xml:space="preserve">, </w:t>
      </w:r>
      <w:r w:rsidR="00B62F3D">
        <w:t>if number</w:t>
      </w:r>
      <w:r w:rsidR="00EA2E5E" w:rsidRPr="00EA2E5E">
        <w:t xml:space="preserve"> is changed go to </w:t>
      </w:r>
      <w:r w:rsidR="00EA2E5E" w:rsidRPr="00B62F3D">
        <w:rPr>
          <w:b/>
        </w:rPr>
        <w:t>First Floor Honeywell IT solutions</w:t>
      </w:r>
      <w:r w:rsidR="00EA2E5E" w:rsidRPr="00EA2E5E">
        <w:t xml:space="preserve"> and get the new no</w:t>
      </w:r>
      <w:r w:rsidR="00B62F3D">
        <w:t>.</w:t>
      </w:r>
    </w:p>
    <w:p w14:paraId="2AD8303F" w14:textId="77777777" w:rsidR="006E6E55" w:rsidRDefault="000776BC" w:rsidP="00263A67">
      <w:pPr>
        <w:pStyle w:val="ListParagraph"/>
        <w:numPr>
          <w:ilvl w:val="0"/>
          <w:numId w:val="1"/>
        </w:numPr>
      </w:pPr>
      <w:r>
        <w:t>Raise</w:t>
      </w:r>
      <w:r w:rsidR="00B62F3D">
        <w:t xml:space="preserve"> </w:t>
      </w:r>
      <w:r w:rsidR="006E6E55">
        <w:t>VPN request once EID and email id created</w:t>
      </w:r>
      <w:r>
        <w:t xml:space="preserve"> (IT solution)</w:t>
      </w:r>
      <w:r w:rsidR="00B62F3D">
        <w:t xml:space="preserve">, For that contact </w:t>
      </w:r>
      <w:r w:rsidR="00B62F3D" w:rsidRPr="00764615">
        <w:rPr>
          <w:b/>
        </w:rPr>
        <w:t>HCL global IT</w:t>
      </w:r>
      <w:r w:rsidR="00B62F3D">
        <w:t xml:space="preserve"> for temporary admin credentials by contacting</w:t>
      </w:r>
      <w:r w:rsidR="00B62F3D" w:rsidRPr="00EA2E5E">
        <w:rPr>
          <w:b/>
        </w:rPr>
        <w:t xml:space="preserve"> 0008000501866</w:t>
      </w:r>
      <w:r>
        <w:rPr>
          <w:b/>
        </w:rPr>
        <w:t>.</w:t>
      </w:r>
    </w:p>
    <w:p w14:paraId="42BFAD3D" w14:textId="7F511C43" w:rsidR="006E6E55" w:rsidRPr="001B3BDC" w:rsidRDefault="006E6E55" w:rsidP="006E6E55">
      <w:pPr>
        <w:pStyle w:val="ListParagraph"/>
        <w:numPr>
          <w:ilvl w:val="0"/>
          <w:numId w:val="1"/>
        </w:numPr>
      </w:pPr>
      <w:r>
        <w:t xml:space="preserve">Send request for </w:t>
      </w:r>
      <w:r w:rsidR="00763222">
        <w:t xml:space="preserve">DEV 1 &amp; </w:t>
      </w:r>
      <w:r>
        <w:t xml:space="preserve">VM by following </w:t>
      </w:r>
      <w:r w:rsidR="00263A67" w:rsidRPr="00263A67">
        <w:rPr>
          <w:b/>
        </w:rPr>
        <w:t>step 8</w:t>
      </w:r>
      <w:r w:rsidR="0054195D">
        <w:rPr>
          <w:b/>
        </w:rPr>
        <w:t xml:space="preserve"> &amp; 9</w:t>
      </w:r>
      <w:r w:rsidR="000776BC">
        <w:rPr>
          <w:b/>
        </w:rPr>
        <w:t>.</w:t>
      </w:r>
    </w:p>
    <w:p w14:paraId="1993CD0A" w14:textId="408CF7F4" w:rsidR="001B3BDC" w:rsidRDefault="001B3BDC" w:rsidP="001B3BDC">
      <w:pPr>
        <w:pStyle w:val="ListParagraph"/>
        <w:numPr>
          <w:ilvl w:val="0"/>
          <w:numId w:val="1"/>
        </w:numPr>
      </w:pPr>
      <w:r>
        <w:t xml:space="preserve">Once VM </w:t>
      </w:r>
      <w:r w:rsidR="00ED4DEF">
        <w:t>is accessible</w:t>
      </w:r>
      <w:r w:rsidR="00B33A84">
        <w:t xml:space="preserve"> ask S</w:t>
      </w:r>
      <w:r>
        <w:t>hanmuk to raise a request to install flare in VM.</w:t>
      </w:r>
    </w:p>
    <w:p w14:paraId="4E65DA85" w14:textId="77777777" w:rsidR="006E6E55" w:rsidRDefault="006E6E55" w:rsidP="006E6E55">
      <w:pPr>
        <w:pStyle w:val="ListParagraph"/>
        <w:numPr>
          <w:ilvl w:val="0"/>
          <w:numId w:val="1"/>
        </w:numPr>
      </w:pPr>
      <w:r>
        <w:t>Send request for Siebel Access.</w:t>
      </w:r>
    </w:p>
    <w:p w14:paraId="3B72CCBC" w14:textId="77777777" w:rsidR="00263A67" w:rsidRPr="003A3773" w:rsidRDefault="00263A67" w:rsidP="003A3773">
      <w:pPr>
        <w:pStyle w:val="Auto1"/>
        <w:numPr>
          <w:ilvl w:val="0"/>
          <w:numId w:val="1"/>
        </w:numPr>
        <w:rPr>
          <w:color w:val="000000" w:themeColor="text1"/>
        </w:rPr>
      </w:pPr>
      <w:r w:rsidRPr="003A3773">
        <w:rPr>
          <w:color w:val="000000" w:themeColor="text1"/>
        </w:rPr>
        <w:t xml:space="preserve">For </w:t>
      </w:r>
      <w:r w:rsidRPr="003A3773">
        <w:rPr>
          <w:b/>
          <w:color w:val="000000" w:themeColor="text1"/>
        </w:rPr>
        <w:t>Dev 1</w:t>
      </w:r>
      <w:r w:rsidRPr="003A3773">
        <w:rPr>
          <w:color w:val="000000" w:themeColor="text1"/>
        </w:rPr>
        <w:t xml:space="preserve"> access request </w:t>
      </w:r>
    </w:p>
    <w:p w14:paraId="3E252821" w14:textId="77777777" w:rsidR="00263A67" w:rsidRDefault="003A3773" w:rsidP="00263A67">
      <w:pPr>
        <w:ind w:left="720"/>
      </w:pPr>
      <w:r>
        <w:t xml:space="preserve">click </w:t>
      </w:r>
      <w:hyperlink r:id="rId7" w:history="1">
        <w:r w:rsidR="00263A67">
          <w:rPr>
            <w:rStyle w:val="Hyperlink"/>
          </w:rPr>
          <w:t>https://wiki.honeywell.com/display/acsInfoDev/New+Starter+Or</w:t>
        </w:r>
        <w:r w:rsidR="00263A67">
          <w:rPr>
            <w:rStyle w:val="Hyperlink"/>
          </w:rPr>
          <w:t>i</w:t>
        </w:r>
        <w:r w:rsidR="00263A67">
          <w:rPr>
            <w:rStyle w:val="Hyperlink"/>
          </w:rPr>
          <w:t>entation+Checklist</w:t>
        </w:r>
      </w:hyperlink>
    </w:p>
    <w:p w14:paraId="3281600B" w14:textId="77777777" w:rsidR="00263A67" w:rsidRDefault="00263A67" w:rsidP="000776BC">
      <w:pPr>
        <w:pStyle w:val="ListParagraph"/>
        <w:numPr>
          <w:ilvl w:val="0"/>
          <w:numId w:val="3"/>
        </w:numPr>
        <w:spacing w:line="256" w:lineRule="auto"/>
      </w:pPr>
      <w:r>
        <w:t>Go to 2</w:t>
      </w:r>
      <w:r>
        <w:rPr>
          <w:vertAlign w:val="superscript"/>
        </w:rPr>
        <w:t>nd</w:t>
      </w:r>
      <w:r>
        <w:t xml:space="preserve"> tab</w:t>
      </w:r>
      <w:r w:rsidR="000776BC">
        <w:t xml:space="preserve">, if you are unable to open this page, contact </w:t>
      </w:r>
      <w:proofErr w:type="spellStart"/>
      <w:r w:rsidR="000776BC" w:rsidRPr="000776BC">
        <w:rPr>
          <w:b/>
        </w:rPr>
        <w:t>Patricia.Scott</w:t>
      </w:r>
      <w:proofErr w:type="spellEnd"/>
      <w:r w:rsidR="000776BC">
        <w:rPr>
          <w:b/>
        </w:rPr>
        <w:t xml:space="preserve"> </w:t>
      </w:r>
      <w:r w:rsidR="000776BC" w:rsidRPr="000776BC">
        <w:t>(skype)</w:t>
      </w:r>
      <w:r w:rsidR="000776BC">
        <w:t>.</w:t>
      </w:r>
    </w:p>
    <w:p w14:paraId="284E489C" w14:textId="77777777" w:rsidR="00263A67" w:rsidRDefault="00263A67" w:rsidP="00263A67">
      <w:pPr>
        <w:ind w:left="720"/>
      </w:pPr>
      <w:r>
        <w:rPr>
          <w:noProof/>
        </w:rPr>
        <w:drawing>
          <wp:inline distT="0" distB="0" distL="0" distR="0" wp14:anchorId="2DAAEB55" wp14:editId="1112DA5F">
            <wp:extent cx="5947410" cy="954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4E81" w14:textId="6D9BA200" w:rsidR="00263A67" w:rsidRPr="00602242" w:rsidRDefault="00263A67" w:rsidP="00263A67">
      <w:pPr>
        <w:pStyle w:val="ListParagraph"/>
        <w:numPr>
          <w:ilvl w:val="0"/>
          <w:numId w:val="3"/>
        </w:numPr>
        <w:spacing w:line="256" w:lineRule="auto"/>
        <w:rPr>
          <w:rStyle w:val="Strong"/>
          <w:b w:val="0"/>
          <w:bCs w:val="0"/>
        </w:rPr>
      </w:pPr>
      <w:r>
        <w:t xml:space="preserve">Follow point number 5 and request </w:t>
      </w:r>
      <w:r>
        <w:rPr>
          <w:b/>
        </w:rPr>
        <w:t xml:space="preserve">for </w:t>
      </w:r>
      <w:r>
        <w:rPr>
          <w:rStyle w:val="Strong"/>
          <w:color w:val="333333"/>
          <w:shd w:val="clear" w:color="auto" w:fill="FFFFFF"/>
        </w:rPr>
        <w:t>DEV1 Access to ID-related servers</w:t>
      </w:r>
      <w:r>
        <w:rPr>
          <w:noProof/>
        </w:rPr>
        <w:drawing>
          <wp:inline distT="0" distB="0" distL="0" distR="0" wp14:anchorId="1B5034B9" wp14:editId="6F03583F">
            <wp:extent cx="5947410" cy="3402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CC70" w14:textId="3BC32113" w:rsidR="00602242" w:rsidRPr="003A3773" w:rsidRDefault="00602242" w:rsidP="00602242">
      <w:pPr>
        <w:pStyle w:val="ListParagraph"/>
        <w:numPr>
          <w:ilvl w:val="0"/>
          <w:numId w:val="3"/>
        </w:numPr>
        <w:spacing w:line="256" w:lineRule="auto"/>
        <w:rPr>
          <w:rStyle w:val="Strong"/>
          <w:b w:val="0"/>
          <w:bCs w:val="0"/>
        </w:rPr>
      </w:pPr>
      <w:r>
        <w:rPr>
          <w:noProof/>
        </w:rPr>
        <w:t xml:space="preserve">Follow same process as shown in </w:t>
      </w:r>
      <w:r>
        <w:rPr>
          <w:b/>
          <w:noProof/>
        </w:rPr>
        <w:t>step b</w:t>
      </w:r>
      <w:r>
        <w:rPr>
          <w:noProof/>
        </w:rPr>
        <w:t xml:space="preserve"> </w:t>
      </w:r>
      <w:r>
        <w:rPr>
          <w:rStyle w:val="Strong"/>
          <w:b w:val="0"/>
          <w:color w:val="333333"/>
          <w:shd w:val="clear" w:color="auto" w:fill="FFFFFF"/>
        </w:rPr>
        <w:t>(Follow point 5 for</w:t>
      </w:r>
      <w:r>
        <w:rPr>
          <w:rStyle w:val="Strong"/>
          <w:color w:val="333333"/>
          <w:shd w:val="clear" w:color="auto" w:fill="FFFFFF"/>
        </w:rPr>
        <w:t xml:space="preserve"> DEV1 Access to ID-related servers</w:t>
      </w:r>
      <w:r>
        <w:rPr>
          <w:rStyle w:val="Strong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  <w:t xml:space="preserve">) and raise a request for </w:t>
      </w:r>
      <w:r w:rsidRPr="003A3773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global</w:t>
      </w:r>
      <w:r>
        <w:rPr>
          <w:rStyle w:val="Strong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  <w:t xml:space="preserve"> as well.</w:t>
      </w:r>
    </w:p>
    <w:p w14:paraId="160CB6F6" w14:textId="15712ADD" w:rsidR="00602242" w:rsidRPr="00602242" w:rsidRDefault="00602242" w:rsidP="00602242">
      <w:pPr>
        <w:pStyle w:val="ListParagraph"/>
        <w:numPr>
          <w:ilvl w:val="0"/>
          <w:numId w:val="6"/>
        </w:numPr>
        <w:spacing w:line="256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In </w:t>
      </w:r>
      <w:r>
        <w:rPr>
          <w:rStyle w:val="Strong"/>
          <w:bCs w:val="0"/>
        </w:rPr>
        <w:t>step 8</w:t>
      </w:r>
      <w:r>
        <w:rPr>
          <w:rStyle w:val="Strong"/>
          <w:b w:val="0"/>
          <w:bCs w:val="0"/>
        </w:rPr>
        <w:t xml:space="preserve">, instead of </w:t>
      </w:r>
      <w:r w:rsidRPr="003A3773">
        <w:rPr>
          <w:rStyle w:val="Strong"/>
          <w:bCs w:val="0"/>
          <w:sz w:val="20"/>
        </w:rPr>
        <w:t>DEV 1</w:t>
      </w:r>
      <w:r w:rsidRPr="003A3773">
        <w:rPr>
          <w:rStyle w:val="Strong"/>
          <w:b w:val="0"/>
          <w:bCs w:val="0"/>
          <w:sz w:val="20"/>
        </w:rPr>
        <w:t xml:space="preserve"> </w:t>
      </w:r>
      <w:r>
        <w:rPr>
          <w:rStyle w:val="Strong"/>
          <w:b w:val="0"/>
          <w:bCs w:val="0"/>
        </w:rPr>
        <w:t xml:space="preserve">select </w:t>
      </w:r>
      <w:r w:rsidRPr="003A3773">
        <w:rPr>
          <w:rStyle w:val="Strong"/>
          <w:bCs w:val="0"/>
        </w:rPr>
        <w:t>Global</w:t>
      </w:r>
      <w:r>
        <w:rPr>
          <w:rStyle w:val="Strong"/>
          <w:b w:val="0"/>
          <w:bCs w:val="0"/>
        </w:rPr>
        <w:t xml:space="preserve"> under </w:t>
      </w:r>
      <w:r w:rsidRPr="003A3773">
        <w:rPr>
          <w:rStyle w:val="Strong"/>
          <w:bCs w:val="0"/>
        </w:rPr>
        <w:t>Logon domain</w:t>
      </w:r>
    </w:p>
    <w:p w14:paraId="31860CCB" w14:textId="21D7278E" w:rsidR="00602242" w:rsidRDefault="00602242" w:rsidP="00602242">
      <w:pPr>
        <w:pStyle w:val="ListParagraph"/>
        <w:spacing w:line="256" w:lineRule="auto"/>
        <w:ind w:left="1800"/>
        <w:rPr>
          <w:rStyle w:val="Strong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56153EDD" wp14:editId="45DF48E6">
            <wp:extent cx="5943600" cy="1755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C8E6" w14:textId="00D3BFC8" w:rsidR="00602242" w:rsidRDefault="00602242" w:rsidP="00602242">
      <w:pPr>
        <w:pStyle w:val="ListParagraph"/>
        <w:spacing w:line="256" w:lineRule="auto"/>
        <w:ind w:left="1080"/>
        <w:rPr>
          <w:rStyle w:val="Strong"/>
          <w:b w:val="0"/>
          <w:bCs w:val="0"/>
        </w:rPr>
      </w:pPr>
    </w:p>
    <w:p w14:paraId="4726BB08" w14:textId="77777777" w:rsidR="0008219B" w:rsidRDefault="0008219B" w:rsidP="0008219B">
      <w:pPr>
        <w:pStyle w:val="ListParagraph"/>
        <w:ind w:left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Procedure to submit the access request for Win10 VM in BLR DEV1:</w:t>
      </w:r>
    </w:p>
    <w:p w14:paraId="33E20A6F" w14:textId="77777777" w:rsidR="0008219B" w:rsidRDefault="0008219B" w:rsidP="0008219B"/>
    <w:p w14:paraId="01B706B7" w14:textId="77777777" w:rsidR="0008219B" w:rsidRDefault="0008219B" w:rsidP="0008219B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Open the link: </w:t>
      </w:r>
      <w:hyperlink r:id="rId11" w:history="1">
        <w:r>
          <w:rPr>
            <w:rStyle w:val="Hyperlink"/>
            <w:rFonts w:eastAsia="Times New Roman"/>
          </w:rPr>
          <w:t>http://access.dev1.honeywell.com/dev1_requests/Asset_Access.aspx</w:t>
        </w:r>
      </w:hyperlink>
    </w:p>
    <w:p w14:paraId="65894B68" w14:textId="77777777" w:rsidR="0008219B" w:rsidRDefault="0008219B" w:rsidP="0008219B"/>
    <w:p w14:paraId="5F1EC613" w14:textId="77777777" w:rsidR="0008219B" w:rsidRDefault="0008219B" w:rsidP="0008219B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Select the asset location as “IE1A” and Asset type as “</w:t>
      </w:r>
      <w:proofErr w:type="spellStart"/>
      <w:r>
        <w:rPr>
          <w:rFonts w:eastAsia="Times New Roman"/>
        </w:rPr>
        <w:t>pcoip</w:t>
      </w:r>
      <w:proofErr w:type="spellEnd"/>
      <w:r>
        <w:rPr>
          <w:rFonts w:eastAsia="Times New Roman"/>
        </w:rPr>
        <w:t>”</w:t>
      </w:r>
    </w:p>
    <w:p w14:paraId="3AA1A9F5" w14:textId="77777777" w:rsidR="0008219B" w:rsidRDefault="0008219B" w:rsidP="0008219B">
      <w:pPr>
        <w:pStyle w:val="ListParagraph"/>
      </w:pPr>
    </w:p>
    <w:p w14:paraId="6701FAC9" w14:textId="77777777" w:rsidR="0008219B" w:rsidRDefault="0008219B" w:rsidP="0008219B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proofErr w:type="gramStart"/>
      <w:r>
        <w:rPr>
          <w:rFonts w:eastAsia="Times New Roman"/>
        </w:rPr>
        <w:t>Filter  “</w:t>
      </w:r>
      <w:proofErr w:type="gramEnd"/>
      <w:r>
        <w:rPr>
          <w:rFonts w:eastAsia="Times New Roman"/>
        </w:rPr>
        <w:t>pool-1-HIP Only”</w:t>
      </w:r>
    </w:p>
    <w:p w14:paraId="51FEE89B" w14:textId="77777777" w:rsidR="0008219B" w:rsidRDefault="0008219B" w:rsidP="0008219B">
      <w:pPr>
        <w:pStyle w:val="ListParagraph"/>
      </w:pPr>
    </w:p>
    <w:p w14:paraId="3B2E5841" w14:textId="77777777" w:rsidR="0008219B" w:rsidRDefault="0008219B" w:rsidP="0008219B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Select the “pool-1-HIP Only” and move (by using arrow “&gt;”) it to “Write &amp; Read” box </w:t>
      </w:r>
    </w:p>
    <w:p w14:paraId="7BFC7633" w14:textId="77777777" w:rsidR="0008219B" w:rsidRDefault="0008219B" w:rsidP="0008219B"/>
    <w:p w14:paraId="1F4F7266" w14:textId="77777777" w:rsidR="0008219B" w:rsidRDefault="0008219B" w:rsidP="0008219B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Write Business Case as “</w:t>
      </w:r>
      <w:r>
        <w:rPr>
          <w:rFonts w:ascii="Verdana" w:eastAsia="Times New Roman" w:hAnsi="Verdana"/>
          <w:b/>
          <w:bCs/>
          <w:color w:val="7030A0"/>
          <w:sz w:val="20"/>
          <w:szCs w:val="20"/>
        </w:rPr>
        <w:t>Migrating to Win10 Platform</w:t>
      </w:r>
      <w:r>
        <w:rPr>
          <w:rFonts w:eastAsia="Times New Roman"/>
        </w:rPr>
        <w:t xml:space="preserve"> “</w:t>
      </w:r>
    </w:p>
    <w:p w14:paraId="45E46DE0" w14:textId="77777777" w:rsidR="0008219B" w:rsidRDefault="0008219B" w:rsidP="0008219B">
      <w:pPr>
        <w:pStyle w:val="ListParagraph"/>
      </w:pPr>
    </w:p>
    <w:p w14:paraId="6757F467" w14:textId="77777777" w:rsidR="0008219B" w:rsidRDefault="0008219B" w:rsidP="0008219B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Select the logon Domain as DEV1</w:t>
      </w:r>
    </w:p>
    <w:p w14:paraId="567108E9" w14:textId="47818CBB" w:rsidR="00602242" w:rsidRDefault="00602242" w:rsidP="0008219B">
      <w:pPr>
        <w:pStyle w:val="ListParagraph"/>
        <w:spacing w:line="256" w:lineRule="auto"/>
        <w:ind w:left="1080"/>
        <w:rPr>
          <w:rStyle w:val="Strong"/>
          <w:b w:val="0"/>
          <w:bCs w:val="0"/>
        </w:rPr>
      </w:pPr>
    </w:p>
    <w:p w14:paraId="0CE7D75B" w14:textId="77777777" w:rsidR="00263A67" w:rsidRDefault="00263A67" w:rsidP="003A3773">
      <w:pPr>
        <w:pStyle w:val="Auto1"/>
        <w:numPr>
          <w:ilvl w:val="0"/>
          <w:numId w:val="1"/>
        </w:numPr>
        <w:ind w:left="360"/>
      </w:pPr>
      <w:r>
        <w:t>VM ware access</w:t>
      </w:r>
    </w:p>
    <w:p w14:paraId="353D7AC0" w14:textId="77777777" w:rsidR="00263A67" w:rsidRDefault="00263A67" w:rsidP="00263A67">
      <w:pPr>
        <w:pStyle w:val="ListParagraph"/>
        <w:numPr>
          <w:ilvl w:val="0"/>
          <w:numId w:val="4"/>
        </w:numPr>
        <w:spacing w:line="256" w:lineRule="auto"/>
      </w:pPr>
      <w:r>
        <w:t xml:space="preserve">If VM ware access request approved, will get the following email </w:t>
      </w:r>
    </w:p>
    <w:p w14:paraId="129AF68A" w14:textId="77777777" w:rsidR="00263A67" w:rsidRDefault="00263A67" w:rsidP="00263A67">
      <w:pPr>
        <w:ind w:firstLine="720"/>
      </w:pPr>
      <w:r>
        <w:rPr>
          <w:noProof/>
        </w:rPr>
        <w:lastRenderedPageBreak/>
        <w:drawing>
          <wp:inline distT="0" distB="0" distL="0" distR="0" wp14:anchorId="1DBBB0CB" wp14:editId="447A0B67">
            <wp:extent cx="4921885" cy="2321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0B6FE" w14:textId="77777777" w:rsidR="00263A67" w:rsidRDefault="00263A67" w:rsidP="00263A67">
      <w:pPr>
        <w:pStyle w:val="ListParagraph"/>
        <w:numPr>
          <w:ilvl w:val="0"/>
          <w:numId w:val="4"/>
        </w:numPr>
        <w:spacing w:line="256" w:lineRule="auto"/>
      </w:pPr>
      <w:r>
        <w:t>Open VM ware application and enter “</w:t>
      </w:r>
      <w:r>
        <w:rPr>
          <w:b/>
          <w:color w:val="2E74B5" w:themeColor="accent1" w:themeShade="BF"/>
        </w:rPr>
        <w:t>hps-ie1a-vs97to.dev1.honeywell.com</w:t>
      </w:r>
      <w:r>
        <w:t>” to server name.</w:t>
      </w:r>
    </w:p>
    <w:p w14:paraId="76A90437" w14:textId="77777777" w:rsidR="00263A67" w:rsidRDefault="00263A67" w:rsidP="00263A67">
      <w:pPr>
        <w:ind w:left="720"/>
      </w:pPr>
      <w:r>
        <w:rPr>
          <w:noProof/>
        </w:rPr>
        <w:drawing>
          <wp:inline distT="0" distB="0" distL="0" distR="0" wp14:anchorId="191435FA" wp14:editId="37677D34">
            <wp:extent cx="2734945" cy="15824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398EE" w14:textId="77777777" w:rsidR="00263A67" w:rsidRDefault="00263A67" w:rsidP="00263A67">
      <w:pPr>
        <w:pStyle w:val="ListParagraph"/>
        <w:numPr>
          <w:ilvl w:val="0"/>
          <w:numId w:val="4"/>
        </w:numPr>
        <w:spacing w:line="256" w:lineRule="auto"/>
      </w:pPr>
      <w:r>
        <w:t xml:space="preserve">Login to VM ware using Dev1 credentials </w:t>
      </w:r>
    </w:p>
    <w:p w14:paraId="03DED27C" w14:textId="77777777" w:rsidR="00263A67" w:rsidRDefault="00263A67" w:rsidP="00263A67">
      <w:pPr>
        <w:ind w:left="720"/>
      </w:pPr>
      <w:r>
        <w:rPr>
          <w:noProof/>
        </w:rPr>
        <w:drawing>
          <wp:inline distT="0" distB="0" distL="0" distR="0" wp14:anchorId="183B1560" wp14:editId="2DAFC36A">
            <wp:extent cx="2242185" cy="165417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815E" w14:textId="06AEC866" w:rsidR="00263A67" w:rsidRDefault="00263A67" w:rsidP="00263A67"/>
    <w:p w14:paraId="7A4A9FA8" w14:textId="1BDBEF7D" w:rsidR="008414BC" w:rsidRDefault="008414BC" w:rsidP="00263A67"/>
    <w:p w14:paraId="63CFA6DB" w14:textId="3AF9F932" w:rsidR="008414BC" w:rsidRPr="00751DBF" w:rsidRDefault="008414BC" w:rsidP="008414BC">
      <w:pPr>
        <w:rPr>
          <w:sz w:val="28"/>
          <w:szCs w:val="28"/>
        </w:rPr>
      </w:pPr>
      <w:r>
        <w:rPr>
          <w:sz w:val="28"/>
          <w:szCs w:val="28"/>
        </w:rPr>
        <w:t xml:space="preserve">  For SIEBEL Access </w:t>
      </w:r>
      <w:r w:rsidRPr="00751DBF">
        <w:rPr>
          <w:sz w:val="28"/>
          <w:szCs w:val="28"/>
        </w:rPr>
        <w:t>NEW USER REGISTRATION</w:t>
      </w:r>
    </w:p>
    <w:p w14:paraId="3040FF78" w14:textId="77777777" w:rsidR="008414BC" w:rsidRDefault="008414BC" w:rsidP="008414BC">
      <w:pPr>
        <w:numPr>
          <w:ilvl w:val="0"/>
          <w:numId w:val="7"/>
        </w:numPr>
        <w:spacing w:after="200" w:line="276" w:lineRule="auto"/>
      </w:pPr>
      <w:r>
        <w:t xml:space="preserve">Please use the following website for new user registration: </w:t>
      </w:r>
    </w:p>
    <w:p w14:paraId="48956540" w14:textId="77777777" w:rsidR="008414BC" w:rsidRDefault="00D003D1" w:rsidP="008414BC">
      <w:pPr>
        <w:ind w:firstLine="720"/>
      </w:pPr>
      <w:hyperlink r:id="rId15" w:history="1">
        <w:r w:rsidR="008414BC" w:rsidRPr="004F6540">
          <w:rPr>
            <w:rStyle w:val="Hyperlink"/>
          </w:rPr>
          <w:t>https://honeywellprod.sharepoint.com/teams/hps-crm-application/default.aspx</w:t>
        </w:r>
      </w:hyperlink>
    </w:p>
    <w:p w14:paraId="265A2D1B" w14:textId="77777777" w:rsidR="008414BC" w:rsidRDefault="008414BC" w:rsidP="008414BC">
      <w:pPr>
        <w:numPr>
          <w:ilvl w:val="0"/>
          <w:numId w:val="7"/>
        </w:numPr>
        <w:spacing w:after="200" w:line="276" w:lineRule="auto"/>
      </w:pPr>
      <w:r>
        <w:lastRenderedPageBreak/>
        <w:t>After clicking on it, navigate to the bottom side of the screen and click on “Apply for ACE CRM access (New User Registration).</w:t>
      </w:r>
    </w:p>
    <w:p w14:paraId="6C812B04" w14:textId="18D6AA4B" w:rsidR="008414BC" w:rsidRDefault="008414BC" w:rsidP="008414BC">
      <w:r>
        <w:t xml:space="preserve">              </w:t>
      </w:r>
      <w:r>
        <w:rPr>
          <w:noProof/>
        </w:rPr>
        <w:drawing>
          <wp:inline distT="0" distB="0" distL="0" distR="0" wp14:anchorId="2FE734F3" wp14:editId="103693F4">
            <wp:extent cx="6315710" cy="3041015"/>
            <wp:effectExtent l="0" t="0" r="889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C19DC" w14:textId="77777777" w:rsidR="008414BC" w:rsidRDefault="008414BC" w:rsidP="008414BC">
      <w:pPr>
        <w:numPr>
          <w:ilvl w:val="0"/>
          <w:numId w:val="7"/>
        </w:numPr>
        <w:spacing w:after="200" w:line="276" w:lineRule="auto"/>
      </w:pPr>
      <w:r>
        <w:t>On clicking the link, user will be redirected to the following page. On this page, click on “</w:t>
      </w:r>
      <w:r w:rsidRPr="009D47C6">
        <w:rPr>
          <w:b/>
        </w:rPr>
        <w:t>I Accept</w:t>
      </w:r>
      <w:r>
        <w:t>” and then click on “</w:t>
      </w:r>
      <w:r w:rsidRPr="009D47C6">
        <w:rPr>
          <w:b/>
          <w:sz w:val="28"/>
          <w:szCs w:val="28"/>
        </w:rPr>
        <w:t>+</w:t>
      </w:r>
      <w:r>
        <w:t>” Button on top right and enter you EID (</w:t>
      </w:r>
      <w:proofErr w:type="gramStart"/>
      <w:r>
        <w:t>ex.E</w:t>
      </w:r>
      <w:proofErr w:type="gramEnd"/>
      <w:r>
        <w:t>123456). Click on “</w:t>
      </w:r>
      <w:r w:rsidRPr="009D47C6">
        <w:rPr>
          <w:b/>
        </w:rPr>
        <w:t>GO</w:t>
      </w:r>
      <w:r>
        <w:t>”.</w:t>
      </w:r>
    </w:p>
    <w:p w14:paraId="1258EBDC" w14:textId="5150A1D7" w:rsidR="008414BC" w:rsidRDefault="008414BC" w:rsidP="008414BC">
      <w:pPr>
        <w:ind w:left="720"/>
        <w:rPr>
          <w:noProof/>
        </w:rPr>
      </w:pPr>
      <w:r w:rsidRPr="00DE35F3">
        <w:rPr>
          <w:noProof/>
        </w:rPr>
        <w:drawing>
          <wp:inline distT="0" distB="0" distL="0" distR="0" wp14:anchorId="53E714A2" wp14:editId="1B3EBFCB">
            <wp:extent cx="6464300" cy="2583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D0FB7" w14:textId="63A05B28" w:rsidR="008414BC" w:rsidRDefault="008414BC" w:rsidP="008414BC">
      <w:pPr>
        <w:ind w:left="720"/>
      </w:pPr>
      <w:r w:rsidRPr="005E417C">
        <w:rPr>
          <w:noProof/>
        </w:rPr>
        <w:lastRenderedPageBreak/>
        <w:drawing>
          <wp:inline distT="0" distB="0" distL="0" distR="0" wp14:anchorId="630F7A31" wp14:editId="55A2DA5F">
            <wp:extent cx="5943600" cy="1456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0D38C" w14:textId="77777777" w:rsidR="008414BC" w:rsidRDefault="008414BC" w:rsidP="008414BC">
      <w:pPr>
        <w:numPr>
          <w:ilvl w:val="0"/>
          <w:numId w:val="7"/>
        </w:numPr>
        <w:spacing w:after="200" w:line="276" w:lineRule="auto"/>
      </w:pPr>
      <w:r>
        <w:t>Fill all the Mandatory details required, do not forget to fill “</w:t>
      </w:r>
      <w:r w:rsidRPr="008D72D1">
        <w:rPr>
          <w:b/>
        </w:rPr>
        <w:t>Honeywell Facility</w:t>
      </w:r>
      <w:r>
        <w:t xml:space="preserve">”. After filling the form, submit the request. You will receive a </w:t>
      </w:r>
      <w:proofErr w:type="spellStart"/>
      <w:r w:rsidRPr="008D72D1">
        <w:rPr>
          <w:b/>
        </w:rPr>
        <w:t>Request_Id</w:t>
      </w:r>
      <w:proofErr w:type="spellEnd"/>
      <w:r w:rsidRPr="008D72D1">
        <w:rPr>
          <w:b/>
        </w:rPr>
        <w:t xml:space="preserve"> </w:t>
      </w:r>
      <w:r>
        <w:t xml:space="preserve">and that request will go to your </w:t>
      </w:r>
      <w:r w:rsidRPr="008D72D1">
        <w:rPr>
          <w:b/>
        </w:rPr>
        <w:t>Manger</w:t>
      </w:r>
      <w:r>
        <w:t xml:space="preserve"> initially then by </w:t>
      </w:r>
      <w:r w:rsidRPr="008D72D1">
        <w:rPr>
          <w:b/>
        </w:rPr>
        <w:t xml:space="preserve">Data Steward </w:t>
      </w:r>
      <w:r>
        <w:t xml:space="preserve">for approval.  </w:t>
      </w:r>
    </w:p>
    <w:p w14:paraId="5D306345" w14:textId="77777777" w:rsidR="008414BC" w:rsidRDefault="008414BC" w:rsidP="008414BC">
      <w:pPr>
        <w:numPr>
          <w:ilvl w:val="0"/>
          <w:numId w:val="7"/>
        </w:numPr>
        <w:spacing w:after="200" w:line="276" w:lineRule="auto"/>
      </w:pPr>
      <w:r>
        <w:t xml:space="preserve">You can access Siebel once your </w:t>
      </w:r>
      <w:r w:rsidRPr="008D72D1">
        <w:rPr>
          <w:b/>
        </w:rPr>
        <w:t>Manager</w:t>
      </w:r>
      <w:r>
        <w:t xml:space="preserve"> and </w:t>
      </w:r>
      <w:r w:rsidRPr="008D72D1">
        <w:rPr>
          <w:b/>
        </w:rPr>
        <w:t>Data steward</w:t>
      </w:r>
      <w:r>
        <w:t xml:space="preserve"> approves your request. You can connect directly with Data Steward for your access. </w:t>
      </w:r>
      <w:r>
        <w:br/>
      </w:r>
      <w:r>
        <w:br/>
      </w:r>
      <w:r w:rsidRPr="008D72D1">
        <w:rPr>
          <w:b/>
          <w:u w:val="single"/>
        </w:rPr>
        <w:t>Below are the details for</w:t>
      </w:r>
      <w:r>
        <w:rPr>
          <w:b/>
          <w:u w:val="single"/>
        </w:rPr>
        <w:t xml:space="preserve"> </w:t>
      </w:r>
      <w:r w:rsidRPr="008D72D1">
        <w:rPr>
          <w:b/>
          <w:u w:val="single"/>
        </w:rPr>
        <w:t>D</w:t>
      </w:r>
      <w:r>
        <w:rPr>
          <w:b/>
          <w:u w:val="single"/>
        </w:rPr>
        <w:t>ata S</w:t>
      </w:r>
      <w:r w:rsidRPr="008D72D1">
        <w:rPr>
          <w:b/>
          <w:u w:val="single"/>
        </w:rPr>
        <w:t>teward:</w:t>
      </w:r>
      <w:r>
        <w:br/>
        <w:t xml:space="preserve">APAC region:  </w:t>
      </w:r>
      <w:r w:rsidRPr="006D689D">
        <w:rPr>
          <w:rFonts w:cs="Calibri"/>
          <w:sz w:val="24"/>
          <w:szCs w:val="24"/>
          <w:shd w:val="clear" w:color="auto" w:fill="FFFFFF"/>
        </w:rPr>
        <w:t>HPS CRM DST – APAC (</w:t>
      </w:r>
      <w:hyperlink r:id="rId19" w:history="1">
        <w:r w:rsidRPr="00730CE6">
          <w:rPr>
            <w:rStyle w:val="Hyperlink"/>
          </w:rPr>
          <w:t>hpscrmdst-apac@honeywell.com</w:t>
        </w:r>
      </w:hyperlink>
      <w:r>
        <w:t xml:space="preserve">) or </w:t>
      </w:r>
      <w:proofErr w:type="spellStart"/>
      <w:r w:rsidRPr="003C3F2D">
        <w:t>Pobbathi</w:t>
      </w:r>
      <w:proofErr w:type="spellEnd"/>
      <w:r w:rsidRPr="003C3F2D">
        <w:t>, Bhargavi</w:t>
      </w:r>
      <w:r>
        <w:t xml:space="preserve"> (</w:t>
      </w:r>
      <w:r w:rsidRPr="00AE5F63">
        <w:t>Bhargavi.Pobbathi@Honeywell.com</w:t>
      </w:r>
      <w:r>
        <w:t>)</w:t>
      </w:r>
    </w:p>
    <w:p w14:paraId="245D3DDD" w14:textId="77777777" w:rsidR="008414BC" w:rsidRPr="008D72D1" w:rsidRDefault="008414BC" w:rsidP="008414BC">
      <w:pPr>
        <w:ind w:left="720"/>
        <w:rPr>
          <w:b/>
        </w:rPr>
      </w:pPr>
      <w:r>
        <w:t xml:space="preserve">AMER region: </w:t>
      </w:r>
      <w:r w:rsidRPr="006D689D">
        <w:rPr>
          <w:rFonts w:cs="Calibri"/>
          <w:sz w:val="24"/>
          <w:szCs w:val="24"/>
          <w:shd w:val="clear" w:color="auto" w:fill="FFFFFF"/>
        </w:rPr>
        <w:t>HPS CRM DST – AMER (</w:t>
      </w:r>
      <w:hyperlink r:id="rId20" w:history="1">
        <w:r w:rsidRPr="00730CE6">
          <w:rPr>
            <w:rStyle w:val="Hyperlink"/>
            <w:rFonts w:cs="Calibri"/>
            <w:sz w:val="24"/>
            <w:szCs w:val="24"/>
            <w:shd w:val="clear" w:color="auto" w:fill="FFFFFF"/>
          </w:rPr>
          <w:t>hpscrmdst-amer@honeywell.com</w:t>
        </w:r>
      </w:hyperlink>
      <w:r w:rsidRPr="006D689D">
        <w:rPr>
          <w:rFonts w:cs="Calibri"/>
          <w:sz w:val="24"/>
          <w:szCs w:val="24"/>
          <w:shd w:val="clear" w:color="auto" w:fill="FFFFFF"/>
        </w:rPr>
        <w:t xml:space="preserve">) or </w:t>
      </w:r>
      <w:r w:rsidRPr="00AE5F63">
        <w:rPr>
          <w:rFonts w:cs="Calibri"/>
          <w:sz w:val="24"/>
          <w:szCs w:val="24"/>
          <w:shd w:val="clear" w:color="auto" w:fill="FFFFFF"/>
        </w:rPr>
        <w:t>Nath, Jyoti</w:t>
      </w:r>
      <w:r>
        <w:rPr>
          <w:rFonts w:cs="Calibri"/>
          <w:sz w:val="24"/>
          <w:szCs w:val="24"/>
          <w:shd w:val="clear" w:color="auto" w:fill="FFFFFF"/>
        </w:rPr>
        <w:t xml:space="preserve"> (</w:t>
      </w:r>
      <w:r w:rsidRPr="00AE5F63">
        <w:rPr>
          <w:rFonts w:cs="Calibri"/>
          <w:sz w:val="24"/>
          <w:szCs w:val="24"/>
          <w:shd w:val="clear" w:color="auto" w:fill="FFFFFF"/>
        </w:rPr>
        <w:t>Jyoti.Nath@Honeywell.com</w:t>
      </w:r>
      <w:r>
        <w:rPr>
          <w:rFonts w:cs="Calibri"/>
          <w:sz w:val="24"/>
          <w:szCs w:val="24"/>
          <w:shd w:val="clear" w:color="auto" w:fill="FFFFFF"/>
        </w:rPr>
        <w:t>)</w:t>
      </w:r>
      <w:r>
        <w:br/>
      </w:r>
      <w:r>
        <w:br/>
        <w:t xml:space="preserve">EMEA region : </w:t>
      </w:r>
      <w:r>
        <w:rPr>
          <w:rFonts w:cs="Calibri"/>
          <w:sz w:val="24"/>
          <w:szCs w:val="24"/>
          <w:shd w:val="clear" w:color="auto" w:fill="FFFFFF"/>
        </w:rPr>
        <w:t>HPS CRM DST – EMEA (</w:t>
      </w:r>
      <w:hyperlink r:id="rId21" w:history="1">
        <w:r w:rsidRPr="00A05A2A">
          <w:rPr>
            <w:rStyle w:val="Hyperlink"/>
          </w:rPr>
          <w:t>hpscrmdst-emea@honeywell.com</w:t>
        </w:r>
      </w:hyperlink>
      <w:r>
        <w:t xml:space="preserve">) </w:t>
      </w:r>
    </w:p>
    <w:p w14:paraId="281AFB10" w14:textId="4A6E4982" w:rsidR="008414BC" w:rsidRPr="00E578CB" w:rsidRDefault="008414BC" w:rsidP="008414BC">
      <w:pPr>
        <w:numPr>
          <w:ilvl w:val="0"/>
          <w:numId w:val="7"/>
        </w:numPr>
        <w:spacing w:after="200" w:line="276" w:lineRule="auto"/>
        <w:rPr>
          <w:b/>
        </w:rPr>
      </w:pPr>
      <w:r>
        <w:t xml:space="preserve">If you are facing any issue while raising this request, please connect with </w:t>
      </w:r>
      <w:r w:rsidRPr="00751DBF">
        <w:rPr>
          <w:b/>
        </w:rPr>
        <w:t>Siebel Team</w:t>
      </w:r>
      <w:r>
        <w:rPr>
          <w:b/>
        </w:rPr>
        <w:br/>
      </w:r>
      <w:r>
        <w:rPr>
          <w:color w:val="000000"/>
          <w:sz w:val="27"/>
          <w:szCs w:val="27"/>
        </w:rPr>
        <w:t>DL-PMT Siebel CRM Support Team (</w:t>
      </w:r>
      <w:hyperlink r:id="rId22" w:history="1">
        <w:r w:rsidRPr="00A05A2A">
          <w:rPr>
            <w:rStyle w:val="Hyperlink"/>
            <w:sz w:val="27"/>
            <w:szCs w:val="27"/>
          </w:rPr>
          <w:t>DL-PMTSiebelCRMSupportTeam@Honeywell.com</w:t>
        </w:r>
      </w:hyperlink>
      <w:r>
        <w:rPr>
          <w:color w:val="000000"/>
          <w:sz w:val="27"/>
          <w:szCs w:val="27"/>
        </w:rPr>
        <w:t>)</w:t>
      </w:r>
    </w:p>
    <w:p w14:paraId="0406E3CF" w14:textId="175E3F0A" w:rsidR="00E578CB" w:rsidRDefault="00E578CB" w:rsidP="00E578CB">
      <w:pPr>
        <w:spacing w:after="200" w:line="276" w:lineRule="auto"/>
        <w:rPr>
          <w:color w:val="000000"/>
          <w:sz w:val="27"/>
          <w:szCs w:val="27"/>
        </w:rPr>
      </w:pPr>
    </w:p>
    <w:p w14:paraId="15A51703" w14:textId="7970804A" w:rsidR="00E578CB" w:rsidRDefault="00E578CB" w:rsidP="00E578CB">
      <w:pPr>
        <w:spacing w:after="200" w:line="276" w:lineRule="auto"/>
        <w:rPr>
          <w:color w:val="000000"/>
          <w:sz w:val="27"/>
          <w:szCs w:val="27"/>
        </w:rPr>
      </w:pPr>
    </w:p>
    <w:p w14:paraId="6BF68B8B" w14:textId="6C544CA7" w:rsidR="00E578CB" w:rsidRDefault="00E578CB" w:rsidP="00E578CB">
      <w:pPr>
        <w:spacing w:after="200" w:line="276" w:lineRule="auto"/>
        <w:rPr>
          <w:color w:val="000000"/>
          <w:sz w:val="27"/>
          <w:szCs w:val="27"/>
        </w:rPr>
      </w:pPr>
    </w:p>
    <w:p w14:paraId="790D97ED" w14:textId="198A69A5" w:rsidR="00E578CB" w:rsidRDefault="00E578CB" w:rsidP="00E578CB">
      <w:pPr>
        <w:spacing w:after="200" w:line="276" w:lineRule="auto"/>
        <w:rPr>
          <w:color w:val="000000"/>
          <w:sz w:val="27"/>
          <w:szCs w:val="27"/>
        </w:rPr>
      </w:pPr>
    </w:p>
    <w:p w14:paraId="6E038CDF" w14:textId="19402E1E" w:rsidR="00E578CB" w:rsidRDefault="00E578CB" w:rsidP="00E578CB">
      <w:pPr>
        <w:spacing w:after="200" w:line="276" w:lineRule="auto"/>
        <w:rPr>
          <w:color w:val="000000"/>
          <w:sz w:val="27"/>
          <w:szCs w:val="27"/>
        </w:rPr>
      </w:pPr>
    </w:p>
    <w:p w14:paraId="4E35E5FA" w14:textId="04C480B0" w:rsidR="00E578CB" w:rsidRDefault="00E578CB" w:rsidP="00E578CB">
      <w:pPr>
        <w:spacing w:after="200" w:line="276" w:lineRule="auto"/>
        <w:rPr>
          <w:color w:val="000000"/>
          <w:sz w:val="27"/>
          <w:szCs w:val="27"/>
        </w:rPr>
      </w:pPr>
    </w:p>
    <w:p w14:paraId="0189A3C0" w14:textId="77777777" w:rsidR="00E578CB" w:rsidRPr="008D72D1" w:rsidRDefault="00E578CB" w:rsidP="00E578CB">
      <w:pPr>
        <w:spacing w:after="200" w:line="276" w:lineRule="auto"/>
        <w:rPr>
          <w:b/>
        </w:rPr>
      </w:pPr>
    </w:p>
    <w:p w14:paraId="5F7F40D6" w14:textId="74E5F0D3" w:rsidR="008414BC" w:rsidRDefault="00E578CB" w:rsidP="00E578CB">
      <w:pPr>
        <w:pStyle w:val="Auto1"/>
        <w:numPr>
          <w:ilvl w:val="0"/>
          <w:numId w:val="1"/>
        </w:numPr>
        <w:ind w:left="360"/>
      </w:pPr>
      <w:r>
        <w:lastRenderedPageBreak/>
        <w:t>For Collaborator Access</w:t>
      </w:r>
    </w:p>
    <w:p w14:paraId="73278ED8" w14:textId="60196CC2" w:rsidR="00E578CB" w:rsidRDefault="00E578CB" w:rsidP="00E578CB">
      <w:r>
        <w:t>Follow the instructions in the below link and raise request appropriately.</w:t>
      </w:r>
    </w:p>
    <w:p w14:paraId="549CB1B7" w14:textId="7FFD724C" w:rsidR="00E578CB" w:rsidRDefault="00D003D1" w:rsidP="00E578CB">
      <w:pPr>
        <w:rPr>
          <w:rStyle w:val="Hyperlink"/>
        </w:rPr>
      </w:pPr>
      <w:hyperlink r:id="rId23" w:history="1">
        <w:r w:rsidR="00E578CB" w:rsidRPr="00E578CB">
          <w:rPr>
            <w:rStyle w:val="Hyperlink"/>
          </w:rPr>
          <w:t>https://honeywellprod.sharepoint.com/teams/HIP-Tools/Collaborator/SitePages/Request%20Access.aspx</w:t>
        </w:r>
      </w:hyperlink>
    </w:p>
    <w:p w14:paraId="3916B78F" w14:textId="378CBCCB" w:rsidR="00CA5E20" w:rsidRDefault="00CA5E20" w:rsidP="00E578CB">
      <w:pPr>
        <w:rPr>
          <w:rStyle w:val="Hyperlink"/>
        </w:rPr>
      </w:pPr>
    </w:p>
    <w:p w14:paraId="2D339B67" w14:textId="3DC91D66" w:rsidR="00CA5E20" w:rsidRDefault="00CA5E20" w:rsidP="00CA5E20">
      <w:pPr>
        <w:pStyle w:val="Auto1"/>
        <w:numPr>
          <w:ilvl w:val="0"/>
          <w:numId w:val="1"/>
        </w:numPr>
        <w:ind w:left="360"/>
      </w:pPr>
      <w:r w:rsidRPr="00CA5E20">
        <w:t>Links</w:t>
      </w:r>
    </w:p>
    <w:p w14:paraId="6779A380" w14:textId="77777777" w:rsidR="00CA5E20" w:rsidRPr="00CA5E20" w:rsidRDefault="00CA5E20" w:rsidP="00CA5E20"/>
    <w:p w14:paraId="7CFA9FBE" w14:textId="77777777" w:rsidR="00CA5E20" w:rsidRDefault="00CA5E20" w:rsidP="00CA5E20">
      <w:r>
        <w:t xml:space="preserve">Bitbucket: </w:t>
      </w:r>
      <w:hyperlink r:id="rId24" w:history="1">
        <w:r>
          <w:rPr>
            <w:rStyle w:val="Hyperlink"/>
          </w:rPr>
          <w:t>https://bitbucket.honeywell.com/projects/GIIDOC</w:t>
        </w:r>
      </w:hyperlink>
      <w:r>
        <w:t xml:space="preserve">   - </w:t>
      </w:r>
      <w:r>
        <w:rPr>
          <w:color w:val="FF0000"/>
        </w:rPr>
        <w:t>Ask Shanmuk to provide the access</w:t>
      </w:r>
    </w:p>
    <w:p w14:paraId="35CF4897" w14:textId="0F948E55" w:rsidR="00CA5E20" w:rsidRDefault="00CA5E20" w:rsidP="00CA5E20">
      <w:r>
        <w:t xml:space="preserve">Jira: </w:t>
      </w:r>
      <w:hyperlink r:id="rId25" w:history="1">
        <w:r>
          <w:rPr>
            <w:rStyle w:val="Hyperlink"/>
          </w:rPr>
          <w:t>https://acsjira.honeywell.com/secure/RapidBoard.jspa?projectKey=REXPDOC&amp;rapidView=9797&amp;view=planning</w:t>
        </w:r>
      </w:hyperlink>
      <w:r>
        <w:t xml:space="preserve"> – </w:t>
      </w:r>
      <w:r>
        <w:rPr>
          <w:color w:val="FF0000"/>
        </w:rPr>
        <w:t>Raise IT ticket to get the access (IT Direct).</w:t>
      </w:r>
    </w:p>
    <w:p w14:paraId="39A9E85F" w14:textId="59BE799E" w:rsidR="00CA5E20" w:rsidRDefault="00CA5E20" w:rsidP="00CA5E20">
      <w:pPr>
        <w:rPr>
          <w:rStyle w:val="Hyperlink"/>
        </w:rPr>
      </w:pPr>
      <w:r>
        <w:t xml:space="preserve">Honeywell process.com: </w:t>
      </w:r>
      <w:hyperlink r:id="rId26" w:history="1">
        <w:r>
          <w:rPr>
            <w:rStyle w:val="Hyperlink"/>
          </w:rPr>
          <w:t>https://www.honeywellprocess.com/en-US/pages/default.aspx</w:t>
        </w:r>
      </w:hyperlink>
    </w:p>
    <w:p w14:paraId="7B4C920A" w14:textId="014C529F" w:rsidR="004E10A2" w:rsidRDefault="004E10A2" w:rsidP="00CA5E20">
      <w:r w:rsidRPr="004E10A2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process.honeywell.com</w:t>
      </w:r>
    </w:p>
    <w:p w14:paraId="46446A57" w14:textId="77777777" w:rsidR="00CA5E20" w:rsidRDefault="00CA5E20" w:rsidP="00CA5E20">
      <w:proofErr w:type="spellStart"/>
      <w:r>
        <w:t>Tacdb</w:t>
      </w:r>
      <w:proofErr w:type="spellEnd"/>
      <w:r>
        <w:t xml:space="preserve"> for PAR: </w:t>
      </w:r>
      <w:hyperlink r:id="rId27" w:history="1">
        <w:r>
          <w:rPr>
            <w:rStyle w:val="Hyperlink"/>
          </w:rPr>
          <w:t>http://tacdb.iac.honeywell.com/</w:t>
        </w:r>
      </w:hyperlink>
    </w:p>
    <w:p w14:paraId="49B05FAD" w14:textId="28259D45" w:rsidR="00CA5E20" w:rsidRDefault="00CA5E20" w:rsidP="00CA5E20">
      <w:r>
        <w:t xml:space="preserve">Vault: </w:t>
      </w:r>
      <w:r w:rsidR="000D43F7">
        <w:t>- NA</w:t>
      </w:r>
      <w:r w:rsidR="000D43F7">
        <w:br/>
      </w:r>
      <w:hyperlink r:id="rId28" w:history="1">
        <w:r w:rsidR="000D43F7" w:rsidRPr="009B6BF4">
          <w:rPr>
            <w:rStyle w:val="Hyperlink"/>
          </w:rPr>
          <w:t>http://hpsvault.honeywell.com/sites/HPSVaultSupportLibrary/Documents/Forms/HPS%20Vault%20View.aspx?InitialTabId=Ribbon%2EDocument&amp;VisibilityContext=WSSTabPersistence</w:t>
        </w:r>
      </w:hyperlink>
    </w:p>
    <w:p w14:paraId="0E53420C" w14:textId="77777777" w:rsidR="00CA5E20" w:rsidRDefault="00CA5E20" w:rsidP="00CA5E20">
      <w:r>
        <w:t xml:space="preserve">IT Direct: </w:t>
      </w:r>
      <w:hyperlink r:id="rId29" w:history="1">
        <w:r>
          <w:rPr>
            <w:rStyle w:val="Hyperlink"/>
          </w:rPr>
          <w:t>https://honeywell.service-now.com/itdirect</w:t>
        </w:r>
      </w:hyperlink>
    </w:p>
    <w:p w14:paraId="2B1983CD" w14:textId="5EB1006D" w:rsidR="00CA5E20" w:rsidRDefault="00CA5E20" w:rsidP="00CA5E20">
      <w:pPr>
        <w:rPr>
          <w:rStyle w:val="Hyperlink"/>
        </w:rPr>
      </w:pPr>
      <w:r>
        <w:t xml:space="preserve">Siebel: </w:t>
      </w:r>
      <w:hyperlink r:id="rId30" w:history="1">
        <w:r>
          <w:rPr>
            <w:rStyle w:val="Hyperlink"/>
          </w:rPr>
          <w:t>https://hpscrm.honeywell.com/service_enu/start.swe</w:t>
        </w:r>
      </w:hyperlink>
      <w:r>
        <w:t xml:space="preserve"> or </w:t>
      </w:r>
      <w:hyperlink r:id="rId31" w:history="1">
        <w:r w:rsidRPr="00A03579">
          <w:rPr>
            <w:rStyle w:val="Hyperlink"/>
          </w:rPr>
          <w:t>https://hpscrm.honeywell.com/service_enu_oui/start.swe?SWECmd=Login&amp;SWECM=S&amp;SRN=&amp;SWEHo=hpscrm.honeywell.com</w:t>
        </w:r>
      </w:hyperlink>
    </w:p>
    <w:p w14:paraId="476A301C" w14:textId="6B41AAFF" w:rsidR="000D43F7" w:rsidRDefault="000D43F7" w:rsidP="00CA5E20">
      <w:r>
        <w:rPr>
          <w:rStyle w:val="Hyperlink"/>
        </w:rPr>
        <w:t xml:space="preserve">Confluence- </w:t>
      </w:r>
      <w:r w:rsidRPr="000D43F7">
        <w:rPr>
          <w:rStyle w:val="Hyperlink"/>
          <w:u w:val="none"/>
        </w:rPr>
        <w:t xml:space="preserve">ask </w:t>
      </w:r>
      <w:proofErr w:type="spellStart"/>
      <w:r w:rsidRPr="000D43F7">
        <w:rPr>
          <w:rStyle w:val="Hyperlink"/>
          <w:u w:val="none"/>
        </w:rPr>
        <w:t>shanmuk</w:t>
      </w:r>
      <w:proofErr w:type="spellEnd"/>
    </w:p>
    <w:p w14:paraId="6E3C47ED" w14:textId="77777777" w:rsidR="00CA5E20" w:rsidRDefault="00CA5E20" w:rsidP="00CA5E20"/>
    <w:p w14:paraId="10291D33" w14:textId="77777777" w:rsidR="00CA5E20" w:rsidRDefault="00CA5E20" w:rsidP="00E578CB"/>
    <w:sectPr w:rsidR="00CA5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D858" w14:textId="77777777" w:rsidR="00D003D1" w:rsidRDefault="00D003D1" w:rsidP="000D43F7">
      <w:pPr>
        <w:spacing w:after="0" w:line="240" w:lineRule="auto"/>
      </w:pPr>
      <w:r>
        <w:separator/>
      </w:r>
    </w:p>
  </w:endnote>
  <w:endnote w:type="continuationSeparator" w:id="0">
    <w:p w14:paraId="787E8023" w14:textId="77777777" w:rsidR="00D003D1" w:rsidRDefault="00D003D1" w:rsidP="000D4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2D7DA" w14:textId="77777777" w:rsidR="00D003D1" w:rsidRDefault="00D003D1" w:rsidP="000D43F7">
      <w:pPr>
        <w:spacing w:after="0" w:line="240" w:lineRule="auto"/>
      </w:pPr>
      <w:r>
        <w:separator/>
      </w:r>
    </w:p>
  </w:footnote>
  <w:footnote w:type="continuationSeparator" w:id="0">
    <w:p w14:paraId="64EDFB0C" w14:textId="77777777" w:rsidR="00D003D1" w:rsidRDefault="00D003D1" w:rsidP="000D4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D1FBD"/>
    <w:multiLevelType w:val="hybridMultilevel"/>
    <w:tmpl w:val="13CE48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B723F"/>
    <w:multiLevelType w:val="hybridMultilevel"/>
    <w:tmpl w:val="13CE48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D375BE"/>
    <w:multiLevelType w:val="hybridMultilevel"/>
    <w:tmpl w:val="7DDCDEFC"/>
    <w:lvl w:ilvl="0" w:tplc="31B428FA">
      <w:start w:val="1"/>
      <w:numFmt w:val="decimal"/>
      <w:pStyle w:val="Auto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76EA6"/>
    <w:multiLevelType w:val="hybridMultilevel"/>
    <w:tmpl w:val="31E0BD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9B07E78"/>
    <w:multiLevelType w:val="hybridMultilevel"/>
    <w:tmpl w:val="50DEE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F82678"/>
    <w:multiLevelType w:val="hybridMultilevel"/>
    <w:tmpl w:val="056C3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4131E"/>
    <w:multiLevelType w:val="hybridMultilevel"/>
    <w:tmpl w:val="5D2013F2"/>
    <w:lvl w:ilvl="0" w:tplc="79B209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E55"/>
    <w:rsid w:val="000776BC"/>
    <w:rsid w:val="0008219B"/>
    <w:rsid w:val="000D43F7"/>
    <w:rsid w:val="00186BD5"/>
    <w:rsid w:val="001B3BDC"/>
    <w:rsid w:val="00263A67"/>
    <w:rsid w:val="003A3773"/>
    <w:rsid w:val="003B1BBA"/>
    <w:rsid w:val="004A7889"/>
    <w:rsid w:val="004E10A2"/>
    <w:rsid w:val="00536290"/>
    <w:rsid w:val="0054195D"/>
    <w:rsid w:val="00586223"/>
    <w:rsid w:val="00602242"/>
    <w:rsid w:val="006E6E55"/>
    <w:rsid w:val="00763222"/>
    <w:rsid w:val="00764615"/>
    <w:rsid w:val="00836350"/>
    <w:rsid w:val="008414BC"/>
    <w:rsid w:val="00B11E93"/>
    <w:rsid w:val="00B33A84"/>
    <w:rsid w:val="00B62F3D"/>
    <w:rsid w:val="00BF54CA"/>
    <w:rsid w:val="00CA5E20"/>
    <w:rsid w:val="00CA77A9"/>
    <w:rsid w:val="00CB4121"/>
    <w:rsid w:val="00D003D1"/>
    <w:rsid w:val="00DE68D4"/>
    <w:rsid w:val="00E578CB"/>
    <w:rsid w:val="00EA2E5E"/>
    <w:rsid w:val="00ED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2C7E3"/>
  <w15:chartTrackingRefBased/>
  <w15:docId w15:val="{2E4DC649-ADFC-493E-A2EA-E072D386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A67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3A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3A67"/>
    <w:rPr>
      <w:sz w:val="20"/>
      <w:szCs w:val="20"/>
    </w:rPr>
  </w:style>
  <w:style w:type="paragraph" w:customStyle="1" w:styleId="Auto1">
    <w:name w:val="Auto 1"/>
    <w:basedOn w:val="Heading1"/>
    <w:qFormat/>
    <w:rsid w:val="00263A67"/>
    <w:pPr>
      <w:numPr>
        <w:numId w:val="2"/>
      </w:numPr>
      <w:spacing w:line="256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63A67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263A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63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A6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02242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5E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10A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www.honeywellprocess.com/en-US/pages/default.aspx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hpscrmdst-emea@honeywell.com" TargetMode="External"/><Relationship Id="rId7" Type="http://schemas.openxmlformats.org/officeDocument/2006/relationships/hyperlink" Target="https://wiki.honeywell.com/display/acsInfoDev/New+Starter+Orientation+Checklis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acsjira.honeywell.com/secure/RapidBoard.jspa?projectKey=REXPDOC&amp;rapidView=9797&amp;view=planning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mailto:hpscrmdst-amer@honeywell.com" TargetMode="External"/><Relationship Id="rId29" Type="http://schemas.openxmlformats.org/officeDocument/2006/relationships/hyperlink" Target="https://honeywell.service-now.com/itdirec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ccess.dev1.honeywell.com/dev1_requests/Asset_Access.aspx" TargetMode="External"/><Relationship Id="rId24" Type="http://schemas.openxmlformats.org/officeDocument/2006/relationships/hyperlink" Target="https://bitbucket.honeywell.com/projects/GIIDOC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honeywellprod.sharepoint.com/teams/hps-crm-application/default.aspx" TargetMode="External"/><Relationship Id="rId23" Type="http://schemas.openxmlformats.org/officeDocument/2006/relationships/hyperlink" Target="https://honeywellprod.sharepoint.com/teams/HIP-Tools/Collaborator/SitePages/Request%20Access.aspx" TargetMode="External"/><Relationship Id="rId28" Type="http://schemas.openxmlformats.org/officeDocument/2006/relationships/hyperlink" Target="http://hpsvault.honeywell.com/sites/HPSVaultSupportLibrary/Documents/Forms/HPS%20Vault%20View.aspx?InitialTabId=Ribbon%2EDocument&amp;VisibilityContext=WSSTabPersistence" TargetMode="External"/><Relationship Id="rId10" Type="http://schemas.openxmlformats.org/officeDocument/2006/relationships/image" Target="media/image3.png"/><Relationship Id="rId19" Type="http://schemas.openxmlformats.org/officeDocument/2006/relationships/hyperlink" Target="mailto:hpscrmdst-apac@honeywell.com" TargetMode="External"/><Relationship Id="rId31" Type="http://schemas.openxmlformats.org/officeDocument/2006/relationships/hyperlink" Target="https://hpscrm.honeywell.com/service_enu_oui/start.swe?SWECmd=Login&amp;SWECM=S&amp;SRN=&amp;SWEHo=hpscrm.honeywel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mailto:DL-PMTSiebelCRMSupportTeam@Honeywell.com" TargetMode="External"/><Relationship Id="rId27" Type="http://schemas.openxmlformats.org/officeDocument/2006/relationships/hyperlink" Target="http://tacdb.iac.honeywell.com/" TargetMode="External"/><Relationship Id="rId30" Type="http://schemas.openxmlformats.org/officeDocument/2006/relationships/hyperlink" Target="https://hpscrm.honeywell.com/service_enu/start.sw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6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Shafana Wahab A</dc:creator>
  <cp:keywords/>
  <dc:description/>
  <cp:lastModifiedBy>Gulihar, Prachi</cp:lastModifiedBy>
  <cp:revision>8</cp:revision>
  <dcterms:created xsi:type="dcterms:W3CDTF">2021-01-15T05:57:00Z</dcterms:created>
  <dcterms:modified xsi:type="dcterms:W3CDTF">2022-04-29T09:19:00Z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629b56b0-9474-476e-b535-b0369c2370b1</vt:lpwstr>
  </property>
  <property fmtid="{D5CDD505-2E9C-101B-9397-08002B2CF9AE}" pid="3" name="HCL_Cla5s_D6">
    <vt:lpwstr>False</vt:lpwstr>
  </property>
  <property fmtid="{D5CDD505-2E9C-101B-9397-08002B2CF9AE}" pid="4" name="HCLClassD6">
    <vt:lpwstr>False</vt:lpwstr>
  </property>
  <property fmtid="{D5CDD505-2E9C-101B-9397-08002B2CF9AE}" pid="5" name="HCLClassification">
    <vt:lpwstr>HCL_Cla5s_Publ1c</vt:lpwstr>
  </property>
  <property fmtid="{D5CDD505-2E9C-101B-9397-08002B2CF9AE}" pid="6" name="MSIP_Label_d546e5e1-5d42-4630-bacd-c69bfdcbd5e8_Enabled">
    <vt:lpwstr>true</vt:lpwstr>
  </property>
  <property fmtid="{D5CDD505-2E9C-101B-9397-08002B2CF9AE}" pid="7" name="MSIP_Label_d546e5e1-5d42-4630-bacd-c69bfdcbd5e8_SetDate">
    <vt:lpwstr>2022-04-29T09:19:56Z</vt:lpwstr>
  </property>
  <property fmtid="{D5CDD505-2E9C-101B-9397-08002B2CF9AE}" pid="8" name="MSIP_Label_d546e5e1-5d42-4630-bacd-c69bfdcbd5e8_Method">
    <vt:lpwstr>Standard</vt:lpwstr>
  </property>
  <property fmtid="{D5CDD505-2E9C-101B-9397-08002B2CF9AE}" pid="9" name="MSIP_Label_d546e5e1-5d42-4630-bacd-c69bfdcbd5e8_Name">
    <vt:lpwstr>d546e5e1-5d42-4630-bacd-c69bfdcbd5e8</vt:lpwstr>
  </property>
  <property fmtid="{D5CDD505-2E9C-101B-9397-08002B2CF9AE}" pid="10" name="MSIP_Label_d546e5e1-5d42-4630-bacd-c69bfdcbd5e8_SiteId">
    <vt:lpwstr>96ece526-9c7d-48b0-8daf-8b93c90a5d18</vt:lpwstr>
  </property>
  <property fmtid="{D5CDD505-2E9C-101B-9397-08002B2CF9AE}" pid="11" name="MSIP_Label_d546e5e1-5d42-4630-bacd-c69bfdcbd5e8_ActionId">
    <vt:lpwstr>45ca9c75-90c3-4578-82c5-c6e8d0bb092a</vt:lpwstr>
  </property>
  <property fmtid="{D5CDD505-2E9C-101B-9397-08002B2CF9AE}" pid="12" name="MSIP_Label_d546e5e1-5d42-4630-bacd-c69bfdcbd5e8_ContentBits">
    <vt:lpwstr>0</vt:lpwstr>
  </property>
  <property fmtid="{D5CDD505-2E9C-101B-9397-08002B2CF9AE}" pid="13" name="SmartTag">
    <vt:lpwstr>4</vt:lpwstr>
  </property>
</Properties>
</file>