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Enel: trasparenza e anti-corruzione.</w:t>
      </w:r>
    </w:p>
    <w:p>
      <w:pPr>
        <w:pStyle w:val="Heading3"/>
      </w:pPr>
      <w:r>
        <w:t>Analisi a cura di Transparency International Italia</w:t>
      </w:r>
    </w:p>
    <w:p/>
    <w:p>
      <w:pPr>
        <w:jc w:val="both"/>
      </w:pPr>
      <w:r>
        <w:t>Nel seguente documento si presenterà un'analisi dettagliata del piano anti corruzione di Enel, secondo la metologia di Transparency International Italia. L'azienda ha ottenuto un indice TRAC soddisfacente (pari a 67.7%).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Enel ha ottenuto un punteggio pari a 70.0%</w:t>
      </w:r>
    </w:p>
    <w:p>
      <w:pPr>
        <w:pStyle w:val="ListBullet"/>
        <w:jc w:val="both"/>
      </w:pPr>
      <w:r>
        <w:t xml:space="preserve">Enel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Enel ha ottenuto un punteggo pari a 2 alla domanda 1_2, perché c'è un'esplicita dichiarazione anti corruzione.  Si veda qui: </w:t>
      </w:r>
      <w:hyperlink r:id="rId10">
        <w:r>
          <w:rPr/>
          <w:t>Politica Anti Corruzione</w:t>
        </w:r>
      </w:hyperlink>
    </w:p>
    <w:p>
      <w:pPr>
        <w:pStyle w:val="ListBullet"/>
        <w:jc w:val="both"/>
      </w:pPr>
      <w:r>
        <w:t xml:space="preserve">Enel ha ottenuto un punteggo pari a 2 alla domanda 1_3, perché si è trovato riferimento all'apparteneneza dell'azienda al Global Compact Network delle Nazioni Unite. Si veda qui: </w:t>
      </w:r>
      <w:hyperlink r:id="rId11">
        <w:r>
          <w:rPr/>
          <w:t>Rapporto di Sostenibilità (più recente)</w:t>
        </w:r>
      </w:hyperlink>
    </w:p>
    <w:p>
      <w:pPr>
        <w:pStyle w:val="ListBullet"/>
        <w:jc w:val="both"/>
      </w:pPr>
      <w:r>
        <w:t xml:space="preserve">Enel ha ottenuto un punteggo pari a 2 alla domanda 1_4, perché si legge che ogni persona che operi in rappresentanza di Enel è tenuta a firmare una dichiarazione di impegno al rispetto del piano di zero tolleranza per la corruzione.  Si veda qui: </w:t>
      </w:r>
      <w:hyperlink r:id="rId10">
        <w:r>
          <w:rPr/>
          <w:t>Politica Anti Corruzione</w:t>
        </w:r>
      </w:hyperlink>
    </w:p>
    <w:p>
      <w:pPr>
        <w:pStyle w:val="Heading4"/>
      </w:pPr>
      <w:r>
        <w:t>Sezione 2: Modello 231 o piano anti corruzione</w:t>
      </w:r>
    </w:p>
    <w:p>
      <w:pPr>
        <w:jc w:val="both"/>
      </w:pPr>
      <w:r>
        <w:t>Alla sezione 2, Enel ha ottenuto un punteggio pari a 94.1%</w:t>
      </w:r>
    </w:p>
    <w:p>
      <w:pPr>
        <w:pStyle w:val="ListBullet"/>
        <w:jc w:val="both"/>
      </w:pPr>
      <w:r>
        <w:t xml:space="preserve">Enel ha ottenuto un punteggo pari a 2 alla domanda 2_1, perché rappresenta un piano anti-corruzione e/o un modello di gestione del proprio sistema anticorruzione a sè stante.  Si veda qui: </w:t>
      </w:r>
      <w:hyperlink r:id="rId12">
        <w:r>
          <w:rPr/>
          <w:t>Modello di Gestione e Controllo</w:t>
        </w:r>
      </w:hyperlink>
    </w:p>
    <w:p>
      <w:pPr>
        <w:pStyle w:val="ListBullet"/>
        <w:jc w:val="both"/>
      </w:pPr>
      <w:r>
        <w:t xml:space="preserve">Enel ha ottenuto un punteggo pari a 2 alla domanda 2_2, perché si menzionano come destinatari del Modello tutti coloro i quali, pur non essendo collocati organizzativamente all’interno dell#azienda, operano su mandato o ell’interesse della medesima (tramite anche l'obbligo di collaboratori esterni a firmare una dichiarazione di impegno al rispetto del piano di zero tolleranza per la corruzione, si veda 1.4). Si veda qui: </w:t>
      </w:r>
      <w:hyperlink r:id="rId12">
        <w:r>
          <w:rPr/>
          <w:t>Modello di Gestione e Controllo</w:t>
        </w:r>
      </w:hyperlink>
    </w:p>
    <w:p>
      <w:pPr>
        <w:pStyle w:val="ListBullet"/>
        <w:jc w:val="both"/>
      </w:pPr>
      <w:r>
        <w:t xml:space="preserve">Enel ha ottenuto un punteggo pari a 2 alla domanda 2_3, perché si sono trovati riferimenti al fatto che il codice sia applicabile a tutte le legal entity controllate dal gruppo. Inoltre l'azienda propone alle società collegate e partner che non dispongano di propri codici etici o di programmi di lotta alla corruzione, l’adozione del proprio piano anti corruzione o, in alternativa, la predisposizione di documenti analoghi. Si veda qui: </w:t>
      </w:r>
      <w:hyperlink r:id="rId10">
        <w:r>
          <w:rPr/>
          <w:t>Politica Anti Corruzione</w:t>
        </w:r>
      </w:hyperlink>
    </w:p>
    <w:p>
      <w:pPr>
        <w:pStyle w:val="ListBullet"/>
        <w:jc w:val="both"/>
      </w:pPr>
      <w:r>
        <w:t xml:space="preserve">Enel ha ottenuto un punteggo pari a 2 alla domanda 2_4, perché si legge che l'Organismo di Vigilanza partecipi all'aggiornamento del Modello e sono stati trovati riferimenti al fatto che l'Organismo svolga periodicamente le sue mansioni.  Si veda qui: </w:t>
      </w:r>
      <w:hyperlink r:id="rId12">
        <w:r>
          <w:rPr/>
          <w:t>Modello di Gestione e Controllo</w:t>
        </w:r>
      </w:hyperlink>
    </w:p>
    <w:p>
      <w:pPr>
        <w:pStyle w:val="ListBullet"/>
        <w:jc w:val="both"/>
      </w:pPr>
      <w:r>
        <w:t xml:space="preserve">Enel ha ottenuto un punteggo pari a 2 alla domanda 2_5, perché si legge dell'esistenza di un sistema di controllo interno grazie al quale si effettua un’analisi dei rischi e che ciò avvenga a scadenza periodica.  Si veda qui: </w:t>
      </w:r>
      <w:hyperlink r:id="rId12">
        <w:r>
          <w:rPr/>
          <w:t>Modello di Gestione e Controllo</w:t>
        </w:r>
      </w:hyperlink>
    </w:p>
    <w:p>
      <w:pPr>
        <w:pStyle w:val="ListBullet"/>
        <w:jc w:val="both"/>
      </w:pPr>
      <w:r>
        <w:t xml:space="preserve">Enel ha ottenuto un punteggo pari a 1 alla domanda 2_6, perché si menziona l'esistenza di una procedura di selezione per i fornitori che menziona la trasparenza. Tuttavia non si sono trovati riferimenti all'esistenza di un'analisi reputazionale periodica per i fornitori già nell'albo.  Si veda qui: </w:t>
      </w:r>
      <w:hyperlink r:id="rId11">
        <w:r>
          <w:rPr/>
          <w:t>Rapporto di Sostenibilità (più recente)</w:t>
        </w:r>
      </w:hyperlink>
    </w:p>
    <w:p>
      <w:pPr>
        <w:pStyle w:val="ListBullet"/>
        <w:jc w:val="both"/>
      </w:pPr>
      <w:r>
        <w:t xml:space="preserve">Enel ha ottenuto un punteggo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Enel ha ottenuto un punteggo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Heading4"/>
      </w:pPr>
      <w:r>
        <w:t>Sezione 3: Codice etico o di condotta</w:t>
      </w:r>
    </w:p>
    <w:p>
      <w:pPr>
        <w:jc w:val="both"/>
      </w:pPr>
      <w:r>
        <w:t>Alla sezione 3, Enel ha ottenuto un punteggio pari a 77.8%</w:t>
      </w:r>
    </w:p>
    <w:p>
      <w:pPr>
        <w:pStyle w:val="ListBullet"/>
        <w:jc w:val="both"/>
      </w:pPr>
      <w:r>
        <w:t xml:space="preserve">Enel ha ottenuto un punteggo pari a 2 alla domanda 3_1, perché nel sito ufficiale è stato possibile trovare un Codice di Condotta/Etico.  Si veda qui: </w:t>
      </w:r>
      <w:hyperlink r:id="rId13">
        <w:r>
          <w:rPr/>
          <w:t>Codice di Condotta/Etico</w:t>
        </w:r>
      </w:hyperlink>
    </w:p>
    <w:p>
      <w:pPr>
        <w:pStyle w:val="ListBullet"/>
        <w:jc w:val="both"/>
      </w:pPr>
      <w:r>
        <w:t xml:space="preserve">Enel ha ottenuto un punteggo pari a 1 alla domanda 3_2, perché è stato trovato un riferimento al fatto che il Codice di Condotta/Etico sia approvato da una delibera del Consiglio d'Amministrazione.  Si veda qui: </w:t>
      </w:r>
      <w:hyperlink r:id="rId13">
        <w:r>
          <w:rPr/>
          <w:t>Codice di Condotta/Etico</w:t>
        </w:r>
      </w:hyperlink>
    </w:p>
    <w:p>
      <w:pPr>
        <w:pStyle w:val="ListBullet"/>
        <w:jc w:val="both"/>
      </w:pPr>
      <w:r>
        <w:t xml:space="preserve">Enel ha ottenuto un punteggo pari a 2 alla domanda 3_3, perché è stato trovato un riferimento al fatto che il Codice di Condotta/Etico sia aggiornato periodicamente.  Si veda qui: </w:t>
      </w:r>
      <w:hyperlink r:id="rId12">
        <w:r>
          <w:rPr/>
          <w:t>Modello di Gestione e Controllo</w:t>
        </w:r>
      </w:hyperlink>
    </w:p>
    <w:p>
      <w:pPr>
        <w:pStyle w:val="ListBullet"/>
        <w:jc w:val="both"/>
      </w:pPr>
      <w:r>
        <w:t xml:space="preserve">Enel ha ottenuto un punteggo pari a 2 alla domanda 3_4, perché è stato possibile scaricare il Codice dal sito ufficiale dell'azienda.  Si veda qui: </w:t>
      </w:r>
      <w:hyperlink r:id="rId13">
        <w:r>
          <w:rPr/>
          <w:t>Codice di Condotta/Etico</w:t>
        </w:r>
      </w:hyperlink>
    </w:p>
    <w:p>
      <w:pPr>
        <w:pStyle w:val="ListBullet"/>
        <w:jc w:val="both"/>
      </w:pPr>
      <w:r>
        <w:t xml:space="preserve">Enel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Politica Anti Corruzione</w:t>
        </w:r>
      </w:hyperlink>
    </w:p>
    <w:p>
      <w:pPr>
        <w:pStyle w:val="ListBullet"/>
        <w:jc w:val="both"/>
      </w:pPr>
      <w:r>
        <w:t xml:space="preserve">Enel ha ottenuto un punteggo pari a 2 alla domanda 3_6, perché si legge che i facilitation payments sono proibiti. Inoltre il il programma anti-corruzione (che include il Codice) si applica a tutte le legal entities del gruppo (si veda domanda 2.3). Si veda qui: </w:t>
      </w:r>
      <w:hyperlink r:id="rId10">
        <w:r>
          <w:rPr/>
          <w:t>Politica Anti Corruzione</w:t>
        </w:r>
      </w:hyperlink>
    </w:p>
    <w:p>
      <w:pPr>
        <w:pStyle w:val="ListBullet"/>
        <w:jc w:val="both"/>
      </w:pPr>
      <w:r>
        <w:t xml:space="preserve">Enel ha ottenuto un punteggo pari a 1 alla domanda 3_7, perché sono solo stati trovati riferimenti generici riguardo alle limitazioni alla ricezione e l'offerta di omaggi e regalie. Si veda qui: </w:t>
      </w:r>
      <w:hyperlink r:id="rId10">
        <w:r>
          <w:rPr/>
          <w:t>Politica Anti Corruzione</w:t>
        </w:r>
      </w:hyperlink>
    </w:p>
    <w:p>
      <w:pPr>
        <w:pStyle w:val="ListBullet"/>
        <w:jc w:val="both"/>
      </w:pPr>
      <w:r>
        <w:t xml:space="preserve">Enel ha ottenuto un punteggo pari a 0 alla domanda 3_8, perché non sono stati trovati riferimenti o documenti che permettano di effettuare una valutazione in risposta alla domanda formulata dal questionario.   Si veda qui: </w:t>
      </w:r>
      <w:hyperlink r:id="rId10">
        <w:r>
          <w:rPr/>
          <w:t>Politica Anti Corruzione</w:t>
        </w:r>
      </w:hyperlink>
    </w:p>
    <w:p>
      <w:pPr>
        <w:pStyle w:val="Heading4"/>
      </w:pPr>
      <w:r>
        <w:t>Sezione 4: Politica di whistleblowing e sistema di segnalazione</w:t>
      </w:r>
    </w:p>
    <w:p>
      <w:pPr>
        <w:jc w:val="both"/>
      </w:pPr>
      <w:r>
        <w:t>Alla sezione 4, Enel ha ottenuto un punteggio pari a 80.0%</w:t>
      </w:r>
    </w:p>
    <w:p>
      <w:pPr>
        <w:pStyle w:val="ListBullet"/>
        <w:jc w:val="both"/>
      </w:pPr>
      <w:r>
        <w:t xml:space="preserve">Enel ha ottenuto un punteggo pari a 2 alla domanda 4_1, perché si possono effettuare segnalazioni di illeciti da parte dei dipendenti.  Si veda qui: </w:t>
      </w:r>
      <w:hyperlink r:id="rId14">
        <w:r>
          <w:rPr/>
          <w:t>Procedura/Sito di Segnalazione</w:t>
        </w:r>
      </w:hyperlink>
    </w:p>
    <w:p>
      <w:pPr>
        <w:pStyle w:val="ListBullet"/>
        <w:jc w:val="both"/>
      </w:pPr>
      <w:r>
        <w:t xml:space="preserve">Enel ha ottenuto un punteggo pari a 2 alla domanda 4_2, perché si può verificare che il canale di whisteblowing è accessibile anche dall'esterno dell'azienda.  Si veda qui: </w:t>
      </w:r>
      <w:hyperlink r:id="rId14">
        <w:r>
          <w:rPr/>
          <w:t>Procedura/Sito di Segnalazione</w:t>
        </w:r>
      </w:hyperlink>
    </w:p>
    <w:p>
      <w:pPr>
        <w:pStyle w:val="ListBullet"/>
        <w:jc w:val="both"/>
      </w:pPr>
      <w:r>
        <w:t xml:space="preserve">Enel ha ottenuto un punteggo pari a 2 alla domanda 4_3, perché è stato trovato un riferimento al fatto che tutti i dipendenti ricevano periodicamente una formazione sul Modello 231 (che contiene un canale di whistleblowing). Si veda qui: </w:t>
      </w:r>
      <w:hyperlink r:id="rId12">
        <w:r>
          <w:rPr/>
          <w:t>Modello di Gestione e Controllo</w:t>
        </w:r>
      </w:hyperlink>
    </w:p>
    <w:p>
      <w:pPr>
        <w:pStyle w:val="ListBullet"/>
        <w:jc w:val="both"/>
      </w:pPr>
      <w:r>
        <w:t xml:space="preserve">Enel ha ottenuto un punteggo pari a 2 alla domanda 4_4, perché si fa menzione della possibilità di poter chiamare la hotline in anonimo. Si veda qui: </w:t>
      </w:r>
      <w:hyperlink r:id="rId13">
        <w:r>
          <w:rPr/>
          <w:t>Codice di Condotta/Etico</w:t>
        </w:r>
      </w:hyperlink>
    </w:p>
    <w:p>
      <w:pPr>
        <w:pStyle w:val="ListBullet"/>
        <w:jc w:val="both"/>
      </w:pPr>
      <w:r>
        <w:t xml:space="preserve">Enel ha ottenuto un punteggo pari a 2 alla domanda 4_5, perché si legge che nel caso in cui si usi la hotline, le segnalazioni sono gestite da un fornitore indipendente esterno. Si veda qui: </w:t>
      </w:r>
      <w:hyperlink r:id="rId14">
        <w:r>
          <w:rPr/>
          <w:t>Procedura/Sito di Segnalazione</w:t>
        </w:r>
      </w:hyperlink>
    </w:p>
    <w:p>
      <w:pPr>
        <w:pStyle w:val="ListBullet"/>
        <w:jc w:val="both"/>
      </w:pPr>
      <w:r>
        <w:t xml:space="preserve">Enel ha ottenuto un punteggo pari a 2 alla domanda 4_6, perché sono stati trovati riferimenti alla possibilità per il segnalante di ricevere feedback. Si veda qui: </w:t>
      </w:r>
      <w:hyperlink r:id="rId14">
        <w:r>
          <w:rPr/>
          <w:t>Procedura/Sito di Segnalazione</w:t>
        </w:r>
      </w:hyperlink>
    </w:p>
    <w:p>
      <w:pPr>
        <w:pStyle w:val="ListBullet"/>
        <w:jc w:val="both"/>
      </w:pPr>
      <w:r>
        <w:t xml:space="preserve">Enel ha ottenuto un punteggo pari a 0 alla domanda 4_7, perché non sono stati trovati riferimenti che permettano di verificare l'esistenza di un’interazione con regolatori di settore o altre istituzioni esterne rispetto all’azienda. Si veda qui: </w:t>
      </w:r>
      <w:hyperlink r:id="rId14">
        <w:r>
          <w:rPr/>
          <w:t>Procedura/Sito di Segnalazione</w:t>
        </w:r>
      </w:hyperlink>
    </w:p>
    <w:p>
      <w:pPr>
        <w:pStyle w:val="ListBullet"/>
        <w:jc w:val="both"/>
      </w:pPr>
      <w:r>
        <w:t xml:space="preserve">Enel ha ottenuto un punteggo pari a 2 alla domanda 4_8, perché si legge che la compagnia protegge ogni segnalante contro ogni forma di ritorsione.  Si veda qui: </w:t>
      </w:r>
      <w:hyperlink r:id="rId14">
        <w:r>
          <w:rPr/>
          <w:t>Procedura/Sito di Segnalazione</w:t>
        </w:r>
      </w:hyperlink>
    </w:p>
    <w:p>
      <w:pPr>
        <w:pStyle w:val="ListBullet"/>
        <w:jc w:val="both"/>
      </w:pPr>
      <w:r>
        <w:t xml:space="preserve">Enel ha ottenuto un punteggo pari a 2 alla domanda 4_9, perché si legge che qualsiasi tipo di ritorsione non sarà tollerata e/o soggetta ad azioni disciplinari.  Si veda qui: </w:t>
      </w:r>
      <w:hyperlink r:id="rId12">
        <w:r>
          <w:rPr/>
          <w:t>Modello di Gestione e Controllo</w:t>
        </w:r>
      </w:hyperlink>
    </w:p>
    <w:p>
      <w:pPr>
        <w:pStyle w:val="Heading4"/>
      </w:pPr>
      <w:r>
        <w:t>Sezione 5: Lobbying</w:t>
      </w:r>
    </w:p>
    <w:p>
      <w:pPr>
        <w:jc w:val="both"/>
      </w:pPr>
      <w:r>
        <w:t>La sezione 5, è stata disattivata (è stato attributio un NA, non applicabile)</w:t>
        <w:br/>
        <w:t xml:space="preserve">                perché c'è una chiara menzione al fatto che l'azienda si astiene da ogni tipo di attività di pressione politica. </w:t>
      </w:r>
    </w:p>
    <w:p>
      <w:pPr>
        <w:pStyle w:val="Heading4"/>
      </w:pPr>
      <w:r>
        <w:t>Sezione 6: Conflitto d'interesse</w:t>
      </w:r>
    </w:p>
    <w:p>
      <w:pPr>
        <w:jc w:val="both"/>
      </w:pPr>
      <w:r>
        <w:t>Alla sezione 6, Enel ha ottenuto un punteggio pari a 83.3%</w:t>
      </w:r>
    </w:p>
    <w:p>
      <w:pPr>
        <w:pStyle w:val="ListBullet"/>
        <w:jc w:val="both"/>
      </w:pPr>
      <w:r>
        <w:t xml:space="preserve">Enel ha ottenuto un punteggo pari a 3 alla domanda 6_1, perché si possono trovare disposizioni relative al conflitto d'interesse, e come appurato alla domanda 2.2. questo si applica anche ad agenti e intermediari.  Si veda qui: </w:t>
      </w:r>
      <w:hyperlink r:id="rId13">
        <w:r>
          <w:rPr/>
          <w:t>Codice di Condotta/Etico</w:t>
        </w:r>
      </w:hyperlink>
    </w:p>
    <w:p>
      <w:pPr>
        <w:pStyle w:val="ListBullet"/>
        <w:jc w:val="both"/>
      </w:pPr>
      <w:r>
        <w:t xml:space="preserve">Enel ha ottenuto un punteggo pari a 1 alla domanda 6_2, perché si legge che un conflitto d'interessi può emergere anche quando un impiegato o un suo parente hanno interessi economici o finanziari con un fornitore o cliente, o in cui un impiegato si trovi a lavorare con la propria famiglia in contrasto con gli interessi dell'azienda.  Si veda qui: </w:t>
      </w:r>
      <w:hyperlink r:id="rId13">
        <w:r>
          <w:rPr/>
          <w:t>Codice di Condotta/Etico</w:t>
        </w:r>
      </w:hyperlink>
    </w:p>
    <w:p>
      <w:pPr>
        <w:pStyle w:val="ListBullet"/>
        <w:jc w:val="both"/>
      </w:pPr>
      <w:r>
        <w:t xml:space="preserve">Enel ha ottenuto un punteggo pari a 1 alla domanda 6_3, perché si legge dell'esistenza di sanzioni per il non rispetto del codice etico o del modello di gestione e controllo, e questi includono norme per la gestione del conflitto d'interesse.  Si veda qui: </w:t>
      </w:r>
      <w:hyperlink r:id="rId12">
        <w:r>
          <w:rPr/>
          <w:t>Modello di Gestione e Controllo</w:t>
        </w:r>
      </w:hyperlink>
    </w:p>
    <w:p>
      <w:pPr>
        <w:pStyle w:val="ListBullet"/>
        <w:jc w:val="both"/>
      </w:pPr>
      <w:r>
        <w:t xml:space="preserve">Enel ha ottenuto un punteggo pari a 3 alla domanda 6_4, perché si legge che la detta politica deve essere esplicitamente accettata da tutti gli impiegati e third-parties (vedi 1.4 e 1.5), e questo contiene norme che regolamentano il conflitto d'interesse. Si veda qui: </w:t>
      </w:r>
      <w:hyperlink r:id="rId13">
        <w:r>
          <w:rPr/>
          <w:t>Codice di Condotta/Etico</w:t>
        </w:r>
      </w:hyperlink>
    </w:p>
    <w:p>
      <w:pPr>
        <w:pStyle w:val="ListBullet"/>
        <w:jc w:val="both"/>
      </w:pPr>
      <w:r>
        <w:t xml:space="preserve">Enel ha ottenuto un punteggo pari a 2 alla domanda 6_5, perché si leggono norme che regolano situazioni di nepotismo e clientelismo (si veda 6.2) e il codice si applica anche a third-parties (si veda 1.4 e/o 3.10). Si veda qui: </w:t>
      </w:r>
      <w:hyperlink r:id="rId13">
        <w:r>
          <w:rPr/>
          <w:t>Codice di Condotta/Etico</w:t>
        </w:r>
      </w:hyperlink>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Alla sezione 8, Enel ha ottenuto un punteggio pari a 30.0%</w:t>
      </w:r>
    </w:p>
    <w:p>
      <w:pPr>
        <w:pStyle w:val="ListBullet"/>
        <w:jc w:val="both"/>
      </w:pPr>
      <w:r>
        <w:t xml:space="preserve">Enel ha ottenuto un punteggo pari a 2 alla domanda 8_1, perché è stata trovata una lista di tutte filiali e imprese associate incluse nel perimetro di consolidamento senza tetto alla soglia di percentuale di possesso del Gruppo.  Si veda qui: </w:t>
      </w:r>
      <w:hyperlink r:id="rId15">
        <w:r>
          <w:rPr/>
          <w:t>Rapporto Annuale (più recente)</w:t>
        </w:r>
      </w:hyperlink>
    </w:p>
    <w:p>
      <w:pPr>
        <w:pStyle w:val="ListBullet"/>
        <w:jc w:val="both"/>
      </w:pPr>
      <w:r>
        <w:t xml:space="preserve">Enel ha ottenuto un punteggo pari a 1 alla domanda 8_2, perché è stata trovata una lista delle società appartenenti al Gruppo e della loro sede legale, ma non v'è menzione dei paesi in cui le dette filiali operino. Si veda qui: </w:t>
      </w:r>
      <w:hyperlink r:id="rId15">
        <w:r>
          <w:rPr/>
          <w:t>Rapporto Annuale (più recente)</w:t>
        </w:r>
      </w:hyperlink>
    </w:p>
    <w:p>
      <w:pPr>
        <w:pStyle w:val="ListBullet"/>
        <w:jc w:val="both"/>
      </w:pPr>
      <w:r>
        <w:t xml:space="preserve">Enel ha ottenuto un punteggo pari a 0 alla domanda 8_3, perché in assenza di una lista o mappa indicate tutti i paesi in cui l'aziena opera, non è stato possibile compilare una lista dei paesi in cui l'azienda opera in quanto anche se la lista delle filiali alla domanda 8.1 sembra essere completa, come visto alla 8.2, non porta una colonna con l'indicazione delle sedi operative delle compagnie.  Si veda qui: </w:t>
      </w:r>
      <w:hyperlink r:id="rId15">
        <w:r>
          <w:rPr/>
          <w:t>Rapporto Annuale (più recente)</w:t>
        </w:r>
      </w:hyperlink>
    </w:p>
    <w:p>
      <w:pPr>
        <w:pStyle w:val="ListBullet"/>
        <w:jc w:val="both"/>
      </w:pPr>
      <w:r>
        <w:t xml:space="preserve">Enel ha ottenuto un punteggo pari a 0 alla domanda 8_4, perché non viene reso pubblico l’importo pagato in tasse nei singoli paesi in cui l’azienda opera. Si veda qui: </w:t>
      </w:r>
      <w:hyperlink r:id="rId15">
        <w:r>
          <w:rPr/>
          <w:t>Rapporto Annuale (più recente)</w:t>
        </w:r>
      </w:hyperlink>
    </w:p>
    <w:p>
      <w:pPr>
        <w:pStyle w:val="Heading4"/>
      </w:pPr>
      <w:r>
        <w:t>Sezione 9: Formazione anti corruzione</w:t>
      </w:r>
    </w:p>
    <w:p>
      <w:pPr>
        <w:jc w:val="both"/>
      </w:pPr>
      <w:r>
        <w:t>Alla sezione 9, Enel ha ottenuto un punteggio pari a 31.2%</w:t>
      </w:r>
    </w:p>
    <w:p>
      <w:pPr>
        <w:pStyle w:val="ListBullet"/>
        <w:jc w:val="both"/>
      </w:pPr>
      <w:r>
        <w:t xml:space="preserve">Enel ha ottenuto un punteggo pari a 1 alla domanda 9_1, perché è stato trovato un chiaro riferimento all'esistenza di formazioni sul Modello di Gestione e Controllo per tutti gli impiegati, ma non è stata trovata menzione del fatto che dette formazioni avvengano almeno una volta ogni tre anni.  Si veda qui: </w:t>
      </w:r>
      <w:hyperlink r:id="rId12">
        <w:r>
          <w:rPr/>
          <w:t>Modello di Gestione e Controllo</w:t>
        </w:r>
      </w:hyperlink>
    </w:p>
    <w:p>
      <w:pPr>
        <w:pStyle w:val="ListBullet"/>
        <w:jc w:val="both"/>
      </w:pPr>
      <w:r>
        <w:t xml:space="preserve">Enel ha ottenuto un punteggo pari a 1 alla domanda 9_2, perché è stato trovato un chiaro riferimento all'esistenza di formazioni sul Modello di Gestione e Controllo per tutti gli impiegati, ma non è stata trovata menzione del fatto che dette formazioni avvengano almeno una volta ogni tre anni.  Si veda qui: </w:t>
      </w:r>
      <w:hyperlink r:id="rId12">
        <w:r>
          <w:rPr/>
          <w:t>Modello di Gestione e Controllo</w:t>
        </w:r>
      </w:hyperlink>
    </w:p>
    <w:p>
      <w:pPr>
        <w:pStyle w:val="ListBullet"/>
        <w:jc w:val="both"/>
      </w:pPr>
      <w:r>
        <w:t xml:space="preserve">Enel ha ottenuto un punteggo pari a 0 alla domanda 9_3, perché è stato trovato un chiaro riferimento all'esistenza di formazioni sul codice etico ma non è stata trovata menzione del fatto che dette formazioni avvengano anche per agenti e third-parties.  Si veda qui: </w:t>
      </w:r>
      <w:hyperlink r:id="rId12">
        <w:r>
          <w:rPr/>
          <w:t>Modello di Gestione e Controllo</w:t>
        </w:r>
      </w:hyperlink>
    </w:p>
    <w:p>
      <w:pPr>
        <w:pStyle w:val="ListBullet"/>
        <w:jc w:val="both"/>
      </w:pPr>
      <w:r>
        <w:t xml:space="preserve">Enel ha ottenuto un punteggo pari a 1 alla domanda 9_4, perché è stato trovato un chiaro riferimento all'esistenza di formazioni sul codice etico. Inoltre alla domanda 2.3 si è potuto verificare che il modello anti corruzione si applica a tutte le filiali. Ciò detto, la periodicità esatta di questi training non è pubblica.   Si veda qui: </w:t>
      </w:r>
      <w:hyperlink r:id="rId12">
        <w:r>
          <w:rPr/>
          <w:t>Modello di Gestione e Controllo</w:t>
        </w:r>
      </w:hyperlink>
    </w:p>
    <w:p>
      <w:pPr>
        <w:pStyle w:val="ListBullet"/>
        <w:jc w:val="both"/>
      </w:pPr>
      <w:r>
        <w:t xml:space="preserve">Enel ha ottenuto un punteggo pari a 0 alla domanda 9_5, perché non sono stati trovati riferimenti che permettano di valutare se l'azienda abbia dei programmi di training sul programma di compliance.  Si veda qui: </w:t>
      </w:r>
      <w:hyperlink r:id="rId12">
        <w:r>
          <w:rPr/>
          <w:t>Modello di Gestione e Controllo</w:t>
        </w:r>
      </w:hyperlink>
    </w:p>
    <w:p>
      <w:pPr>
        <w:pStyle w:val="ListBullet"/>
        <w:jc w:val="both"/>
      </w:pPr>
      <w:r>
        <w:t xml:space="preserve">Enel ha ottenuto un punteggo pari a 0 alla domanda 9_6, perché non sono riportate le ore di formazione in anti corruzione / compliance. Si veda qui: </w:t>
      </w:r>
      <w:hyperlink r:id="rId11">
        <w:r>
          <w:rPr/>
          <w:t>Rapporto di Sostenibilità (più recente)</w:t>
        </w:r>
      </w:hyperlink>
    </w:p>
    <w:p>
      <w:pPr>
        <w:pStyle w:val="ListBullet"/>
        <w:jc w:val="both"/>
      </w:pPr>
      <w:r>
        <w:t xml:space="preserve">Enel ha ottenuto un punteggo pari a 0 alla domanda 9_7, perché non sono stati trovati riferimenti al fatto che il programma di formazione prevede attività specifiche e personalizzate sulle procedure anticorruzione per coloro che ricoprono ruoli e funzioni considerate ad alto rischio. Si veda qui: </w:t>
      </w:r>
      <w:hyperlink r:id="rId12">
        <w:r>
          <w:rPr/>
          <w:t>Modello di Gestione e Controllo</w:t>
        </w:r>
      </w:hyperlink>
    </w:p>
    <w:p>
      <w:pPr>
        <w:pStyle w:val="Heading4"/>
      </w:pPr>
      <w:r>
        <w:t>Sezione 10: Progetti di sostenibilità</w:t>
      </w:r>
    </w:p>
    <w:p>
      <w:pPr>
        <w:jc w:val="both"/>
      </w:pPr>
      <w:r>
        <w:t>Alla sezione 10, Enel ha ottenuto un punteggio pari a 75.0%</w:t>
      </w:r>
    </w:p>
    <w:p>
      <w:pPr>
        <w:pStyle w:val="ListBullet"/>
        <w:jc w:val="both"/>
      </w:pPr>
      <w:r>
        <w:t xml:space="preserve">Enel ha ottenuto un punteggo pari a 2 alla domanda 10_1, perché come gia visto alla domanda 3.9, la compagnia ha delle regole per la gestione di donazioni e contributi sia ai politici che a organizzazioni caritatevoli.  Si veda qui: </w:t>
      </w:r>
      <w:hyperlink r:id="rId10">
        <w:r>
          <w:rPr/>
          <w:t>Politica Anti Corruzione</w:t>
        </w:r>
      </w:hyperlink>
    </w:p>
    <w:p>
      <w:pPr>
        <w:pStyle w:val="ListBullet"/>
        <w:jc w:val="both"/>
      </w:pPr>
      <w:r>
        <w:t xml:space="preserve">Enel ha ottenuto un punteggo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13">
        <w:r>
          <w:rPr/>
          <w:t>Codice di Condotta/Etico</w:t>
        </w:r>
      </w:hyperlink>
    </w:p>
    <w:p>
      <w:pPr>
        <w:pStyle w:val="ListBullet"/>
        <w:jc w:val="both"/>
      </w:pPr>
      <w:r>
        <w:t xml:space="preserve">Enel ha ottenuto un punteggo pari a 2 alla domanda 10_3, perché sono stati trovati riferimenti al fatto che l’azienda monitori l’esecuzione e la qualità dell’intervento ottenuto dalle donazioni, patrocini, collaborazioni intraprese, tramite un' Associazione Onlus che ha lo scopo di intervenire nei campi del sociale e del non profit. Si veda qui: </w:t>
      </w:r>
      <w:hyperlink r:id="rId11">
        <w:r>
          <w:rPr/>
          <w:t>Rapporto di Sostenibilità (più recente)</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nel.it/" TargetMode="External"/><Relationship Id="rId10" Type="http://schemas.openxmlformats.org/officeDocument/2006/relationships/hyperlink" Target="https://www.enel.com/content/dam/enel-com/sustainability/plan_of_zero_tolerance_2018.pdf" TargetMode="External"/><Relationship Id="rId11" Type="http://schemas.openxmlformats.org/officeDocument/2006/relationships/hyperlink" Target="https://www.enel.com/content/dam/enel-com/governance_pdf/reports/bilanci-annuali/2017/dnf-2017-finale_ITA.pdf" TargetMode="External"/><Relationship Id="rId12" Type="http://schemas.openxmlformats.org/officeDocument/2006/relationships/hyperlink" Target="https://www.enel.com/content/dam/enel-com/governance_pdf/parte-generale-modello-231-EnelSpA.pdf" TargetMode="External"/><Relationship Id="rId13" Type="http://schemas.openxmlformats.org/officeDocument/2006/relationships/hyperlink" Target="https://www.enel.com/content/dam/enel-com/sustainability/code_of_ethics_2018.pdf" TargetMode="External"/><Relationship Id="rId14" Type="http://schemas.openxmlformats.org/officeDocument/2006/relationships/hyperlink" Target="https://secure.ethicspoint.eu/domain/media/it/gui/102504/index.html" TargetMode="External"/><Relationship Id="rId15" Type="http://schemas.openxmlformats.org/officeDocument/2006/relationships/hyperlink" Target="https://www.enel.com/content/dam/enel-com/governance_pdf/reports/bilanci-annuali/2017/relazione-finanziaria-annuale-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