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 Italia Holding: trasparenza e anti-corruzione.</w:t>
      </w:r>
    </w:p>
    <w:p>
      <w:pPr>
        <w:pStyle w:val="Heading3"/>
      </w:pPr>
      <w:r>
        <w:t>Analisi a cura di Transparency International Italia</w:t>
      </w:r>
    </w:p>
    <w:p/>
    <w:p>
      <w:pPr>
        <w:jc w:val="both"/>
      </w:pPr>
      <w:r>
        <w:t>Nel seguente documento si presenterà un'analisi dettagliata del piano anti corruzione di GE Italia Holding, secondo la metologia di Transparency International Italia. L'azienda ha ottenuto un indice TRAC soddisfacente (pari a 56.0%).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GE Italia Holding ha ottenuto un punteggio pari a 70.0%</w:t>
      </w:r>
    </w:p>
    <w:p>
      <w:pPr>
        <w:pStyle w:val="ListBullet"/>
        <w:jc w:val="both"/>
      </w:pPr>
      <w:r>
        <w:t xml:space="preserve">GE Italia Holding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GE Italia Holding ha ottenuto un punteggo pari a 2 alla domanda 1_2, perché c'è un'esplicita dichiarazione anti corruzione.  Si veda qui: </w:t>
      </w:r>
      <w:hyperlink r:id="rId10">
        <w:r>
          <w:rPr/>
          <w:t>Codice di Condotta/Etico</w:t>
        </w:r>
      </w:hyperlink>
    </w:p>
    <w:p>
      <w:pPr>
        <w:pStyle w:val="ListBullet"/>
        <w:jc w:val="both"/>
      </w:pPr>
      <w:r>
        <w:t xml:space="preserve">GE Italia Holding ha ottenuto un punteggo pari a 2 alla domanda 1_3, perché si è trovato riferimento all'apparteneneza dell'azienda al Global Compact Network delle Nazioni Unite. Si veda qui: </w:t>
      </w:r>
      <w:hyperlink r:id="rId11">
        <w:r>
          <w:rPr/>
          <w:t>Rapporto Annuale (più recente)</w:t>
        </w:r>
      </w:hyperlink>
    </w:p>
    <w:p>
      <w:pPr>
        <w:pStyle w:val="ListBullet"/>
        <w:jc w:val="both"/>
      </w:pPr>
      <w:r>
        <w:t xml:space="preserve">GE Italia Holding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GE Italia Holding ha ottenuto un punteggio pari a 94.0%</w:t>
      </w:r>
    </w:p>
    <w:p>
      <w:pPr>
        <w:pStyle w:val="ListBullet"/>
        <w:jc w:val="both"/>
      </w:pPr>
      <w:r>
        <w:t xml:space="preserve">GE Italia Holding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GE Italia Holding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GE Italia Holding ha ottenuto un punteggo pari a 2 alla domanda 2_3, perché si sono trovati riferimenti al fatto che il codice o il programma anti-corruzione siano applicabili a tutte le legal entity controllate dal gruppo. Inoltre GE esrcita influenza affinchè gli enti in cui ha una partecipazione non di controllo rispettino gli standard definiti nel piano anti corruzione dell'azienda.   Si veda qui: </w:t>
      </w:r>
      <w:hyperlink r:id="rId10">
        <w:r>
          <w:rPr/>
          <w:t>Codice di Condotta/Etico</w:t>
        </w:r>
      </w:hyperlink>
    </w:p>
    <w:p>
      <w:pPr>
        <w:pStyle w:val="ListBullet"/>
        <w:jc w:val="both"/>
      </w:pPr>
      <w:r>
        <w:t xml:space="preserve">GE Italia Holding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GE Italia Holding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GE Italia Holding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2">
        <w:r>
          <w:rPr/>
          <w:t>Modello di Gestione e Controllo</w:t>
        </w:r>
      </w:hyperlink>
    </w:p>
    <w:p>
      <w:pPr>
        <w:pStyle w:val="ListBullet"/>
        <w:jc w:val="both"/>
      </w:pPr>
      <w:r>
        <w:t xml:space="preserve">GE Italia Holding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GE Italia Holding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GE Italia Holding ha ottenuto un punteggio pari a 72.0%</w:t>
      </w:r>
    </w:p>
    <w:p>
      <w:pPr>
        <w:pStyle w:val="ListBullet"/>
        <w:jc w:val="both"/>
      </w:pPr>
      <w:r>
        <w:t xml:space="preserve">GE Italia Holding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GE Italia Holding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GE Italia Holding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GE Italia Holding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GE Italia Holding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GE Italia Holding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GE Italia Holding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GE Italia Holding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GE Italia Holding ha ottenuto un punteggio pari a 55.0%</w:t>
      </w:r>
    </w:p>
    <w:p>
      <w:pPr>
        <w:pStyle w:val="ListBullet"/>
        <w:jc w:val="both"/>
      </w:pPr>
      <w:r>
        <w:t xml:space="preserve">GE Italia Holding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GE Italia Holding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GE Italia Holding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GE Italia Holding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GE Italia Holding ha ottenuto un punteggo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GE Italia Holding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GE Italia Holding ha ottenuto un punteggo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GE Italia Holding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GE Italia Holding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GE Italia Holding ha ottenuto un punteggio pari a 83.0%</w:t>
      </w:r>
    </w:p>
    <w:p>
      <w:pPr>
        <w:pStyle w:val="ListBullet"/>
        <w:jc w:val="both"/>
      </w:pPr>
      <w:r>
        <w:t xml:space="preserve">GE Italia Holding ha ottenuto un punteggo pari a 2 alla domanda 5_1, perché si legge che la definizione di pubblico ufficiale include funzionari di qualsiasi dipartimento o agenzia a livello locale, nazionale o internazionale, partiti politici e leader di partito; candidati a cariche pubbliche; dirigenti e dipendenti di società statali o a partecipazione statale. Inoltre la holding estera ha una sezione sui principi che regolano i rapporti di lobby con la politica. Si veda qui: </w:t>
      </w:r>
      <w:hyperlink r:id="rId10">
        <w:r>
          <w:rPr/>
          <w:t>Codice di Condotta/Etico</w:t>
        </w:r>
      </w:hyperlink>
    </w:p>
    <w:p>
      <w:pPr>
        <w:pStyle w:val="ListBullet"/>
        <w:jc w:val="both"/>
      </w:pPr>
      <w:r>
        <w:t xml:space="preserve">GE Italia Holding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GE Italia Holding ha ottenuto un punteggo pari a 2 alla domanda 5_3, perché ci sono regole specifiche che proibiscono regali, omaggi e ospitalità a pubblici ufficiali (a meno conseniti dalle linee guida aziendali) che per la definizione alla domanda 5.1 include ogni tipo di funzionario dal livello locale a internazionale. Si veda qui: </w:t>
      </w:r>
      <w:hyperlink r:id="rId10">
        <w:r>
          <w:rPr/>
          <w:t>Codice di Condotta/Etico</w:t>
        </w:r>
      </w:hyperlink>
    </w:p>
    <w:p>
      <w:pPr>
        <w:pStyle w:val="ListBullet"/>
        <w:jc w:val="both"/>
      </w:pPr>
      <w:r>
        <w:t xml:space="preserve">GE Italia Holding ha ottenuto un punteggo pari a 2 alla domanda 5_4, perché sono menzionate chiare sanzioni in caso di non rispetto del codice, che include, come visto alle domande 5.1 e 5.3, norme che regolano doni e regali ai pubblici ufficiali. Si veda qui: </w:t>
      </w:r>
      <w:hyperlink r:id="rId10">
        <w:r>
          <w:rPr/>
          <w:t>Codice di Condotta/Etico</w:t>
        </w:r>
      </w:hyperlink>
    </w:p>
    <w:p>
      <w:pPr>
        <w:pStyle w:val="ListBullet"/>
        <w:jc w:val="both"/>
      </w:pPr>
      <w:r>
        <w:t xml:space="preserve">GE Italia Holding ha ottenuto un punteggo pari a 2 alla domanda 5_5, perché sono presenti informazioni dettagliate e aggiornate ogni quadrimestre. Si veda qui: </w:t>
      </w:r>
      <w:hyperlink r:id="rId13">
        <w:r>
          <w:rPr/>
          <w:t>Sito Ufficiale</w:t>
        </w:r>
      </w:hyperlink>
    </w:p>
    <w:p>
      <w:pPr>
        <w:pStyle w:val="Heading4"/>
      </w:pPr>
      <w:r>
        <w:t>Sezione 6: Conflitto d'interesse</w:t>
      </w:r>
    </w:p>
    <w:p>
      <w:pPr>
        <w:jc w:val="both"/>
      </w:pPr>
      <w:r>
        <w:t>Alla sezione 6, GE Italia Holding ha ottenuto un punteggio pari a 42.0%</w:t>
      </w:r>
    </w:p>
    <w:p>
      <w:pPr>
        <w:pStyle w:val="ListBullet"/>
        <w:jc w:val="both"/>
      </w:pPr>
      <w:r>
        <w:t xml:space="preserve">GE Italia Holding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GE Italia Holding ha ottenuto un punteggo pari a 1 alla domanda 6_2, perché si legge che i dipendenti ge devono sempre ottenere permessi prima di promuvere famigliari o amici o in caso abbiano interessi finanziari in compagnie con cui ge operi. Si veda qui: </w:t>
      </w:r>
      <w:hyperlink r:id="rId10">
        <w:r>
          <w:rPr/>
          <w:t>Codice di Condotta/Etico</w:t>
        </w:r>
      </w:hyperlink>
    </w:p>
    <w:p>
      <w:pPr>
        <w:pStyle w:val="ListBullet"/>
        <w:jc w:val="both"/>
      </w:pPr>
      <w:r>
        <w:t xml:space="preserve">GE Italia Holding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GE Italia Holding ha ottenuto un punteggo pari a 0 alla domanda 6_4, perché si legge che avere un conflitto d'interesse non è per se una violazione del codice, ma la non dichiarazione di tale conflitto lo è. Tuttavia non è stata trovata l'esistenza di clausole standard che rimandino al codice di condotta come avente valore contrattuale (si veda 1.4 e 1.5). Si veda qui: </w:t>
      </w:r>
      <w:hyperlink r:id="rId12">
        <w:r>
          <w:rPr/>
          <w:t>Modello di Gestione e Controllo</w:t>
        </w:r>
      </w:hyperlink>
    </w:p>
    <w:p>
      <w:pPr>
        <w:pStyle w:val="ListBullet"/>
        <w:jc w:val="both"/>
      </w:pPr>
      <w:r>
        <w:t xml:space="preserve">GE Italia Holding ha ottenuto un punteggo pari a 0 alla domanda 6_5, perché tra le varie forme di potenziali conflitti di interesse non sembrano essere previsti anche i collegamenti familiari e personali in grado di influenzare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Alla sezione 7, GE Italia Holding ha ottenuto un punteggio pari a 80.0%</w:t>
      </w:r>
    </w:p>
    <w:p>
      <w:pPr>
        <w:pStyle w:val="ListBullet"/>
        <w:jc w:val="both"/>
      </w:pPr>
      <w:r>
        <w:t xml:space="preserve">GE Italia Holding ha ottenuto un punteggo pari a 2 alla domanda 7_1, perché sono stati trovati riferimenti o documenti che regolamentino il finanziamento alla politica, ovvero di partiti, candidati e fondazioni politiche.  Si veda qui: </w:t>
      </w:r>
      <w:hyperlink r:id="rId14">
        <w:r>
          <w:rPr/>
          <w:t>Sito Ufficiale</w:t>
        </w:r>
      </w:hyperlink>
    </w:p>
    <w:p>
      <w:pPr>
        <w:pStyle w:val="ListBullet"/>
        <w:jc w:val="both"/>
      </w:pPr>
      <w:r>
        <w:t xml:space="preserve">GE Italia Holding ha ottenuto un punteggo pari a 2 alla domanda 7_2, perché si è trovata menzione del fatto che il Consiglio di Amministrazione abbia supervisione delle attività di finanziamento della politica.  Si veda qui: </w:t>
      </w:r>
      <w:hyperlink r:id="rId14">
        <w:r>
          <w:rPr/>
          <w:t>Sito Ufficiale</w:t>
        </w:r>
      </w:hyperlink>
    </w:p>
    <w:p>
      <w:pPr>
        <w:pStyle w:val="ListBullet"/>
        <w:jc w:val="both"/>
      </w:pPr>
      <w:r>
        <w:t xml:space="preserve">GE Italia Holding ha ottenuto un punteggo pari a 2 alla domanda 7_3, perché viene pubblicato l'importo dei contributi alla politica anche per singoli candidati e fondazioni politiche. Si veda qui: </w:t>
      </w:r>
      <w:hyperlink r:id="rId15">
        <w:r>
          <w:rPr/>
          <w:t>Sito Ufficiale</w:t>
        </w:r>
      </w:hyperlink>
    </w:p>
    <w:p>
      <w:pPr>
        <w:pStyle w:val="Heading4"/>
      </w:pPr>
      <w:r>
        <w:t>Sezione 8: Trasparenza organizzativa e attività estere</w:t>
      </w:r>
    </w:p>
    <w:p>
      <w:pPr>
        <w:jc w:val="both"/>
      </w:pPr>
      <w:r>
        <w:t>Alla sezione 8, GE Italia Holding ha ottenuto un punteggio pari a 20.0%</w:t>
      </w:r>
    </w:p>
    <w:p>
      <w:pPr>
        <w:pStyle w:val="ListBullet"/>
        <w:jc w:val="both"/>
      </w:pPr>
      <w:r>
        <w:t xml:space="preserve">GE Italia Holding ha ottenuto un punteggo pari a 1 alla domanda 8_1, perché è stata trovata una lista delle filiali, ma non è stato possibile determinare se la lista sia completa o includa solo filiali con percentuale di controllo.  Si veda qui: </w:t>
      </w:r>
      <w:hyperlink r:id="rId16">
        <w:r>
          <w:rPr/>
          <w:t>SEC Filiing 10-k/20-F</w:t>
        </w:r>
      </w:hyperlink>
    </w:p>
    <w:p>
      <w:pPr>
        <w:pStyle w:val="ListBullet"/>
        <w:jc w:val="both"/>
      </w:pPr>
      <w:r>
        <w:t xml:space="preserve">GE Italia Holding ha ottenuto un punteggo pari a 1 alla domanda 8_2, perché è stata trovata una lista delle società appartenenti al Gruppo e della loro sede legale, ma non v'è menzione dei paesi in cui le dette filiali operino. Si veda qui: </w:t>
      </w:r>
      <w:hyperlink r:id="rId16">
        <w:r>
          <w:rPr/>
          <w:t>SEC Filiing 10-k/20-F</w:t>
        </w:r>
      </w:hyperlink>
    </w:p>
    <w:p>
      <w:pPr>
        <w:pStyle w:val="ListBullet"/>
        <w:jc w:val="both"/>
      </w:pPr>
      <w:r>
        <w:t xml:space="preserve">GE Italia Holding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15">
        <w:r>
          <w:rPr/>
          <w:t>Sito Ufficiale</w:t>
        </w:r>
      </w:hyperlink>
    </w:p>
    <w:p>
      <w:pPr>
        <w:pStyle w:val="ListBullet"/>
        <w:jc w:val="both"/>
      </w:pPr>
      <w:r>
        <w:t xml:space="preserve">GE Italia Holding ha ottenuto un punteggo pari a 0 alla domanda 8_4, perché non viene reso pubblico l’importo pagato in tasse nei singoli paesi in cui l’azienda opera. Si veda qui: </w:t>
      </w:r>
      <w:hyperlink r:id="rId15">
        <w:r>
          <w:rPr/>
          <w:t>Sito Ufficiale</w:t>
        </w:r>
      </w:hyperlink>
    </w:p>
    <w:p>
      <w:pPr>
        <w:pStyle w:val="Heading4"/>
      </w:pPr>
      <w:r>
        <w:t>Sezione 9: Formazione anti corruzione</w:t>
      </w:r>
    </w:p>
    <w:p>
      <w:pPr>
        <w:jc w:val="both"/>
      </w:pPr>
      <w:r>
        <w:t>Alla sezione 9, GE Italia Holding ha ottenuto un punteggio pari a 44.0%</w:t>
      </w:r>
    </w:p>
    <w:p>
      <w:pPr>
        <w:pStyle w:val="ListBullet"/>
        <w:jc w:val="both"/>
      </w:pPr>
      <w:r>
        <w:t xml:space="preserve">GE Italia Holding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GE Italia Holding ha ottenuto un punteggo pari a 0 alla domanda 9_3, perché è stato trovato un chiaro riferimento all'esistenza di formazioni periodiche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GE Italia Holding ha ottenuto un punteggo pari a 1 alla domanda 9_4, perché si fa riferimento a formazioni sul modello 231, e ge italia è filiale di ge international. Tuttavia non ci sono informazioni riguardo la frequenza di detti training. Si veda qui: </w:t>
      </w:r>
      <w:hyperlink r:id="rId12">
        <w:r>
          <w:rPr/>
          <w:t>Modello di Gestione e Controllo</w:t>
        </w:r>
      </w:hyperlink>
    </w:p>
    <w:p>
      <w:pPr>
        <w:pStyle w:val="ListBullet"/>
        <w:jc w:val="both"/>
      </w:pPr>
      <w:r>
        <w:t xml:space="preserve">GE Italia Holding ha ottenuto un punteggo pari a 0 alla domanda 9_5, perché non sono stati trovati riferimenti al fatto che ogni dipendente nuovo assunto debba effettuare un training sul codice etico.  Si veda qui: </w:t>
      </w:r>
      <w:hyperlink r:id="rId12">
        <w:r>
          <w:rPr/>
          <w:t>Modello di Gestione e Controllo</w:t>
        </w:r>
      </w:hyperlink>
    </w:p>
    <w:p>
      <w:pPr>
        <w:pStyle w:val="ListBullet"/>
        <w:jc w:val="both"/>
      </w:pPr>
      <w:r>
        <w:t xml:space="preserve">GE Italia Holding ha ottenuto un punteggo pari a 0 alla domanda 9_6, perché non sono riportate le ore di formazione in anti corruzione / compliance. Si veda qui: </w:t>
      </w:r>
      <w:hyperlink r:id="rId12">
        <w:r>
          <w:rPr/>
          <w:t>Modello di Gestione e Controllo</w:t>
        </w:r>
      </w:hyperlink>
    </w:p>
    <w:p>
      <w:pPr>
        <w:pStyle w:val="ListBullet"/>
        <w:jc w:val="both"/>
      </w:pPr>
      <w:r>
        <w:t xml:space="preserve">GE Italia Holding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GE Italia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e.com/investor-relations/ar2017/ceo-letter" TargetMode="External"/><Relationship Id="rId10" Type="http://schemas.openxmlformats.org/officeDocument/2006/relationships/hyperlink" Target="https://www.ge.com/sustainability/sites/default/files/16-0020-GE-SPIRIT-LETTER-2-r10v3-11x8.5-PRINT-ITALIAN.pdf" TargetMode="External"/><Relationship Id="rId11" Type="http://schemas.openxmlformats.org/officeDocument/2006/relationships/hyperlink" Target="https://www.ge.com/investor-relations/sites/default/files/GE_AR17.pdf" TargetMode="External"/><Relationship Id="rId12" Type="http://schemas.openxmlformats.org/officeDocument/2006/relationships/hyperlink" Target="https://www.ge.com/it/sites/www.ge.com.it/files/General%20Electric%20International%20Inc.%20Model%20231.pdf" TargetMode="External"/><Relationship Id="rId13" Type="http://schemas.openxmlformats.org/officeDocument/2006/relationships/hyperlink" Target="https://www.ge.com/sustainability/reports-hub#publicpolicy" TargetMode="External"/><Relationship Id="rId14" Type="http://schemas.openxmlformats.org/officeDocument/2006/relationships/hyperlink" Target="https://www.ge.com/sustainability/sites/default/files/GEA33643_Political_Contributions_Policy_R8.pdf" TargetMode="External"/><Relationship Id="rId15" Type="http://schemas.openxmlformats.org/officeDocument/2006/relationships/hyperlink" Target="https://www.ge.com/sustainability/reports-hub" TargetMode="External"/><Relationship Id="rId16" Type="http://schemas.openxmlformats.org/officeDocument/2006/relationships/hyperlink" Target="https://www.ge.com/investor-relations/sites/default/files/GE_10-K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