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Poste Italiane: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Poste Italiane, secondo la metologia di Transparency International Italia. L'azienda ha ottenuto un indice TRAC poco soddisfacente (pari a 48.2%).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Poste Italiane ha ottenuto un punteggio pari a 60.0%</w:t>
      </w:r>
    </w:p>
    <w:p>
      <w:pPr>
        <w:pStyle w:val="ListBullet"/>
        <w:jc w:val="both"/>
      </w:pPr>
      <w:r>
        <w:t xml:space="preserve">Poste Italiane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Poste Italiane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1_3, perché nel codice di condotta e nei vari documenti reperibili online (i.e. condice di condotta/etico, rapporto annuale e/o rapporto di sostenibilità) non sono stati trovati riferimenti che permettano di verificare l'appartenenza della compagnia a iniziative locali, nazionali o internazionali di anti-corruzione.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Poste Italiane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Poste Italiane ha ottenuto un punteggio pari a 94.1%</w:t>
      </w:r>
    </w:p>
    <w:p>
      <w:pPr>
        <w:pStyle w:val="ListBullet"/>
        <w:jc w:val="both"/>
      </w:pPr>
      <w:r>
        <w:t xml:space="preserve">Poste Italiane ha ottenuto un punteggo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2_3, perché si legge chiaramente che il codice si applica a tutte le società controllate in via diretta e indiretta e i consorzi partecipati dalle medesime.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2_6, perché si menziona l'esistenza di una procedura di selezione per i fornitori che menziona trasparenza e liceità. Tuttavia non si sono trovati riferimenti all'esistenza di un'analisi reputazionale periodica per i fornitori già nell'albo.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2_9, perché si sono trovate informazioni rigurardo al fatto che l'Organismo di Vigilanza è composto da professionisti con diverse competenze.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Poste Italiane ha ottenuto un punteggio pari a 68.4%</w:t>
      </w:r>
    </w:p>
    <w:p>
      <w:pPr>
        <w:pStyle w:val="ListBullet"/>
        <w:jc w:val="both"/>
      </w:pPr>
      <w:r>
        <w:t xml:space="preserve">Poste Italiane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Poste Italiane ha ottenuto un punteggio pari a 75.0%</w:t>
      </w:r>
    </w:p>
    <w:p>
      <w:pPr>
        <w:pStyle w:val="ListBullet"/>
        <w:jc w:val="both"/>
      </w:pPr>
      <w:r>
        <w:t xml:space="preserve">Poste Italiane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4_2, perché si può verificare che il canale di whisteblowing è accessibile anche dall'esterno dell'azienda.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4_4, perché si legge che le segnalazioni sono gestite in modo confidenziale, con la possibilità di effettuare segnalazioni in anonimo.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2 alla domanda 4_7, perché vi è chiara menzione del fatto che la procedura di accertamento della segnalazione prevede la possibilità di coinvolgere consulenti indipendenti o esperti esterni all'azienda.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2 alla domanda 4_8, perché si legge che la compagnia protegge ogni segnalante contro ogni forma di ritorsione.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Poste Italiane ha ottenuto un punteggio pari a 41.7%</w:t>
      </w:r>
    </w:p>
    <w:p>
      <w:pPr>
        <w:pStyle w:val="ListBullet"/>
        <w:jc w:val="both"/>
      </w:pPr>
      <w:r>
        <w:t xml:space="preserve">Poste Italiane ha ottenuto un punteggo pari a 2 alla domanda 5_1, perché ci sono norme che regolano i comportamenti dei confronti di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Poste Italiane ha ottenuto un punteggo pari a 0 alla domanda 5_6, perché non sono state trovate informazioni sull’ammontare economico destinato dall’azienda per le attività di lobbying. Si veda qui: </w:t>
      </w:r>
      <w:hyperlink r:id="rId15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Poste Italiane ha ottenuto un punteggio pari a 66.7%</w:t>
      </w:r>
    </w:p>
    <w:p>
      <w:pPr>
        <w:pStyle w:val="ListBullet"/>
        <w:jc w:val="both"/>
      </w:pPr>
      <w:r>
        <w:t xml:space="preserve">Poste Italiane ha ottenuto un punteggo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6_4, perché si possono trovare disposizioni relative al conflitto d'interesse, ma queste sono applicabili solo ad amministratori, dirigenti e dipendenti.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Poste Italiane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Poste Italiane ha ottenuto un punteggio pari a 20.0%</w:t>
      </w:r>
    </w:p>
    <w:p>
      <w:pPr>
        <w:pStyle w:val="ListBullet"/>
        <w:jc w:val="both"/>
      </w:pPr>
      <w:r>
        <w:t xml:space="preserve">Poste Italiane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8_2, perché non sono indicate né le sedi né i paesi dove operano.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8_3, perché è stata trovata una mappa dell'Italia con le sedi e filiali in Italia. Tuttavia non si può concludere che la lista sia dei paesi di operazione sia completa in quanto perché nella lista di delle entità controllate e partecipate della domanda 8.1 manca sia l'indicazione della sede legale che  del paese di operazione.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8_4, perché non viene reso pubblico l’importo pagato in tasse nei singoli paesi in cui l’azienda opera.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0 alla domanda 8_5, perché le informazioni su ricavi, utili e investimenti nei singoli paesi in cui l’azienda opera non sono rese pubbliche. Si veda qui: </w:t>
      </w:r>
      <w:hyperlink r:id="rId15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Poste Italiane ha ottenuto un punteggio pari a 56.2%</w:t>
      </w:r>
    </w:p>
    <w:p>
      <w:pPr>
        <w:pStyle w:val="ListBullet"/>
        <w:jc w:val="both"/>
      </w:pPr>
      <w:r>
        <w:t xml:space="preserve">Poste Italiane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9_5, perché si legge chiaramente che ogni dipendente nuovo assunto ha una formazione sul codice etico.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punteggo pari a 0 alla domanda 9_6, perché sono riportate le ore totali per le formazioni dell'azienda e alcuni dettagli, ma non si può evincere il monte ore delle formazioni anti corruzione / compliance.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Poste Italiane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osteitaliane.it/it/legalit-e-trasparenza.html" TargetMode="External"/><Relationship Id="rId10" Type="http://schemas.openxmlformats.org/officeDocument/2006/relationships/hyperlink" Target="https://www.posteitaliane.it/it/codice-etico.html" TargetMode="External"/><Relationship Id="rId11" Type="http://schemas.openxmlformats.org/officeDocument/2006/relationships/hyperlink" Target="https://www.posteitaliane.it/files/1476481772079/Report_sostenibilita_ITA.pdf" TargetMode="External"/><Relationship Id="rId12" Type="http://schemas.openxmlformats.org/officeDocument/2006/relationships/hyperlink" Target="https://www.posteitaliane.it/it/modello-231.html" TargetMode="External"/><Relationship Id="rId13" Type="http://schemas.openxmlformats.org/officeDocument/2006/relationships/hyperlink" Target="https://www.posteitaliane.it/files/1476464488156/linea-guida-sistema-segnalazione-violazioni-whistleblowing-19-04-2018.pdf" TargetMode="External"/><Relationship Id="rId14" Type="http://schemas.openxmlformats.org/officeDocument/2006/relationships/hyperlink" Target="https://www.posteitaliane.it/it/sistema-di-segnalazione-delle-violazioni.html" TargetMode="External"/><Relationship Id="rId15" Type="http://schemas.openxmlformats.org/officeDocument/2006/relationships/hyperlink" Target="https://www.posteitaliane.it/files/1476480056653/relazione-finanziaria-annuale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