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Rina, secondo la metologia di Transparency International Italia. L'azienda ha ottenuto un indice TRAC soddisfacente (pari a 68.0%).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Rina ha ottenuto un punteggio pari a 100.0%</w:t>
      </w:r>
    </w:p>
    <w:p>
      <w:pPr>
        <w:pStyle w:val="ListBullet"/>
        <w:jc w:val="both"/>
      </w:pPr>
      <w:r>
        <w:t xml:space="preserve">Rina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Rina ha ottenuto un punteggio pari a 76.0%</w:t>
      </w:r>
    </w:p>
    <w:p>
      <w:pPr>
        <w:pStyle w:val="ListBullet"/>
        <w:jc w:val="both"/>
      </w:pPr>
      <w:r>
        <w:t xml:space="preserve">Rina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Rina ha ottenuto un punteggio pari a 56.0%</w:t>
      </w:r>
    </w:p>
    <w:p>
      <w:pPr>
        <w:pStyle w:val="ListBullet"/>
        <w:jc w:val="both"/>
      </w:pPr>
      <w:r>
        <w:t xml:space="preserve">Rina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Rina ha ottenuto un punteggio pari a 85.0%</w:t>
      </w:r>
    </w:p>
    <w:p>
      <w:pPr>
        <w:pStyle w:val="ListBullet"/>
        <w:jc w:val="both"/>
      </w:pPr>
      <w:r>
        <w:t xml:space="preserve">Rina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Rina ha ottenuto un punteggio pari a 50.0%</w:t>
      </w:r>
    </w:p>
    <w:p>
      <w:pPr>
        <w:pStyle w:val="ListBullet"/>
        <w:jc w:val="both"/>
      </w:pPr>
      <w:r>
        <w:t xml:space="preserve">Rina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Rina ha ottenuto un punteggio pari a 100.0%</w:t>
      </w:r>
    </w:p>
    <w:p>
      <w:pPr>
        <w:pStyle w:val="ListBullet"/>
        <w:jc w:val="both"/>
      </w:pPr>
      <w:r>
        <w:t xml:space="preserve">Rina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Rina ha ottenuto un punteggio pari a 20.0%</w:t>
      </w:r>
    </w:p>
    <w:p>
      <w:pPr>
        <w:pStyle w:val="ListBullet"/>
        <w:jc w:val="both"/>
      </w:pPr>
      <w:r>
        <w:t xml:space="preserve">Rina ha ottenuto un punteggo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Rina ha ottenuto un punteggio pari a 50.0%</w:t>
      </w:r>
    </w:p>
    <w:p>
      <w:pPr>
        <w:pStyle w:val="ListBullet"/>
        <w:jc w:val="both"/>
      </w:pPr>
      <w:r>
        <w:t xml:space="preserve">Rina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Rina ha ottenuto un punteggio pari a 75.0%</w:t>
      </w:r>
    </w:p>
    <w:p>
      <w:pPr>
        <w:pStyle w:val="ListBullet"/>
        <w:jc w:val="both"/>
      </w:pPr>
      <w:r>
        <w:t xml:space="preserve">Rina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