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spacing w:before="1800" w:after="360" w:lineRule="auto" w:line="360"/><w:ind w:firstLine="0"/><w:jc w:val="center"/></w:pPr><w:r><w:rPr><w:rFonts w:ascii="Times New Roman" w:hAnsi="Times New Roman" w:eastAsia="黑体"/><w:b/><w:i w:val="0"/><w:color w:val="000000"/><w:sz w:val="44"/></w:rPr><w:t>ERP数据契约项目报告</w:t></w:r><w:r><w:rPr><w:rFonts w:ascii="Times New Roman" w:hAnsi="Times New Roman" w:eastAsia="黑体"/><w:b/><w:i w:val="0"/><w:color w:val="000000"/><w:sz w:val="44"/></w:rPr><w:br/></w:r><w:r><w:rPr><w:rFonts w:ascii="Times New Roman" w:hAnsi="Times New Roman" w:eastAsia="黑体"/><w:b/><w:i w:val="0"/><w:color w:val="000000"/><w:sz w:val="44"/></w:rPr><w:t>补充第七章</w:t></w:r></w:p><w:p><w:pPr><w:spacing w:before="0" w:after="240" w:lineRule="auto" w:line="360"/><w:ind w:firstLine="0"/><w:jc w:val="center"/></w:pPr><w:r><w:rPr><w:rFonts w:ascii="Times New Roman" w:hAnsi="Times New Roman" w:eastAsia="楷体"/><w:b w:val="0"/><w:i w:val="0"/><w:color w:val="000000"/><w:sz w:val="28"/></w:rPr><w:t>业务规则深化与可视化交付（从 34 项到 55 项）</w:t></w:r></w:p><w:p><w:pPr><w:spacing w:before="0" w:after="0" w:lineRule="auto" w:line="360"/><w:ind w:firstLine="0"/><w:jc w:val="center"/></w:pPr><w:r><w:rPr><w:rFonts w:ascii="Times New Roman" w:hAnsi="Times New Roman" w:eastAsia="楷体"/><w:b w:val="0"/><w:i w:val="0"/><w:color w:val="000000"/><w:sz w:val="24"/></w:rPr><w:t>（事实基准：《项目二_进阶篇.txt》418 行对话实录）</w:t></w:r></w:p><w:p><w:pPr><w:sectPr><w:pgSz w:w="11906" w:h="16838"/><w:pgMar w:top="1417" w:right="1417" w:bottom="1417" w:left="1417" w:header="720" w:footer="720" w:gutter="0"/><w:cols w:space="720"/><w:docGrid w:linePitch="360"/></w:sectPr></w:pPr></w:p><w:p><w:pPr><w:spacing w:before="0" w:after="240" w:lineRule="auto" w:line="360"/><w:ind w:firstLine="0"/><w:jc w:val="center"/></w:pPr><w:r><w:rPr><w:rFonts w:ascii="Times New Roman" w:hAnsi="Times New Roman" w:eastAsia="黑体"/><w:b/><w:i w:val="0"/><w:color w:val="000000"/><w:sz w:val="32"/></w:rPr><w:t>目  录</w:t></w:r></w:p><w:p><w:pPr><w:spacing w:before="0" w:after="0" w:lineRule="auto" w:line="240"/><w:ind w:firstLine="0"/><w:jc w:val="left"/></w:pPr><w:fldSimple w:instr="TOC \o &quot;1-2&quot; \h \z \u"><w:r><w:t>（目录将在打开文档后自动更新：全选 Ctrl+A，按 F9）</w:t></w:r></w:fldSimple></w:p><w:p><w:pPr><w:sectPr><w:pgSz w:w="11906" w:h="16838"/><w:pgMar w:top="1417" w:right="1417" w:bottom="1417" w:left="1417" w:header="720" w:footer="720" w:gutter="0"/><w:cols w:space="720"/><w:docGrid w:linePitch="360"/></w:sectPr></w:pPr></w:p><w:p><w:pPr><w:pStyle w:val="Heading1"/><w:keepNext/><w:spacing w:before="280" w:after="120" w:lineRule="auto" w:line="360"/><w:ind w:firstLine="0"/><w:jc w:val="left"/></w:pPr><w:r><w:rPr><w:rFonts w:ascii="Times New Roman" w:hAnsi="Times New Roman" w:eastAsia="黑体"/><w:b/><w:i w:val="0"/><w:color w:val="000000"/><w:sz w:val="32"/></w:rPr><w:t>第七章：业务规则深化与可视化交付（从 34 项到 55 项）</w:t></w:r></w:p><w:p><w:pPr><w:pStyle w:val="Heading2"/><w:keepNext/><w:spacing w:before="220" w:after="100" w:lineRule="auto" w:line="360"/><w:ind w:firstLine="0"/><w:jc w:val="left"/></w:pPr><w:r><w:rPr><w:rFonts w:ascii="Times New Roman" w:hAnsi="Times New Roman" w:eastAsia="黑体"/><w:b/><w:i w:val="0"/><w:color w:val="000000"/><w:sz w:val="28"/></w:rPr><w:t>引言：从"能拦"到"拦得准、看得见"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前六卷的终点，是 34 项检查全绿、三条通用业务规则（审批层级、标志位、金额防呆）生效。但故事没有结束——一个合格的数据契约，只是"能拦"；要让它成为</w:t></w:r><w:r><w:rPr><w:rFonts w:ascii="Times New Roman" w:hAnsi="Times New Roman" w:eastAsia="宋体"/><w:b/><w:i w:val="0"/><w:color w:val="000000"/><w:sz w:val="24"/></w:rPr><w:t>企业级财务内控审计</w:t></w:r><w:r><w:rPr><w:rFonts w:ascii="Times New Roman" w:hAnsi="Times New Roman" w:eastAsia="宋体"/><w:b w:val="0"/><w:i w:val="0"/><w:color w:val="000000"/><w:sz w:val="24"/></w:rPr><w:t>的防线，还必须做到两件事：</w:t></w:r><w:r><w:rPr><w:rFonts w:ascii="Times New Roman" w:hAnsi="Times New Roman" w:eastAsia="宋体"/><w:b/><w:i w:val="0"/><w:color w:val="000000"/><w:sz w:val="24"/></w:rPr><w:t>拦得准</w:t></w:r><w:r><w:rPr><w:rFonts w:ascii="Times New Roman" w:hAnsi="Times New Roman" w:eastAsia="宋体"/><w:b w:val="0"/><w:i w:val="0"/><w:color w:val="000000"/><w:sz w:val="24"/></w:rPr><w:t>（注入直击审计痛点的反舞弊规则）和</w:t></w:r><w:r><w:rPr><w:rFonts w:ascii="Times New Roman" w:hAnsi="Times New Roman" w:eastAsia="宋体"/><w:b/><w:i w:val="0"/><w:color w:val="000000"/><w:sz w:val="24"/></w:rPr><w:t>看得见</w:t></w:r><w:r><w:rPr><w:rFonts w:ascii="Times New Roman" w:hAnsi="Times New Roman" w:eastAsia="宋体"/><w:b w:val="0"/><w:i w:val="0"/><w:color w:val="000000"/><w:sz w:val="24"/></w:rPr><w:t>（让不懂终端的业务人员也能实时看到数据质量）。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本章记录的就是这两件事，由两条清晰的闭环链驱动：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闭环一（规则层）</w:t></w:r><w:r><w:rPr><w:rFonts w:ascii="Times New Roman" w:hAnsi="Times New Roman" w:eastAsia="宋体"/><w:b w:val="0"/><w:i w:val="0"/><w:color w:val="000000"/><w:sz w:val="24"/></w:rPr><w:t xml:space="preserve">：因为 34 项全是"通用型体检"，覆盖不到真实舞弊的高发形态（制单审批同一人、无凭证入账、规避审批权限、分单绕过审批线）→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 xml:space="preserve">注入 7 条高价值反舞弊规则 → 34 项升至 </w:t></w:r><w:r><w:rPr><w:rFonts w:ascii="Times New Roman" w:hAnsi="Times New Roman" w:eastAsia="宋体"/><w:b/><w:i w:val="0"/><w:color w:val="000000"/><w:sz w:val="24"/></w:rPr><w:t>55 项</w:t></w:r><w:r><w:rPr><w:rFonts w:ascii="Times New Roman" w:hAnsi="Times New Roman" w:eastAsia="宋体"/><w:b w:val="0"/><w:i w:val="0"/><w:color w:val="000000"/><w:sz w:val="24"/></w:rPr><w:t>全绿。</w:t></w:r></w:p><w:p><w:pPr><w:spacing w:before="0" w:after="40" w:lineRule="auto" w:line="360"/><w:ind w:firstLine="0" w:left="425"/><w:jc w:val="left"/><w:pBdr><w:left w:val="single" w:sz="12" w:space="4" w:color="9AA5B1"/></w:pBdr></w:pP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闭环二（交付层）</w:t></w:r><w:r><w:rPr><w:rFonts w:ascii="Times New Roman" w:hAnsi="Times New Roman" w:eastAsia="宋体"/><w:b w:val="0"/><w:i w:val="0"/><w:color w:val="000000"/><w:sz w:val="24"/></w:rPr><w:t xml:space="preserve">：因为终端输出只有技术人员能看懂，财务主管看不到质量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 xml:space="preserve">做 Streamlit 可视化看板 → 中途踩中 </w:t></w:r><w:r><w:rPr><w:rFonts w:ascii="Consolas" w:hAnsi="Consolas" w:eastAsia="宋体"/><w:b w:val="0"/><w:i w:val="0"/><w:color w:val="000000"/><w:sz w:val="24"/><w:shd w:val="clear" w:color="auto" w:fill="F5F5F5"/></w:rPr><w:t>--format</w:t></w:r><w:r><w:rPr><w:rFonts w:ascii="Times New Roman" w:hAnsi="Times New Roman" w:eastAsia="宋体"/><w:b w:val="0"/><w:i w:val="0"/><w:color w:val="000000"/><w:sz w:val="24"/></w:rPr><w:t xml:space="preserve"> API 断裂的坑 → 换 </w:t></w:r><w:r><w:rPr><w:rFonts w:ascii="Consolas" w:hAnsi="Consolas" w:eastAsia="宋体"/><w:b w:val="0"/><w:i w:val="0"/><w:color w:val="000000"/><w:sz w:val="24"/><w:shd w:val="clear" w:color="auto" w:fill="F5F5F5"/></w:rPr><w:t>ci</w:t></w:r><w:r><w:rPr><w:rFonts w:ascii="Times New Roman" w:hAnsi="Times New Roman" w:eastAsia="宋体"/><w:b w:val="0"/><w:i w:val="0"/><w:color w:val="000000"/><w:sz w:val="24"/></w:rPr><w:t xml:space="preserve"> 命令解决 → 大屏上线。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事实基准声明</w:t></w:r><w:r><w:rPr><w:rFonts w:ascii="Times New Roman" w:hAnsi="Times New Roman" w:eastAsia="宋体"/><w:b w:val="0"/><w:i w:val="0"/><w:color w:val="000000"/><w:sz w:val="24"/></w:rPr><w:t>：本补充章节的唯一事实来源是《项目二_进阶篇.txt》418 行对话实录。凡涉及代码（YAML、Python、终端命令）与终端报错输出，一律一字不差地原封粘贴，不做概括、省略或缩写。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先看本章全景——七条反舞弊规则如何织成"55 项防线"：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&lt;html style="margin:0;padding:0;"&gt;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&lt;title&gt;财务反舞弊规则映射图：从34项到55项&lt;/title&gt;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&lt;div style="font-family:'Segoe UI','Microsoft YaHei',sans-serif;background:#f5f7fb;color:#1f2937;padding:20px;box-sizing:border-box;width:100%;max-width:1180px;margin:0 auto;"&gt;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&lt;div style="background:#ffffff;border:1px solid #e2e8f0;border-radius:12px;padding:16px 20px;margin-bottom:14px;"&gt;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style="font-size:20px;font-weight:700;color:#0f172a;"&gt;财务反舞弊规则映射图（25 → 34 → 55）&lt;/div&gt;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style="font-size:14px;color:#475569;margin-top:6px;line-height:1.6;"&gt;第七章全景：7 条高价值内控规则按"审计红线 → 约束 → 拦截目标"映射，把契约从"通用体检"升级为"反舞弊防线"。&lt;/div&gt;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&lt;div style="background:#ffffff;border:1px solid #e2e8f0;border-radius:12px;padding:12px 20px;margin-bottom:14px;"&gt;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style="font-size:15px;font-weight:700;color:#0f172a;margin-bottom:10px;"&gt;检查项演化（一个字段 = 3 项检查，计数口径连续可验证）&lt;/div&gt;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style="display:flex;flex-wrap:wrap;align-items:stretch;gap:6px;"&gt;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1 170px;min-width:160px;background:#f0fdf4;border:1px solid #bbf7d0;border-radius:8px;padding:8px 12px;box-sizing:border-box;"&gt;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style="font-size:20px;font-weight:700;color:#15803d;"&gt;25 项&lt;/div&gt;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style="font-size:13px;color:#334155;margin-top:4px;line-height:1.6;"&gt;8 字段基础结构&lt;br/&gt;Took 6.46 s&lt;/div&gt;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style="align-self:center;font-size:18px;color:#94a3b8;"&gt;→&lt;/div&gt;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1 170px;min-width:160px;background:#fffbeb;border:1px solid #fde68a;border-radius:8px;padding:8px 12px;box-sizing:border-box;"&gt;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style="font-size:20px;font-weight:700;color:#b45309;"&gt;34 项&lt;/div&gt;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style="font-size:13px;color:#334155;margin-top:4px;line-height:1.6;"&gt;11 字段 + 3 条通用规则&lt;br/&gt;Took 1.42 s&lt;/div&gt;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style="align-self:center;font-size:18px;color:#94a3b8;"&gt;→&lt;/div&gt;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1 170px;min-width:160px;background:#eff6ff;border:1px solid #bfdbfe;border-radius:8px;padding:8px 12px;box-sizing:border-box;"&gt;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style="font-size:20px;font-weight:700;color:#1d4ed8;"&gt;55 项&lt;/div&gt;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style="font-size:13px;color:#334155;margin-top:4px;line-height:1.6;"&gt;18 字段 + 7 条反舞弊规则&lt;br/&gt;Took 3.96 s&lt;/div&gt;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&lt;div style="background:#ffffff;border:1px solid #e2e8f0;border-radius:12px;padding:12px 20px;margin-bottom:14px;"&gt;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style="font-size:15px;font-weight:700;color:#0f172a;margin-bottom:10px;"&gt;规则 4-10：审计红线 → 约束 → 拦截目标&lt;/div&gt;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&lt;div style="display:flex;flex-wrap:wrap;gap:8px;"&gt;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1 340px;min-width:320px;background:#fef2f2;border:1px solid #fecaca;border-radius:10px;padding:10px 14px;box-sizing:border-box;"&gt;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style="font-size:14px;font-weight:700;color:#b91c1c;"&gt;舞弊红线层（值域强制为 [0]）&lt;/div&gt;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style="font-size:13px;color:#334155;margin-top:6px;line-height:1.8;"&gt;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&lt;b&gt;规则4&lt;/b&gt; same_preparer_approver_flag → 制单≠审批（不相容职务分离）&lt;br/&gt;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&lt;b&gt;规则5&lt;/b&gt; missing_support_flag → 无凭证不得入账（资金挪用拦截）&lt;br/&gt;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&lt;b&gt;规则6&lt;/b&gt; approval_below_expected_flag → 不得越权/降级审批&lt;br/&gt;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&lt;b&gt;规则7&lt;/b&gt; near_approval_threshold_flag → 不得分单规避审批阈值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1 340px;min-width:320px;background:#fffbeb;border:1px solid #fde68a;border-radius:10px;padding:10px 14px;box-sizing:border-box;"&gt;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style="font-size:14px;font-weight:700;color:#b45309;"&gt;异常识别层（严格枚举）&lt;/div&gt;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style="font-size:13px;color:#334155;margin-top:6px;line-height:1.8;"&gt;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&lt;b&gt;规则8&lt;/b&gt; manual_after_hours_flag → 仅允许 [0,1]，夜间手工录入为舞弊高发特征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&lt;div style="flex:1 1 340px;min-width:320px;background:#eff6ff;border:1px solid #bfdbfe;border-radius:10px;padding:10px 14px;box-sizing:border-box;"&gt;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style="font-size:14px;font-weight:700;color:#1d4ed8;"&gt;数据防呆层（表达式约束）&lt;/div&gt;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&lt;div style="font-size:13px;color:#334155;margin-top:6px;line-height:1.8;"&gt;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&lt;b&gt;规则9&lt;/b&gt; posting_hour → 0-23，防时区转换错误/溢出&lt;br/&gt;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&lt;b&gt;规则10&lt;/b&gt; posting_dayofweek → 0-6（0=周一），防日期字段异常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&lt;div style="font-size:13px;color:#64748b;line-height:1.6;"&gt;一句话总结：55 项全绿不代表"没有风险"，而是证明这套契约既是"扫描仪"（发现脏数据），也是"合规证明书"（证明数据干净）——接入生产数据即成为反舞弊防火墙。&lt;/div&gt;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&lt;/div&gt;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&lt;/html&gt;</w:t></w:r></w:p><w:p><w:pPr><w:spacing w:before="80" w:after="80" w:lineRule="auto" w:line="240"/><w:ind w:firstLine="0"/><w:jc w:val="left"/><w:pBdr><w:bottom w:val="single" w:sz="6" w:space="1" w:color="BFBFBF"/></w:pBdr></w:pPr></w:p><w:p><w:pPr><w:pStyle w:val="Heading2"/><w:keepNext/><w:spacing w:before="220" w:after="100" w:lineRule="auto" w:line="360"/><w:ind w:firstLine="0"/><w:jc w:val="left"/></w:pPr><w:r><w:rPr><w:rFonts w:ascii="Times New Roman" w:hAnsi="Times New Roman" w:eastAsia="黑体"/><w:b/><w:i w:val="0"/><w:color w:val="000000"/><w:sz w:val="28"/></w:rPr><w:t>7.1 契约深化：从 34 项到 55 项内控防线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7.1.1 操作背景：为什么 34 项还不够？（闭环起点）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上一章结束时</w:t></w:r><w:r><w:rPr><w:rFonts w:ascii="Times New Roman" w:hAnsi="Times New Roman" w:eastAsia="宋体"/><w:b w:val="0"/><w:i w:val="0"/><w:color w:val="000000"/><w:sz w:val="24"/></w:rPr><w:t>：34 项检查全绿（11 字段 × 3 + 1，含审批层级枚举、标志位 0/1、金额防呆）。从纯技术角度，这个契约已经"及格"了。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但闭环比对后发现缺口</w:t></w:r><w:r><w:rPr><w:rFonts w:ascii="Times New Roman" w:hAnsi="Times New Roman" w:eastAsia="宋体"/><w:b w:val="0"/><w:i w:val="0"/><w:color w:val="000000"/><w:sz w:val="24"/></w:rPr><w:t>：34 项覆盖的全是</w:t></w:r><w:r><w:rPr><w:rFonts w:ascii="Times New Roman" w:hAnsi="Times New Roman" w:eastAsia="宋体"/><w:b/><w:i w:val="0"/><w:color w:val="000000"/><w:sz w:val="24"/></w:rPr><w:t>通用型风险</w:t></w:r><w:r><w:rPr><w:rFonts w:ascii="Times New Roman" w:hAnsi="Times New Roman" w:eastAsia="宋体"/><w:b w:val="0"/><w:i w:val="0"/><w:color w:val="000000"/><w:sz w:val="24"/></w:rPr><w:t>——审批层级在不在 1-4、标志位是不是 0/1、金额是否超限。而真实财务舞弊的高发形态，恰恰</w:t></w:r><w:r><w:rPr><w:rFonts w:ascii="Times New Roman" w:hAnsi="Times New Roman" w:eastAsia="宋体"/><w:b/><w:i w:val="0"/><w:color w:val="000000"/><w:sz w:val="24"/></w:rPr><w:t>不在</w:t></w:r><w:r><w:rPr><w:rFonts w:ascii="Times New Roman" w:hAnsi="Times New Roman" w:eastAsia="宋体"/><w:b w:val="0"/><w:i w:val="0"/><w:color w:val="000000"/><w:sz w:val="24"/></w:rPr><w:t>这些通用规则里：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- 制单人和审批人是同一个人（一人既做账又批准）；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- 一笔入账没有任何支持性文件（凭证缺失）；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- 审批层级低于金额应匹配的层级（规避审批权限）；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- 大额交易被拆成多笔小额，刚好卡在审批线下方（分单规避）。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这些都是审计师翻开账簿第一眼就会查的"红线"，而 34 项契约里一条都没有。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闭环逻辑</w:t></w:r><w:r><w:rPr><w:rFonts w:ascii="Times New Roman" w:hAnsi="Times New Roman" w:eastAsia="宋体"/><w:b w:val="0"/><w:i w:val="0"/><w:color w:val="000000"/><w:sz w:val="24"/></w:rPr><w:t xml:space="preserve">：因为 34 项只是"通用体检"，覆盖不到"专项舞弊"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>决定注入 7 条直击审计痛点的高价值反舞弊规则 → 让契约从"能拦脏数据"升级为"能拦舞弊"。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7.1.2 规则注入与逐条深度解析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注入指引</w:t></w:r><w:r><w:rPr><w:rFonts w:ascii="Times New Roman" w:hAnsi="Times New Roman" w:eastAsia="宋体"/><w:b w:val="0"/><w:i w:val="0"/><w:color w:val="000000"/><w:sz w:val="24"/></w:rPr><w:t>（实录原话，一字不差）：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请将下面内容直接粘贴到 </w:t></w:r><w:r><w:rPr><w:rFonts w:ascii="Consolas" w:hAnsi="Consolas" w:eastAsia="宋体"/><w:b w:val="0"/><w:i w:val="0"/><w:color w:val="000000"/><w:sz w:val="24"/><w:shd w:val="clear" w:color="auto" w:fill="F5F5F5"/></w:rPr><w:t>financial_data_contract.yaml</w:t></w:r><w:r><w:rPr><w:rFonts w:ascii="Times New Roman" w:hAnsi="Times New Roman" w:eastAsia="宋体"/><w:b w:val="0"/><w:i w:val="0"/><w:color w:val="000000"/><w:sz w:val="24"/></w:rPr><w:t xml:space="preserve"> 文件中 </w:t></w:r><w:r><w:rPr><w:rFonts w:ascii="Consolas" w:hAnsi="Consolas" w:eastAsia="宋体"/><w:b w:val="0"/><w:i w:val="0"/><w:color w:val="000000"/><w:sz w:val="24"/><w:shd w:val="clear" w:color="auto" w:fill="F5F5F5"/></w:rPr><w:t>amount:</w:t></w:r><w:r><w:rPr><w:rFonts w:ascii="Times New Roman" w:hAnsi="Times New Roman" w:eastAsia="宋体"/><w:b w:val="0"/><w:i w:val="0"/><w:color w:val="000000"/><w:sz w:val="24"/></w:rPr><w:t xml:space="preserve"> 字段的后面（注意保持相同缩进：字段名前面 6 个空格，字段属性 8 个空格，</w:t></w:r><w:r><w:rPr><w:rFonts w:ascii="Consolas" w:hAnsi="Consolas" w:eastAsia="宋体"/><w:b w:val="0"/><w:i w:val="0"/><w:color w:val="000000"/><w:sz w:val="24"/><w:shd w:val="clear" w:color="auto" w:fill="F5F5F5"/></w:rPr><w:t>quality</w:t></w:r><w:r><w:rPr><w:rFonts w:ascii="Times New Roman" w:hAnsi="Times New Roman" w:eastAsia="宋体"/><w:b w:val="0"/><w:i w:val="0"/><w:color w:val="000000"/><w:sz w:val="24"/></w:rPr><w:t xml:space="preserve"> 下 </w:t></w:r><w:r><w:rPr><w:rFonts w:ascii="Consolas" w:hAnsi="Consolas" w:eastAsia="宋体"/><w:b w:val="0"/><w:i w:val="0"/><w:color w:val="000000"/><w:sz w:val="24"/><w:shd w:val="clear" w:color="auto" w:fill="F5F5F5"/></w:rPr><w:t>- type</w:t></w:r><w:r><w:rPr><w:rFonts w:ascii="Times New Roman" w:hAnsi="Times New Roman" w:eastAsia="宋体"/><w:b w:val="0"/><w:i w:val="0"/><w:color w:val="000000"/><w:sz w:val="24"/></w:rPr><w:t xml:space="preserve"> 前面 10 个空格）。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新增 7 条规则的完整 YAML</w:t></w:r><w:r><w:rPr><w:rFonts w:ascii="Times New Roman" w:hAnsi="Times New Roman" w:eastAsia="宋体"/><w:b w:val="0"/><w:i w:val="0"/><w:color w:val="000000"/><w:sz w:val="24"/></w:rPr><w:t>（原封不动，实录原文）：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4：不相容职务分离 (same_preparer_approver_flag)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#财务内控要求制单人与审批人必须不同，若相同则存在严重舞弊风险，必须为0。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same_preparer_approver_flag: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"制单人与审批人是否相同（0=否，1=是）"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[ 0 ]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5：无凭证入账 (missing_support_flag)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#每笔交易都应有支持性文件，缺失支持文件的入账属于审计重点排查对象。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missing_support_flag: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"是否缺少支持性文件（0=否，1=是）"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[ 0 ]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6：越权或降级审批 (approval_below_expected_flag)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#不同金额对应不同审批层级，若审批层级低于预期则属于规避审批权限。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approval_below_expected_flag: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"是否审批层级低于预期（0=否，1=是）"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[ 0 ]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7：分单规避审批阈值 (near_approval_threshold_flag)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#交易金额刚好卡在审批线下方，是极度危险的分单舞弊信号，必须为0。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near_approval_threshold_flag: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"是否接近审批阈值（0=否，1=是）"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[ 0 ]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8：异常时段手工录入 (manual_after_hours_flag)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#允许非工作时间手工录入，但标志位必须严格为0或1。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manual_after_hours_flag: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"是否在工作时间外手工录入（0=否，1=是）"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[ 0, 1 ]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9：过账小时范围 (posting_hour)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#小时必须在0到23之间，防止时区转换错误或数据溢出。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posting_hour: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"过账小时（0-23）"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"posting_hour &gt;= 0 and posting_hour &lt;= 23"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#规则 10：过账星期范围 (posting_dayofweek)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#星期几必须在0到6之间（0代表周一），防止日期字段异常。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posting_dayofweek: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type: integer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description: "过账星期几（0-6，0代表周一）"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required: true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quality: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- type: library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metric: invalidValues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arguments: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  validValues: "posting_dayofweek &gt;= 0 and posting_dayofweek &lt;= 6"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    mustBe: 0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逐条深度解析（业务驱动）</w:t></w:r><w:r><w:rPr><w:rFonts w:ascii="Times New Roman" w:hAnsi="Times New Roman" w:eastAsia="宋体"/><w:b w:val="0"/><w:i w:val="0"/><w:color w:val="000000"/><w:sz w:val="24"/></w:rPr><w:t>：</w:t></w:r></w:p><w:tbl><w:tblPr><w:tblStyle w:val="TableGrid"/><w:tblW w:type="auto" w:w="0"/><w:jc w:val="center"/><w:tblLayout w:type="autofit"/><w:tblLook w:firstColumn="1" w:firstRow="1" w:lastColumn="0" w:lastRow="0" w:noHBand="0" w:noVBand="1" w:val="04A0"/></w:tblPr><w:tblGrid><w:gridCol w:w="1814"/><w:gridCol w:w="1814"/><w:gridCol w:w="1814"/><w:gridCol w:w="1814"/><w:gridCol w:w="1814"/></w:tblGrid><w:tr><w:trPr><w:cantSplit/><w:tblHeader w:val="true"/></w:trPr><w:tc><w:tcPr><w:tcW w:type="dxa" w:w="1814"/><w:shd w:val="clear" w:color="auto" w:fill="D9D9D9"/><w:vAlign w:val="center"/></w:tcPr><w:p><w:pPr><w:spacing w:before="0" w:after="0" w:line="240" w:lineRule="auto"/><w:ind w:firstLine="0"/><w:jc w:val="center"/></w:pPr><w:r><w:rPr><w:rFonts w:ascii="Times New Roman" w:hAnsi="Times New Roman" w:eastAsia="宋体"/><w:b/><w:i w:val="0"/><w:color w:val="000000"/><w:sz w:val="21"/></w:rPr><w:t>规则</w:t></w:r></w:p></w:tc><w:tc><w:tcPr><w:tcW w:type="dxa" w:w="1814"/><w:shd w:val="clear" w:color="auto" w:fill="D9D9D9"/><w:vAlign w:val="center"/></w:tcPr><w:p><w:pPr><w:spacing w:before="0" w:after="0" w:line="240" w:lineRule="auto"/><w:ind w:firstLine="0"/><w:jc w:val="center"/></w:pPr><w:r><w:rPr><w:rFonts w:ascii="Times New Roman" w:hAnsi="Times New Roman" w:eastAsia="宋体"/><w:b/><w:i w:val="0"/><w:color w:val="000000"/><w:sz w:val="21"/></w:rPr><w:t>字段</w:t></w:r></w:p></w:tc><w:tc><w:tcPr><w:tcW w:type="dxa" w:w="1814"/><w:shd w:val="clear" w:color="auto" w:fill="D9D9D9"/><w:vAlign w:val="center"/></w:tcPr><w:p><w:pPr><w:spacing w:before="0" w:after="0" w:line="240" w:lineRule="auto"/><w:ind w:firstLine="0"/><w:jc w:val="center"/></w:pPr><w:r><w:rPr><w:rFonts w:ascii="Times New Roman" w:hAnsi="Times New Roman" w:eastAsia="宋体"/><w:b/><w:i w:val="0"/><w:color w:val="000000"/><w:sz w:val="21"/></w:rPr><w:t>审计红线</w:t></w:r></w:p></w:tc><w:tc><w:tcPr><w:tcW w:type="dxa" w:w="1814"/><w:shd w:val="clear" w:color="auto" w:fill="D9D9D9"/><w:vAlign w:val="center"/></w:tcPr><w:p><w:pPr><w:spacing w:before="0" w:after="0" w:line="240" w:lineRule="auto"/><w:ind w:firstLine="0"/><w:jc w:val="center"/></w:pPr><w:r><w:rPr><w:rFonts w:ascii="Times New Roman" w:hAnsi="Times New Roman" w:eastAsia="宋体"/><w:b/><w:i w:val="0"/><w:color w:val="000000"/><w:sz w:val="21"/></w:rPr><w:t>值域</w:t></w:r></w:p></w:tc><w:tc><w:tcPr><w:tcW w:type="dxa" w:w="1814"/><w:shd w:val="clear" w:color="auto" w:fill="D9D9D9"/><w:vAlign w:val="center"/></w:tcPr><w:p><w:pPr><w:spacing w:before="0" w:after="0" w:line="240" w:lineRule="auto"/><w:ind w:firstLine="0"/><w:jc w:val="center"/></w:pPr><w:r><w:rPr><w:rFonts w:ascii="Times New Roman" w:hAnsi="Times New Roman" w:eastAsia="宋体"/><w:b/><w:i w:val="0"/><w:color w:val="000000"/><w:sz w:val="21"/></w:rPr><w:t>拦截的舞弊风险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4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same_preparer_approver_flag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不相容职务分离</w:t></w:r><w:r><w:rPr><w:rFonts w:ascii="Times New Roman" w:hAnsi="Times New Roman" w:eastAsia="宋体"/><w:b w:val="0"/><w:i w:val="0"/><w:color w:val="000000"/><w:sz w:val="21"/></w:rPr><w:t>（管钱不管账，管账不管钱）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[ 0 ]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制单人与审批人相同 = 一人可凭空做账并自己批准，严重舞弊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5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missing_support_flag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无凭证入账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[ 0 ]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入账没有支持性文件 = 资金挪用、虚假交易的温床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6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approval_below_expected_flag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越权/降级审批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[ 0 ]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金额应走总监审批，实际只有经理级 = 规避审批权限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7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near_approval_threshold_flag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分单规避审批阈值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[ 0 ]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大额拆成多笔小额卡在审批线下 = 极度危险的分单舞弊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8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manual_after_hours_flag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异常时段手工录入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[ 0, 1 ]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夜间/非工作时间的录入是舞弊高发时段特征，标志位必须严格枚举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9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posting_hour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时间戳异常防呆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 xml:space="preserve">表达式 </w:t></w:r><w:r><w:rPr><w:rFonts w:ascii="Consolas" w:hAnsi="Consolas" w:eastAsia="宋体"/><w:b w:val="0"/><w:i w:val="0"/><w:color w:val="000000"/><w:sz w:val="21"/><w:shd w:val="clear" w:color="auto" w:fill="F5F5F5"/></w:rPr><w:t>0-23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时区转换错误或数据溢出产生的小时值（如 25、-3）</w:t></w:r></w:p></w:tc></w:tr><w:tr><w:trPr><w:cantSplit/></w:trPr><w:tc><w:tcPr><w:tcW w:type="dxa" w:w="1814"/><w:vAlign w:val="center"/></w:tcPr><w:p><w:pPr><w:spacing w:before="0" w:after="0" w:line="240" w:lineRule="auto"/><w:ind w:firstLine="0"/><w:jc w:val="center"/></w:pPr><w:r><w:rPr><w:rFonts w:ascii="Times New Roman" w:hAnsi="Times New Roman" w:eastAsia="宋体"/><w:b w:val="0"/><w:i w:val="0"/><w:color w:val="000000"/><w:sz w:val="21"/></w:rPr><w:t>10</w:t></w:r></w:p></w:tc><w:tc><w:tcPr><w:tcW w:type="dxa" w:w="1814"/><w:vAlign w:val="center"/></w:tcPr><w:p><w:pPr><w:spacing w:before="0" w:after="0" w:line="240" w:lineRule="auto"/><w:ind w:firstLine="0"/><w:jc w:val="left"/></w:pPr><w:r><w:rPr><w:rFonts w:ascii="Consolas" w:hAnsi="Consolas" w:eastAsia="宋体"/><w:b w:val="0"/><w:i w:val="0"/><w:color w:val="000000"/><w:sz w:val="21"/><w:shd w:val="clear" w:color="auto" w:fill="F5F5F5"/></w:rPr><w:t>posting_dayofweek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/><w:i w:val="0"/><w:color w:val="000000"/><w:sz w:val="21"/></w:rPr><w:t>日期异常防呆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 xml:space="preserve">表达式 </w:t></w:r><w:r><w:rPr><w:rFonts w:ascii="Consolas" w:hAnsi="Consolas" w:eastAsia="宋体"/><w:b w:val="0"/><w:i w:val="0"/><w:color w:val="000000"/><w:sz w:val="21"/><w:shd w:val="clear" w:color="auto" w:fill="F5F5F5"/></w:rPr><w:t>0-6</w:t></w:r><w:r><w:rPr><w:rFonts w:ascii="Times New Roman" w:hAnsi="Times New Roman" w:eastAsia="宋体"/><w:b w:val="0"/><w:i w:val="0"/><w:color w:val="000000"/><w:sz w:val="21"/></w:rPr><w:t>（0=周一）</w:t></w:r></w:p></w:tc><w:tc><w:tcPr><w:tcW w:type="dxa" w:w="1814"/><w:vAlign w:val="center"/></w:tcPr><w:p><w:pPr><w:spacing w:before="0" w:after="0" w:line="240" w:lineRule="auto"/><w:ind w:firstLine="0"/><w:jc w:val="left"/></w:pPr><w:r><w:rPr><w:rFonts w:ascii="Times New Roman" w:hAnsi="Times New Roman" w:eastAsia="宋体"/><w:b w:val="0"/><w:i w:val="0"/><w:color w:val="000000"/><w:sz w:val="21"/></w:rPr><w:t>日期字段异常产生的星期值（如 8、-1）</w:t></w:r></w:p></w:tc></w:tr></w:tbl><w:p><w:pPr><w:spacing w:after="0"/></w:pP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三句话看懂这批规则的设计哲学</w:t></w:r><w:r><w:rPr><w:rFonts w:ascii="Times New Roman" w:hAnsi="Times New Roman" w:eastAsia="宋体"/><w:b w:val="0"/><w:i w:val="0"/><w:color w:val="000000"/><w:sz w:val="24"/></w:rPr><w:t>：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1. </w:t></w:r><w:r><w:rPr><w:rFonts w:ascii="Times New Roman" w:hAnsi="Times New Roman" w:eastAsia="宋体"/><w:b/><w:i w:val="0"/><w:color w:val="000000"/><w:sz w:val="24"/></w:rPr><w:t>规则 4-7 是"一票否决"红线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validValues: [ 0 ]</w:t></w:r><w:r><w:rPr><w:rFonts w:ascii="Times New Roman" w:hAnsi="Times New Roman" w:eastAsia="宋体"/><w:b w:val="0"/><w:i w:val="0"/><w:color w:val="000000"/><w:sz w:val="24"/></w:rPr><w:t xml:space="preserve"> 不是"建议"，是"禁止出现 1"。任何一条数据出现 </w:t></w:r><w:r><w:rPr><w:rFonts w:ascii="Consolas" w:hAnsi="Consolas" w:eastAsia="宋体"/><w:b w:val="0"/><w:i w:val="0"/><w:color w:val="000000"/><w:sz w:val="24"/><w:shd w:val="clear" w:color="auto" w:fill="F5F5F5"/></w:rPr><w:t>same_preparer_approver_flag = 1</w:t></w:r><w:r><w:rPr><w:rFonts w:ascii="Times New Roman" w:hAnsi="Times New Roman" w:eastAsia="宋体"/><w:b w:val="0"/><w:i w:val="0"/><w:color w:val="000000"/><w:sz w:val="24"/></w:rPr><w:t>，说明</w:t></w:r><w:r><w:rPr><w:rFonts w:ascii="Times New Roman" w:hAnsi="Times New Roman" w:eastAsia="宋体"/><w:b/><w:i w:val="0"/><w:color w:val="000000"/><w:sz w:val="24"/></w:rPr><w:t>同一个人既做账又审批</w:t></w:r><w:r><w:rPr><w:rFonts w:ascii="Times New Roman" w:hAnsi="Times New Roman" w:eastAsia="宋体"/><w:b w:val="0"/><w:i w:val="0"/><w:color w:val="000000"/><w:sz w:val="24"/></w:rPr><w:t>——这在审计里属于重大内控缺陷，契约要在入口直接拦下；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2. </w:t></w:r><w:r><w:rPr><w:rFonts w:ascii="Times New Roman" w:hAnsi="Times New Roman" w:eastAsia="宋体"/><w:b/><w:i w:val="0"/><w:color w:val="000000"/><w:sz w:val="24"/></w:rPr><w:t>规则 8 是"严格枚举"</w:t></w:r><w:r><w:rPr><w:rFonts w:ascii="Times New Roman" w:hAnsi="Times New Roman" w:eastAsia="宋体"/><w:b w:val="0"/><w:i w:val="0"/><w:color w:val="000000"/><w:sz w:val="24"/></w:rPr><w:t>：夜间手工录入本身不违法（值域允许 0/1），但</w:t></w:r><w:r><w:rPr><w:rFonts w:ascii="Times New Roman" w:hAnsi="Times New Roman" w:eastAsia="宋体"/><w:b/><w:i w:val="0"/><w:color w:val="000000"/><w:sz w:val="24"/></w:rPr><w:t>字段必须合法</w:t></w:r><w:r><w:rPr><w:rFonts w:ascii="Times New Roman" w:hAnsi="Times New Roman" w:eastAsia="宋体"/><w:b w:val="0"/><w:i w:val="0"/><w:color w:val="000000"/><w:sz w:val="24"/></w:rPr><w:t>，否则风控模型无法区分"正常加班录入"与"异常时段操作"；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3. </w:t></w:r><w:r><w:rPr><w:rFonts w:ascii="Times New Roman" w:hAnsi="Times New Roman" w:eastAsia="宋体"/><w:b/><w:i w:val="0"/><w:color w:val="000000"/><w:sz w:val="24"/></w:rPr><w:t>规则 9/10 是"数据防呆"</w:t></w:r><w:r><w:rPr><w:rFonts w:ascii="Times New Roman" w:hAnsi="Times New Roman" w:eastAsia="宋体"/><w:b w:val="0"/><w:i w:val="0"/><w:color w:val="000000"/><w:sz w:val="24"/></w:rPr><w:t>：小时必须是 0-23、星期必须是 0-6。这类表达式规则防的不是人，而是</w:t></w:r><w:r><w:rPr><w:rFonts w:ascii="Times New Roman" w:hAnsi="Times New Roman" w:eastAsia="宋体"/><w:b/><w:i w:val="0"/><w:color w:val="000000"/><w:sz w:val="24"/></w:rPr><w:t>系统层错误</w:t></w:r><w:r><w:rPr><w:rFonts w:ascii="Times New Roman" w:hAnsi="Times New Roman" w:eastAsia="宋体"/><w:b w:val="0"/><w:i w:val="0"/><w:color w:val="000000"/><w:sz w:val="24"/></w:rPr><w:t>——时区转换失误、日期溢出，技术上合法、业务上荒谬，和第五章的金额防呆是同一逻辑。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7.1.3 第一次运行：老朋友 GBK 又回来了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保存 YAML 后，按指引运行测试：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datacontract test financial_data_contract.yaml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输出（原封不动，实录原文）</w:t></w:r><w:r><w:rPr><w:rFonts w:ascii="Times New Roman" w:hAnsi="Times New Roman" w:eastAsia="宋体"/><w:b w:val="0"/><w:i w:val="0"/><w:color w:val="000000"/><w:sz w:val="24"/></w:rPr><w:t>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(venv) PS <项目根目录>&gt; datacontract test financial_data_contract.yaml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Testing financial_data_contract.yaml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╭────────┬────────────────────┬───────┬────────────────────────────────────────────────────╮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Result │ Check              │ Field │ Details                                   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├────────┼────────────────────┼───────┼────────────────────────────────────────────────────┤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error  │ Test Data Contract │       │ 'gbk' codec can't decode byte 0xae in position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       │                    │       │ 170: illegal multibyte sequence           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╰────────┴────────────────────┴───────┴────────────────────────────────────────────────────╯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🔴 data contract is invalid, found the following errors: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1) Test Data Contract: 'gbk' codec can't decode byte 0xae in position 170: illegal multibyte sequence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从哪几个字节看出了问题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'gbk' codec</w:t></w:r><w:r><w:rPr><w:rFonts w:ascii="Times New Roman" w:hAnsi="Times New Roman" w:eastAsia="宋体"/><w:b w:val="0"/><w:i w:val="0"/><w:color w:val="000000"/><w:sz w:val="24"/></w:rPr><w:t xml:space="preserve"> + </w:t></w:r><w:r><w:rPr><w:rFonts w:ascii="Consolas" w:hAnsi="Consolas" w:eastAsia="宋体"/><w:b w:val="0"/><w:i w:val="0"/><w:color w:val="000000"/><w:sz w:val="24"/><w:shd w:val="clear" w:color="auto" w:fill="F5F5F5"/></w:rPr><w:t>byte 0xae</w:t></w:r><w:r><w:rPr><w:rFonts w:ascii="Times New Roman" w:hAnsi="Times New Roman" w:eastAsia="宋体"/><w:b w:val="0"/><w:i w:val="0"/><w:color w:val="000000"/><w:sz w:val="24"/></w:rPr><w:t xml:space="preserve"> + </w:t></w:r><w:r><w:rPr><w:rFonts w:ascii="Consolas" w:hAnsi="Consolas" w:eastAsia="宋体"/><w:b w:val="0"/><w:i w:val="0"/><w:color w:val="000000"/><w:sz w:val="24"/><w:shd w:val="clear" w:color="auto" w:fill="F5F5F5"/></w:rPr><w:t>position 170</w:t></w:r><w:r><w:rPr><w:rFonts w:ascii="Times New Roman" w:hAnsi="Times New Roman" w:eastAsia="宋体"/><w:b w:val="0"/><w:i w:val="0"/><w:color w:val="000000"/><w:sz w:val="24"/></w:rPr><w:t xml:space="preserve">——这三个指纹与第四卷坑5 </w:t></w:r><w:r><w:rPr><w:rFonts w:ascii="Times New Roman" w:hAnsi="Times New Roman" w:eastAsia="宋体"/><w:b/><w:i w:val="0"/><w:color w:val="000000"/><w:sz w:val="24"/></w:rPr><w:t>完全一致</w:t></w:r><w:r><w:rPr><w:rFonts w:ascii="Times New Roman" w:hAnsi="Times New Roman" w:eastAsia="宋体"/><w:b w:val="0"/><w:i w:val="0"/><w:color w:val="000000"/><w:sz w:val="24"/></w:rPr><w:t>。所以这</w:t></w:r><w:r><w:rPr><w:rFonts w:ascii="Times New Roman" w:hAnsi="Times New Roman" w:eastAsia="宋体"/><w:b/><w:i w:val="0"/><w:color w:val="000000"/><w:sz w:val="24"/></w:rPr><w:t>不是新问题，是旧问题复现</w:t></w:r><w:r><w:rPr><w:rFonts w:ascii="Times New Roman" w:hAnsi="Times New Roman" w:eastAsia="宋体"/><w:b w:val="0"/><w:i w:val="0"/><w:color w:val="000000"/><w:sz w:val="24"/></w:rPr><w:t>。根因从"文件编码"升级为"环境变量生命周期"：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实录诊断原话（一字不差）：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因为你刚刚可能</w:t></w:r><w:r><w:rPr><w:rFonts w:ascii="Times New Roman" w:hAnsi="Times New Roman" w:eastAsia="宋体"/><w:b/><w:i w:val="0"/><w:color w:val="000000"/><w:sz w:val="24"/></w:rPr><w:t>新开了一个终端窗口</w:t></w:r><w:r><w:rPr><w:rFonts w:ascii="Times New Roman" w:hAnsi="Times New Roman" w:eastAsia="宋体"/><w:b w:val="0"/><w:i w:val="0"/><w:color w:val="000000"/><w:sz w:val="24"/></w:rPr><w:t xml:space="preserve">（或者重启了 VSCode）。之前我们用的 </w:t></w:r><w:r><w:rPr><w:rFonts w:ascii="Consolas" w:hAnsi="Consolas" w:eastAsia="宋体"/><w:b w:val="0"/><w:i w:val="0"/><w:color w:val="000000"/><w:sz w:val="24"/><w:shd w:val="clear" w:color="auto" w:fill="F5F5F5"/></w:rPr><w:t>$env:PYTHONUTF8=1</w:t></w:r><w:r><w:rPr><w:rFonts w:ascii="Times New Roman" w:hAnsi="Times New Roman" w:eastAsia="宋体"/><w:b w:val="0"/><w:i w:val="0"/><w:color w:val="000000"/><w:sz w:val="24"/></w:rPr><w:t xml:space="preserve"> 是</w:t></w:r><w:r><w:rPr><w:rFonts w:ascii="Times New Roman" w:hAnsi="Times New Roman" w:eastAsia="宋体"/><w:b/><w:i w:val="0"/><w:color w:val="000000"/><w:sz w:val="24"/></w:rPr><w:t>临时环境变量</w:t></w:r><w:r><w:rPr><w:rFonts w:ascii="Times New Roman" w:hAnsi="Times New Roman" w:eastAsia="宋体"/><w:b w:val="0"/><w:i w:val="0"/><w:color w:val="000000"/><w:sz w:val="24"/></w:rPr><w:t xml:space="preserve">，它只在你当时敲下那个命令的那个终端会话里有效。新开一个终端，Python 又默认去用 Windows 系统的 </w:t></w:r><w:r><w:rPr><w:rFonts w:ascii="Consolas" w:hAnsi="Consolas" w:eastAsia="宋体"/><w:b w:val="0"/><w:i w:val="0"/><w:color w:val="000000"/><w:sz w:val="24"/><w:shd w:val="clear" w:color="auto" w:fill="F5F5F5"/></w:rPr><w:t>GBK</w:t></w:r><w:r><w:rPr><w:rFonts w:ascii="Times New Roman" w:hAnsi="Times New Roman" w:eastAsia="宋体"/><w:b w:val="0"/><w:i w:val="0"/><w:color w:val="000000"/><w:sz w:val="24"/></w:rPr><w:t xml:space="preserve"> 编码去读取你的 YAML 文件，遇到中文注释（"验证ERP会计风险..."）就直接崩溃了。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这一坑的深层教训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$env:PYTHONUTF8=1</w:t></w:r><w:r><w:rPr><w:rFonts w:ascii="Times New Roman" w:hAnsi="Times New Roman" w:eastAsia="宋体"/><w:b w:val="0"/><w:i w:val="0"/><w:color w:val="000000"/><w:sz w:val="24"/></w:rPr><w:t xml:space="preserve"> 是</w:t></w:r><w:r><w:rPr><w:rFonts w:ascii="Times New Roman" w:hAnsi="Times New Roman" w:eastAsia="宋体"/><w:b/><w:i w:val="0"/><w:color w:val="000000"/><w:sz w:val="24"/></w:rPr><w:t>会话级</w:t></w:r><w:r><w:rPr><w:rFonts w:ascii="Times New Roman" w:hAnsi="Times New Roman" w:eastAsia="宋体"/><w:b w:val="0"/><w:i w:val="0"/><w:color w:val="000000"/><w:sz w:val="24"/></w:rPr><w:t>的，不是</w:t></w:r><w:r><w:rPr><w:rFonts w:ascii="Times New Roman" w:hAnsi="Times New Roman" w:eastAsia="宋体"/><w:b/><w:i w:val="0"/><w:color w:val="000000"/><w:sz w:val="24"/></w:rPr><w:t>系统级</w:t></w:r><w:r><w:rPr><w:rFonts w:ascii="Times New Roman" w:hAnsi="Times New Roman" w:eastAsia="宋体"/><w:b w:val="0"/><w:i w:val="0"/><w:color w:val="000000"/><w:sz w:val="24"/></w:rPr><w:t>的。它救了上一次的场，但每次新开终端都会"失忆"。</w:t></w:r><w:r><w:rPr><w:rFonts w:ascii="Times New Roman" w:hAnsi="Times New Roman" w:eastAsia="宋体"/><w:b/><w:i w:val="0"/><w:color w:val="000000"/><w:sz w:val="24"/></w:rPr><w:t>在 Windows 上做数据工程，这比编码本身更隐蔽</w:t></w:r><w:r><w:rPr><w:rFonts w:ascii="Times New Roman" w:hAnsi="Times New Roman" w:eastAsia="宋体"/><w:b w:val="0"/><w:i w:val="0"/><w:color w:val="000000"/><w:sz w:val="24"/></w:rPr><w:t>——你以为是"又坏了"，其实是"从来没持久化"。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解决</w:t></w:r><w:r><w:rPr><w:rFonts w:ascii="Times New Roman" w:hAnsi="Times New Roman" w:eastAsia="宋体"/><w:b w:val="0"/><w:i w:val="0"/><w:color w:val="000000"/><w:sz w:val="24"/></w:rPr><w:t>（实录原文，一字不差）：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$env:PYTHONUTF8=1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datacontract test financial_data_contract.yaml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复盘素材</w:t></w:r><w:r><w:rPr><w:rFonts w:ascii="Times New Roman" w:hAnsi="Times New Roman" w:eastAsia="宋体"/><w:b w:val="0"/><w:i w:val="0"/><w:color w:val="000000"/><w:sz w:val="24"/></w:rPr><w:t>（实录原话，记入素材库）：</w:t></w:r><w:r><w:rPr><w:rFonts w:ascii="Times New Roman" w:hAnsi="Times New Roman" w:eastAsia="宋体"/><w:b/><w:i w:val="0"/><w:color w:val="000000"/><w:sz w:val="24"/></w:rPr><w:t xml:space="preserve">临时环境变量 </w:t></w:r><w:r><w:rPr><w:rFonts w:ascii="Consolas" w:hAnsi="Consolas" w:eastAsia="宋体"/><w:b/><w:i w:val="0"/><w:color w:val="000000"/><w:sz w:val="24"/><w:shd w:val="clear" w:color="auto" w:fill="F5F5F5"/></w:rPr><w:t>$env:PYTHONUTF8=1</w:t></w:r><w:r><w:rPr><w:rFonts w:ascii="Times New Roman" w:hAnsi="Times New Roman" w:eastAsia="宋体"/><w:b/><w:i w:val="0"/><w:color w:val="000000"/><w:sz w:val="24"/></w:rPr><w:t xml:space="preserve"> 只在当前终端生效，新开终端会失效，这是 Windows 下 Python 开发的一个典型坑点。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7.1.4 第二次运行：55 项全绿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完整输出（原封不动，实录原文）</w:t></w:r><w:r><w:rPr><w:rFonts w:ascii="Times New Roman" w:hAnsi="Times New Roman" w:eastAsia="宋体"/><w:b w:val="0"/><w:i w:val="0"/><w:color w:val="000000"/><w:sz w:val="24"/></w:rPr><w:t>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Testing financial_data_contract.yaml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Server: local (type=local, format=parquet, path=data/universal_enterprise_erp_fraud_dataset.parquet)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╭────────┬─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┬─────────╮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Result │ Check                                                               │ Field                        │ Details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├────────┼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┼─────────┤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'amount' is present                                │ amount  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amount has type number                             │ amount  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amount has no missing values                       │ amount  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'approval_below_expected_flag' is present          │ approval_below_expected_flag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approval_below_expected_flag has type integer      │ approval_below_expected_flag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approval_below_expected_flag has no missing values │ approval_below_expected_flag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'approval_level' is present                        │ approval_level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approval_level has type integer                    │ approval_level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approval_level has no missing values               │ approval_level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'currency' is present                              │ currency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currency has type string                           │ currency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currency has no missing values                     │ currency  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'erp_system' is present                            │ erp_system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erp_system has type string                         │ erp_system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erp_system has no missing values                   │ erp_system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'gl_account' is present                            │ gl_account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gl_account has type string                         │ gl_account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gl_account has no missing values                   │ gl_account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'high_value_flag' is present                       │ high_value_flag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high_value_flag has type integer                   │ high_value_flag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high_value_flag has no missing values              │ high_value_flag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'is_round_amount' is present                       │ is_round_amount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is_round_amount has type integer                   │ is_round_amount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is_round_amount has no missing values              │ is_round_amount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'manual_after_hours_flag' is present               │ manual_after_hours_flag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manual_after_hours_flag has type integer           │ manual_after_hours_flag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manual_after_hours_flag has no missing values      │ manual_after_hours_flag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'manual_entry_flag' is present                     │ manual_entry_flag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manual_entry_flag has type integer                 │ manual_entry_flag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manual_entry_flag has no missing values            │ manual_entry_flag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'missing_support_flag' is present                  │ missing_support_flag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missing_support_flag has type integer              │ missing_support_flag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missing_support_flag has no missing values         │ missing_support_flag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'near_approval_threshold_flag' is present          │ near_approval_threshold_flag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near_approval_threshold_flag has type integer      │ near_approval_threshold_flag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near_approval_threshold_flag has no missing values │ near_approval_threshold_flag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'posting_datetime' is present                      │ posting_datetime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posting_datetime has type timestamp                │ posting_datetime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posting_datetime has no missing values             │ posting_datetime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'posting_dayofweek' is present                     │ posting_dayofweek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posting_dayofweek has type integer                 │ posting_dayofweek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posting_dayofweek has no missing values            │ posting_dayofweek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'posting_hour' is present                          │ posting_hour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posting_hour has type integer                      │ posting_hour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posting_hour has no missing values                 │ posting_hour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'risk_class' is present                            │ risk_class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risk_class has type string                         │ risk_class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risk_class has no missing values                   │ risk_class    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'same_preparer_approver_flag' is present           │ same_preparer_approver_flag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same_preparer_approver_flag has type integer       │ same_preparer_approver_flag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same_preparer_approver_flag has no missing values  │ same_preparer_approver_flag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'transaction_id' is present                        │ transaction_id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transaction_id has type string                     │ transaction_id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field transaction_id has no missing values               │ transaction_id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passed │ Check that unique field transaction_id has no duplicate values      │ transaction_id               │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╰────────┴─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┴─────────╯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🟢 data contract is valid. Run 55 checks. Took 3.962685 seconds.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数字验证（可复现口径延续第五章）</w:t></w:r><w:r><w:rPr><w:rFonts w:ascii="Times New Roman" w:hAnsi="Times New Roman" w:eastAsia="宋体"/><w:b w:val="0"/><w:i w:val="0"/><w:color w:val="000000"/><w:sz w:val="24"/></w:rPr><w:t>：检查项总数 = 字段数 × 3 + 唯一性。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34 → 55 = </w:t></w:r><w:r><w:rPr><w:rFonts w:ascii="Times New Roman" w:hAnsi="Times New Roman" w:eastAsia="宋体"/><w:b/><w:i w:val="0"/><w:color w:val="000000"/><w:sz w:val="24"/></w:rPr><w:t>+21 项 = 7 个新字段 × 3</w:t></w:r><w:r><w:rPr><w:rFonts w:ascii="Times New Roman" w:hAnsi="Times New Roman" w:eastAsia="宋体"/><w:b w:val="0"/><w:i w:val="0"/><w:color w:val="000000"/><w:sz w:val="24"/></w:rPr><w:t>；55 = 18 字段 × 3 + 1（</w:t></w:r><w:r><w:rPr><w:rFonts w:ascii="Consolas" w:hAnsi="Consolas" w:eastAsia="宋体"/><w:b w:val="0"/><w:i w:val="0"/><w:color w:val="000000"/><w:sz w:val="24"/><w:shd w:val="clear" w:color="auto" w:fill="F5F5F5"/></w:rPr><w:t>transaction_id</w:t></w:r><w:r><w:rPr><w:rFonts w:ascii="Times New Roman" w:hAnsi="Times New Roman" w:eastAsia="宋体"/><w:b w:val="0"/><w:i w:val="0"/><w:color w:val="000000"/><w:sz w:val="24"/></w:rPr><w:t xml:space="preserve"> 唯一性）。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注意：规则 9/10 的表达式约束（</w:t></w:r><w:r><w:rPr><w:rFonts w:ascii="Consolas" w:hAnsi="Consolas" w:eastAsia="宋体"/><w:b w:val="0"/><w:i w:val="0"/><w:color w:val="000000"/><w:sz w:val="24"/><w:shd w:val="clear" w:color="auto" w:fill="F5F5F5"/></w:rPr><w:t>posting_hour &gt;= 0 and posting_hour &lt;= 23</w:t></w:r><w:r><w:rPr><w:rFonts w:ascii="Times New Roman" w:hAnsi="Times New Roman" w:eastAsia="宋体"/><w:b w:val="0"/><w:i w:val="0"/><w:color w:val="000000"/><w:sz w:val="24"/></w:rPr><w:t xml:space="preserve">）挂在字段的 </w:t></w:r><w:r><w:rPr><w:rFonts w:ascii="Consolas" w:hAnsi="Consolas" w:eastAsia="宋体"/><w:b w:val="0"/><w:i w:val="0"/><w:color w:val="000000"/><w:sz w:val="24"/><w:shd w:val="clear" w:color="auto" w:fill="F5F5F5"/></w:rPr><w:t>quality</w:t></w:r><w:r><w:rPr><w:rFonts w:ascii="Times New Roman" w:hAnsi="Times New Roman" w:eastAsia="宋体"/><w:b w:val="0"/><w:i w:val="0"/><w:color w:val="000000"/><w:sz w:val="24"/></w:rPr><w:t xml:space="preserve"> 上，随字段生效——计数口径保持"字段数 × 3 + 1"不变，与第五章的规律完全一致，</w:t></w:r><w:r><w:rPr><w:rFonts w:ascii="Times New Roman" w:hAnsi="Times New Roman" w:eastAsia="宋体"/><w:b/><w:i w:val="0"/><w:color w:val="000000"/><w:sz w:val="24"/></w:rPr><w:t>数字可验证</w:t></w:r><w:r><w:rPr><w:rFonts w:ascii="Times New Roman" w:hAnsi="Times New Roman" w:eastAsia="宋体"/><w:b w:val="0"/><w:i w:val="0"/><w:color w:val="000000"/><w:sz w:val="24"/></w:rPr><w:t>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业务复盘：为什么 100 万行数据加了 7 条反舞弊规则仍然全绿？</w:t></w:r><w:r><w:rPr><w:rFonts w:ascii="Times New Roman" w:hAnsi="Times New Roman" w:eastAsia="宋体"/><w:b w:val="0"/><w:i w:val="0"/><w:color w:val="000000"/><w:sz w:val="24"/></w:rPr><w:t>（实录原话，一字不差）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你可能期待看到"拦截了多少条舞弊数据"的红字报错，但 100 万行数据在 55 项检查中全部通过，这传递了一个非常关键的业务信号：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这份数据集在"内控合规"层面极其干净，或者它本身就是一个标准的财务基准数据集（Benchmark）。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对于项目交付来说，这反而是个极佳的展示素材——我们的数据质量监控体系不仅能发现脏数据，还能</w:t></w:r><w:r><w:rPr><w:rFonts w:ascii="Times New Roman" w:hAnsi="Times New Roman" w:eastAsia="宋体"/><w:b/><w:i w:val="0"/><w:color w:val="000000"/><w:sz w:val="24"/></w:rPr><w:t>证明</w:t></w:r><w:r><w:rPr><w:rFonts w:ascii="Times New Roman" w:hAnsi="Times New Roman" w:eastAsia="宋体"/><w:b w:val="0"/><w:i w:val="0"/><w:color w:val="000000"/><w:sz w:val="24"/></w:rPr><w:t>当前数据的合规性。如果未来接入真实的ERP生产数据，这些规则立刻就能成为拦截异常交易的"防火墙"。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翻译成业务语言</w:t></w:r><w:r><w:rPr><w:rFonts w:ascii="Times New Roman" w:hAnsi="Times New Roman" w:eastAsia="宋体"/><w:b w:val="0"/><w:i w:val="0"/><w:color w:val="000000"/><w:sz w:val="24"/></w:rPr><w:t>：全绿 ≠ 规则没用。55 项规则全部生效并扫描了每一行，</w:t></w:r><w:r><w:rPr><w:rFonts w:ascii="Times New Roman" w:hAnsi="Times New Roman" w:eastAsia="宋体"/><w:b/><w:i w:val="0"/><w:color w:val="000000"/><w:sz w:val="24"/></w:rPr><w:t>"没有拦截到"本身就是一份审计证据</w:t></w:r><w:r><w:rPr><w:rFonts w:ascii="Times New Roman" w:hAnsi="Times New Roman" w:eastAsia="宋体"/><w:b w:val="0"/><w:i w:val="0"/><w:color w:val="000000"/><w:sz w:val="24"/></w:rPr><w:t>——它证明这 100 万行数据在制审分离、凭证完备、审批合规层面无可挑剔。这套契约从此具备双重能力：</w:t></w:r><w:r><w:rPr><w:rFonts w:ascii="Times New Roman" w:hAnsi="Times New Roman" w:eastAsia="宋体"/><w:b/><w:i w:val="0"/><w:color w:val="000000"/><w:sz w:val="24"/></w:rPr><w:t>既是扫描仪（发现脏数据），又是合规证明书（证明数据干净）</w:t></w:r><w:r><w:rPr><w:rFonts w:ascii="Times New Roman" w:hAnsi="Times New Roman" w:eastAsia="宋体"/><w:b w:val="0"/><w:i w:val="0"/><w:color w:val="000000"/><w:sz w:val="24"/></w:rPr><w:t>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7.1.5 闭环小结：从"能拦"到"拦得准"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因为</w:t></w:r><w:r><w:rPr><w:rFonts w:ascii="Times New Roman" w:hAnsi="Times New Roman" w:eastAsia="宋体"/><w:b w:val="0"/><w:i w:val="0"/><w:color w:val="000000"/><w:sz w:val="24"/></w:rPr><w:t xml:space="preserve"> 34 项覆盖不到舞弊高发形态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 xml:space="preserve">注入 7 条反舞弊规则 → </w:t></w:r><w:r><w:rPr><w:rFonts w:ascii="Times New Roman" w:hAnsi="Times New Roman" w:eastAsia="宋体"/><w:b/><w:i w:val="0"/><w:color w:val="000000"/><w:sz w:val="24"/></w:rPr><w:t>结果</w:t></w:r><w:r><w:rPr><w:rFonts w:ascii="Times New Roman" w:hAnsi="Times New Roman" w:eastAsia="宋体"/><w:b w:val="0"/><w:i w:val="0"/><w:color w:val="000000"/><w:sz w:val="24"/></w:rPr><w:t xml:space="preserve"> 55 项全绿，契约升级为企业级财务内控审计防线。</w:t></w:r></w:p><w:p><w:pPr><w:spacing w:before="80" w:after="80" w:lineRule="auto" w:line="240"/><w:ind w:firstLine="0"/><w:jc w:val="left"/><w:pBdr><w:bottom w:val="single" w:sz="6" w:space="1" w:color="BFBFBF"/></w:pBdr></w:pPr></w:p><w:p><w:pPr><w:pStyle w:val="Heading2"/><w:keepNext/><w:spacing w:before="220" w:after="100" w:lineRule="auto" w:line="360"/><w:ind w:firstLine="0"/><w:jc w:val="left"/></w:pPr><w:r><w:rPr><w:rFonts w:ascii="Times New Roman" w:hAnsi="Times New Roman" w:eastAsia="黑体"/><w:b/><w:i w:val="0"/><w:color w:val="000000"/><w:sz w:val="28"/></w:rPr><w:t>7.2 可视化交付：Streamlit 数据质量监控看板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7.2.1 业务动机：为什么必须"看得见"？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闭环逻辑</w:t></w:r><w:r><w:rPr><w:rFonts w:ascii="Times New Roman" w:hAnsi="Times New Roman" w:eastAsia="宋体"/><w:b w:val="0"/><w:i w:val="0"/><w:color w:val="000000"/><w:sz w:val="24"/></w:rPr><w:t>：因为 55 项检查的终端输出</w:t></w:r><w:r><w:rPr><w:rFonts w:ascii="Times New Roman" w:hAnsi="Times New Roman" w:eastAsia="宋体"/><w:b/><w:i w:val="0"/><w:color w:val="000000"/><w:sz w:val="24"/></w:rPr><w:t>只有技术人员能看懂</w:t></w:r><w:r><w:rPr><w:rFonts w:ascii="Times New Roman" w:hAnsi="Times New Roman" w:eastAsia="宋体"/><w:b w:val="0"/><w:i w:val="0"/><w:color w:val="000000"/><w:sz w:val="24"/></w:rPr><w:t xml:space="preserve">——财务主管看到满屏 </w:t></w:r><w:r><w:rPr><w:rFonts w:ascii="Consolas" w:hAnsi="Consolas" w:eastAsia="宋体"/><w:b w:val="0"/><w:i w:val="0"/><w:color w:val="000000"/><w:sz w:val="24"/><w:shd w:val="clear" w:color="auto" w:fill="F5F5F5"/></w:rPr><w:t>passed</w:t></w:r><w:r><w:rPr><w:rFonts w:ascii="Times New Roman" w:hAnsi="Times New Roman" w:eastAsia="宋体"/><w:b w:val="0"/><w:i w:val="0"/><w:color w:val="000000"/><w:sz w:val="24"/></w:rPr><w:t xml:space="preserve"> 只会一头雾水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>要让业务人员"看得见"数据质量 → 从"事后补救"到"实时监控"，这就是数据治理的"最后一公里"。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实录原话（一字不差）：既然契约规则已经打磨得像一把锋利的刀，下一步我们就给它配上一个</w:t></w:r><w:r><w:rPr><w:rFonts w:ascii="Times New Roman" w:hAnsi="Times New Roman" w:eastAsia="宋体"/><w:b/><w:i w:val="0"/><w:color w:val="000000"/><w:sz w:val="24"/></w:rPr><w:t>"华丽的仪表盘"</w:t></w:r><w:r><w:rPr><w:rFonts w:ascii="Times New Roman" w:hAnsi="Times New Roman" w:eastAsia="宋体"/><w:b w:val="0"/><w:i w:val="0"/><w:color w:val="000000"/><w:sz w:val="24"/></w:rPr><w:t>，让业务人员和面试官一眼就能看到数据质量的全貌。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7.2.2 第一步：安装 Streamlit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在 </w:t></w:r><w:r><w:rPr><w:rFonts w:ascii="Consolas" w:hAnsi="Consolas" w:eastAsia="宋体"/><w:b w:val="0"/><w:i w:val="0"/><w:color w:val="000000"/><w:sz w:val="24"/><w:shd w:val="clear" w:color="auto" w:fill="F5F5F5"/></w:rPr><w:t>(venv)</w:t></w:r><w:r><w:rPr><w:rFonts w:ascii="Times New Roman" w:hAnsi="Times New Roman" w:eastAsia="宋体"/><w:b w:val="0"/><w:i w:val="0"/><w:color w:val="000000"/><w:sz w:val="24"/></w:rPr><w:t xml:space="preserve"> 环境的 VSCode 终端输入：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pip install streamlit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7.2.3 第二步：生成 JSON 报告——踩中 `--format` 的坑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Streamlit 需要一个数据源。要让 </w:t></w:r><w:r><w:rPr><w:rFonts w:ascii="Consolas" w:hAnsi="Consolas" w:eastAsia="宋体"/><w:b w:val="0"/><w:i w:val="0"/><w:color w:val="000000"/><w:sz w:val="24"/><w:shd w:val="clear" w:color="auto" w:fill="F5F5F5"/></w:rPr><w:t>datacontract</w:t></w:r><w:r><w:rPr><w:rFonts w:ascii="Times New Roman" w:hAnsi="Times New Roman" w:eastAsia="宋体"/><w:b w:val="0"/><w:i w:val="0"/><w:color w:val="000000"/><w:sz w:val="24"/></w:rPr><w:t xml:space="preserve"> 把测试结果输出成 JSON 文件。按指引输入：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$env:PYTHONUTF8=1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datacontract test financial_data_contract.yaml --format json &gt; datacontract_report.json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报错原貌（原封不动，实录原文）</w:t></w:r><w:r><w:rPr><w:rFonts w:ascii="Times New Roman" w:hAnsi="Times New Roman" w:eastAsia="宋体"/><w:b w:val="0"/><w:i w:val="0"/><w:color w:val="000000"/><w:sz w:val="24"/></w:rPr><w:t>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(venv) PS <项目根目录>&gt; datacontract test financial_data_contract.yaml --format json &gt; datacontract_report.json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Usage: datacontract [OPTIONS] COMMAND [ARGS]...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Try 'datacontract --help' for help.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┌─ Error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│ --format needs to be omitted since v0.12.0 of datacontract-cli. See https://github.com/datacontract/datacontract-cli/releases/tag/v0.12.0                                       │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从哪一句话看出了问题</w:t></w:r><w:r><w:rPr><w:rFonts w:ascii="Times New Roman" w:hAnsi="Times New Roman" w:eastAsia="宋体"/><w:b w:val="0"/><w:i w:val="0"/><w:color w:val="000000"/><w:sz w:val="24"/></w:rPr><w:t>：报错框里只有一句话，但信息量极大——</w:t></w:r><w:r><w:rPr><w:rFonts w:ascii="Consolas" w:hAnsi="Consolas" w:eastAsia="宋体"/><w:b w:val="0"/><w:i w:val="0"/><w:color w:val="000000"/><w:sz w:val="24"/><w:shd w:val="clear" w:color="auto" w:fill="F5F5F5"/></w:rPr><w:t>--format needs to be omitted since v0.12.0 of datacontract-cli</w:t></w:r><w:r><w:rPr><w:rFonts w:ascii="Times New Roman" w:hAnsi="Times New Roman" w:eastAsia="宋体"/><w:b w:val="0"/><w:i w:val="0"/><w:color w:val="000000"/><w:sz w:val="24"/></w:rPr><w:t>。它明确告诉你三件事：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1. </w:t></w:r><w:r><w:rPr><w:rFonts w:ascii="Times New Roman" w:hAnsi="Times New Roman" w:eastAsia="宋体"/><w:b/><w:i w:val="0"/><w:color w:val="000000"/><w:sz w:val="24"/></w:rPr><w:t>被移除的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--format</w:t></w:r><w:r><w:rPr><w:rFonts w:ascii="Times New Roman" w:hAnsi="Times New Roman" w:eastAsia="宋体"/><w:b w:val="0"/><w:i w:val="0"/><w:color w:val="000000"/><w:sz w:val="24"/></w:rPr><w:t xml:space="preserve"> 选项；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2. </w:t></w:r><w:r><w:rPr><w:rFonts w:ascii="Times New Roman" w:hAnsi="Times New Roman" w:eastAsia="宋体"/><w:b/><w:i w:val="0"/><w:color w:val="000000"/><w:sz w:val="24"/></w:rPr><w:t>从哪个版本开始</w:t></w:r><w:r><w:rPr><w:rFonts w:ascii="Times New Roman" w:hAnsi="Times New Roman" w:eastAsia="宋体"/><w:b w:val="0"/><w:i w:val="0"/><w:color w:val="000000"/><w:sz w:val="24"/></w:rPr><w:t>：v0.12.0；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3. </w:t></w:r><w:r><w:rPr><w:rFonts w:ascii="Times New Roman" w:hAnsi="Times New Roman" w:eastAsia="宋体"/><w:b/><w:i w:val="0"/><w:color w:val="000000"/><w:sz w:val="24"/></w:rPr><w:t>去哪里查</w:t></w:r><w:r><w:rPr><w:rFonts w:ascii="Times New Roman" w:hAnsi="Times New Roman" w:eastAsia="宋体"/><w:b w:val="0"/><w:i w:val="0"/><w:color w:val="000000"/><w:sz w:val="24"/></w:rPr><w:t>：官方 release 页面链接。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诊断（实录原话，一字不差）</w:t></w:r><w:r><w:rPr><w:rFonts w:ascii="Times New Roman" w:hAnsi="Times New Roman" w:eastAsia="宋体"/><w:b w:val="0"/><w:i w:val="0"/><w:color w:val="000000"/><w:sz w:val="24"/></w:rPr><w:t>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这个报错是因为 </w:t></w:r><w:r><w:rPr><w:rFonts w:ascii="Consolas" w:hAnsi="Consolas" w:eastAsia="宋体"/><w:b w:val="0"/><w:i w:val="0"/><w:color w:val="000000"/><w:sz w:val="24"/><w:shd w:val="clear" w:color="auto" w:fill="F5F5F5"/></w:rPr><w:t>datacontract-cli</w:t></w:r><w:r><w:rPr><w:rFonts w:ascii="Times New Roman" w:hAnsi="Times New Roman" w:eastAsia="宋体"/><w:b w:val="0"/><w:i w:val="0"/><w:color w:val="000000"/><w:sz w:val="24"/></w:rPr><w:t xml:space="preserve"> 在 v0.12.0 版本后，将 </w:t></w:r><w:r><w:rPr><w:rFonts w:ascii="Consolas" w:hAnsi="Consolas" w:eastAsia="宋体"/><w:b w:val="0"/><w:i w:val="0"/><w:color w:val="000000"/><w:sz w:val="24"/><w:shd w:val="clear" w:color="auto" w:fill="F5F5F5"/></w:rPr><w:t>--format</w:t></w:r><w:r><w:rPr><w:rFonts w:ascii="Times New Roman" w:hAnsi="Times New Roman" w:eastAsia="宋体"/><w:b w:val="0"/><w:i w:val="0"/><w:color w:val="000000"/><w:sz w:val="24"/></w:rPr><w:t xml:space="preserve"> 选项改为了新的输出方式。你的 v1.2.0 版本需要改用 </w:t></w:r><w:r><w:rPr><w:rFonts w:ascii="Consolas" w:hAnsi="Consolas" w:eastAsia="宋体"/><w:b w:val="0"/><w:i w:val="0"/><w:color w:val="000000"/><w:sz w:val="24"/><w:shd w:val="clear" w:color="auto" w:fill="F5F5F5"/></w:rPr><w:t>datacontract ci</w:t></w:r><w:r><w:rPr><w:rFonts w:ascii="Times New Roman" w:hAnsi="Times New Roman" w:eastAsia="宋体"/><w:b w:val="0"/><w:i w:val="0"/><w:color w:val="000000"/><w:sz w:val="24"/></w:rPr><w:t xml:space="preserve"> 命令来生成 JSON 格式的测试报告。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底层原理</w:t></w:r><w:r><w:rPr><w:rFonts w:ascii="Times New Roman" w:hAnsi="Times New Roman" w:eastAsia="宋体"/><w:b w:val="0"/><w:i w:val="0"/><w:color w:val="000000"/><w:sz w:val="24"/></w:rPr><w:t>：这是一次</w:t></w:r><w:r><w:rPr><w:rFonts w:ascii="Times New Roman" w:hAnsi="Times New Roman" w:eastAsia="宋体"/><w:b/><w:i w:val="0"/><w:color w:val="000000"/><w:sz w:val="24"/></w:rPr><w:t>破坏性 API 变更（Breaking Change）</w:t></w:r><w:r><w:rPr><w:rFonts w:ascii="Times New Roman" w:hAnsi="Times New Roman" w:eastAsia="宋体"/><w:b w:val="0"/><w:i w:val="0"/><w:color w:val="000000"/><w:sz w:val="24"/></w:rPr><w:t>。工具的版本号从 0.12.0 升到 1.2.0，输出方式从"命令附加参数"重构为"专用 CI 子命令"。</w:t></w:r><w:r><w:rPr><w:rFonts w:ascii="Times New Roman" w:hAnsi="Times New Roman" w:eastAsia="宋体"/><w:b/><w:i w:val="0"/><w:color w:val="000000"/><w:sz w:val="24"/></w:rPr><w:t>你从网上看到的旧教程、旧命令，都停留在 v0.12.0 之前</w:t></w:r><w:r><w:rPr><w:rFonts w:ascii="Times New Roman" w:hAnsi="Times New Roman" w:eastAsia="宋体"/><w:b w:val="0"/><w:i w:val="0"/><w:color w:val="000000"/><w:sz w:val="24"/></w:rPr><w:t>——这就是"工具版本升级导致 API 断裂"，数据工程中最常见的踩坑场景之一。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解决（原封不动，实录原文）</w:t></w:r><w:r><w:rPr><w:rFonts w:ascii="Times New Roman" w:hAnsi="Times New Roman" w:eastAsia="宋体"/><w:b w:val="0"/><w:i w:val="0"/><w:color w:val="000000"/><w:sz w:val="24"/></w:rPr><w:t>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$env:PYTHONUTF8=1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datacontract ci financial_data_contract.yaml --output datacontract_report.json --output-format json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这条命令会：1. 运行契约测试；2. 将结果以 JSON 格式写入 </w:t></w:r><w:r><w:rPr><w:rFonts w:ascii="Consolas" w:hAnsi="Consolas" w:eastAsia="宋体"/><w:b w:val="0"/><w:i w:val="0"/><w:color w:val="000000"/><w:sz w:val="24"/><w:shd w:val="clear" w:color="auto" w:fill="F5F5F5"/></w:rPr><w:t>datacontract_report.json</w:t></w:r><w:r><w:rPr><w:rFonts w:ascii="Times New Roman" w:hAnsi="Times New Roman" w:eastAsia="宋体"/><w:b w:val="0"/><w:i w:val="0"/><w:color w:val="000000"/><w:sz w:val="24"/></w:rPr><w:t>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备选方案（实录原文）：如果你的版本也支持 </w:t></w:r><w:r><w:rPr><w:rFonts w:ascii="Consolas" w:hAnsi="Consolas" w:eastAsia="宋体"/><w:b w:val="0"/><w:i w:val="0"/><w:color w:val="000000"/><w:sz w:val="24"/><w:shd w:val="clear" w:color="auto" w:fill="F5F5F5"/></w:rPr><w:t>--json</w:t></w:r><w:r><w:rPr><w:rFonts w:ascii="Times New Roman" w:hAnsi="Times New Roman" w:eastAsia="宋体"/><w:b w:val="0"/><w:i w:val="0"/><w:color w:val="000000"/><w:sz w:val="24"/></w:rPr><w:t xml:space="preserve"> 标志，可以用 </w:t></w:r><w:r><w:rPr><w:rFonts w:ascii="Consolas" w:hAnsi="Consolas" w:eastAsia="宋体"/><w:b w:val="0"/><w:i w:val="0"/><w:color w:val="000000"/><w:sz w:val="24"/><w:shd w:val="clear" w:color="auto" w:fill="F5F5F5"/></w:rPr><w:t>datacontract ci financial_data_contract.yaml --json &gt; datacontract_report.json</w:t></w:r><w:r><w:rPr><w:rFonts w:ascii="Times New Roman" w:hAnsi="Times New Roman" w:eastAsia="宋体"/><w:b w:val="0"/><w:i w:val="0"/><w:color w:val="000000"/><w:sz w:val="24"/></w:rPr><w:t xml:space="preserve"> 直接输出到 stdout。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复盘素材（实录原话）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/><w:i w:val="0"/><w:color w:val="000000"/><w:sz w:val="24"/><w:shd w:val="clear" w:color="auto" w:fill="F5F5F5"/></w:rPr><w:t>datacontract-cli</w:t></w:r><w:r><w:rPr><w:rFonts w:ascii="Times New Roman" w:hAnsi="Times New Roman" w:eastAsia="宋体"/><w:b/><w:i w:val="0"/><w:color w:val="000000"/><w:sz w:val="24"/></w:rPr><w:t xml:space="preserve"> 在 v0.12.0 版本进行了破坏性 API 变更，</w:t></w:r><w:r><w:rPr><w:rFonts w:ascii="Consolas" w:hAnsi="Consolas" w:eastAsia="宋体"/><w:b/><w:i w:val="0"/><w:color w:val="000000"/><w:sz w:val="24"/><w:shd w:val="clear" w:color="auto" w:fill="F5F5F5"/></w:rPr><w:t>--format</w:t></w:r><w:r><w:rPr><w:rFonts w:ascii="Times New Roman" w:hAnsi="Times New Roman" w:eastAsia="宋体"/><w:b/><w:i w:val="0"/><w:color w:val="000000"/><w:sz w:val="24"/></w:rPr><w:t xml:space="preserve"> 选项被 </w:t></w:r><w:r><w:rPr><w:rFonts w:ascii="Consolas" w:hAnsi="Consolas" w:eastAsia="宋体"/><w:b/><w:i w:val="0"/><w:color w:val="000000"/><w:sz w:val="24"/><w:shd w:val="clear" w:color="auto" w:fill="F5F5F5"/></w:rPr><w:t>ci</w:t></w:r><w:r><w:rPr><w:rFonts w:ascii="Times New Roman" w:hAnsi="Times New Roman" w:eastAsia="宋体"/><w:b/><w:i w:val="0"/><w:color w:val="000000"/><w:sz w:val="24"/></w:rPr><w:t xml:space="preserve"> 命令的 </w:t></w:r><w:r><w:rPr><w:rFonts w:ascii="Consolas" w:hAnsi="Consolas" w:eastAsia="宋体"/><w:b/><w:i w:val="0"/><w:color w:val="000000"/><w:sz w:val="24"/><w:shd w:val="clear" w:color="auto" w:fill="F5F5F5"/></w:rPr><w:t>--output</w:t></w:r><w:r><w:rPr><w:rFonts w:ascii="Times New Roman" w:hAnsi="Times New Roman" w:eastAsia="宋体"/><w:b/><w:i w:val="0"/><w:color w:val="000000"/><w:sz w:val="24"/></w:rPr><w:t xml:space="preserve"> + </w:t></w:r><w:r><w:rPr><w:rFonts w:ascii="Consolas" w:hAnsi="Consolas" w:eastAsia="宋体"/><w:b/><w:i w:val="0"/><w:color w:val="000000"/><w:sz w:val="24"/><w:shd w:val="clear" w:color="auto" w:fill="F5F5F5"/></w:rPr><w:t>--output-format</w:t></w:r><w:r><w:rPr><w:rFonts w:ascii="Times New Roman" w:hAnsi="Times New Roman" w:eastAsia="宋体"/><w:b/><w:i w:val="0"/><w:color w:val="000000"/><w:sz w:val="24"/></w:rPr><w:t xml:space="preserve"> 替代。</w:t></w:r><w:r><w:rPr><w:rFonts w:ascii="Times New Roman" w:hAnsi="Times New Roman" w:eastAsia="宋体"/><w:b w:val="0"/><w:i w:val="0"/><w:color w:val="000000"/><w:sz w:val="24"/></w:rPr><w:t xml:space="preserve"> 这类"工具版本升级导致的 API 断裂"是数据工程中极其常见的踩坑场景。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7.2.4 第三步：编写看板代码 `app.py`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在项目根目录新建 </w:t></w:r><w:r><w:rPr><w:rFonts w:ascii="Consolas" w:hAnsi="Consolas" w:eastAsia="宋体"/><w:b w:val="0"/><w:i w:val="0"/><w:color w:val="000000"/><w:sz w:val="24"/><w:shd w:val="clear" w:color="auto" w:fill="F5F5F5"/></w:rPr><w:t>app.py</w:t></w:r><w:r><w:rPr><w:rFonts w:ascii="Times New Roman" w:hAnsi="Times New Roman" w:eastAsia="宋体"/><w:b w:val="0"/><w:i w:val="0"/><w:color w:val="000000"/><w:sz w:val="24"/></w:rPr><w:t>，粘贴以下完整代码（原封不动，实录原文）：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streamlit as st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pandas as pd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json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os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设置页面配置：宽屏模式，标题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st.set_page_config(page_title="ERP 数据质量监控看板", layout="wide")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st.title("📊 ERP 财务数据质量监控看板")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st.markdown("基于 Data Contract（数据契约）的自动化数据质量与内控审计报告")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检查并读取 JSON 报告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report_file = 'datacontract_report.json'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not os.path.exists(report_file):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st.error(f"❌ 找不到报告文件: {report_file}，请先运行 datacontract test 命令生成 JSON 报告。")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st.stop()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with open(report_file, 'r', encoding='utf-8') as f: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data = json.load(f)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提取检查结果列表 (根据 datacontract 的 JSON 结构适配)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checks = data.get('checks', [])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not checks: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st.warning("⚠️ 报告中没有找到检查记录，请检查 JSON 文件结构。")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st.stop()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df = pd.DataFrame(checks)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兼容不同的 JSON 字段名 (由于版本差异，可能是 'result' 或 'status')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result_col = 'result' if 'result' in df.columns else 'status'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check_col = 'check' if 'check' in df.columns else 'name'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统计通过和失败数量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total_checks = len(df)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passed_checks = len(df[df[result_col] == 'passed'])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failed_checks = len(df[df[result_col] == 'failed'])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顶部卡片指标展示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col1, col2, col3 = st.columns(3)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col1.metric("📋 总检查项", total_checks)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col2.metric("✅ 通过项", passed_checks)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col3.metric("❌ 失败项", failed_checks, delta_color="inverse")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st.markdown("---")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饼图展示质量占比 (使用 Streamlit 自带图表)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st.subheader("📈 数据质量整体概况")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chart_data = pd.DataFrame({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"状态": ["通过", "失败"],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"数量": [passed_checks, failed_checks]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})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st.bar_chart(chart_data.set_index("状态"))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st.markdown("---")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详细数据表格展示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st.subheader("📋 详细检查结果")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定义高亮颜色函数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def highlight_result(val):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if val == 'passed':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return 'background-color: #d4edda; color: #155724;' # 绿色背景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elif val == 'failed':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return 'background-color: #f8d7da; color: #721c24;' # 红色背景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return ''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展示带格式的表格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styled_df = df[[check_col, result_col]].style.map(highlight_result, subset=[result_col])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st.dataframe(styled_df, use_container_width=True)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st.success("🎉 数据契约校验完成！当前数据质量符合财务内控合规要求。")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关键点解读</w:t></w:r><w:r><w:rPr><w:rFonts w:ascii="Times New Roman" w:hAnsi="Times New Roman" w:eastAsia="宋体"/><w:b w:val="0"/><w:i w:val="0"/><w:color w:val="000000"/><w:sz w:val="24"/></w:rPr><w:t>：这段代码的"兼容性设计"本身就是踩坑经验的产物——</w:t></w:r><w:r><w:rPr><w:rFonts w:ascii="Consolas" w:hAnsi="Consolas" w:eastAsia="宋体"/><w:b w:val="0"/><w:i w:val="0"/><w:color w:val="000000"/><w:sz w:val="24"/><w:shd w:val="clear" w:color="auto" w:fill="F5F5F5"/></w:rPr><w:t>result_col = 'result' if 'result' in df.columns else 'status'</w:t></w:r><w:r><w:rPr><w:rFonts w:ascii="Times New Roman" w:hAnsi="Times New Roman" w:eastAsia="宋体"/><w:b w:val="0"/><w:i w:val="0"/><w:color w:val="000000"/><w:sz w:val="24"/></w:rPr><w:t>，因为</w:t></w:r><w:r><w:rPr><w:rFonts w:ascii="Times New Roman" w:hAnsi="Times New Roman" w:eastAsia="宋体"/><w:b/><w:i w:val="0"/><w:color w:val="000000"/><w:sz w:val="24"/></w:rPr><w:t>不同版本 JSON 字段名可能不同</w:t></w:r><w:r><w:rPr><w:rFonts w:ascii="Times New Roman" w:hAnsi="Times New Roman" w:eastAsia="宋体"/><w:b w:val="0"/><w:i w:val="0"/><w:color w:val="000000"/><w:sz w:val="24"/></w:rPr><w:t>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闭环逻辑</w:t></w:r><w:r><w:rPr><w:rFonts w:ascii="Times New Roman" w:hAnsi="Times New Roman" w:eastAsia="宋体"/><w:b w:val="0"/><w:i w:val="0"/><w:color w:val="000000"/><w:sz w:val="24"/></w:rPr><w:t xml:space="preserve">：因为 </w:t></w:r><w:r><w:rPr><w:rFonts w:ascii="Consolas" w:hAnsi="Consolas" w:eastAsia="宋体"/><w:b w:val="0"/><w:i w:val="0"/><w:color w:val="000000"/><w:sz w:val="24"/><w:shd w:val="clear" w:color="auto" w:fill="F5F5F5"/></w:rPr><w:t>ci</w:t></w:r><w:r><w:rPr><w:rFonts w:ascii="Times New Roman" w:hAnsi="Times New Roman" w:eastAsia="宋体"/><w:b w:val="0"/><w:i w:val="0"/><w:color w:val="000000"/><w:sz w:val="24"/></w:rPr><w:t xml:space="preserve"> 命令输出的 JSON 结构与 </w:t></w:r><w:r><w:rPr><w:rFonts w:ascii="Consolas" w:hAnsi="Consolas" w:eastAsia="宋体"/><w:b w:val="0"/><w:i w:val="0"/><w:color w:val="000000"/><w:sz w:val="24"/><w:shd w:val="clear" w:color="auto" w:fill="F5F5F5"/></w:rPr><w:t>test</w:t></w:r><w:r><w:rPr><w:rFonts w:ascii="Times New Roman" w:hAnsi="Times New Roman" w:eastAsia="宋体"/><w:b w:val="0"/><w:i w:val="0"/><w:color w:val="000000"/><w:sz w:val="24"/></w:rPr><w:t xml:space="preserve"> 命令不同，字段名可能有变化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 xml:space="preserve"> app.py 需要升级为"自动识别字段"的兼容版（实录提供第二版完整替换，原封不动）：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streamlit as st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pandas as pd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json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import os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页面配置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st.set_page_config(page_title="ERP 数据质量监控看板", layout="wide")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st.title("📊 ERP 财务数据质量监控看板")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st.markdown("基于 Data Contract（数据契约）的自动化数据质量与内控审计报告")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读取 JSON 报告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report_file = 'datacontract_report.json'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not os.path.exists(report_file):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st.error(f"❌ 找不到报告文件: {report_file}，请先运行 datacontract ci 命令生成 JSON 报告。")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st.stop()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with open(report_file, 'r', encoding='utf-8') as f: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data = json.load(f)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--- 兼容不同版本的 JSON 结构 ---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datacontract ci 的输出通常包含 "checks" 或 "results" 字段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checks = data.get('checks') or data.get('results') or []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not checks: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st.warning("⚠️ 报告中没有找到检查记录，请检查 JSON 文件结构。")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st.json(data)  # 打印原始 JSON 方便调试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st.stop()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df = pd.DataFrame(checks)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自动识别结果列和检查名称列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result_col = None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check_col = None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for col in ['result', 'status', 'state']: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if col in df.columns: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result_col = col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break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for col in ['check', 'name', 'check_name', 'description']: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if col in df.columns: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check_col = col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break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not result_col or not check_col: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st.error(f"❌ 无法识别 JSON 中的结果列，可用列: {list(df.columns)}")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st.json(df.head())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st.stop()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统计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total_checks = len(df)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passed_checks = len(df[df[result_col].astype(str).str.lower() == 'passed'])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failed_checks = len(df[df[result_col].astype(str).str.lower() == 'failed'])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顶部指标卡片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col1, col2, col3 = st.columns(3)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col1.metric("📋 总检查项", total_checks)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col2.metric("✅ 通过项", passed_checks)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col3.metric("❌ 失败项", failed_checks, delta_color="inverse")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st.markdown("---")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质量概况柱状图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st.subheader("📈 数据质量整体概况")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chart_data = pd.DataFrame({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"状态": ["通过", "失败"],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"数量": [passed_checks, failed_checks]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})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st.bar_chart(chart_data.set_index("状态"))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st.markdown("---")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# 详细结果表格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st.subheader("📋 详细检查结果")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def highlight_result(val):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v = str(val).lower()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if v == 'passed':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return 'background-color: #d4edda; color: #155724;'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elif v in ('failed', 'error'):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    return 'background-color: #f8d7da; color: #721c24;'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return ''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display_df = df[[check_col, result_col]].copy()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display_df.columns = ['检查项', '结果']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styled_df = display_df.style.map(highlight_result, subset=['结果'])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st.dataframe(styled_df, use_container_width=True)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if failed_checks == 0: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st.success("🎉 数据契约校验完成！当前数据质量符合财务内控合规要求。")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else: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 xml:space="preserve">    st.warning(f"⚠️ 发现 {failed_checks} 项检查未通过，请查看上方红色高亮行。")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兼容版比第一版强在哪</w:t></w:r><w:r><w:rPr><w:rFonts w:ascii="Times New Roman" w:hAnsi="Times New Roman" w:eastAsia="宋体"/><w:b w:val="0"/><w:i w:val="0"/><w:color w:val="000000"/><w:sz w:val="24"/></w:rPr><w:t xml:space="preserve">：① 结果列自动识别 </w:t></w:r><w:r><w:rPr><w:rFonts w:ascii="Consolas" w:hAnsi="Consolas" w:eastAsia="宋体"/><w:b w:val="0"/><w:i w:val="0"/><w:color w:val="000000"/><w:sz w:val="24"/><w:shd w:val="clear" w:color="auto" w:fill="F5F5F5"/></w:rPr><w:t>result / status / state</w:t></w:r><w:r><w:rPr><w:rFonts w:ascii="Times New Roman" w:hAnsi="Times New Roman" w:eastAsia="宋体"/><w:b w:val="0"/><w:i w:val="0"/><w:color w:val="000000"/><w:sz w:val="24"/></w:rPr><w:t xml:space="preserve">；② 检查名列自动识别 </w:t></w:r><w:r><w:rPr><w:rFonts w:ascii="Consolas" w:hAnsi="Consolas" w:eastAsia="宋体"/><w:b w:val="0"/><w:i w:val="0"/><w:color w:val="000000"/><w:sz w:val="24"/><w:shd w:val="clear" w:color="auto" w:fill="F5F5F5"/></w:rPr><w:t>check / name / check_name / description</w:t></w:r><w:r><w:rPr><w:rFonts w:ascii="Times New Roman" w:hAnsi="Times New Roman" w:eastAsia="宋体"/><w:b w:val="0"/><w:i w:val="0"/><w:color w:val="000000"/><w:sz w:val="24"/></w:rPr><w:t xml:space="preserve">；③ </w:t></w:r><w:r><w:rPr><w:rFonts w:ascii="Consolas" w:hAnsi="Consolas" w:eastAsia="宋体"/><w:b w:val="0"/><w:i w:val="0"/><w:color w:val="000000"/><w:sz w:val="24"/><w:shd w:val="clear" w:color="auto" w:fill="F5F5F5"/></w:rPr><w:t>st.json(data)</w:t></w:r><w:r><w:rPr><w:rFonts w:ascii="Times New Roman" w:hAnsi="Times New Roman" w:eastAsia="宋体"/><w:b w:val="0"/><w:i w:val="0"/><w:color w:val="000000"/><w:sz w:val="24"/></w:rPr><w:t xml:space="preserve"> 和 </w:t></w:r><w:r><w:rPr><w:rFonts w:ascii="Consolas" w:hAnsi="Consolas" w:eastAsia="宋体"/><w:b w:val="0"/><w:i w:val="0"/><w:color w:val="000000"/><w:sz w:val="24"/><w:shd w:val="clear" w:color="auto" w:fill="F5F5F5"/></w:rPr><w:t>st.json(df.head())</w:t></w:r><w:r><w:rPr><w:rFonts w:ascii="Times New Roman" w:hAnsi="Times New Roman" w:eastAsia="宋体"/><w:b w:val="0"/><w:i w:val="0"/><w:color w:val="000000"/><w:sz w:val="24"/></w:rPr><w:t xml:space="preserve"> 在结构不匹配时</w:t></w:r><w:r><w:rPr><w:rFonts w:ascii="Times New Roman" w:hAnsi="Times New Roman" w:eastAsia="宋体"/><w:b/><w:i w:val="0"/><w:color w:val="000000"/><w:sz w:val="24"/></w:rPr><w:t>打印原始 JSON 方便调试</w:t></w:r><w:r><w:rPr><w:rFonts w:ascii="Times New Roman" w:hAnsi="Times New Roman" w:eastAsia="宋体"/><w:b w:val="0"/><w:i w:val="0"/><w:color w:val="000000"/><w:sz w:val="24"/></w:rPr><w:t>——把"看不懂 JSON"的坑变成了"看得见 JSON"的调试工具。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7.2.5 第四步：启动看板，见证奇迹</w:t></w:r></w:p><w:p><w:pPr><w:pStyle w:val="CodeBlock"/><w:spacing w:before="0" w:after="0" w:lineRule="auto" w:line="240"/><w:ind w:firstLine="0"/><w:jc w:val="left"/><w:shd w:val="clear" w:color="auto" w:fill="F5F5F5"/></w:pPr><w:r><w:rPr><w:rFonts w:ascii="Consolas" w:hAnsi="Consolas" w:eastAsia="宋体"/><w:b w:val="0"/><w:i w:val="0"/><w:color w:val="000000"/><w:sz w:val="21"/></w:rPr><w:t>streamlit run app.py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运行后会发生什么</w:t></w:r><w:r><w:rPr><w:rFonts w:ascii="Times New Roman" w:hAnsi="Times New Roman" w:eastAsia="宋体"/><w:b w:val="0"/><w:i w:val="0"/><w:color w:val="000000"/><w:sz w:val="24"/></w:rPr><w:t>（实录原文要点）：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1. 终端会提示 </w:t></w:r><w:r><w:rPr><w:rFonts w:ascii="Consolas" w:hAnsi="Consolas" w:eastAsia="宋体"/><w:b w:val="0"/><w:i w:val="0"/><w:color w:val="000000"/><w:sz w:val="24"/><w:shd w:val="clear" w:color="auto" w:fill="F5F5F5"/></w:rPr><w:t>You can now view your Streamlit app in your browser.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2. 自动弹出默认浏览器，打开 </w:t></w:r><w:r><w:rPr><w:rFonts w:ascii="Consolas" w:hAnsi="Consolas" w:eastAsia="宋体"/><w:b w:val="0"/><w:i w:val="0"/><w:color w:val="000000"/><w:sz w:val="24"/><w:shd w:val="clear" w:color="auto" w:fill="F5F5F5"/></w:rPr><w:t>http://localhost:8501</w:t></w:r><w:r><w:rPr><w:rFonts w:ascii="Times New Roman" w:hAnsi="Times New Roman" w:eastAsia="宋体"/><w:b w:val="0"/><w:i w:val="0"/><w:color w:val="000000"/><w:sz w:val="24"/></w:rPr><w:t>。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3. 看到</w:t></w:r><w:r><w:rPr><w:rFonts w:ascii="Times New Roman" w:hAnsi="Times New Roman" w:eastAsia="宋体"/><w:b/><w:i w:val="0"/><w:color w:val="000000"/><w:sz w:val="24"/></w:rPr><w:t>专业的数据监控大屏</w:t></w:r><w:r><w:rPr><w:rFonts w:ascii="Times New Roman" w:hAnsi="Times New Roman" w:eastAsia="宋体"/><w:b w:val="0"/><w:i w:val="0"/><w:color w:val="000000"/><w:sz w:val="24"/></w:rPr><w:t>：顶部三个指标卡片（总检查项、通过项、失败项），中间柱状图展示质量概况，底部详细结果表格（通过项标绿，失败项标红）。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截图细节分析（实录原文，一字不差）</w:t></w:r><w:r><w:rPr><w:rFonts w:ascii="Times New Roman" w:hAnsi="Times New Roman" w:eastAsia="宋体"/><w:b w:val="0"/><w:i w:val="0"/><w:color w:val="000000"/><w:sz w:val="24"/></w:rPr><w:t>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1. </w:t></w:r><w:r><w:rPr><w:rFonts w:ascii="Times New Roman" w:hAnsi="Times New Roman" w:eastAsia="宋体"/><w:b/><w:i w:val="0"/><w:color w:val="000000"/><w:sz w:val="24"/></w:rPr><w:t>颜色高亮生效</w:t></w:r><w:r><w:rPr><w:rFonts w:ascii="Times New Roman" w:hAnsi="Times New Roman" w:eastAsia="宋体"/><w:b w:val="0"/><w:i w:val="0"/><w:color w:val="000000"/><w:sz w:val="24"/></w:rPr><w:t xml:space="preserve">：表格中的 </w:t></w:r><w:r><w:rPr><w:rFonts w:ascii="Consolas" w:hAnsi="Consolas" w:eastAsia="宋体"/><w:b w:val="0"/><w:i w:val="0"/><w:color w:val="000000"/><w:sz w:val="24"/><w:shd w:val="clear" w:color="auto" w:fill="F5F5F5"/></w:rPr><w:t>passed</w:t></w:r><w:r><w:rPr><w:rFonts w:ascii="Times New Roman" w:hAnsi="Times New Roman" w:eastAsia="宋体"/><w:b w:val="0"/><w:i w:val="0"/><w:color w:val="000000"/><w:sz w:val="24"/></w:rPr><w:t xml:space="preserve"> 全部被染成了浅绿色，这在视觉上极其舒适。如果未来某天有数据违规，那一行会立刻变成醒目的</w:t></w:r><w:r><w:rPr><w:rFonts w:ascii="Times New Roman" w:hAnsi="Times New Roman" w:eastAsia="宋体"/><w:b/><w:i w:val="0"/><w:color w:val="000000"/><w:sz w:val="24"/></w:rPr><w:t>红色</w:t></w:r><w:r><w:rPr><w:rFonts w:ascii="Times New Roman" w:hAnsi="Times New Roman" w:eastAsia="宋体"/><w:b w:val="0"/><w:i w:val="0"/><w:color w:val="000000"/><w:sz w:val="24"/></w:rPr><w:t>，一眼就能抓住业务人员的眼球。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2. </w:t></w:r><w:r><w:rPr><w:rFonts w:ascii="Times New Roman" w:hAnsi="Times New Roman" w:eastAsia="宋体"/><w:b/><w:i w:val="0"/><w:color w:val="000000"/><w:sz w:val="24"/></w:rPr><w:t>表头清晰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检查项</w:t></w:r><w:r><w:rPr><w:rFonts w:ascii="Times New Roman" w:hAnsi="Times New Roman" w:eastAsia="宋体"/><w:b w:val="0"/><w:i w:val="0"/><w:color w:val="000000"/><w:sz w:val="24"/></w:rPr><w:t xml:space="preserve"> 与 </w:t></w:r><w:r><w:rPr><w:rFonts w:ascii="Consolas" w:hAnsi="Consolas" w:eastAsia="宋体"/><w:b w:val="0"/><w:i w:val="0"/><w:color w:val="000000"/><w:sz w:val="24"/><w:shd w:val="clear" w:color="auto" w:fill="F5F5F5"/></w:rPr><w:t>结果</w:t></w:r><w:r><w:rPr><w:rFonts w:ascii="Times New Roman" w:hAnsi="Times New Roman" w:eastAsia="宋体"/><w:b w:val="0"/><w:i w:val="0"/><w:color w:val="000000"/><w:sz w:val="24"/></w:rPr><w:t xml:space="preserve"> 分离，清晰展示了每一条规则的校验情况。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3. </w:t></w:r><w:r><w:rPr><w:rFonts w:ascii="Times New Roman" w:hAnsi="Times New Roman" w:eastAsia="宋体"/><w:b/><w:i w:val="0"/><w:color w:val="000000"/><w:sz w:val="24"/></w:rPr><w:t>状态反馈</w:t></w:r><w:r><w:rPr><w:rFonts w:ascii="Times New Roman" w:hAnsi="Times New Roman" w:eastAsia="宋体"/><w:b w:val="0"/><w:i w:val="0"/><w:color w:val="000000"/><w:sz w:val="24"/></w:rPr><w:t>：底部的绿色成功条明确告知"当前数据质量符合财务内控合规要求"，这是一种极其专业的业务交付体验。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业务价值：为什么这是"审计左移"的最后一公里</w:t></w:r><w:r><w:rPr><w:rFonts w:ascii="Times New Roman" w:hAnsi="Times New Roman" w:eastAsia="宋体"/><w:b w:val="0"/><w:i w:val="0"/><w:color w:val="000000"/><w:sz w:val="24"/></w:rPr><w:t xml:space="preserve">：终端的 </w:t></w:r><w:r><w:rPr><w:rFonts w:ascii="Consolas" w:hAnsi="Consolas" w:eastAsia="宋体"/><w:b w:val="0"/><w:i w:val="0"/><w:color w:val="000000"/><w:sz w:val="24"/><w:shd w:val="clear" w:color="auto" w:fill="F5F5F5"/></w:rPr><w:t>passed</w:t></w:r><w:r><w:rPr><w:rFonts w:ascii="Times New Roman" w:hAnsi="Times New Roman" w:eastAsia="宋体"/><w:b w:val="0"/><w:i w:val="0"/><w:color w:val="000000"/><w:sz w:val="24"/></w:rPr><w:t xml:space="preserve"> 是给机器看的，看板的绿色是给人看的。</w:t></w:r><w:r><w:rPr><w:rFonts w:ascii="Times New Roman" w:hAnsi="Times New Roman" w:eastAsia="宋体"/><w:b/><w:i w:val="0"/><w:color w:val="000000"/><w:sz w:val="24"/></w:rPr><w:t>当数据违规时那行变红</w:t></w:r><w:r><w:rPr><w:rFonts w:ascii="Times New Roman" w:hAnsi="Times New Roman" w:eastAsia="宋体"/><w:b w:val="0"/><w:i w:val="0"/><w:color w:val="000000"/><w:sz w:val="24"/></w:rPr><w:t xml:space="preserve">，财务主管不需要懂 </w:t></w:r><w:r><w:rPr><w:rFonts w:ascii="Consolas" w:hAnsi="Consolas" w:eastAsia="宋体"/><w:b w:val="0"/><w:i w:val="0"/><w:color w:val="000000"/><w:sz w:val="24"/><w:shd w:val="clear" w:color="auto" w:fill="F5F5F5"/></w:rPr><w:t>datacontract</w:t></w:r><w:r><w:rPr><w:rFonts w:ascii="Times New Roman" w:hAnsi="Times New Roman" w:eastAsia="宋体"/><w:b w:val="0"/><w:i w:val="0"/><w:color w:val="000000"/><w:sz w:val="24"/></w:rPr><w:t>，不需要看 YAML，</w:t></w:r><w:r><w:rPr><w:rFonts w:ascii="Times New Roman" w:hAnsi="Times New Roman" w:eastAsia="宋体"/><w:b/><w:i w:val="0"/><w:color w:val="000000"/><w:sz w:val="24"/></w:rPr><w:t>一眼就能看到"哪条规则、哪个字段、拦下了什么"</w:t></w:r><w:r><w:rPr><w:rFonts w:ascii="Times New Roman" w:hAnsi="Times New Roman" w:eastAsia="宋体"/><w:b w:val="0"/><w:i w:val="0"/><w:color w:val="000000"/><w:sz w:val="24"/></w:rPr><w:t>——这正是第五、六章反复强调的"规则归业务所有"的视觉化落地：</w:t></w:r><w:r><w:rPr><w:rFonts w:ascii="Times New Roman" w:hAnsi="Times New Roman" w:eastAsia="宋体"/><w:b/><w:i w:val="0"/><w:color w:val="000000"/><w:sz w:val="24"/></w:rPr><w:t>规则由业务定义，质量由业务看得见，防线由业务守得住。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7.2.6 闭环小结：从"黑盒"到"大屏"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因为</w:t></w:r><w:r><w:rPr><w:rFonts w:ascii="Times New Roman" w:hAnsi="Times New Roman" w:eastAsia="宋体"/><w:b w:val="0"/><w:i w:val="0"/><w:color w:val="000000"/><w:sz w:val="24"/></w:rPr><w:t xml:space="preserve">终端输出只有技术能看 → </w:t></w:r><w:r><w:rPr><w:rFonts w:ascii="Times New Roman" w:hAnsi="Times New Roman" w:eastAsia="宋体"/><w:b/><w:i w:val="0"/><w:color w:val="000000"/><w:sz w:val="24"/></w:rPr><w:t>所以</w:t></w:r><w:r><w:rPr><w:rFonts w:ascii="Times New Roman" w:hAnsi="Times New Roman" w:eastAsia="宋体"/><w:b w:val="0"/><w:i w:val="0"/><w:color w:val="000000"/><w:sz w:val="24"/></w:rPr><w:t xml:space="preserve">用 Streamlit 把 55 项检查变成业务大屏 → </w:t></w:r><w:r><w:rPr><w:rFonts w:ascii="Times New Roman" w:hAnsi="Times New Roman" w:eastAsia="宋体"/><w:b/><w:i w:val="0"/><w:color w:val="000000"/><w:sz w:val="24"/></w:rPr><w:t>踩坑</w:t></w:r><w:r><w:rPr><w:rFonts w:ascii="Times New Roman" w:hAnsi="Times New Roman" w:eastAsia="宋体"/><w:b w:val="0"/><w:i w:val="0"/><w:color w:val="000000"/><w:sz w:val="24"/></w:rPr><w:t xml:space="preserve"> </w:t></w:r><w:r><w:rPr><w:rFonts w:ascii="Consolas" w:hAnsi="Consolas" w:eastAsia="宋体"/><w:b w:val="0"/><w:i w:val="0"/><w:color w:val="000000"/><w:sz w:val="24"/><w:shd w:val="clear" w:color="auto" w:fill="F5F5F5"/></w:rPr><w:t>--format</w:t></w:r><w:r><w:rPr><w:rFonts w:ascii="Times New Roman" w:hAnsi="Times New Roman" w:eastAsia="宋体"/><w:b w:val="0"/><w:i w:val="0"/><w:color w:val="000000"/><w:sz w:val="24"/></w:rPr><w:t xml:space="preserve"> API 断裂 → </w:t></w:r><w:r><w:rPr><w:rFonts w:ascii="Times New Roman" w:hAnsi="Times New Roman" w:eastAsia="宋体"/><w:b/><w:i w:val="0"/><w:color w:val="000000"/><w:sz w:val="24"/></w:rPr><w:t>解决</w:t></w:r><w:r><w:rPr><w:rFonts w:ascii="Times New Roman" w:hAnsi="Times New Roman" w:eastAsia="宋体"/><w:b w:val="0"/><w:i w:val="0"/><w:color w:val="000000"/><w:sz w:val="24"/></w:rPr><w:t xml:space="preserve"> 换 </w:t></w:r><w:r><w:rPr><w:rFonts w:ascii="Consolas" w:hAnsi="Consolas" w:eastAsia="宋体"/><w:b w:val="0"/><w:i w:val="0"/><w:color w:val="000000"/><w:sz w:val="24"/><w:shd w:val="clear" w:color="auto" w:fill="F5F5F5"/></w:rPr><w:t>ci --output --output-format</w:t></w:r><w:r><w:rPr><w:rFonts w:ascii="Times New Roman" w:hAnsi="Times New Roman" w:eastAsia="宋体"/><w:b w:val="0"/><w:i w:val="0"/><w:color w:val="000000"/><w:sz w:val="24"/></w:rPr><w:t xml:space="preserve"> → </w:t></w:r><w:r><w:rPr><w:rFonts w:ascii="Times New Roman" w:hAnsi="Times New Roman" w:eastAsia="宋体"/><w:b/><w:i w:val="0"/><w:color w:val="000000"/><w:sz w:val="24"/></w:rPr><w:t>结果</w:t></w:r><w:r><w:rPr><w:rFonts w:ascii="Times New Roman" w:hAnsi="Times New Roman" w:eastAsia="宋体"/><w:b w:val="0"/><w:i w:val="0"/><w:color w:val="000000"/><w:sz w:val="24"/></w:rPr><w:t xml:space="preserve"> 数据质量监控看板上线，未来任何违规行都会立刻变红。</w:t></w:r></w:p><w:p><w:pPr><w:spacing w:before="80" w:after="80" w:lineRule="auto" w:line="240"/><w:ind w:firstLine="0"/><w:jc w:val="left"/><w:pBdr><w:bottom w:val="single" w:sz="6" w:space="1" w:color="BFBFBF"/></w:pBdr></w:pPr></w:p><w:p><w:pPr><w:pStyle w:val="Heading2"/><w:keepNext/><w:spacing w:before="220" w:after="100" w:lineRule="auto" w:line="360"/><w:ind w:firstLine="0"/><w:jc w:val="left"/></w:pPr><w:r><w:rPr><w:rFonts w:ascii="Times New Roman" w:hAnsi="Times New Roman" w:eastAsia="黑体"/><w:b/><w:i w:val="0"/><w:color w:val="000000"/><w:sz w:val="28"/></w:rPr><w:t>7.3 补充章节小结与进阶前瞻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7.3.1 华丽蜕变：从"单纯测试"到"数据产品闭环"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走到这一步，你的项目完成了一次非常华丽的蜕变（实录原话，一字不差）：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1. </w:t></w:r><w:r><w:rPr><w:rFonts w:ascii="Times New Roman" w:hAnsi="Times New Roman" w:eastAsia="宋体"/><w:b/><w:i w:val="0"/><w:color w:val="000000"/><w:sz w:val="24"/></w:rPr><w:t>契约层（后端）</w:t></w:r><w:r><w:rPr><w:rFonts w:ascii="Times New Roman" w:hAnsi="Times New Roman" w:eastAsia="宋体"/><w:b w:val="0"/><w:i w:val="0"/><w:color w:val="000000"/><w:sz w:val="24"/></w:rPr><w:t>：55 项硬核财务内控规则，涵盖制审分离、无凭证入账、分权规避等。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 xml:space="preserve">2. </w:t></w:r><w:r><w:rPr><w:rFonts w:ascii="Times New Roman" w:hAnsi="Times New Roman" w:eastAsia="宋体"/><w:b/><w:i w:val="0"/><w:color w:val="000000"/><w:sz w:val="24"/></w:rPr><w:t>可视化层（前端）</w:t></w:r><w:r><w:rPr><w:rFonts w:ascii="Times New Roman" w:hAnsi="Times New Roman" w:eastAsia="宋体"/><w:b w:val="0"/><w:i w:val="0"/><w:color w:val="000000"/><w:sz w:val="24"/></w:rPr><w:t>：一个即插即用的 Streamlit 看板，让非技术背景的财务主管也能看懂数据质量。</w:t></w:r></w:p><w:p><w:pPr><w:spacing w:before="0" w:after="40" w:lineRule="auto" w:line="360"/><w:ind w:firstLine="0" w:left="425"/><w:jc w:val="left"/><w:pBdr><w:left w:val="single" w:sz="12" w:space="4" w:color="9AA5B1"/></w:pBdr></w:pP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 w:val="0"/><w:i w:val="0"/><w:color w:val="000000"/><w:sz w:val="24"/></w:rPr><w:t>这就是标准的</w:t></w:r><w:r><w:rPr><w:rFonts w:ascii="Times New Roman" w:hAnsi="Times New Roman" w:eastAsia="宋体"/><w:b/><w:i w:val="0"/><w:color w:val="000000"/><w:sz w:val="24"/></w:rPr><w:t>"数据产品闭环"</w:t></w:r><w:r><w:rPr><w:rFonts w:ascii="Times New Roman" w:hAnsi="Times New Roman" w:eastAsia="宋体"/><w:b w:val="0"/><w:i w:val="0"/><w:color w:val="000000"/><w:sz w:val="24"/></w:rPr><w:t>。</w:t></w:r></w:p><w:p><w:pPr><w:spacing w:before="0" w:after="0" w:lineRule="auto" w:line="360"/><w:ind w:firstLine="480"/><w:jc w:val="both"/></w:pPr><w:r><w:rPr><w:rFonts w:ascii="Times New Roman" w:hAnsi="Times New Roman" w:eastAsia="宋体"/><w:b/><w:i w:val="0"/><w:color w:val="000000"/><w:sz w:val="24"/></w:rPr><w:t>用一句话总结本章的价值</w:t></w:r><w:r><w:rPr><w:rFonts w:ascii="Times New Roman" w:hAnsi="Times New Roman" w:eastAsia="宋体"/><w:b w:val="0"/><w:i w:val="0"/><w:color w:val="000000"/><w:sz w:val="24"/></w:rPr><w:t>：从 34 项到 55 项，是把契约从"通用体检"升级为"反舞弊防线"；从终端黑盒到 Streamlit 大屏，是把数据质量从"工程师私有"变成"业务可见"。</w:t></w:r><w:r><w:rPr><w:rFonts w:ascii="Times New Roman" w:hAnsi="Times New Roman" w:eastAsia="宋体"/><w:b/><w:i w:val="0"/><w:color w:val="000000"/><w:sz w:val="24"/></w:rPr><w:t>项目的定位完成了从"单纯的数据质量测试"到"企业级可视化数据治理管道"的蜕变。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7.3.2 核心方法论沉淀（三条闭环链）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1. </w:t></w:r><w:r><w:rPr><w:rFonts w:ascii="Times New Roman" w:hAnsi="Times New Roman" w:eastAsia="宋体"/><w:b/><w:i w:val="0"/><w:color w:val="000000"/><w:sz w:val="24"/></w:rPr><w:t>规则来自业务证据</w:t></w:r><w:r><w:rPr><w:rFonts w:ascii="Times New Roman" w:hAnsi="Times New Roman" w:eastAsia="宋体"/><w:b w:val="0"/><w:i w:val="0"/><w:color w:val="000000"/><w:sz w:val="24"/></w:rPr><w:t>：7 条反舞弊规则不是拍脑袋，而是审计红线清单的代码化——制审分离、凭证完备、审批分级、分单识别，每一条都能对应到内控规范的具体条款；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2. </w:t></w:r><w:r><w:rPr><w:rFonts w:ascii="Times New Roman" w:hAnsi="Times New Roman" w:eastAsia="宋体"/><w:b/><w:i w:val="0"/><w:color w:val="000000"/><w:sz w:val="24"/></w:rPr><w:t>工具变更要盯版本</w:t></w:r><w:r><w:rPr><w:rFonts w:ascii="Times New Roman" w:hAnsi="Times New Roman" w:eastAsia="宋体"/><w:b w:val="0"/><w:i w:val="0"/><w:color w:val="000000"/><w:sz w:val="24"/></w:rPr><w:t>：</w:t></w:r><w:r><w:rPr><w:rFonts w:ascii="Consolas" w:hAnsi="Consolas" w:eastAsia="宋体"/><w:b w:val="0"/><w:i w:val="0"/><w:color w:val="000000"/><w:sz w:val="24"/><w:shd w:val="clear" w:color="auto" w:fill="F5F5F5"/></w:rPr><w:t>--format</w:t></w:r><w:r><w:rPr><w:rFonts w:ascii="Times New Roman" w:hAnsi="Times New Roman" w:eastAsia="宋体"/><w:b w:val="0"/><w:i w:val="0"/><w:color w:val="000000"/><w:sz w:val="24"/></w:rPr><w:t xml:space="preserve"> 报错的关键信息是"since v0.12.0"——</w:t></w:r><w:r><w:rPr><w:rFonts w:ascii="Times New Roman" w:hAnsi="Times New Roman" w:eastAsia="宋体"/><w:b/><w:i w:val="0"/><w:color w:val="000000"/><w:sz w:val="24"/></w:rPr><w:t>版本号就是报错的坐标系</w:t></w:r><w:r><w:rPr><w:rFonts w:ascii="Times New Roman" w:hAnsi="Times New Roman" w:eastAsia="宋体"/><w:b w:val="0"/><w:i w:val="0"/><w:color w:val="000000"/><w:sz w:val="24"/></w:rPr><w:t>，遇到 API 报错先看版本，再看教程；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 xml:space="preserve">3. </w:t></w:r><w:r><w:rPr><w:rFonts w:ascii="Times New Roman" w:hAnsi="Times New Roman" w:eastAsia="宋体"/><w:b/><w:i w:val="0"/><w:color w:val="000000"/><w:sz w:val="24"/></w:rPr><w:t>交付对象决定形态</w:t></w:r><w:r><w:rPr><w:rFonts w:ascii="Times New Roman" w:hAnsi="Times New Roman" w:eastAsia="宋体"/><w:b w:val="0"/><w:i w:val="0"/><w:color w:val="000000"/><w:sz w:val="24"/></w:rPr><w:t>：同一份 55 项检查，工程师看终端、财务主管看大屏——</w:t></w:r><w:r><w:rPr><w:rFonts w:ascii="Times New Roman" w:hAnsi="Times New Roman" w:eastAsia="宋体"/><w:b/><w:i w:val="0"/><w:color w:val="000000"/><w:sz w:val="24"/></w:rPr><w:t>数据产品的形态由它的观众决定</w:t></w:r><w:r><w:rPr><w:rFonts w:ascii="Times New Roman" w:hAnsi="Times New Roman" w:eastAsia="宋体"/><w:b w:val="0"/><w:i w:val="0"/><w:color w:val="000000"/><w:sz w:val="24"/></w:rPr><w:t>。</w:t></w:r></w:p><w:p><w:pPr><w:pStyle w:val="Heading3"/><w:keepNext/><w:spacing w:before="180" w:after="80" w:lineRule="auto" w:line="360"/><w:ind w:firstLine="0"/><w:jc w:val="left"/></w:pPr><w:r><w:rPr><w:rFonts w:ascii="Times New Roman" w:hAnsi="Times New Roman" w:eastAsia="黑体"/><w:b/><w:i w:val="0"/><w:color w:val="000000"/><w:sz w:val="24"/></w:rPr><w:t>7.3.3 后续进阶预告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本章是进阶篇的第一站。按项目路线图，接下来将挑战：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PostgreSQL 迁移</w:t></w:r><w:r><w:rPr><w:rFonts w:ascii="Times New Roman" w:hAnsi="Times New Roman" w:eastAsia="宋体"/><w:b w:val="0"/><w:i w:val="0"/><w:color w:val="000000"/><w:sz w:val="24"/></w:rPr><w:t xml:space="preserve">：把这个本地的 Parquet 文件连上真正的生产级数据库——在契约的 </w:t></w:r><w:r><w:rPr><w:rFonts w:ascii="Consolas" w:hAnsi="Consolas" w:eastAsia="宋体"/><w:b w:val="0"/><w:i w:val="0"/><w:color w:val="000000"/><w:sz w:val="24"/><w:shd w:val="clear" w:color="auto" w:fill="F5F5F5"/></w:rPr><w:t>servers</w:t></w:r><w:r><w:rPr><w:rFonts w:ascii="Times New Roman" w:hAnsi="Times New Roman" w:eastAsia="宋体"/><w:b w:val="0"/><w:i w:val="0"/><w:color w:val="000000"/><w:sz w:val="24"/></w:rPr><w:t xml:space="preserve"> 部分配置数据库连接，让数据从"本地文件"走向"生产数据库"，体验真实的生产级数据契约；</w:t></w:r></w:p><w:p><w:pPr><w:spacing w:before="0" w:after="40" w:lineRule="auto" w:line="360"/><w:ind w:firstLine="0" w:left="425"/><w:jc w:val="left"/><w:pBdr><w:left w:val="single" w:sz="12" w:space="4" w:color="9AA5B1"/></w:pBdr></w:pPr><w:r><w:rPr><w:rFonts w:ascii="Times New Roman" w:hAnsi="Times New Roman" w:eastAsia="宋体"/><w:b/><w:i w:val="0"/><w:color w:val="000000"/><w:sz w:val="24"/></w:rPr><w:t>Airflow/Kestra 调度</w:t></w:r><w:r><w:rPr><w:rFonts w:ascii="Times New Roman" w:hAnsi="Times New Roman" w:eastAsia="宋体"/><w:b w:val="0"/><w:i w:val="0"/><w:color w:val="000000"/><w:sz w:val="24"/></w:rPr><w:t>：把这个测试步骤编排成定时任务——从"手动执行"走向"自动化调度"，数据质量从"想起来才查"变成"每天自动查"。</w:t></w:r></w:p><w:p><w:pPr><w:spacing w:before="0" w:after="0" w:lineRule="auto" w:line="360"/><w:ind w:firstLine="480"/><w:jc w:val="both"/></w:pPr><w:r><w:rPr><w:rFonts w:ascii="Times New Roman" w:hAnsi="Times New Roman" w:eastAsia="宋体"/><w:b w:val="0"/><w:i w:val="0"/><w:color w:val="000000"/><w:sz w:val="24"/></w:rPr><w:t>届时，"从 MVP 到生产级项目"的跨越将正式完成：</w:t></w:r><w:r><w:rPr><w:rFonts w:ascii="Times New Roman" w:hAnsi="Times New Roman" w:eastAsia="宋体"/><w:b/><w:i w:val="0"/><w:color w:val="000000"/><w:sz w:val="24"/></w:rPr><w:t>契约是规则层，看板是展示层，数据库是生产层，调度是自动化层</w:t></w:r><w:r><w:rPr><w:rFonts w:ascii="Times New Roman" w:hAnsi="Times New Roman" w:eastAsia="宋体"/><w:b w:val="0"/><w:i w:val="0"/><w:color w:val="000000"/><w:sz w:val="24"/></w:rPr><w:t>——四层齐备，就是一个可以写进简历、讲给面试官听的完整企业级数据治理项目。</w:t></w:r></w:p><w:sectPr w:rsidR="00FC693F" w:rsidRPr="0006063C" w:rsidSect="00034616"><w:footerReference w:type="default" r:id="rId9"/><w:pgSz w:w="11906" w:h="16838"/><w:pgMar w:top="1417" w:right="1417" w:bottom="1417" w:left="1417" w:header="720" w:footer="720" w:gutter="0"/><w:cols w:space="720"/><w:docGrid w:linePitch="360"/><w:pgNumType w:start="1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ind w:firstLine="0"/>
    </w:pPr>
    <w:rPr>
      <w:rFonts w:ascii="Consolas" w:hAnsi="Consolas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