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51E71">
      <w:pPr>
        <w:bidi w:val="0"/>
        <w:ind w:left="0" w:leftChars="0" w:firstLine="0" w:firstLineChars="0"/>
        <w:rPr>
          <w:rFonts w:hint="eastAsia" w:ascii="黑体" w:hAnsi="黑体" w:eastAsia="黑体" w:cs="黑体"/>
          <w:b/>
          <w:bCs/>
          <w:sz w:val="32"/>
          <w:szCs w:val="32"/>
          <w:lang w:val="en-US" w:eastAsia="zh-CN"/>
        </w:rPr>
      </w:pPr>
      <w:r>
        <w:rPr>
          <w:rFonts w:hint="eastAsia" w:ascii="黑体" w:hAnsi="黑体" w:eastAsia="黑体" w:cs="黑体"/>
          <w:b/>
          <w:bCs/>
          <w:sz w:val="32"/>
          <w:szCs w:val="32"/>
        </w:rPr>
        <w:t>基于风险修正与LDR的微网多阶段滚动优化调度与决策研究</w:t>
      </w:r>
    </w:p>
    <w:p w14:paraId="3B210FDF">
      <w:pPr>
        <w:pStyle w:val="2"/>
        <w:bidi w:val="0"/>
        <w:jc w:val="center"/>
        <w:rPr>
          <w:rFonts w:hint="eastAsia"/>
          <w:lang w:val="en-US" w:eastAsia="zh-CN"/>
        </w:rPr>
      </w:pPr>
      <w:r>
        <w:rPr>
          <w:rFonts w:hint="eastAsia"/>
          <w:lang w:val="en-US" w:eastAsia="zh-CN"/>
        </w:rPr>
        <w:t>摘要</w:t>
      </w:r>
    </w:p>
    <w:p w14:paraId="45FFB619">
      <w:pPr>
        <w:ind w:firstLine="420"/>
        <w:rPr>
          <w:b/>
          <w:bCs/>
        </w:rPr>
      </w:pPr>
      <w:r>
        <w:t>随着分布式光伏、风电及储能等新能源技术快速发展</w:t>
      </w:r>
      <w:r>
        <w:rPr>
          <w:rFonts w:hint="eastAsia"/>
        </w:rPr>
        <w:t>，</w:t>
      </w:r>
      <w:r>
        <w:rPr>
          <w:b/>
          <w:bCs/>
        </w:rPr>
        <w:t>微网</w:t>
      </w:r>
      <w:r>
        <w:t>作为连接分布式电源与外部电网的重要载体</w:t>
      </w:r>
      <w:r>
        <w:rPr>
          <w:rFonts w:hint="eastAsia"/>
        </w:rPr>
        <w:t>，</w:t>
      </w:r>
      <w:r>
        <w:t>需在满足小区负载的前提下，协调光伏、储能与外部电网购电，实现经济性最优。本文围绕微网与外部电网之间的电力调控，</w:t>
      </w:r>
      <w:r>
        <w:rPr>
          <w:b/>
          <w:bCs/>
        </w:rPr>
        <w:t>逐步考虑负载、光伏出力、光伏预测及电价的动态变化，</w:t>
      </w:r>
      <w:r>
        <w:t>建立了</w:t>
      </w:r>
      <w:r>
        <w:rPr>
          <w:rFonts w:hint="eastAsia"/>
        </w:rPr>
        <w:t>微网系统</w:t>
      </w:r>
      <w:r>
        <w:t>从确定性单日调度到波动电价下多阶段滚动优化的完整模型体系，旨在最小化购电费用并保证供电可靠性。</w:t>
      </w:r>
    </w:p>
    <w:p w14:paraId="28E552DC">
      <w:pPr>
        <w:ind w:firstLine="420"/>
      </w:pPr>
      <w:r>
        <w:rPr>
          <w:rFonts w:hint="eastAsia"/>
        </w:rPr>
        <w:t>针对</w:t>
      </w:r>
      <w:r>
        <w:t>问题一</w:t>
      </w:r>
      <w:r>
        <w:rPr>
          <w:rFonts w:hint="eastAsia"/>
        </w:rPr>
        <w:t>，</w:t>
      </w:r>
      <w:r>
        <w:rPr>
          <w:b/>
          <w:bCs/>
        </w:rPr>
        <w:t>在电价、负载和光伏预测均已知的确定性条件下</w:t>
      </w:r>
      <w:r>
        <w:t>，</w:t>
      </w:r>
      <w:r>
        <w:rPr>
          <w:rFonts w:hint="eastAsia"/>
        </w:rPr>
        <w:t>考虑</w:t>
      </w:r>
      <w:r>
        <w:t>功率平衡、储能容量、充放电功率及日末储电量回归等约束</w:t>
      </w:r>
      <w:r>
        <w:rPr>
          <w:rFonts w:hint="eastAsia"/>
        </w:rPr>
        <w:t>，</w:t>
      </w:r>
      <w:r>
        <w:t>建立</w:t>
      </w:r>
      <w:r>
        <w:rPr>
          <w:rFonts w:hint="eastAsia"/>
          <w:b/>
          <w:bCs/>
        </w:rPr>
        <w:t>两</w:t>
      </w:r>
      <w:r>
        <w:rPr>
          <w:b/>
          <w:bCs/>
        </w:rPr>
        <w:t>阶段线性规划模型：</w:t>
      </w:r>
      <w:r>
        <w:rPr>
          <w:rFonts w:hint="eastAsia"/>
        </w:rPr>
        <w:t>第一阶段</w:t>
      </w:r>
      <w:r>
        <w:t>以全天购电费用最小为目标</w:t>
      </w:r>
      <w:r>
        <w:rPr>
          <w:rFonts w:hint="eastAsia"/>
        </w:rPr>
        <w:t>，第二阶段在此前提下以</w:t>
      </w:r>
      <w:r>
        <w:t>充放电总吞吐量最小化</w:t>
      </w:r>
      <w:r>
        <w:rPr>
          <w:rFonts w:hint="eastAsia"/>
        </w:rPr>
        <w:t>为目标，</w:t>
      </w:r>
      <w:r>
        <w:t>以消除经济性等价方案中的无效充放电。采用</w:t>
      </w:r>
      <w:r>
        <w:rPr>
          <w:rFonts w:hint="eastAsia"/>
        </w:rPr>
        <w:t>线性规划</w:t>
      </w:r>
      <w:r>
        <w:t>求解，得到全天计划购电策略及储能充放电安排，最终全天购电量为59352.2408 kWh</w:t>
      </w:r>
      <w:r>
        <w:rPr>
          <w:rFonts w:hint="eastAsia"/>
        </w:rPr>
        <w:t>，</w:t>
      </w:r>
      <w:r>
        <w:t>购电费为35245.3072元，且无弃光和同时充放电现象。</w:t>
      </w:r>
    </w:p>
    <w:p w14:paraId="1D981C87">
      <w:pPr>
        <w:ind w:firstLine="420"/>
        <w:rPr>
          <w:rFonts w:hint="eastAsia"/>
        </w:rPr>
      </w:pPr>
      <w:r>
        <w:rPr>
          <w:rFonts w:hint="eastAsia"/>
        </w:rPr>
        <w:t>针对</w:t>
      </w:r>
      <w:r>
        <w:t>问题二</w:t>
      </w:r>
      <w:r>
        <w:rPr>
          <w:rFonts w:hint="eastAsia"/>
        </w:rPr>
        <w:t>，在问题一的基础上考虑</w:t>
      </w:r>
      <w:r>
        <w:t>小区负载和光伏发电功率随时间变化</w:t>
      </w:r>
      <w:r>
        <w:rPr>
          <w:rFonts w:hint="eastAsia"/>
        </w:rPr>
        <w:t>，并</w:t>
      </w:r>
      <w:r>
        <w:t>引入5倍</w:t>
      </w:r>
      <w:r>
        <w:rPr>
          <w:rFonts w:hint="eastAsia"/>
        </w:rPr>
        <w:t>电价</w:t>
      </w:r>
      <w:r>
        <w:t>紧急购电机制，且储能储电量跨天连续继承。建立</w:t>
      </w:r>
      <w:r>
        <w:rPr>
          <w:b/>
          <w:bCs/>
        </w:rPr>
        <w:t>日前</w:t>
      </w:r>
      <w:r>
        <w:rPr>
          <w:rFonts w:hint="eastAsia"/>
          <w:b/>
          <w:bCs/>
        </w:rPr>
        <w:t>成本均衡</w:t>
      </w:r>
      <w:r>
        <w:rPr>
          <w:b/>
          <w:bCs/>
        </w:rPr>
        <w:t>风险修正线性规划与日内因果线性决策规则</w:t>
      </w:r>
      <w:r>
        <w:rPr>
          <w:rFonts w:hint="eastAsia"/>
          <w:b/>
          <w:bCs/>
        </w:rPr>
        <w:t>（LDR）</w:t>
      </w:r>
      <w:r>
        <w:rPr>
          <w:b/>
          <w:bCs/>
        </w:rPr>
        <w:t>两层模型</w:t>
      </w:r>
      <w:r>
        <w:rPr>
          <w:rFonts w:hint="eastAsia"/>
          <w:b/>
          <w:bCs/>
        </w:rPr>
        <w:t>：</w:t>
      </w:r>
      <w:r>
        <w:rPr>
          <w:rFonts w:hint="eastAsia"/>
        </w:rPr>
        <w:t>日前</w:t>
      </w:r>
      <w:r>
        <w:t>引入负荷与光伏预测误差的</w:t>
      </w:r>
      <w:r>
        <w:rPr>
          <w:b/>
          <w:bCs/>
        </w:rPr>
        <w:t>风险修正</w:t>
      </w:r>
      <w:r>
        <w:t>，以风险净负荷曲线优化0:00锁定的计划购电量</w:t>
      </w:r>
      <w:r>
        <w:rPr>
          <w:rFonts w:hint="eastAsia"/>
        </w:rPr>
        <w:t>；日内</w:t>
      </w:r>
      <w:r>
        <w:t>结合实际运行信息对</w:t>
      </w:r>
      <w:r>
        <w:rPr>
          <w:b/>
          <w:bCs/>
        </w:rPr>
        <w:t>储能进行非预见性控制</w:t>
      </w:r>
      <w:r>
        <w:rPr>
          <w:rFonts w:hint="eastAsia"/>
        </w:rPr>
        <w:t>，</w:t>
      </w:r>
      <w:r>
        <w:t>缺口由紧急购电补足</w:t>
      </w:r>
      <w:r>
        <w:rPr>
          <w:rFonts w:hint="eastAsia"/>
        </w:rPr>
        <w:t>。算法上，</w:t>
      </w:r>
      <w:r>
        <w:t>日前LP采用</w:t>
      </w:r>
      <w:r>
        <w:rPr>
          <w:rFonts w:hint="eastAsia"/>
        </w:rPr>
        <w:t>线性规划</w:t>
      </w:r>
      <w:r>
        <w:t>求解，日内控制参数采用</w:t>
      </w:r>
      <w:r>
        <w:rPr>
          <w:b/>
          <w:bCs/>
        </w:rPr>
        <w:t>差分进化算法搜索</w:t>
      </w:r>
      <w:r>
        <w:t>，并通过</w:t>
      </w:r>
      <w:r>
        <w:rPr>
          <w:b/>
          <w:bCs/>
        </w:rPr>
        <w:t>逐日连续仿真评价</w:t>
      </w:r>
      <w:r>
        <w:t>候选方案</w:t>
      </w:r>
      <w:r>
        <w:rPr>
          <w:rFonts w:hint="eastAsia"/>
        </w:rPr>
        <w:t>。</w:t>
      </w:r>
      <w:r>
        <w:t>最终</w:t>
      </w:r>
      <w:r>
        <w:rPr>
          <w:rFonts w:hint="eastAsia"/>
        </w:rPr>
        <w:t>得到完整购电策略，</w:t>
      </w:r>
      <w:r>
        <w:t>总费用为____元，紧急购电量为____kWh。</w:t>
      </w:r>
    </w:p>
    <w:p w14:paraId="7ECAEF6A">
      <w:pPr>
        <w:ind w:firstLine="420"/>
        <w:rPr>
          <w:rFonts w:hint="eastAsia"/>
        </w:rPr>
      </w:pPr>
      <w:r>
        <w:rPr>
          <w:rFonts w:hint="eastAsia"/>
        </w:rPr>
        <w:t>针对</w:t>
      </w:r>
      <w:r>
        <w:t>问题三</w:t>
      </w:r>
      <w:r>
        <w:rPr>
          <w:rFonts w:hint="eastAsia"/>
        </w:rPr>
        <w:t>，</w:t>
      </w:r>
      <w:r>
        <w:t>在问题二基础上增加</w:t>
      </w:r>
      <w:r>
        <w:rPr>
          <w:rFonts w:hint="eastAsia"/>
        </w:rPr>
        <w:t>三个时刻的</w:t>
      </w:r>
      <w:r>
        <w:t>光伏预报</w:t>
      </w:r>
      <w:r>
        <w:rPr>
          <w:rFonts w:hint="eastAsia"/>
        </w:rPr>
        <w:t>并由此新增</w:t>
      </w:r>
      <w:r>
        <w:t>调整</w:t>
      </w:r>
      <w:r>
        <w:rPr>
          <w:rFonts w:hint="eastAsia"/>
        </w:rPr>
        <w:t>购电策略。综合</w:t>
      </w:r>
      <w:r>
        <w:rPr>
          <w:rFonts w:hint="eastAsia"/>
          <w:b/>
          <w:bCs/>
        </w:rPr>
        <w:t>考虑</w:t>
      </w:r>
      <w:r>
        <w:rPr>
          <w:b/>
          <w:bCs/>
        </w:rPr>
        <w:t>计划、紧急</w:t>
      </w:r>
      <w:r>
        <w:rPr>
          <w:rFonts w:hint="eastAsia"/>
          <w:b/>
          <w:bCs/>
        </w:rPr>
        <w:t>及</w:t>
      </w:r>
      <w:r>
        <w:rPr>
          <w:b/>
          <w:bCs/>
        </w:rPr>
        <w:t>调整购</w:t>
      </w:r>
      <w:r>
        <w:rPr>
          <w:rFonts w:hint="eastAsia"/>
          <w:b/>
          <w:bCs/>
        </w:rPr>
        <w:t>电成本</w:t>
      </w:r>
      <w:r>
        <w:rPr>
          <w:rFonts w:hint="eastAsia"/>
        </w:rPr>
        <w:t>，</w:t>
      </w:r>
      <w:r>
        <w:t>以全年实际运行总成本最小为目标</w:t>
      </w:r>
      <w:r>
        <w:rPr>
          <w:rFonts w:hint="eastAsia"/>
        </w:rPr>
        <w:t>，</w:t>
      </w:r>
      <w:r>
        <w:t>沿用问题二的日前风险修正LP与日内因果LDR框架，建立</w:t>
      </w:r>
      <w:r>
        <w:rPr>
          <w:b/>
          <w:bCs/>
        </w:rPr>
        <w:t>滚动优化</w:t>
      </w:r>
      <w:r>
        <w:rPr>
          <w:rFonts w:hint="eastAsia"/>
          <w:b/>
          <w:bCs/>
        </w:rPr>
        <w:t>模型</w:t>
      </w:r>
      <w:r>
        <w:t>：0:00制定原计划</w:t>
      </w:r>
      <w:r>
        <w:rPr>
          <w:rFonts w:hint="eastAsia"/>
        </w:rPr>
        <w:t>；</w:t>
      </w:r>
      <w:r>
        <w:t>6:00和12:00用新预报重解剩余时域调整LP，调整阶段上下调不同结算成本采用</w:t>
      </w:r>
      <w:r>
        <w:rPr>
          <w:b/>
          <w:bCs/>
        </w:rPr>
        <w:t>分段风险覆盖</w:t>
      </w:r>
      <w:r>
        <w:rPr>
          <w:rFonts w:hint="eastAsia"/>
        </w:rPr>
        <w:t>；</w:t>
      </w:r>
      <w:r>
        <w:t>日内按因果规则执行储能充放电，参数由差分进化滚动校准；18:00不调整购电，仅更新状态信号。</w:t>
      </w:r>
      <w:r>
        <w:rPr>
          <w:rFonts w:hint="eastAsia"/>
        </w:rPr>
        <w:t>最终得到</w:t>
      </w:r>
      <w:r>
        <w:t>微网当天</w:t>
      </w:r>
      <w:r>
        <w:rPr>
          <w:rFonts w:hint="eastAsia"/>
        </w:rPr>
        <w:t>计划</w:t>
      </w:r>
      <w:r>
        <w:t>购电</w:t>
      </w:r>
      <w:r>
        <w:rPr>
          <w:rFonts w:hint="eastAsia"/>
        </w:rPr>
        <w:t>与调整购电</w:t>
      </w:r>
      <w:r>
        <w:t>策略</w:t>
      </w:r>
      <w:r>
        <w:rPr>
          <w:rFonts w:hint="eastAsia"/>
        </w:rPr>
        <w:t>，总花费</w:t>
      </w:r>
      <w:r>
        <w:t>____元</w:t>
      </w:r>
      <w:r>
        <w:rPr>
          <w:rFonts w:hint="eastAsia"/>
        </w:rPr>
        <w:t>。</w:t>
      </w:r>
    </w:p>
    <w:p w14:paraId="7A580140">
      <w:pPr>
        <w:ind w:firstLine="420"/>
        <w:rPr>
          <w:rFonts w:hint="eastAsia"/>
        </w:rPr>
      </w:pPr>
      <w:r>
        <w:rPr>
          <w:rFonts w:hint="eastAsia"/>
        </w:rPr>
        <w:t>针对</w:t>
      </w:r>
      <w:r>
        <w:t>问题四</w:t>
      </w:r>
      <w:r>
        <w:rPr>
          <w:rFonts w:hint="eastAsia"/>
        </w:rPr>
        <w:t>，</w:t>
      </w:r>
      <w:r>
        <w:t>将固定电价扩展为实时波动电价，建立</w:t>
      </w:r>
      <w:r>
        <w:rPr>
          <w:b/>
          <w:bCs/>
        </w:rPr>
        <w:t>因果电价预测</w:t>
      </w:r>
      <w:r>
        <w:rPr>
          <w:rFonts w:hint="eastAsia"/>
          <w:b/>
          <w:bCs/>
        </w:rPr>
        <w:t>、</w:t>
      </w:r>
      <w:r>
        <w:rPr>
          <w:b/>
          <w:bCs/>
        </w:rPr>
        <w:t>联合不确定性情景</w:t>
      </w:r>
      <w:r>
        <w:rPr>
          <w:rFonts w:hint="eastAsia"/>
          <w:b/>
          <w:bCs/>
        </w:rPr>
        <w:t>、</w:t>
      </w:r>
      <w:r>
        <w:rPr>
          <w:b/>
          <w:bCs/>
        </w:rPr>
        <w:t>价格加权分位数</w:t>
      </w:r>
      <w:r>
        <w:rPr>
          <w:rFonts w:hint="eastAsia"/>
          <w:b/>
          <w:bCs/>
        </w:rPr>
        <w:t>、</w:t>
      </w:r>
      <w:r>
        <w:rPr>
          <w:b/>
          <w:bCs/>
        </w:rPr>
        <w:t>正则化LDR模型</w:t>
      </w:r>
      <w:r>
        <w:t>：用周持久化预测电价，将负荷、光伏、电价残差按同一历史日配对生成42个联合情景，以价格加权Q80构造日前计划需求，调整阶段采用价格加权Q90</w:t>
      </w:r>
      <w:r>
        <w:rPr>
          <w:rFonts w:hint="eastAsia"/>
        </w:rPr>
        <w:t>与</w:t>
      </w:r>
      <w:r>
        <w:t>Q70双侧风险曲线，并通过线性规划和正则化LDR完成计划与实时控制。最终总费用为____元。</w:t>
      </w:r>
    </w:p>
    <w:p w14:paraId="4993E60A">
      <w:pPr>
        <w:ind w:firstLine="420"/>
      </w:pPr>
      <w:r>
        <w:rPr>
          <w:rFonts w:hint="eastAsia"/>
        </w:rPr>
        <w:t>最后，对模型进行</w:t>
      </w:r>
      <w:r>
        <w:rPr>
          <w:b/>
          <w:bCs/>
        </w:rPr>
        <w:t>敏感性分析</w:t>
      </w:r>
      <w:r>
        <w:rPr>
          <w:rFonts w:hint="eastAsia"/>
          <w:b/>
          <w:bCs/>
        </w:rPr>
        <w:t>与</w:t>
      </w:r>
      <w:r>
        <w:rPr>
          <w:b/>
          <w:bCs/>
        </w:rPr>
        <w:t>鲁棒性检验</w:t>
      </w:r>
      <w:r>
        <w:rPr>
          <w:rFonts w:hint="eastAsia"/>
        </w:rPr>
        <w:t>。</w:t>
      </w:r>
      <w:r>
        <w:t>覆盖情景窗口21/42/63日、电价预测模型、终端价值设置及LDR参数，结果表明模型对窗口长度和预测模型不敏感，价格加权分位数策略能有效降低高电价时段的紧急购电风险。综上，本文</w:t>
      </w:r>
      <w:r>
        <w:rPr>
          <w:b/>
          <w:bCs/>
        </w:rPr>
        <w:t>模型结构合理、因果性强</w:t>
      </w:r>
      <w:r>
        <w:t>，可为微网在波动电价下的购电与储能调度提供有效决策支持。</w:t>
      </w:r>
    </w:p>
    <w:p w14:paraId="034E39C9">
      <w:pPr>
        <w:ind w:firstLine="422"/>
        <w:rPr>
          <w:b/>
          <w:bCs/>
        </w:rPr>
      </w:pPr>
    </w:p>
    <w:p w14:paraId="76CAA0D5">
      <w:pPr>
        <w:ind w:left="0" w:leftChars="0" w:firstLine="0" w:firstLineChars="0"/>
        <w:rPr>
          <w:rFonts w:hint="eastAsia"/>
        </w:rPr>
      </w:pPr>
      <w:r>
        <w:rPr>
          <w:b/>
          <w:bCs/>
        </w:rPr>
        <w:t>关键词</w:t>
      </w:r>
      <w:r>
        <w:t>：微网调度；线性规划；线性决策规则；价格加权分位数；滚动优化</w:t>
      </w:r>
      <w:r>
        <w:rPr>
          <w:rFonts w:hint="eastAsia"/>
        </w:rPr>
        <w:t>;</w:t>
      </w:r>
      <w:r>
        <w:rPr>
          <w:rFonts w:ascii="Segoe UI" w:hAnsi="Segoe UI" w:cs="Segoe UI"/>
          <w:color w:val="0F1115"/>
          <w:shd w:val="clear" w:color="auto" w:fill="FFFFFF"/>
        </w:rPr>
        <w:t xml:space="preserve"> </w:t>
      </w:r>
      <w:r>
        <w:t>差分进化</w:t>
      </w:r>
    </w:p>
    <w:p w14:paraId="3D609C06">
      <w:pPr>
        <w:pStyle w:val="2"/>
        <w:bidi w:val="0"/>
        <w:rPr>
          <w:rFonts w:hint="eastAsia"/>
          <w:lang w:val="en-US" w:eastAsia="zh-CN"/>
        </w:rPr>
      </w:pPr>
      <w:r>
        <w:rPr>
          <w:rFonts w:hint="eastAsia"/>
          <w:lang w:val="en-US" w:eastAsia="zh-CN"/>
        </w:rPr>
        <w:t>一、问题重述</w:t>
      </w:r>
    </w:p>
    <w:p w14:paraId="20A6FD77">
      <w:pPr>
        <w:pStyle w:val="3"/>
        <w:bidi w:val="0"/>
        <w:rPr>
          <w:rFonts w:hint="eastAsia"/>
          <w:lang w:val="en-US" w:eastAsia="zh-CN"/>
        </w:rPr>
      </w:pPr>
      <w:r>
        <w:rPr>
          <w:rFonts w:hint="eastAsia"/>
          <w:lang w:val="en-US" w:eastAsia="zh-CN"/>
        </w:rPr>
        <w:t>1.1问题背景</w:t>
      </w:r>
    </w:p>
    <w:p w14:paraId="3DAE0A70">
      <w:pPr>
        <w:bidi w:val="0"/>
        <w:rPr>
          <w:rFonts w:hint="eastAsia"/>
          <w:lang w:val="en-US" w:eastAsia="zh-CN"/>
        </w:rPr>
      </w:pPr>
      <w:r>
        <w:rPr>
          <w:rFonts w:hint="eastAsia"/>
          <w:lang w:val="en-US" w:eastAsia="zh-CN"/>
        </w:rPr>
        <w:t>随着分布式光伏、风电及储能等新能源技术快速发展，电力系统逐渐向分布式、多元化方向转变。微网作为连接分布式能源与外部电网的重要载体，可协调分布式电源、储能与负荷，实现局部功率平衡，并兼具并网与独立运行能力；但外部电网协同运行同时也带来了双向功率交换及运行调控等新的问题。因此，如何根据微网内部新能源出力、负荷需求及储能状态，合理调节微网与外部电网之间的功率交换，在满足供需平衡和运行约束的同时提高新能源消纳能力、降低运行成本，并保障系统稳定运行，成为微网优化运行中的关键问题。本题围绕微网与外部电网之间的电力调控展开研究，为不同运行情景下的能源协调与优化决策提供依据。</w:t>
      </w:r>
    </w:p>
    <w:p w14:paraId="7FB4D6E7">
      <w:pPr>
        <w:pStyle w:val="3"/>
        <w:bidi w:val="0"/>
        <w:rPr>
          <w:rFonts w:hint="eastAsia"/>
          <w:lang w:val="en-US" w:eastAsia="zh-CN"/>
        </w:rPr>
      </w:pPr>
      <w:r>
        <w:rPr>
          <w:rFonts w:hint="eastAsia"/>
          <w:lang w:val="en-US" w:eastAsia="zh-CN"/>
        </w:rPr>
        <w:t>1.2问题重述</w:t>
      </w:r>
    </w:p>
    <w:p w14:paraId="096541F8">
      <w:pPr>
        <w:bidi w:val="0"/>
        <w:rPr>
          <w:rFonts w:hint="eastAsia"/>
          <w:lang w:val="en-US" w:eastAsia="zh-CN"/>
        </w:rPr>
      </w:pPr>
      <w:r>
        <w:rPr>
          <w:rFonts w:hint="eastAsia"/>
          <w:lang w:val="en-US" w:eastAsia="zh-CN"/>
        </w:rPr>
        <w:t>本文以微网购电与储能调控为研究对象，在满足小区负载需求和储能运行约束的基础上，逐步考虑负载、光伏出力、光伏预测及电价的动态变化，建立不同情景下的购电优化策略。四个问题层层递进，具体如下。</w:t>
      </w:r>
    </w:p>
    <w:p w14:paraId="0F630A90">
      <w:pPr>
        <w:bidi w:val="0"/>
        <w:rPr>
          <w:rFonts w:hint="eastAsia"/>
          <w:lang w:val="en-US" w:eastAsia="zh-CN"/>
        </w:rPr>
      </w:pPr>
      <w:r>
        <w:rPr>
          <w:rFonts w:hint="eastAsia"/>
          <w:lang w:val="en-US" w:eastAsia="zh-CN"/>
        </w:rPr>
        <w:t>问题一：在每天电价和小区负载均保持不变、已知全天光伏发电预测功率的条件下，考虑储能设备的容量、充放电功率及效率等约束，以满足小区负载为前提，优化全天计划购电量和储能充放电策略，使购电费用尽可能低，并保证储能设备日初、日末储电量相同。</w:t>
      </w:r>
    </w:p>
    <w:p w14:paraId="401C246D">
      <w:pPr>
        <w:bidi w:val="0"/>
        <w:rPr>
          <w:rFonts w:hint="eastAsia"/>
          <w:lang w:val="en-US" w:eastAsia="zh-CN"/>
        </w:rPr>
      </w:pPr>
      <w:r>
        <w:rPr>
          <w:rFonts w:hint="eastAsia"/>
          <w:lang w:val="en-US" w:eastAsia="zh-CN"/>
        </w:rPr>
        <w:t>问题二：在问题一基础上，进一步考虑小区负载和光伏发电功率随时间变化，并引入光伏不足时的紧急购电机制。利用全年负载与光伏实际数据，在每天</w:t>
      </w:r>
      <m:oMath>
        <m:r>
          <m:rPr>
            <m:nor/>
            <m:sty m:val="p"/>
          </m:rPr>
          <w:rPr>
            <w:rFonts w:hint="eastAsia" w:ascii="Times New Roman" w:hAnsi="Times New Roman"/>
            <w:lang w:val="en-US" w:eastAsia="zh-CN"/>
          </w:rPr>
          <m:t>0:00</m:t>
        </m:r>
      </m:oMath>
      <w:r>
        <w:rPr>
          <w:rFonts w:hint="eastAsia"/>
          <w:lang w:val="en-US" w:eastAsia="zh-CN"/>
        </w:rPr>
        <w:t>制定计划购电策略，在满足负载需求的同时统筹计划购电、储能充放电和紧急购电，以降低总购电费用。</w:t>
      </w:r>
    </w:p>
    <w:p w14:paraId="12BA20A5">
      <w:pPr>
        <w:bidi w:val="0"/>
        <w:rPr>
          <w:rFonts w:hint="eastAsia"/>
          <w:lang w:val="en-US" w:eastAsia="zh-CN"/>
        </w:rPr>
      </w:pPr>
      <w:r>
        <w:rPr>
          <w:rFonts w:hint="eastAsia"/>
          <w:lang w:val="en-US" w:eastAsia="zh-CN"/>
        </w:rPr>
        <w:t>问题三：在问题二基础上，引入每天</w:t>
      </w:r>
      <m:oMath>
        <m:r>
          <m:rPr>
            <m:nor/>
            <m:sty m:val="p"/>
          </m:rPr>
          <w:rPr>
            <w:rFonts w:hint="eastAsia" w:ascii="Times New Roman" w:hAnsi="Times New Roman"/>
            <w:lang w:val="en-US" w:eastAsia="zh-CN"/>
          </w:rPr>
          <m:t>0:00</m:t>
        </m:r>
      </m:oMath>
      <w:r>
        <w:rPr>
          <w:rFonts w:hint="eastAsia"/>
          <w:lang w:val="en-US" w:eastAsia="zh-CN"/>
        </w:rPr>
        <w:t>、</w:t>
      </w:r>
      <m:oMath>
        <m:r>
          <m:rPr>
            <m:nor/>
            <m:sty m:val="p"/>
          </m:rPr>
          <w:rPr>
            <w:rFonts w:hint="eastAsia" w:ascii="Times New Roman" w:hAnsi="Times New Roman"/>
            <w:lang w:val="en-US" w:eastAsia="zh-CN"/>
          </w:rPr>
          <m:t>6:00</m:t>
        </m:r>
      </m:oMath>
      <w:r>
        <w:rPr>
          <w:rFonts w:hint="eastAsia"/>
          <w:lang w:val="en-US" w:eastAsia="zh-CN"/>
        </w:rPr>
        <w:t>、</w:t>
      </w:r>
      <m:oMath>
        <m:r>
          <m:rPr>
            <m:nor/>
            <m:sty m:val="p"/>
          </m:rPr>
          <w:rPr>
            <w:rFonts w:hint="eastAsia" w:ascii="Times New Roman" w:hAnsi="Times New Roman"/>
            <w:lang w:val="en-US" w:eastAsia="zh-CN"/>
          </w:rPr>
          <m:t>12:00</m:t>
        </m:r>
      </m:oMath>
      <w:r>
        <w:rPr>
          <w:rFonts w:hint="eastAsia"/>
          <w:lang w:val="en-US" w:eastAsia="zh-CN"/>
        </w:rPr>
        <w:t>和</w:t>
      </w:r>
      <m:oMath>
        <m:r>
          <m:rPr>
            <m:nor/>
            <m:sty m:val="p"/>
          </m:rPr>
          <w:rPr>
            <w:rFonts w:hint="eastAsia" w:ascii="Times New Roman" w:hAnsi="Times New Roman"/>
            <w:lang w:val="en-US" w:eastAsia="zh-CN"/>
          </w:rPr>
          <m:t>18:00</m:t>
        </m:r>
      </m:oMath>
      <w:r>
        <w:rPr>
          <w:rFonts w:hint="eastAsia"/>
          <w:lang w:val="en-US" w:eastAsia="zh-CN"/>
        </w:rPr>
        <w:t>发布的未来</w:t>
      </w:r>
      <m:oMath>
        <m:r>
          <m:rPr>
            <m:nor/>
            <m:sty m:val="p"/>
          </m:rPr>
          <w:rPr>
            <w:rFonts w:hint="eastAsia" w:ascii="Times New Roman" w:hAnsi="Times New Roman"/>
            <w:lang w:val="en-US" w:eastAsia="zh-CN"/>
          </w:rPr>
          <m:t>24</m:t>
        </m:r>
      </m:oMath>
      <w:r>
        <w:rPr>
          <w:rFonts w:hint="eastAsia"/>
          <w:lang w:val="en-US" w:eastAsia="zh-CN"/>
        </w:rPr>
        <w:t>小时光伏预报。首先依据</w:t>
      </w:r>
      <m:oMath>
        <m:r>
          <m:rPr>
            <m:nor/>
            <m:sty m:val="p"/>
          </m:rPr>
          <w:rPr>
            <w:rFonts w:hint="eastAsia" w:ascii="Times New Roman" w:hAnsi="Times New Roman"/>
            <w:lang w:val="en-US" w:eastAsia="zh-CN"/>
          </w:rPr>
          <m:t>0:00</m:t>
        </m:r>
      </m:oMath>
      <w:r>
        <w:rPr>
          <w:rFonts w:hint="eastAsia"/>
          <w:lang w:val="en-US" w:eastAsia="zh-CN"/>
        </w:rPr>
        <w:t>预测制定计划购电策略，再利用后续时刻获得的新预测对原计划进行调整，并考虑计划购电与调整购电之间的差额费用，建立滚动调整模型，分析不同预测时刻的信息是否具有进一步调整购电策略的价值。</w:t>
      </w:r>
    </w:p>
    <w:p w14:paraId="511B5766">
      <w:pPr>
        <w:bidi w:val="0"/>
        <w:rPr>
          <w:rFonts w:hint="eastAsia"/>
          <w:lang w:val="en-US" w:eastAsia="zh-CN"/>
        </w:rPr>
      </w:pPr>
      <w:r>
        <w:rPr>
          <w:rFonts w:hint="eastAsia"/>
          <w:lang w:val="en-US" w:eastAsia="zh-CN"/>
        </w:rPr>
        <w:t>问题四：在问题二、三的基础上，进一步将固定电价扩展为随时间实时波动的电价。利用全年实际负载、光伏发电、光伏预测及波动电价数据，分别重新求解问题二和问题三，分析动态电价条件下计划购电、调整购电、紧急购电及储能充放电策略的变化。</w:t>
      </w:r>
      <w:bookmarkStart w:id="0" w:name="_GoBack"/>
      <w:bookmarkEnd w:id="0"/>
    </w:p>
    <w:p w14:paraId="2B5C3AE7">
      <w:pPr>
        <w:pStyle w:val="2"/>
        <w:bidi w:val="0"/>
        <w:rPr>
          <w:rFonts w:hint="eastAsia"/>
          <w:lang w:val="en-US" w:eastAsia="zh-CN"/>
        </w:rPr>
      </w:pPr>
      <w:r>
        <w:rPr>
          <w:rFonts w:hint="eastAsia"/>
          <w:lang w:val="en-US" w:eastAsia="zh-CN"/>
        </w:rPr>
        <w:t>二、问题分析</w:t>
      </w:r>
    </w:p>
    <w:p w14:paraId="1C069FAB">
      <w:pPr>
        <w:pStyle w:val="3"/>
        <w:bidi w:val="0"/>
        <w:rPr>
          <w:rFonts w:hint="eastAsia"/>
          <w:lang w:val="en-US" w:eastAsia="zh-CN"/>
        </w:rPr>
      </w:pPr>
      <w:r>
        <w:rPr>
          <w:rFonts w:hint="eastAsia"/>
          <w:lang w:val="en-US" w:eastAsia="zh-CN"/>
        </w:rPr>
        <w:t>2.1问题一分析</w:t>
      </w:r>
    </w:p>
    <w:p w14:paraId="5B0C7309">
      <w:pPr>
        <w:pStyle w:val="3"/>
        <w:bidi w:val="0"/>
        <w:rPr>
          <w:rFonts w:hint="eastAsia"/>
          <w:lang w:val="en-US" w:eastAsia="zh-CN"/>
        </w:rPr>
      </w:pPr>
      <w:r>
        <w:rPr>
          <w:rFonts w:hint="eastAsia"/>
          <w:lang w:val="en-US" w:eastAsia="zh-CN"/>
        </w:rPr>
        <w:t>2.2问题二分析</w:t>
      </w:r>
    </w:p>
    <w:p w14:paraId="027C6AB8">
      <w:pPr>
        <w:pStyle w:val="3"/>
        <w:bidi w:val="0"/>
        <w:rPr>
          <w:rFonts w:hint="eastAsia"/>
          <w:lang w:val="en-US" w:eastAsia="zh-CN"/>
        </w:rPr>
      </w:pPr>
      <w:r>
        <w:rPr>
          <w:rFonts w:hint="eastAsia"/>
          <w:lang w:val="en-US" w:eastAsia="zh-CN"/>
        </w:rPr>
        <w:t>2.3问题三分析</w:t>
      </w:r>
    </w:p>
    <w:p w14:paraId="7C2EAAB7">
      <w:pPr>
        <w:pStyle w:val="3"/>
        <w:bidi w:val="0"/>
        <w:rPr>
          <w:rFonts w:hint="eastAsia"/>
          <w:lang w:val="en-US" w:eastAsia="zh-CN"/>
        </w:rPr>
      </w:pPr>
      <w:r>
        <w:rPr>
          <w:rFonts w:hint="eastAsia"/>
          <w:lang w:val="en-US" w:eastAsia="zh-CN"/>
        </w:rPr>
        <w:t>2.4问题四分析</w:t>
      </w:r>
    </w:p>
    <w:p w14:paraId="6A7478E5">
      <w:pPr>
        <w:pStyle w:val="2"/>
        <w:bidi w:val="0"/>
        <w:rPr>
          <w:rFonts w:hint="eastAsia"/>
          <w:lang w:val="en-US" w:eastAsia="zh-CN"/>
        </w:rPr>
      </w:pPr>
      <w:r>
        <w:rPr>
          <w:rFonts w:hint="eastAsia"/>
          <w:lang w:val="en-US" w:eastAsia="zh-CN"/>
        </w:rPr>
        <w:t>三、模型假设</w:t>
      </w:r>
    </w:p>
    <w:p w14:paraId="0E1C63E3">
      <w:pPr>
        <w:pStyle w:val="2"/>
        <w:bidi w:val="0"/>
        <w:rPr>
          <w:rFonts w:hint="eastAsia"/>
          <w:lang w:val="en-US" w:eastAsia="zh-CN"/>
        </w:rPr>
      </w:pPr>
      <w:r>
        <w:rPr>
          <w:rFonts w:hint="eastAsia"/>
          <w:lang w:val="en-US" w:eastAsia="zh-CN"/>
        </w:rPr>
        <w:t>四、符号说明</w:t>
      </w:r>
    </w:p>
    <w:p w14:paraId="2C1A0616">
      <w:pPr>
        <w:pStyle w:val="2"/>
        <w:bidi w:val="0"/>
        <w:rPr>
          <w:rFonts w:hint="eastAsia"/>
          <w:lang w:val="en-US" w:eastAsia="zh-CN"/>
        </w:rPr>
      </w:pPr>
      <w:r>
        <w:rPr>
          <w:rFonts w:hint="eastAsia"/>
          <w:lang w:val="en-US" w:eastAsia="zh-CN"/>
        </w:rPr>
        <w:t>五、数据预处理</w:t>
      </w:r>
    </w:p>
    <w:p w14:paraId="023DFB9A">
      <w:pPr>
        <w:bidi w:val="0"/>
        <w:rPr>
          <w:rFonts w:hint="eastAsia"/>
        </w:rPr>
      </w:pPr>
      <w:r>
        <w:rPr>
          <w:rFonts w:hint="eastAsia"/>
          <w:lang w:val="en-US" w:eastAsia="zh-CN"/>
        </w:rPr>
        <w:t>（1）统一时间尺度与数据口径</w:t>
      </w:r>
      <w:r>
        <w:rPr>
          <w:rFonts w:hint="eastAsia"/>
          <w:lang w:val="en-US" w:eastAsia="zh-CN"/>
        </w:rPr>
        <w:br w:type="textWrapping"/>
      </w:r>
      <w:r>
        <w:rPr>
          <w:rFonts w:hint="eastAsia"/>
          <w:lang w:val="en-US" w:eastAsia="zh-CN"/>
        </w:rPr>
        <w:t>根据附件中不同数据的时间含义，建立统一的</w:t>
      </w:r>
      <m:oMath>
        <m:r>
          <m:rPr>
            <m:nor/>
            <m:sty m:val="p"/>
          </m:rPr>
          <w:rPr>
            <w:rFonts w:hint="eastAsia" w:ascii="Times New Roman" w:hAnsi="Times New Roman"/>
            <w:lang w:val="en-US"/>
          </w:rPr>
          <m:t>10</m:t>
        </m:r>
      </m:oMath>
      <w:r>
        <w:rPr>
          <w:rFonts w:hint="eastAsia"/>
          <w:lang w:val="en-US" w:eastAsia="zh-CN"/>
        </w:rPr>
        <w:t>分钟时间轴。</w:t>
      </w:r>
      <w:r>
        <w:rPr>
          <w:rFonts w:hint="eastAsia"/>
        </w:rPr>
        <w:t>根据不同数据的时间标记口径，将负荷、光伏按区间终点映射，电价按区间起点匹配，并处理跨日数据，使各类数据统一对应至10分钟调度区间。</w:t>
      </w:r>
    </w:p>
    <w:p w14:paraId="774A0BDB">
      <w:pPr>
        <w:bidi w:val="0"/>
        <w:rPr>
          <w:rFonts w:hint="eastAsia"/>
        </w:rPr>
      </w:pPr>
      <w:r>
        <w:rPr>
          <w:rFonts w:hint="eastAsia"/>
        </w:rPr>
        <w:t>取时间步长为10分钟，全天共 </w:t>
      </w:r>
      <m:oMath>
        <m:r>
          <m:rPr>
            <m:sty m:val="p"/>
          </m:rPr>
          <w:rPr>
            <w:rFonts w:hint="eastAsia" w:ascii="Times New Roman" w:hAnsi="Times New Roman"/>
          </w:rPr>
          <m:t>T=144</m:t>
        </m:r>
      </m:oMath>
      <w:r>
        <w:rPr>
          <w:rFonts w:hint="eastAsia"/>
        </w:rPr>
        <w:t> 个时段，记时段索引为</w:t>
      </w:r>
    </w:p>
    <w:p w14:paraId="6EB5CB24">
      <w:pPr>
        <w:bidi w:val="0"/>
        <w:rPr>
          <w:rFonts w:hint="eastAsia"/>
        </w:rPr>
      </w:pPr>
      <m:oMathPara>
        <m:oMath>
          <m:r>
            <m:rPr>
              <m:sty m:val="p"/>
            </m:rPr>
            <w:rPr>
              <w:rFonts w:hint="eastAsia" w:ascii="Times New Roman" w:hAnsi="Times New Roman"/>
            </w:rPr>
            <m:t>t=1,2,⋯</m:t>
          </m:r>
          <m:r>
            <m:rPr>
              <m:nor/>
              <m:sty m:val="p"/>
            </m:rPr>
            <w:rPr>
              <w:rFonts w:hint="eastAsia" w:ascii="Times New Roman" w:hAnsi="Times New Roman"/>
            </w:rPr>
            <m:t> </m:t>
          </m:r>
          <m:r>
            <m:rPr>
              <m:sty m:val="p"/>
            </m:rPr>
            <w:rPr>
              <w:rFonts w:hint="eastAsia" w:ascii="Times New Roman" w:hAnsi="Times New Roman"/>
            </w:rPr>
            <m:t>,T, T=144.</m:t>
          </m:r>
        </m:oMath>
      </m:oMathPara>
    </w:p>
    <w:p w14:paraId="4F3F0436">
      <w:pPr>
        <w:bidi w:val="0"/>
        <w:rPr>
          <w:rFonts w:hint="eastAsia"/>
        </w:rPr>
      </w:pPr>
      <w:r>
        <w:rPr>
          <w:rFonts w:hint="eastAsia"/>
        </w:rPr>
        <w:t>每个时段长度</w:t>
      </w:r>
    </w:p>
    <w:p w14:paraId="15369BC8">
      <w:pPr>
        <w:bidi w:val="0"/>
        <w:rPr>
          <w:rFonts w:hint="eastAsia"/>
        </w:rPr>
      </w:pPr>
      <m:oMathPara>
        <m:oMath>
          <m:r>
            <m:rPr>
              <m:sty m:val="p"/>
            </m:rPr>
            <w:rPr>
              <w:rFonts w:hint="eastAsia" w:ascii="Times New Roman" w:hAnsi="Times New Roman"/>
            </w:rPr>
            <m:t>Δt=</m:t>
          </m:r>
          <m:f>
            <m:fPr>
              <m:ctrlPr>
                <w:rPr>
                  <w:rFonts w:hint="eastAsia" w:ascii="Cambria Math" w:hAnsi="Cambria Math"/>
                </w:rPr>
              </m:ctrlPr>
            </m:fPr>
            <m:num>
              <m:r>
                <m:rPr>
                  <m:sty m:val="p"/>
                </m:rPr>
                <w:rPr>
                  <w:rFonts w:hint="eastAsia" w:ascii="Times New Roman" w:hAnsi="Times New Roman"/>
                </w:rPr>
                <m:t>10</m:t>
              </m:r>
              <m:ctrlPr>
                <w:rPr>
                  <w:rFonts w:hint="eastAsia" w:ascii="Cambria Math" w:hAnsi="Cambria Math"/>
                </w:rPr>
              </m:ctrlPr>
            </m:num>
            <m:den>
              <m:r>
                <m:rPr>
                  <m:sty m:val="p"/>
                </m:rPr>
                <w:rPr>
                  <w:rFonts w:hint="eastAsia" w:ascii="Times New Roman" w:hAnsi="Times New Roman"/>
                </w:rPr>
                <m:t>60</m:t>
              </m:r>
              <m:ctrlPr>
                <w:rPr>
                  <w:rFonts w:hint="eastAsia" w:ascii="Cambria Math" w:hAnsi="Cambria Math"/>
                </w:rPr>
              </m:ctrlPr>
            </m:den>
          </m:f>
          <m:r>
            <m:rPr>
              <m:sty m:val="p"/>
            </m:rPr>
            <w:rPr>
              <w:rFonts w:hint="eastAsia" w:ascii="Times New Roman" w:hAnsi="Times New Roman"/>
            </w:rPr>
            <m:t>=</m:t>
          </m:r>
          <m:f>
            <m:fPr>
              <m:ctrlPr>
                <w:rPr>
                  <w:rFonts w:hint="eastAsia" w:ascii="Cambria Math" w:hAnsi="Cambria Math"/>
                </w:rPr>
              </m:ctrlPr>
            </m:fPr>
            <m:num>
              <m:r>
                <m:rPr>
                  <m:sty m:val="p"/>
                </m:rPr>
                <w:rPr>
                  <w:rFonts w:hint="eastAsia" w:ascii="Times New Roman" w:hAnsi="Times New Roman"/>
                </w:rPr>
                <m:t>1</m:t>
              </m:r>
              <m:ctrlPr>
                <w:rPr>
                  <w:rFonts w:hint="eastAsia" w:ascii="Cambria Math" w:hAnsi="Cambria Math"/>
                </w:rPr>
              </m:ctrlPr>
            </m:num>
            <m:den>
              <m:r>
                <m:rPr>
                  <m:sty m:val="p"/>
                </m:rPr>
                <w:rPr>
                  <w:rFonts w:hint="eastAsia" w:ascii="Times New Roman" w:hAnsi="Times New Roman"/>
                </w:rPr>
                <m:t>6</m:t>
              </m:r>
              <m:ctrlPr>
                <w:rPr>
                  <w:rFonts w:hint="eastAsia" w:ascii="Cambria Math" w:hAnsi="Cambria Math"/>
                </w:rPr>
              </m:ctrlPr>
            </m:den>
          </m:f>
          <m:r>
            <m:rPr>
              <m:nor/>
              <m:sty m:val="p"/>
            </m:rPr>
            <w:rPr>
              <w:rFonts w:hint="eastAsia" w:ascii="Times New Roman" w:hAnsi="Times New Roman"/>
            </w:rPr>
            <m:t> h</m:t>
          </m:r>
          <m:r>
            <m:rPr>
              <m:sty m:val="p"/>
            </m:rPr>
            <w:rPr>
              <w:rFonts w:hint="eastAsia" w:ascii="Times New Roman" w:hAnsi="Times New Roman"/>
            </w:rPr>
            <m:t>.</m:t>
          </m:r>
        </m:oMath>
      </m:oMathPara>
    </w:p>
    <w:p w14:paraId="24A98696">
      <w:pPr>
        <w:bidi w:val="0"/>
        <w:rPr>
          <w:rFonts w:hint="eastAsia"/>
        </w:rPr>
      </w:pPr>
      <w:r>
        <w:rPr>
          <w:rFonts w:hint="eastAsia"/>
        </w:rPr>
        <w:t>时段 </w:t>
      </w:r>
      <m:oMath>
        <m:r>
          <m:rPr>
            <m:sty m:val="p"/>
          </m:rPr>
          <w:rPr>
            <w:rFonts w:hint="eastAsia" w:ascii="Times New Roman" w:hAnsi="Times New Roman"/>
          </w:rPr>
          <m:t>t</m:t>
        </m:r>
      </m:oMath>
      <w:r>
        <w:rPr>
          <w:rFonts w:hint="eastAsia"/>
        </w:rPr>
        <w:t> 对应附件1中的第 </w:t>
      </w:r>
      <m:oMath>
        <m:r>
          <m:rPr>
            <m:sty m:val="p"/>
          </m:rPr>
          <w:rPr>
            <w:rFonts w:hint="eastAsia" w:ascii="Times New Roman" w:hAnsi="Times New Roman"/>
          </w:rPr>
          <m:t>t</m:t>
        </m:r>
      </m:oMath>
      <w:r>
        <w:rPr>
          <w:rFonts w:hint="eastAsia"/>
        </w:rPr>
        <w:t> 个数据点，其中 </w:t>
      </w:r>
      <m:oMath>
        <m:r>
          <m:rPr>
            <m:sty m:val="p"/>
          </m:rPr>
          <w:rPr>
            <w:rFonts w:hint="eastAsia" w:ascii="Times New Roman" w:hAnsi="Times New Roman"/>
          </w:rPr>
          <m:t>t=1</m:t>
        </m:r>
      </m:oMath>
      <w:r>
        <w:rPr>
          <w:rFonts w:hint="eastAsia"/>
        </w:rPr>
        <w:t> 对应00:10，</w:t>
      </w:r>
      <m:oMath>
        <m:r>
          <m:rPr>
            <m:sty m:val="p"/>
          </m:rPr>
          <w:rPr>
            <w:rFonts w:hint="eastAsia" w:ascii="Times New Roman" w:hAnsi="Times New Roman"/>
          </w:rPr>
          <m:t>t=144</m:t>
        </m:r>
      </m:oMath>
      <w:r>
        <w:rPr>
          <w:rFonts w:hint="eastAsia"/>
        </w:rPr>
        <w:t> 对应次日</w:t>
      </w:r>
      <m:oMath>
        <m:r>
          <m:rPr>
            <m:nor/>
            <m:sty m:val="p"/>
          </m:rPr>
          <w:rPr>
            <w:rFonts w:hint="default" w:ascii="Times New Roman" w:hAnsi="Times New Roman"/>
            <w:lang w:val="en-US"/>
          </w:rPr>
          <m:t>0:00</m:t>
        </m:r>
      </m:oMath>
      <w:r>
        <w:rPr>
          <w:rFonts w:hint="eastAsia"/>
        </w:rPr>
        <w:t>，即当天</w:t>
      </w:r>
      <m:oMath>
        <m:r>
          <m:rPr>
            <m:nor/>
            <m:sty m:val="p"/>
          </m:rPr>
          <w:rPr>
            <w:rFonts w:hint="default" w:ascii="Times New Roman" w:hAnsi="Times New Roman"/>
          </w:rPr>
          <m:t>24:00</m:t>
        </m:r>
      </m:oMath>
      <w:r>
        <w:rPr>
          <w:rFonts w:hint="eastAsia"/>
        </w:rPr>
        <w:t>。</w:t>
      </w:r>
    </w:p>
    <w:p w14:paraId="53406449">
      <w:pPr>
        <w:bidi w:val="0"/>
        <w:rPr>
          <w:rFonts w:hint="default"/>
          <w:lang w:val="en-US" w:eastAsia="zh-CN"/>
        </w:rPr>
      </w:pPr>
      <w:r>
        <w:rPr>
          <w:rFonts w:hint="eastAsia"/>
          <w:lang w:val="en-US" w:eastAsia="zh-CN"/>
        </w:rPr>
        <w:t>整理实际运行数据</w:t>
      </w:r>
      <w:r>
        <w:rPr>
          <w:rFonts w:hint="eastAsia"/>
          <w:lang w:val="en-US" w:eastAsia="zh-CN"/>
        </w:rPr>
        <w:br w:type="textWrapping"/>
      </w:r>
      <w:r>
        <w:rPr>
          <w:rFonts w:hint="eastAsia"/>
          <w:lang w:val="en-US" w:eastAsia="zh-CN"/>
        </w:rPr>
        <w:t>将附件2中的负荷、光伏与电价按照统一时间轴进行匹配，计算：净负荷=负荷−光伏，并将</w:t>
      </w:r>
      <m:oMath>
        <m:r>
          <m:rPr>
            <m:nor/>
            <m:sty m:val="p"/>
          </m:rPr>
          <w:rPr>
            <w:rFonts w:hint="default" w:ascii="Times New Roman" w:hAnsi="Times New Roman"/>
            <w:lang w:val="en-US" w:eastAsia="zh-CN"/>
          </w:rPr>
          <m:t>10</m:t>
        </m:r>
      </m:oMath>
      <w:r>
        <w:rPr>
          <w:rFonts w:hint="eastAsia"/>
          <w:lang w:val="en-US" w:eastAsia="zh-CN"/>
        </w:rPr>
        <w:t>分钟功率换算为对应电量，形成全年实际运行数据。其中，实际负荷和光伏仅用于后续执行模拟、费用结算和预测误差计算。</w:t>
      </w:r>
    </w:p>
    <w:p w14:paraId="052A2307">
      <w:pPr>
        <w:bidi w:val="0"/>
      </w:pPr>
      <w:r>
        <w:rPr>
          <w:rFonts w:hint="eastAsia"/>
          <w:lang w:val="en-US" w:eastAsia="zh-CN"/>
        </w:rPr>
        <w:t>（3）</w:t>
      </w:r>
      <w:r>
        <w:rPr>
          <w:lang w:val="en-US" w:eastAsia="zh-CN"/>
        </w:rPr>
        <w:t>整点瞬时口径与</w:t>
      </w:r>
      <m:oMath>
        <m:r>
          <m:rPr>
            <m:nor/>
            <m:sty m:val="p"/>
          </m:rPr>
          <w:rPr>
            <w:rFonts w:hint="default" w:ascii="Times New Roman" w:hAnsi="Times New Roman"/>
          </w:rPr>
          <m:t>PCHIP</m:t>
        </m:r>
      </m:oMath>
      <w:r>
        <w:rPr>
          <w:lang w:val="en-US" w:eastAsia="zh-CN"/>
        </w:rPr>
        <w:t>插值</w:t>
      </w:r>
    </w:p>
    <w:p w14:paraId="6D354863">
      <w:pPr>
        <w:bidi w:val="0"/>
        <w:rPr>
          <w:rFonts w:hint="eastAsia"/>
          <w:lang w:val="en-US" w:eastAsia="zh-CN"/>
        </w:rPr>
      </w:pPr>
      <w:r>
        <w:rPr>
          <w:lang w:val="en-US" w:eastAsia="zh-CN"/>
        </w:rPr>
        <w:t>附件3中的光伏数据为整点瞬时功率，“预报</w:t>
      </w:r>
      <m:oMath>
        <m:r>
          <m:rPr>
            <m:nor/>
            <m:sty m:val="p"/>
          </m:rPr>
          <w:rPr>
            <w:rFonts w:hint="default" w:ascii="Times New Roman" w:hAnsi="Times New Roman"/>
            <w:lang w:val="en-US" w:eastAsia="zh-CN"/>
          </w:rPr>
          <m:t>h</m:t>
        </m:r>
      </m:oMath>
      <w:r>
        <w:rPr>
          <w:lang w:val="en-US" w:eastAsia="zh-CN"/>
        </w:rPr>
        <w:t>小时”对应发布时间后</w:t>
      </w:r>
      <m:oMath>
        <m:r>
          <m:rPr>
            <m:nor/>
            <m:sty m:val="p"/>
          </m:rPr>
          <w:rPr>
            <w:rFonts w:hint="default" w:ascii="Times New Roman" w:hAnsi="Times New Roman"/>
            <w:lang w:val="en-US" w:eastAsia="zh-CN"/>
          </w:rPr>
          <m:t>h</m:t>
        </m:r>
      </m:oMath>
      <w:r>
        <w:rPr>
          <w:lang w:val="en-US" w:eastAsia="zh-CN"/>
        </w:rPr>
        <w:t>小时的时刻。为统一时间尺度，将每次发布时刻的实测功率与后续整点预报值作为锚点，</w:t>
      </w:r>
      <w:r>
        <w:rPr>
          <w:rFonts w:hint="eastAsia"/>
          <w:lang w:val="en-US" w:eastAsia="zh-CN"/>
        </w:rPr>
        <w:t>锚点取：</w:t>
      </w:r>
    </w:p>
    <w:p w14:paraId="260215A5">
      <w:pPr>
        <w:bidi w:val="0"/>
        <w:rPr>
          <w:rFonts w:hint="default"/>
          <w:lang w:val="en-US" w:eastAsia="zh-CN"/>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d>
          <m:r>
            <m:rPr>
              <m:sty m:val="p"/>
            </m:rPr>
            <w:rPr>
              <w:rFonts w:ascii="Times New Roman" w:hAnsi="Times New Roman"/>
            </w:rPr>
            <m:t>=</m:t>
          </m:r>
          <m:d>
            <m:dPr>
              <m:begChr m:val="{"/>
              <m:endChr m:val="}"/>
              <m:ctrlPr>
                <w:rPr>
                  <w:rFonts w:ascii="Cambria Math" w:hAnsi="Cambria Math"/>
                </w:rPr>
              </m:ctrlPr>
            </m:dPr>
            <m:e>
              <m:r>
                <m:rPr>
                  <m:nor/>
                  <m:sty m:val="p"/>
                </m:rPr>
                <w:rPr>
                  <w:rFonts w:ascii="Times New Roman" w:hAnsi="Times New Roman"/>
                </w:rPr>
                <m:t>发布时间当刻已观测的光伏</m:t>
              </m:r>
              <m:ctrlPr>
                <w:rPr>
                  <w:rFonts w:ascii="Cambria Math" w:hAnsi="Cambria Math"/>
                </w:rPr>
              </m:ctrlPr>
            </m:e>
          </m:d>
          <m:r>
            <m:rPr>
              <m:sty m:val="p"/>
            </m:rPr>
            <w:rPr>
              <w:rFonts w:ascii="Times New Roman" w:hAnsi="Times New Roman"/>
            </w:rPr>
            <m:t>∪</m:t>
          </m:r>
          <m:d>
            <m:dPr>
              <m:begChr m:val="{"/>
              <m:endChr m:val="}"/>
              <m:ctrlPr>
                <w:rPr>
                  <w:rFonts w:ascii="Cambria Math" w:hAnsi="Cambria Math"/>
                </w:rPr>
              </m:ctrlPr>
            </m:dPr>
            <m:e>
              <m:r>
                <m:rPr>
                  <m:nor/>
                  <m:sty m:val="p"/>
                </m:rPr>
                <w:rPr>
                  <w:rFonts w:ascii="Times New Roman" w:hAnsi="Times New Roman"/>
                </w:rPr>
                <m:t>附件3后续整点值</m:t>
              </m:r>
              <m:ctrlPr>
                <w:rPr>
                  <w:rFonts w:ascii="Cambria Math" w:hAnsi="Cambria Math"/>
                </w:rPr>
              </m:ctrlPr>
            </m:e>
          </m:d>
          <m:r>
            <m:rPr>
              <m:sty m:val="p"/>
            </m:rPr>
            <w:rPr>
              <w:rFonts w:ascii="Times New Roman" w:hAnsi="Times New Roman"/>
            </w:rPr>
            <m:t>.</m:t>
          </m:r>
        </m:oMath>
      </m:oMathPara>
    </w:p>
    <w:p w14:paraId="29E81C35">
      <w:pPr>
        <w:bidi w:val="0"/>
        <w:rPr>
          <w:lang w:val="en-US" w:eastAsia="zh-CN"/>
        </w:rPr>
      </w:pPr>
      <w:r>
        <w:rPr>
          <w:rFonts w:hint="eastAsia"/>
          <w:lang w:val="en-US" w:eastAsia="zh-CN"/>
        </w:rPr>
        <w:t>锚点之间</w:t>
      </w:r>
      <w:r>
        <w:rPr>
          <w:lang w:val="en-US" w:eastAsia="zh-CN"/>
        </w:rPr>
        <w:t>采用PCHIP保形插值转换为10分钟粒度。该方法能够保持原始锚点值，避免插值产生过冲。每次预报仅更新发布时间之后的剩余时段，发布时间之前的数据保持不变，从而保证预测过程符合实际的信息获取顺序。</w:t>
      </w:r>
    </w:p>
    <w:p w14:paraId="706363E0">
      <w:pPr>
        <w:bidi w:val="0"/>
        <w:rPr>
          <w:rFonts w:hint="eastAsia"/>
          <w:lang w:val="en-US" w:eastAsia="zh-CN"/>
        </w:rPr>
      </w:pPr>
      <w:r>
        <w:rPr>
          <w:rFonts w:hint="eastAsia"/>
          <w:lang w:val="en-US" w:eastAsia="zh-CN"/>
        </w:rPr>
        <w:t>误差对比表明：0:00 发布的附件 3 预报整体不如七天均值，且存在系统性低估；6:00 与 12:00 更新使同一目标时域误差大幅下降；18:00 覆盖的傍晚时段光伏已接近零，18:00 新发布相对 12:00 发布无改善。这是主方案只在 6:00 和 12:00 调整购电的预测层依据。</w:t>
      </w:r>
    </w:p>
    <w:p w14:paraId="30F0AC3C">
      <w:pPr>
        <w:bidi w:val="0"/>
        <w:rPr>
          <w:rFonts w:hint="default"/>
          <w:lang w:val="en-US" w:eastAsia="zh-CN"/>
        </w:rPr>
      </w:pPr>
    </w:p>
    <w:p w14:paraId="597175CB">
      <w:pPr>
        <w:pStyle w:val="2"/>
        <w:bidi w:val="0"/>
        <w:rPr>
          <w:rFonts w:hint="eastAsia"/>
          <w:lang w:val="en-US" w:eastAsia="zh-CN"/>
        </w:rPr>
      </w:pPr>
      <w:r>
        <w:rPr>
          <w:rFonts w:hint="eastAsia"/>
          <w:lang w:val="en-US" w:eastAsia="zh-CN"/>
        </w:rPr>
        <w:t>六、问题一的模型建立与求解</w:t>
      </w:r>
    </w:p>
    <w:p w14:paraId="5E8D4748">
      <w:pPr>
        <w:bidi w:val="0"/>
        <w:rPr>
          <w:rFonts w:hint="eastAsia"/>
        </w:rPr>
      </w:pPr>
      <w:r>
        <w:rPr>
          <w:rFonts w:hint="eastAsia"/>
          <w:lang w:val="en-US" w:eastAsia="zh-CN"/>
        </w:rPr>
        <w:t>问题一以全天购电成本最小为主要目标，根据分时电价、负荷需求及光伏出力，联合确定外网购电量与储能充放电计划。在满足微网功率平衡和储能运行约束的基础上，构建两阶段词典序连续线性规划模型。第一阶段以购电成本最小为目标，获得经济性最优方案；第二阶段在保持第一阶段最优购电成本的基础上，进一步最小化储能充放电总吞吐量，以减少无效储能动作。</w:t>
      </w:r>
    </w:p>
    <w:p w14:paraId="3CDFB4FC">
      <w:pPr>
        <w:pStyle w:val="3"/>
        <w:bidi w:val="0"/>
        <w:rPr>
          <w:rFonts w:hint="eastAsia"/>
          <w:lang w:val="en-US" w:eastAsia="zh-CN"/>
        </w:rPr>
      </w:pPr>
      <w:r>
        <w:rPr>
          <w:rFonts w:hint="eastAsia"/>
          <w:lang w:val="en-US" w:eastAsia="zh-CN"/>
        </w:rPr>
        <w:t>6.1 两阶段连续线性规划模型的建立</w:t>
      </w:r>
    </w:p>
    <w:p w14:paraId="47FCF9BC">
      <w:pPr>
        <w:pStyle w:val="3"/>
        <w:bidi w:val="0"/>
        <w:rPr>
          <w:rFonts w:hint="eastAsia"/>
          <w:lang w:val="en-US" w:eastAsia="zh-CN"/>
        </w:rPr>
      </w:pPr>
      <w:r>
        <w:rPr>
          <w:rFonts w:hint="eastAsia"/>
          <w:lang w:val="en-US" w:eastAsia="zh-CN"/>
        </w:rPr>
        <w:t>6.1.1 符号定义</w:t>
      </w:r>
    </w:p>
    <w:p w14:paraId="010C22ED">
      <w:pPr>
        <w:bidi w:val="0"/>
        <w:rPr>
          <w:rFonts w:hint="eastAsia"/>
          <w:lang w:val="en-US" w:eastAsia="zh-CN"/>
        </w:rPr>
      </w:pPr>
      <w:r>
        <w:rPr>
          <w:rFonts w:hint="eastAsia"/>
          <w:lang w:val="en-US" w:eastAsia="zh-CN"/>
        </w:rPr>
        <w:t>6.1.1.1已知参数</w:t>
      </w:r>
    </w:p>
    <w:tbl>
      <w:tblPr>
        <w:tblStyle w:val="9"/>
        <w:tblpPr w:leftFromText="180" w:rightFromText="180" w:vertAnchor="text" w:horzAnchor="page" w:tblpX="1808" w:tblpY="30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8"/>
        <w:gridCol w:w="4856"/>
      </w:tblGrid>
      <w:tr w14:paraId="0082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single" w:color="000000" w:sz="12" w:space="0"/>
              <w:left w:val="nil"/>
              <w:bottom w:val="single" w:color="000000" w:sz="4" w:space="0"/>
              <w:right w:val="nil"/>
              <w:tl2br w:val="nil"/>
            </w:tcBorders>
            <w:shd w:val="clear" w:color="auto" w:fill="FFFFFF"/>
            <w:vAlign w:val="center"/>
          </w:tcPr>
          <w:p w14:paraId="41813552">
            <w:pPr>
              <w:bidi w:val="0"/>
              <w:rPr>
                <w:rFonts w:hint="eastAsia"/>
                <w:highlight w:val="yellow"/>
                <w:lang w:val="en-US" w:eastAsia="zh-CN"/>
              </w:rPr>
            </w:pPr>
            <w:r>
              <w:rPr>
                <w:rFonts w:hint="eastAsia"/>
                <w:lang w:val="en-US" w:eastAsia="zh-CN"/>
              </w:rPr>
              <w:t>符号</w:t>
            </w:r>
          </w:p>
        </w:tc>
        <w:tc>
          <w:tcPr>
            <w:tcW w:w="4856" w:type="dxa"/>
            <w:tcBorders>
              <w:top w:val="single" w:color="000000" w:sz="12" w:space="0"/>
              <w:left w:val="nil"/>
              <w:bottom w:val="single" w:color="000000" w:sz="4" w:space="0"/>
              <w:right w:val="nil"/>
            </w:tcBorders>
            <w:shd w:val="clear" w:color="auto" w:fill="FFFFFF"/>
            <w:vAlign w:val="center"/>
          </w:tcPr>
          <w:p w14:paraId="2F2CE681">
            <w:pPr>
              <w:bidi w:val="0"/>
              <w:rPr>
                <w:rFonts w:hint="eastAsia"/>
                <w:highlight w:val="yellow"/>
                <w:lang w:val="en-US" w:eastAsia="zh-CN"/>
              </w:rPr>
            </w:pPr>
            <w:r>
              <w:rPr>
                <w:rFonts w:hint="eastAsia"/>
                <w:lang w:val="en-US" w:eastAsia="zh-CN"/>
              </w:rPr>
              <w:t>含义</w:t>
            </w:r>
          </w:p>
        </w:tc>
      </w:tr>
      <w:tr w14:paraId="4A45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single" w:color="000000" w:sz="4" w:space="0"/>
              <w:left w:val="nil"/>
              <w:bottom w:val="nil"/>
              <w:right w:val="nil"/>
            </w:tcBorders>
            <w:shd w:val="clear" w:color="auto" w:fill="FFFFFF"/>
            <w:vAlign w:val="center"/>
          </w:tcPr>
          <w:p w14:paraId="6ED3ACD4">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c</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4856" w:type="dxa"/>
            <w:tcBorders>
              <w:top w:val="single" w:color="000000" w:sz="4" w:space="0"/>
              <w:left w:val="nil"/>
              <w:bottom w:val="nil"/>
              <w:right w:val="nil"/>
            </w:tcBorders>
            <w:shd w:val="clear" w:color="auto" w:fill="FFFFFF"/>
            <w:vAlign w:val="center"/>
          </w:tcPr>
          <w:p w14:paraId="3BA57FCF">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 的外网电价</w:t>
            </w:r>
          </w:p>
        </w:tc>
      </w:tr>
      <w:tr w14:paraId="3F24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4C8DDE47">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L</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4856" w:type="dxa"/>
            <w:tcBorders>
              <w:top w:val="nil"/>
              <w:left w:val="nil"/>
              <w:bottom w:val="nil"/>
              <w:right w:val="nil"/>
            </w:tcBorders>
            <w:shd w:val="clear" w:color="auto" w:fill="FFFFFF"/>
            <w:vAlign w:val="center"/>
          </w:tcPr>
          <w:p w14:paraId="7D91F453">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的小区负载功率</w:t>
            </w:r>
          </w:p>
        </w:tc>
      </w:tr>
      <w:tr w14:paraId="31E8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32FC864E">
            <w:pPr>
              <w:bidi w:val="0"/>
              <w:rPr>
                <w:rFonts w:hint="eastAsia"/>
                <w:highlight w:val="yellow"/>
                <w:lang w:val="en-US" w:eastAsia="zh-CN"/>
              </w:rPr>
            </w:pPr>
            <m:oMathPara>
              <m:oMath>
                <m:sSubSup>
                  <m:sSubSupPr>
                    <m:ctrlPr>
                      <w:rPr>
                        <w:rFonts w:hint="eastAsia" w:ascii="Cambria Math" w:hAnsi="Cambria Math"/>
                      </w:rPr>
                    </m:ctrlPr>
                  </m:sSubSupPr>
                  <m:e>
                    <m:r>
                      <m:rPr>
                        <m:nor/>
                        <m:sty m:val="p"/>
                      </m:rPr>
                      <w:rPr>
                        <w:rFonts w:hint="eastAsia" w:ascii="Times New Roman" w:hAnsi="Times New Roman"/>
                      </w:rPr>
                      <m:t>P</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up>
                    <m:r>
                      <m:rPr>
                        <m:nor/>
                        <m:sty m:val="p"/>
                      </m:rPr>
                      <w:rPr>
                        <w:rFonts w:hint="eastAsia" w:ascii="Times New Roman" w:hAnsi="Times New Roman"/>
                      </w:rPr>
                      <m:t>PV</m:t>
                    </m:r>
                    <m:ctrlPr>
                      <w:rPr>
                        <w:rFonts w:hint="eastAsia" w:ascii="Cambria Math" w:hAnsi="Cambria Math"/>
                      </w:rPr>
                    </m:ctrlPr>
                  </m:sup>
                </m:sSubSup>
              </m:oMath>
            </m:oMathPara>
          </w:p>
        </w:tc>
        <w:tc>
          <w:tcPr>
            <w:tcW w:w="4856" w:type="dxa"/>
            <w:tcBorders>
              <w:top w:val="nil"/>
              <w:left w:val="nil"/>
              <w:bottom w:val="nil"/>
              <w:right w:val="nil"/>
            </w:tcBorders>
            <w:shd w:val="clear" w:color="auto" w:fill="FFFFFF"/>
            <w:vAlign w:val="center"/>
          </w:tcPr>
          <w:p w14:paraId="4F768FF8">
            <w:pPr>
              <w:bidi w:val="0"/>
              <w:rPr>
                <w:rFonts w:hint="eastAsia"/>
                <w:highlight w:val="yellow"/>
                <w:lang w:val="en-US" w:eastAsia="zh-CN"/>
              </w:rPr>
            </w:pPr>
            <w:r>
              <w:rPr>
                <w:rFonts w:hint="eastAsia"/>
              </w:rPr>
              <w:t>时段</w:t>
            </w:r>
            <m:oMath>
              <m:r>
                <m:rPr>
                  <m:nor/>
                  <m:sty m:val="p"/>
                </m:rPr>
                <w:rPr>
                  <w:rFonts w:hint="eastAsia" w:ascii="Times New Roman" w:hAnsi="Times New Roman"/>
                </w:rPr>
                <m:t>t</m:t>
              </m:r>
            </m:oMath>
            <w:r>
              <w:rPr>
                <w:rFonts w:hint="eastAsia"/>
              </w:rPr>
              <w:t>的光伏发电预测功率</w:t>
            </w:r>
          </w:p>
        </w:tc>
      </w:tr>
      <w:tr w14:paraId="3A90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1F042DB5">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E</m:t>
                    </m:r>
                    <m:ctrlPr>
                      <w:rPr>
                        <w:rFonts w:hint="eastAsia" w:ascii="Cambria Math" w:hAnsi="Cambria Math"/>
                      </w:rPr>
                    </m:ctrlPr>
                  </m:e>
                  <m:sub>
                    <m:r>
                      <m:rPr>
                        <m:nor/>
                        <m:sty m:val="p"/>
                      </m:rPr>
                      <w:rPr>
                        <w:rFonts w:hint="eastAsia" w:ascii="Times New Roman" w:hAnsi="Times New Roman"/>
                      </w:rPr>
                      <m:t>0</m:t>
                    </m:r>
                    <m:ctrlPr>
                      <w:rPr>
                        <w:rFonts w:hint="eastAsia" w:ascii="Cambria Math" w:hAnsi="Cambria Math"/>
                      </w:rPr>
                    </m:ctrlPr>
                  </m:sub>
                </m:sSub>
                <m:r>
                  <m:rPr>
                    <m:nor/>
                    <m:sty m:val="p"/>
                  </m:rPr>
                  <w:rPr>
                    <w:rFonts w:hint="eastAsia" w:ascii="Times New Roman" w:hAnsi="Times New Roman"/>
                  </w:rPr>
                  <m:t>=6000kWh</m:t>
                </m:r>
              </m:oMath>
            </m:oMathPara>
          </w:p>
        </w:tc>
        <w:tc>
          <w:tcPr>
            <w:tcW w:w="4856" w:type="dxa"/>
            <w:tcBorders>
              <w:top w:val="nil"/>
              <w:left w:val="nil"/>
              <w:bottom w:val="nil"/>
              <w:right w:val="nil"/>
            </w:tcBorders>
            <w:shd w:val="clear" w:color="auto" w:fill="FFFFFF"/>
            <w:vAlign w:val="center"/>
          </w:tcPr>
          <w:p w14:paraId="00B07B47">
            <w:pPr>
              <w:bidi w:val="0"/>
              <w:rPr>
                <w:rFonts w:hint="eastAsia"/>
                <w:highlight w:val="yellow"/>
                <w:lang w:val="en-US" w:eastAsia="zh-CN"/>
              </w:rPr>
            </w:pPr>
            <w:r>
              <w:rPr>
                <w:rFonts w:hint="eastAsia"/>
              </w:rPr>
              <w:t>储能设备</w:t>
            </w:r>
            <w:r>
              <w:rPr>
                <w:rFonts w:hint="eastAsia"/>
                <w:lang w:val="en-US" w:eastAsia="zh-CN"/>
              </w:rPr>
              <w:t>在</w:t>
            </w:r>
            <m:oMath>
              <m:r>
                <m:rPr>
                  <m:nor/>
                  <m:sty m:val="p"/>
                </m:rPr>
                <w:rPr>
                  <w:rFonts w:hint="eastAsia" w:ascii="Times New Roman" w:hAnsi="Times New Roman"/>
                </w:rPr>
                <m:t>0:00</m:t>
              </m:r>
            </m:oMath>
            <w:r>
              <w:rPr>
                <w:rFonts w:hint="eastAsia"/>
              </w:rPr>
              <w:t>的</w:t>
            </w:r>
            <w:r>
              <w:rPr>
                <w:rFonts w:hint="eastAsia"/>
                <w:lang w:val="en-US" w:eastAsia="zh-CN"/>
              </w:rPr>
              <w:t>初始</w:t>
            </w:r>
            <w:r>
              <w:rPr>
                <w:rFonts w:hint="eastAsia"/>
              </w:rPr>
              <w:t>储电量</w:t>
            </w:r>
          </w:p>
        </w:tc>
      </w:tr>
      <w:tr w14:paraId="6197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2576E6BF">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E</m:t>
                    </m:r>
                    <m:ctrlPr>
                      <w:rPr>
                        <w:rFonts w:hint="eastAsia" w:ascii="Cambria Math" w:hAnsi="Cambria Math"/>
                      </w:rPr>
                    </m:ctrlPr>
                  </m:e>
                  <m:sub>
                    <m:r>
                      <m:rPr>
                        <m:nor/>
                        <m:sty m:val="p"/>
                      </m:rPr>
                      <w:rPr>
                        <w:rFonts w:hint="eastAsia" w:ascii="Times New Roman" w:hAnsi="Times New Roman"/>
                      </w:rPr>
                      <m:t>min</m:t>
                    </m:r>
                    <m:ctrlPr>
                      <w:rPr>
                        <w:rFonts w:hint="eastAsia" w:ascii="Cambria Math" w:hAnsi="Cambria Math"/>
                      </w:rPr>
                    </m:ctrlPr>
                  </m:sub>
                </m:sSub>
                <m:r>
                  <m:rPr>
                    <m:nor/>
                    <m:sty m:val="p"/>
                  </m:rPr>
                  <w:rPr>
                    <w:rFonts w:hint="eastAsia" w:ascii="Times New Roman" w:hAnsi="Times New Roman"/>
                  </w:rPr>
                  <m:t>=1200kWh</m:t>
                </m:r>
              </m:oMath>
            </m:oMathPara>
          </w:p>
        </w:tc>
        <w:tc>
          <w:tcPr>
            <w:tcW w:w="4856" w:type="dxa"/>
            <w:tcBorders>
              <w:top w:val="nil"/>
              <w:left w:val="nil"/>
              <w:bottom w:val="nil"/>
              <w:right w:val="nil"/>
            </w:tcBorders>
            <w:shd w:val="clear" w:color="auto" w:fill="FFFFFF"/>
            <w:vAlign w:val="center"/>
          </w:tcPr>
          <w:p w14:paraId="5D446E70">
            <w:pPr>
              <w:bidi w:val="0"/>
              <w:rPr>
                <w:rFonts w:hint="eastAsia"/>
                <w:highlight w:val="yellow"/>
                <w:lang w:val="en-US" w:eastAsia="zh-CN"/>
              </w:rPr>
            </w:pPr>
            <w:r>
              <w:rPr>
                <w:rFonts w:hint="eastAsia"/>
              </w:rPr>
              <w:t>储能设备允许的最小储电量</w:t>
            </w:r>
          </w:p>
        </w:tc>
      </w:tr>
      <w:tr w14:paraId="09F7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33D23B25">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E</m:t>
                    </m:r>
                    <m:ctrlPr>
                      <w:rPr>
                        <w:rFonts w:hint="eastAsia" w:ascii="Cambria Math" w:hAnsi="Cambria Math"/>
                      </w:rPr>
                    </m:ctrlPr>
                  </m:e>
                  <m:sub>
                    <m:r>
                      <m:rPr>
                        <m:nor/>
                        <m:sty m:val="p"/>
                      </m:rPr>
                      <w:rPr>
                        <w:rFonts w:hint="eastAsia" w:ascii="Times New Roman" w:hAnsi="Times New Roman"/>
                      </w:rPr>
                      <m:t>max</m:t>
                    </m:r>
                    <m:ctrlPr>
                      <w:rPr>
                        <w:rFonts w:hint="eastAsia" w:ascii="Cambria Math" w:hAnsi="Cambria Math"/>
                      </w:rPr>
                    </m:ctrlPr>
                  </m:sub>
                </m:sSub>
                <m:r>
                  <m:rPr>
                    <m:nor/>
                    <m:sty m:val="p"/>
                  </m:rPr>
                  <w:rPr>
                    <w:rFonts w:hint="eastAsia" w:ascii="Times New Roman" w:hAnsi="Times New Roman"/>
                  </w:rPr>
                  <m:t>=10800kWh</m:t>
                </m:r>
              </m:oMath>
            </m:oMathPara>
          </w:p>
        </w:tc>
        <w:tc>
          <w:tcPr>
            <w:tcW w:w="4856" w:type="dxa"/>
            <w:tcBorders>
              <w:top w:val="nil"/>
              <w:left w:val="nil"/>
              <w:bottom w:val="nil"/>
              <w:right w:val="nil"/>
            </w:tcBorders>
            <w:shd w:val="clear" w:color="auto" w:fill="FFFFFF"/>
            <w:vAlign w:val="center"/>
          </w:tcPr>
          <w:p w14:paraId="2D680979">
            <w:pPr>
              <w:bidi w:val="0"/>
              <w:rPr>
                <w:rFonts w:hint="eastAsia"/>
                <w:highlight w:val="yellow"/>
                <w:lang w:val="en-US" w:eastAsia="zh-CN"/>
              </w:rPr>
            </w:pPr>
            <w:r>
              <w:rPr>
                <w:rFonts w:hint="eastAsia"/>
              </w:rPr>
              <w:t>储能设备允许的最大储电量</w:t>
            </w:r>
          </w:p>
        </w:tc>
      </w:tr>
      <w:tr w14:paraId="3F99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1E882735">
            <w:pPr>
              <w:bidi w:val="0"/>
              <w:rPr>
                <w:rFonts w:hint="eastAsia"/>
                <w:highlight w:val="yellow"/>
                <w:lang w:val="en-US" w:eastAsia="zh-CN"/>
              </w:rPr>
            </w:pPr>
            <m:oMathPara>
              <m:oMath>
                <m:sSubSup>
                  <m:sSubSupPr>
                    <m:ctrlPr>
                      <w:rPr>
                        <w:rFonts w:hint="eastAsia" w:ascii="Cambria Math" w:hAnsi="Cambria Math"/>
                      </w:rPr>
                    </m:ctrlPr>
                  </m:sSubSupPr>
                  <m:e>
                    <m:r>
                      <m:rPr>
                        <m:nor/>
                        <m:sty m:val="p"/>
                      </m:rPr>
                      <w:rPr>
                        <w:rFonts w:hint="eastAsia" w:ascii="Times New Roman" w:hAnsi="Times New Roman"/>
                      </w:rPr>
                      <m:t>P</m:t>
                    </m:r>
                    <m:ctrlPr>
                      <w:rPr>
                        <w:rFonts w:hint="eastAsia" w:ascii="Cambria Math" w:hAnsi="Cambria Math"/>
                      </w:rPr>
                    </m:ctrlPr>
                  </m:e>
                  <m:sub>
                    <m:r>
                      <m:rPr>
                        <m:nor/>
                        <m:sty m:val="p"/>
                      </m:rPr>
                      <w:rPr>
                        <w:rFonts w:hint="eastAsia" w:ascii="Times New Roman" w:hAnsi="Times New Roman"/>
                      </w:rPr>
                      <m:t>max</m:t>
                    </m:r>
                    <m:ctrlPr>
                      <w:rPr>
                        <w:rFonts w:hint="eastAsia" w:ascii="Cambria Math" w:hAnsi="Cambria Math"/>
                      </w:rPr>
                    </m:ctrlPr>
                  </m:sub>
                  <m:sup>
                    <m:r>
                      <m:rPr>
                        <m:nor/>
                        <m:sty m:val="p"/>
                      </m:rPr>
                      <w:rPr>
                        <w:rFonts w:hint="eastAsia" w:ascii="Times New Roman" w:hAnsi="Times New Roman"/>
                      </w:rPr>
                      <m:t>ch</m:t>
                    </m:r>
                    <m:ctrlPr>
                      <w:rPr>
                        <w:rFonts w:hint="eastAsia" w:ascii="Cambria Math" w:hAnsi="Cambria Math"/>
                      </w:rPr>
                    </m:ctrlPr>
                  </m:sup>
                </m:sSubSup>
                <m:r>
                  <m:rPr>
                    <m:nor/>
                    <m:sty m:val="p"/>
                  </m:rPr>
                  <w:rPr>
                    <w:rFonts w:hint="eastAsia" w:ascii="Times New Roman" w:hAnsi="Times New Roman"/>
                  </w:rPr>
                  <m:t>=5000kW</m:t>
                </m:r>
              </m:oMath>
            </m:oMathPara>
          </w:p>
        </w:tc>
        <w:tc>
          <w:tcPr>
            <w:tcW w:w="4856" w:type="dxa"/>
            <w:tcBorders>
              <w:top w:val="nil"/>
              <w:left w:val="nil"/>
              <w:bottom w:val="nil"/>
              <w:right w:val="nil"/>
            </w:tcBorders>
            <w:shd w:val="clear" w:color="auto" w:fill="FFFFFF"/>
            <w:vAlign w:val="center"/>
          </w:tcPr>
          <w:p w14:paraId="67C046C1">
            <w:pPr>
              <w:bidi w:val="0"/>
              <w:rPr>
                <w:rFonts w:hint="eastAsia"/>
                <w:highlight w:val="yellow"/>
                <w:lang w:val="en-US" w:eastAsia="zh-CN"/>
              </w:rPr>
            </w:pPr>
            <w:r>
              <w:rPr>
                <w:rFonts w:hint="eastAsia"/>
              </w:rPr>
              <w:t>储能设备最大充电功率</w:t>
            </w:r>
          </w:p>
        </w:tc>
      </w:tr>
      <w:tr w14:paraId="22CC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79772302">
            <w:pPr>
              <w:bidi w:val="0"/>
              <w:rPr>
                <w:rFonts w:hint="eastAsia"/>
                <w:highlight w:val="yellow"/>
                <w:lang w:val="en-US" w:eastAsia="zh-CN"/>
              </w:rPr>
            </w:pPr>
            <m:oMathPara>
              <m:oMath>
                <m:sSubSup>
                  <m:sSubSupPr>
                    <m:ctrlPr>
                      <w:rPr>
                        <w:rFonts w:hint="eastAsia" w:ascii="Cambria Math" w:hAnsi="Cambria Math"/>
                      </w:rPr>
                    </m:ctrlPr>
                  </m:sSubSupPr>
                  <m:e>
                    <m:r>
                      <m:rPr>
                        <m:nor/>
                        <m:sty m:val="p"/>
                      </m:rPr>
                      <w:rPr>
                        <w:rFonts w:hint="eastAsia" w:ascii="Times New Roman" w:hAnsi="Times New Roman"/>
                      </w:rPr>
                      <m:t>P</m:t>
                    </m:r>
                    <m:ctrlPr>
                      <w:rPr>
                        <w:rFonts w:hint="eastAsia" w:ascii="Cambria Math" w:hAnsi="Cambria Math"/>
                      </w:rPr>
                    </m:ctrlPr>
                  </m:e>
                  <m:sub>
                    <m:r>
                      <m:rPr>
                        <m:nor/>
                        <m:sty m:val="p"/>
                      </m:rPr>
                      <w:rPr>
                        <w:rFonts w:hint="eastAsia" w:ascii="Times New Roman" w:hAnsi="Times New Roman"/>
                      </w:rPr>
                      <m:t>max</m:t>
                    </m:r>
                    <m:ctrlPr>
                      <w:rPr>
                        <w:rFonts w:hint="eastAsia" w:ascii="Cambria Math" w:hAnsi="Cambria Math"/>
                      </w:rPr>
                    </m:ctrlPr>
                  </m:sub>
                  <m:sup>
                    <m:r>
                      <m:rPr>
                        <m:nor/>
                        <m:sty m:val="p"/>
                      </m:rPr>
                      <w:rPr>
                        <w:rFonts w:hint="eastAsia" w:ascii="Times New Roman" w:hAnsi="Times New Roman"/>
                      </w:rPr>
                      <m:t>dis</m:t>
                    </m:r>
                    <m:ctrlPr>
                      <w:rPr>
                        <w:rFonts w:hint="eastAsia" w:ascii="Cambria Math" w:hAnsi="Cambria Math"/>
                      </w:rPr>
                    </m:ctrlPr>
                  </m:sup>
                </m:sSubSup>
                <m:r>
                  <m:rPr>
                    <m:nor/>
                    <m:sty m:val="p"/>
                  </m:rPr>
                  <w:rPr>
                    <w:rFonts w:hint="eastAsia" w:ascii="Times New Roman" w:hAnsi="Times New Roman"/>
                  </w:rPr>
                  <m:t>=5000kW</m:t>
                </m:r>
              </m:oMath>
            </m:oMathPara>
          </w:p>
        </w:tc>
        <w:tc>
          <w:tcPr>
            <w:tcW w:w="4856" w:type="dxa"/>
            <w:tcBorders>
              <w:top w:val="nil"/>
              <w:left w:val="nil"/>
              <w:bottom w:val="nil"/>
              <w:right w:val="nil"/>
            </w:tcBorders>
            <w:shd w:val="clear" w:color="auto" w:fill="FFFFFF"/>
            <w:vAlign w:val="center"/>
          </w:tcPr>
          <w:p w14:paraId="5DDADF8F">
            <w:pPr>
              <w:bidi w:val="0"/>
              <w:rPr>
                <w:rFonts w:hint="eastAsia"/>
                <w:highlight w:val="yellow"/>
                <w:lang w:val="en-US" w:eastAsia="zh-CN"/>
              </w:rPr>
            </w:pPr>
            <w:r>
              <w:rPr>
                <w:rFonts w:hint="eastAsia"/>
              </w:rPr>
              <w:t>储能设备最大放电功率</w:t>
            </w:r>
          </w:p>
        </w:tc>
      </w:tr>
      <w:tr w14:paraId="12C1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nil"/>
              <w:right w:val="nil"/>
            </w:tcBorders>
            <w:shd w:val="clear" w:color="auto" w:fill="FFFFFF"/>
            <w:vAlign w:val="center"/>
          </w:tcPr>
          <w:p w14:paraId="207C78A3">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η</m:t>
                    </m:r>
                    <m:ctrlPr>
                      <w:rPr>
                        <w:rFonts w:hint="eastAsia" w:ascii="Cambria Math" w:hAnsi="Cambria Math"/>
                      </w:rPr>
                    </m:ctrlPr>
                  </m:e>
                  <m:sub>
                    <m:r>
                      <m:rPr>
                        <m:nor/>
                        <m:sty m:val="p"/>
                      </m:rPr>
                      <w:rPr>
                        <w:rFonts w:hint="eastAsia" w:ascii="Times New Roman" w:hAnsi="Times New Roman"/>
                      </w:rPr>
                      <m:t>ch</m:t>
                    </m:r>
                    <m:ctrlPr>
                      <w:rPr>
                        <w:rFonts w:hint="eastAsia" w:ascii="Cambria Math" w:hAnsi="Cambria Math"/>
                      </w:rPr>
                    </m:ctrlPr>
                  </m:sub>
                </m:sSub>
                <m:r>
                  <m:rPr>
                    <m:nor/>
                    <m:sty m:val="p"/>
                  </m:rPr>
                  <w:rPr>
                    <w:rFonts w:hint="eastAsia" w:ascii="Times New Roman" w:hAnsi="Times New Roman"/>
                  </w:rPr>
                  <m:t>=0.9</m:t>
                </m:r>
              </m:oMath>
            </m:oMathPara>
          </w:p>
        </w:tc>
        <w:tc>
          <w:tcPr>
            <w:tcW w:w="4856" w:type="dxa"/>
            <w:tcBorders>
              <w:top w:val="nil"/>
              <w:left w:val="nil"/>
              <w:bottom w:val="nil"/>
              <w:right w:val="nil"/>
            </w:tcBorders>
            <w:shd w:val="clear" w:color="auto" w:fill="FFFFFF"/>
            <w:vAlign w:val="center"/>
          </w:tcPr>
          <w:p w14:paraId="32431144">
            <w:pPr>
              <w:bidi w:val="0"/>
              <w:rPr>
                <w:rFonts w:hint="eastAsia"/>
                <w:highlight w:val="yellow"/>
                <w:lang w:val="en-US" w:eastAsia="zh-CN"/>
              </w:rPr>
            </w:pPr>
            <w:r>
              <w:rPr>
                <w:rFonts w:hint="eastAsia"/>
              </w:rPr>
              <w:t>储能设备充电效率</w:t>
            </w:r>
          </w:p>
        </w:tc>
      </w:tr>
      <w:tr w14:paraId="68DA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638" w:type="dxa"/>
            <w:tcBorders>
              <w:top w:val="nil"/>
              <w:left w:val="nil"/>
              <w:bottom w:val="single" w:color="000000" w:sz="12" w:space="0"/>
              <w:right w:val="nil"/>
            </w:tcBorders>
            <w:shd w:val="clear" w:color="auto" w:fill="FFFFFF"/>
            <w:vAlign w:val="center"/>
          </w:tcPr>
          <w:p w14:paraId="681AC098">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η</m:t>
                    </m:r>
                    <m:ctrlPr>
                      <w:rPr>
                        <w:rFonts w:hint="eastAsia" w:ascii="Cambria Math" w:hAnsi="Cambria Math"/>
                      </w:rPr>
                    </m:ctrlPr>
                  </m:e>
                  <m:sub>
                    <m:r>
                      <m:rPr>
                        <m:nor/>
                        <m:sty m:val="p"/>
                      </m:rPr>
                      <w:rPr>
                        <w:rFonts w:hint="eastAsia" w:ascii="Times New Roman" w:hAnsi="Times New Roman"/>
                      </w:rPr>
                      <m:t>dis</m:t>
                    </m:r>
                    <m:ctrlPr>
                      <w:rPr>
                        <w:rFonts w:hint="eastAsia" w:ascii="Cambria Math" w:hAnsi="Cambria Math"/>
                      </w:rPr>
                    </m:ctrlPr>
                  </m:sub>
                </m:sSub>
                <m:r>
                  <m:rPr>
                    <m:nor/>
                    <m:sty m:val="p"/>
                  </m:rPr>
                  <w:rPr>
                    <w:rFonts w:hint="eastAsia" w:ascii="Times New Roman" w:hAnsi="Times New Roman"/>
                  </w:rPr>
                  <m:t>=0.9</m:t>
                </m:r>
              </m:oMath>
            </m:oMathPara>
          </w:p>
        </w:tc>
        <w:tc>
          <w:tcPr>
            <w:tcW w:w="4856" w:type="dxa"/>
            <w:tcBorders>
              <w:top w:val="nil"/>
              <w:left w:val="nil"/>
              <w:bottom w:val="single" w:color="000000" w:sz="12" w:space="0"/>
              <w:right w:val="nil"/>
            </w:tcBorders>
            <w:shd w:val="clear" w:color="auto" w:fill="FFFFFF"/>
            <w:vAlign w:val="center"/>
          </w:tcPr>
          <w:p w14:paraId="74EA79F0">
            <w:pPr>
              <w:bidi w:val="0"/>
              <w:rPr>
                <w:rFonts w:hint="eastAsia"/>
                <w:highlight w:val="yellow"/>
                <w:lang w:val="en-US" w:eastAsia="zh-CN"/>
              </w:rPr>
            </w:pPr>
            <w:r>
              <w:rPr>
                <w:rFonts w:hint="eastAsia"/>
              </w:rPr>
              <w:t>储能设备放电效率</w:t>
            </w:r>
          </w:p>
        </w:tc>
      </w:tr>
    </w:tbl>
    <w:p w14:paraId="06D03EF9">
      <w:pPr>
        <w:bidi w:val="0"/>
        <w:rPr>
          <w:rFonts w:hint="eastAsia"/>
          <w:lang w:val="en-US" w:eastAsia="zh-CN"/>
        </w:rPr>
      </w:pPr>
    </w:p>
    <w:p w14:paraId="79BCF858">
      <w:pPr>
        <w:bidi w:val="0"/>
        <w:rPr>
          <w:rFonts w:hint="eastAsia"/>
          <w:lang w:val="en-US" w:eastAsia="zh-CN"/>
        </w:rPr>
      </w:pPr>
      <w:r>
        <w:rPr>
          <w:rFonts w:hint="eastAsia"/>
          <w:lang w:val="en-US" w:eastAsia="zh-CN"/>
        </w:rPr>
        <w:t>6.1.1.2 决策变量定义</w:t>
      </w:r>
    </w:p>
    <w:p w14:paraId="5880417D">
      <w:pPr>
        <w:bidi w:val="0"/>
        <w:rPr>
          <w:rFonts w:hint="eastAsia"/>
          <w:lang w:val="en-US" w:eastAsia="zh-CN"/>
        </w:rPr>
      </w:pPr>
      <w:r>
        <w:rPr>
          <w:rFonts w:hint="eastAsia"/>
          <w:lang w:val="en-US" w:eastAsia="zh-CN"/>
        </w:rPr>
        <w:t>以各时段外网购电及储能运行状态为核心，设置购电量、充电量、放电量、储电量和弃电量等决策变量，为后续模型建立提供基础。</w:t>
      </w:r>
    </w:p>
    <w:tbl>
      <w:tblPr>
        <w:tblStyle w:val="9"/>
        <w:tblpPr w:leftFromText="180" w:rightFromText="180" w:vertAnchor="text" w:horzAnchor="page" w:tblpX="1798" w:tblpY="303"/>
        <w:tblOverlap w:val="never"/>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5675"/>
        <w:gridCol w:w="1163"/>
      </w:tblGrid>
      <w:tr w14:paraId="6DBE0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top w:val="single" w:color="000000" w:sz="12" w:space="0"/>
              <w:bottom w:val="single" w:color="000000" w:sz="4" w:space="0"/>
              <w:tl2br w:val="nil"/>
            </w:tcBorders>
            <w:shd w:val="clear" w:color="auto" w:fill="FFFFFF"/>
            <w:vAlign w:val="center"/>
          </w:tcPr>
          <w:p w14:paraId="3E80ED69">
            <w:pPr>
              <w:bidi w:val="0"/>
              <w:rPr>
                <w:rFonts w:hint="eastAsia"/>
                <w:highlight w:val="yellow"/>
                <w:lang w:val="en-US" w:eastAsia="zh-CN"/>
              </w:rPr>
            </w:pPr>
            <w:r>
              <w:rPr>
                <w:rFonts w:hint="eastAsia"/>
                <w:lang w:val="en-US" w:eastAsia="zh-CN"/>
              </w:rPr>
              <w:t>符号</w:t>
            </w:r>
          </w:p>
        </w:tc>
        <w:tc>
          <w:tcPr>
            <w:tcW w:w="3367" w:type="pct"/>
            <w:tcBorders>
              <w:top w:val="single" w:color="000000" w:sz="12" w:space="0"/>
              <w:bottom w:val="single" w:color="000000" w:sz="4" w:space="0"/>
            </w:tcBorders>
            <w:shd w:val="clear" w:color="auto" w:fill="FFFFFF"/>
            <w:vAlign w:val="center"/>
          </w:tcPr>
          <w:p w14:paraId="088DB285">
            <w:pPr>
              <w:bidi w:val="0"/>
              <w:rPr>
                <w:rFonts w:hint="eastAsia"/>
                <w:highlight w:val="yellow"/>
                <w:lang w:val="en-US" w:eastAsia="zh-CN"/>
              </w:rPr>
            </w:pPr>
            <w:r>
              <w:rPr>
                <w:rFonts w:hint="eastAsia"/>
                <w:lang w:val="en-US" w:eastAsia="zh-CN"/>
              </w:rPr>
              <w:t>含义</w:t>
            </w:r>
          </w:p>
        </w:tc>
        <w:tc>
          <w:tcPr>
            <w:tcW w:w="606" w:type="pct"/>
            <w:tcBorders>
              <w:top w:val="single" w:color="000000" w:sz="12" w:space="0"/>
              <w:bottom w:val="single" w:color="000000" w:sz="4" w:space="0"/>
            </w:tcBorders>
            <w:shd w:val="clear" w:color="auto" w:fill="FFFFFF"/>
            <w:vAlign w:val="center"/>
          </w:tcPr>
          <w:p w14:paraId="118C9E06">
            <w:pPr>
              <w:bidi w:val="0"/>
              <w:rPr>
                <w:rFonts w:hint="eastAsia"/>
                <w:highlight w:val="yellow"/>
                <w:lang w:val="en-US" w:eastAsia="zh-CN"/>
              </w:rPr>
            </w:pPr>
            <w:r>
              <w:rPr>
                <w:rFonts w:hint="eastAsia"/>
                <w:lang w:val="en-US" w:eastAsia="zh-CN"/>
              </w:rPr>
              <w:t>单位</w:t>
            </w:r>
          </w:p>
        </w:tc>
      </w:tr>
      <w:tr w14:paraId="1A16F7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top w:val="single" w:color="000000" w:sz="4" w:space="0"/>
              <w:tl2br w:val="nil"/>
              <w:tr2bl w:val="nil"/>
            </w:tcBorders>
            <w:shd w:val="clear" w:color="auto" w:fill="FFFFFF"/>
            <w:vAlign w:val="center"/>
          </w:tcPr>
          <w:p w14:paraId="63D1061C">
            <w:pPr>
              <w:bidi w:val="0"/>
              <w:rPr>
                <w:rFonts w:hint="eastAsia"/>
                <w:highlight w:val="yellow"/>
                <w:lang w:val="en-US" w:eastAsia="zh-CN"/>
              </w:rPr>
            </w:pPr>
            <m:oMathPara>
              <m:oMath>
                <m:sSubSup>
                  <m:sSubSupPr>
                    <m:ctrlPr>
                      <w:rPr>
                        <w:rFonts w:hint="eastAsia" w:ascii="Cambria Math" w:hAnsi="Cambria Math"/>
                      </w:rPr>
                    </m:ctrlPr>
                  </m:sSubSupPr>
                  <m:e>
                    <m:r>
                      <m:rPr>
                        <m:nor/>
                        <m:sty m:val="p"/>
                      </m:rPr>
                      <w:rPr>
                        <w:rFonts w:hint="eastAsia" w:ascii="Times New Roman" w:hAnsi="Times New Roman"/>
                      </w:rPr>
                      <m:t>g</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up>
                    <m:r>
                      <m:rPr>
                        <m:nor/>
                        <m:sty m:val="p"/>
                      </m:rPr>
                      <w:rPr>
                        <w:rFonts w:hint="eastAsia" w:ascii="Times New Roman" w:hAnsi="Times New Roman"/>
                      </w:rPr>
                      <m:t>buy</m:t>
                    </m:r>
                    <m:ctrlPr>
                      <w:rPr>
                        <w:rFonts w:hint="eastAsia" w:ascii="Cambria Math" w:hAnsi="Cambria Math"/>
                      </w:rPr>
                    </m:ctrlPr>
                  </m:sup>
                </m:sSubSup>
              </m:oMath>
            </m:oMathPara>
          </w:p>
        </w:tc>
        <w:tc>
          <w:tcPr>
            <w:tcW w:w="3367" w:type="pct"/>
            <w:tcBorders>
              <w:top w:val="single" w:color="000000" w:sz="4" w:space="0"/>
              <w:tl2br w:val="nil"/>
              <w:tr2bl w:val="nil"/>
            </w:tcBorders>
            <w:shd w:val="clear" w:color="auto" w:fill="FFFFFF"/>
            <w:vAlign w:val="center"/>
          </w:tcPr>
          <w:p w14:paraId="2CD54110">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 微网从外网的购电量</w:t>
            </w:r>
          </w:p>
        </w:tc>
        <w:tc>
          <w:tcPr>
            <w:tcW w:w="606" w:type="pct"/>
            <w:tcBorders>
              <w:top w:val="single" w:color="000000" w:sz="4" w:space="0"/>
              <w:tl2br w:val="nil"/>
              <w:tr2bl w:val="nil"/>
            </w:tcBorders>
            <w:shd w:val="clear" w:color="auto" w:fill="FFFFFF"/>
            <w:vAlign w:val="center"/>
          </w:tcPr>
          <w:p w14:paraId="0BCF6302">
            <w:pPr>
              <w:bidi w:val="0"/>
              <w:rPr>
                <w:rFonts w:hint="eastAsia"/>
                <w:highlight w:val="yellow"/>
                <w:lang w:val="en-US" w:eastAsia="zh-CN"/>
              </w:rPr>
            </w:pPr>
            <m:oMathPara>
              <m:oMath>
                <m:r>
                  <m:rPr>
                    <m:nor/>
                    <m:sty m:val="p"/>
                  </m:rPr>
                  <w:rPr>
                    <w:rFonts w:hint="eastAsia" w:ascii="Times New Roman" w:hAnsi="Times New Roman"/>
                  </w:rPr>
                  <m:t>kWh</m:t>
                </m:r>
              </m:oMath>
            </m:oMathPara>
          </w:p>
        </w:tc>
      </w:tr>
      <w:tr w14:paraId="0A0850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tl2br w:val="nil"/>
              <w:tr2bl w:val="nil"/>
            </w:tcBorders>
            <w:shd w:val="clear" w:color="auto" w:fill="FFFFFF"/>
            <w:vAlign w:val="center"/>
          </w:tcPr>
          <w:p w14:paraId="067D4A6F">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C</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3367" w:type="pct"/>
            <w:tcBorders>
              <w:tl2br w:val="nil"/>
              <w:tr2bl w:val="nil"/>
            </w:tcBorders>
            <w:shd w:val="clear" w:color="auto" w:fill="FFFFFF"/>
            <w:vAlign w:val="center"/>
          </w:tcPr>
          <w:p w14:paraId="2BB8C888">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 微网侧向储能设备输入的</w:t>
            </w:r>
            <w:r>
              <w:rPr>
                <w:rFonts w:hint="eastAsia"/>
                <w:lang w:val="en-US" w:eastAsia="zh-CN"/>
              </w:rPr>
              <w:t>充电量</w:t>
            </w:r>
          </w:p>
        </w:tc>
        <w:tc>
          <w:tcPr>
            <w:tcW w:w="606" w:type="pct"/>
            <w:tcBorders>
              <w:tl2br w:val="nil"/>
              <w:tr2bl w:val="nil"/>
            </w:tcBorders>
            <w:shd w:val="clear" w:color="auto" w:fill="FFFFFF"/>
            <w:vAlign w:val="center"/>
          </w:tcPr>
          <w:p w14:paraId="67C578AB">
            <w:pPr>
              <w:bidi w:val="0"/>
              <w:rPr>
                <w:rFonts w:hint="eastAsia"/>
                <w:highlight w:val="yellow"/>
                <w:lang w:val="en-US" w:eastAsia="zh-CN"/>
              </w:rPr>
            </w:pPr>
            <m:oMathPara>
              <m:oMath>
                <m:r>
                  <m:rPr>
                    <m:nor/>
                    <m:sty m:val="p"/>
                  </m:rPr>
                  <w:rPr>
                    <w:rFonts w:hint="eastAsia" w:ascii="Times New Roman" w:hAnsi="Times New Roman"/>
                  </w:rPr>
                  <m:t>kWh</m:t>
                </m:r>
              </m:oMath>
            </m:oMathPara>
          </w:p>
        </w:tc>
      </w:tr>
      <w:tr w14:paraId="1E88E4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tl2br w:val="nil"/>
              <w:tr2bl w:val="nil"/>
            </w:tcBorders>
            <w:shd w:val="clear" w:color="auto" w:fill="FFFFFF"/>
            <w:vAlign w:val="center"/>
          </w:tcPr>
          <w:p w14:paraId="169DCF3B">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D</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3367" w:type="pct"/>
            <w:tcBorders>
              <w:tl2br w:val="nil"/>
              <w:tr2bl w:val="nil"/>
            </w:tcBorders>
            <w:shd w:val="clear" w:color="auto" w:fill="FFFFFF"/>
            <w:vAlign w:val="center"/>
          </w:tcPr>
          <w:p w14:paraId="29FBBEF8">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 储能设备向微网侧输出的放电量</w:t>
            </w:r>
          </w:p>
        </w:tc>
        <w:tc>
          <w:tcPr>
            <w:tcW w:w="606" w:type="pct"/>
            <w:tcBorders>
              <w:tl2br w:val="nil"/>
              <w:tr2bl w:val="nil"/>
            </w:tcBorders>
            <w:shd w:val="clear" w:color="auto" w:fill="FFFFFF"/>
            <w:vAlign w:val="center"/>
          </w:tcPr>
          <w:p w14:paraId="398153B4">
            <w:pPr>
              <w:bidi w:val="0"/>
              <w:rPr>
                <w:rFonts w:hint="eastAsia"/>
                <w:highlight w:val="yellow"/>
                <w:lang w:val="en-US" w:eastAsia="zh-CN"/>
              </w:rPr>
            </w:pPr>
            <m:oMathPara>
              <m:oMath>
                <m:r>
                  <m:rPr>
                    <m:nor/>
                    <m:sty m:val="p"/>
                  </m:rPr>
                  <w:rPr>
                    <w:rFonts w:hint="eastAsia" w:ascii="Times New Roman" w:hAnsi="Times New Roman"/>
                  </w:rPr>
                  <m:t>kWh</m:t>
                </m:r>
              </m:oMath>
            </m:oMathPara>
          </w:p>
        </w:tc>
      </w:tr>
      <w:tr w14:paraId="366842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tl2br w:val="nil"/>
              <w:tr2bl w:val="nil"/>
            </w:tcBorders>
            <w:shd w:val="clear" w:color="auto" w:fill="FFFFFF"/>
            <w:vAlign w:val="center"/>
          </w:tcPr>
          <w:p w14:paraId="426F06FA">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E</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3367" w:type="pct"/>
            <w:tcBorders>
              <w:tl2br w:val="nil"/>
              <w:tr2bl w:val="nil"/>
            </w:tcBorders>
            <w:shd w:val="clear" w:color="auto" w:fill="FFFFFF"/>
            <w:vAlign w:val="center"/>
          </w:tcPr>
          <w:p w14:paraId="2D524DD2">
            <w:pPr>
              <w:bidi w:val="0"/>
              <w:rPr>
                <w:rFonts w:hint="eastAsia"/>
                <w:highlight w:val="yellow"/>
                <w:lang w:val="en-US" w:eastAsia="zh-CN"/>
              </w:rPr>
            </w:pPr>
            <w:r>
              <w:rPr>
                <w:rFonts w:hint="eastAsia"/>
              </w:rPr>
              <w:t>时段 </w:t>
            </w:r>
            <m:oMath>
              <m:r>
                <m:rPr>
                  <m:nor/>
                  <m:sty m:val="p"/>
                </m:rPr>
                <w:rPr>
                  <w:rFonts w:hint="eastAsia" w:ascii="Times New Roman" w:hAnsi="Times New Roman"/>
                </w:rPr>
                <m:t>t</m:t>
              </m:r>
            </m:oMath>
            <w:r>
              <w:rPr>
                <w:rFonts w:hint="eastAsia"/>
              </w:rPr>
              <w:t> 末储能设备的储电量</w:t>
            </w:r>
          </w:p>
        </w:tc>
        <w:tc>
          <w:tcPr>
            <w:tcW w:w="606" w:type="pct"/>
            <w:tcBorders>
              <w:tl2br w:val="nil"/>
              <w:tr2bl w:val="nil"/>
            </w:tcBorders>
            <w:shd w:val="clear" w:color="auto" w:fill="FFFFFF"/>
            <w:vAlign w:val="center"/>
          </w:tcPr>
          <w:p w14:paraId="38172419">
            <w:pPr>
              <w:bidi w:val="0"/>
              <w:rPr>
                <w:rFonts w:hint="eastAsia"/>
                <w:highlight w:val="yellow"/>
                <w:lang w:val="en-US" w:eastAsia="zh-CN"/>
              </w:rPr>
            </w:pPr>
            <m:oMathPara>
              <m:oMath>
                <m:r>
                  <m:rPr>
                    <m:nor/>
                    <m:sty m:val="p"/>
                  </m:rPr>
                  <w:rPr>
                    <w:rFonts w:hint="eastAsia" w:ascii="Times New Roman" w:hAnsi="Times New Roman"/>
                  </w:rPr>
                  <m:t>kWh</m:t>
                </m:r>
              </m:oMath>
            </m:oMathPara>
          </w:p>
        </w:tc>
      </w:tr>
      <w:tr w14:paraId="2F4766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exact"/>
        </w:trPr>
        <w:tc>
          <w:tcPr>
            <w:tcW w:w="1026" w:type="pct"/>
            <w:tcBorders>
              <w:bottom w:val="single" w:color="000000" w:sz="12" w:space="0"/>
              <w:tl2br w:val="nil"/>
              <w:tr2bl w:val="nil"/>
            </w:tcBorders>
            <w:shd w:val="clear" w:color="auto" w:fill="FFFFFF"/>
            <w:vAlign w:val="center"/>
          </w:tcPr>
          <w:p w14:paraId="0752C182">
            <w:pPr>
              <w:bidi w:val="0"/>
              <w:rPr>
                <w:rFonts w:hint="eastAsia"/>
                <w:highlight w:val="yellow"/>
                <w:lang w:val="en-US" w:eastAsia="zh-CN"/>
              </w:rPr>
            </w:pPr>
            <m:oMathPara>
              <m:oMath>
                <m:sSub>
                  <m:sSubPr>
                    <m:ctrlPr>
                      <w:rPr>
                        <w:rFonts w:hint="eastAsia" w:ascii="Cambria Math" w:hAnsi="Cambria Math"/>
                      </w:rPr>
                    </m:ctrlPr>
                  </m:sSubPr>
                  <m:e>
                    <m:r>
                      <m:rPr>
                        <m:nor/>
                        <m:sty m:val="p"/>
                      </m:rPr>
                      <w:rPr>
                        <w:rFonts w:hint="eastAsia" w:ascii="Times New Roman" w:hAnsi="Times New Roman"/>
                      </w:rPr>
                      <m:t>S</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3367" w:type="pct"/>
            <w:tcBorders>
              <w:bottom w:val="single" w:color="000000" w:sz="12" w:space="0"/>
              <w:tl2br w:val="nil"/>
              <w:tr2bl w:val="nil"/>
            </w:tcBorders>
            <w:shd w:val="clear" w:color="auto" w:fill="FFFFFF"/>
            <w:vAlign w:val="center"/>
          </w:tcPr>
          <w:p w14:paraId="7AD4CEE5">
            <w:pPr>
              <w:bidi w:val="0"/>
              <w:rPr>
                <w:rFonts w:hint="eastAsia"/>
                <w:highlight w:val="yellow"/>
                <w:lang w:val="en-US" w:eastAsia="zh-CN"/>
              </w:rPr>
            </w:pPr>
            <w:r>
              <w:rPr>
                <w:rFonts w:hint="eastAsia"/>
              </w:rPr>
              <w:t>时段</w:t>
            </w:r>
            <m:oMath>
              <m:r>
                <m:rPr>
                  <m:nor/>
                  <m:sty m:val="p"/>
                </m:rPr>
                <w:rPr>
                  <w:rFonts w:hint="eastAsia" w:ascii="Times New Roman" w:hAnsi="Times New Roman"/>
                </w:rPr>
                <m:t>t</m:t>
              </m:r>
            </m:oMath>
            <w:r>
              <w:rPr>
                <w:rFonts w:hint="eastAsia"/>
              </w:rPr>
              <w:t>的弃电量</w:t>
            </w:r>
          </w:p>
        </w:tc>
        <w:tc>
          <w:tcPr>
            <w:tcW w:w="606" w:type="pct"/>
            <w:tcBorders>
              <w:bottom w:val="single" w:color="000000" w:sz="12" w:space="0"/>
              <w:tl2br w:val="nil"/>
              <w:tr2bl w:val="nil"/>
            </w:tcBorders>
            <w:shd w:val="clear" w:color="auto" w:fill="FFFFFF"/>
            <w:vAlign w:val="center"/>
          </w:tcPr>
          <w:p w14:paraId="6E1B1EEE">
            <w:pPr>
              <w:bidi w:val="0"/>
              <w:rPr>
                <w:rFonts w:hint="eastAsia"/>
                <w:highlight w:val="yellow"/>
                <w:lang w:val="en-US" w:eastAsia="zh-CN"/>
              </w:rPr>
            </w:pPr>
            <m:oMathPara>
              <m:oMath>
                <m:r>
                  <m:rPr>
                    <m:nor/>
                    <m:sty m:val="p"/>
                  </m:rPr>
                  <w:rPr>
                    <w:rFonts w:hint="eastAsia" w:ascii="Times New Roman" w:hAnsi="Times New Roman"/>
                  </w:rPr>
                  <m:t>kWh</m:t>
                </m:r>
              </m:oMath>
            </m:oMathPara>
          </w:p>
        </w:tc>
      </w:tr>
    </w:tbl>
    <w:p w14:paraId="6C0040D4">
      <w:pPr>
        <w:bidi w:val="0"/>
        <w:rPr>
          <w:rFonts w:hint="eastAsia"/>
          <w:lang w:val="en-US" w:eastAsia="zh-CN"/>
        </w:rPr>
      </w:pPr>
    </w:p>
    <w:p w14:paraId="1B7D756D">
      <w:pPr>
        <w:pStyle w:val="4"/>
        <w:bidi w:val="0"/>
        <w:rPr>
          <w:rFonts w:hint="eastAsia"/>
          <w:lang w:val="en-US" w:eastAsia="zh-CN"/>
        </w:rPr>
      </w:pPr>
      <w:r>
        <w:rPr>
          <w:rFonts w:hint="eastAsia"/>
          <w:lang w:val="en-US" w:eastAsia="zh-CN"/>
        </w:rPr>
        <w:t>6.1.2 约束条件</w:t>
      </w:r>
    </w:p>
    <w:p w14:paraId="2402ED5D">
      <w:pPr>
        <w:bidi w:val="0"/>
        <w:rPr>
          <w:rFonts w:hint="eastAsia"/>
        </w:rPr>
      </w:pPr>
      <w:r>
        <w:rPr>
          <w:rFonts w:hint="eastAsia"/>
        </w:rPr>
        <w:t>该阶段只考虑题目给定的经济性目标和储能物理运行约束，所得方案为全天购电成本意义下的最优调度方案。</w:t>
      </w:r>
    </w:p>
    <w:p w14:paraId="03DAF9C6">
      <w:pPr>
        <w:bidi w:val="0"/>
        <w:rPr>
          <w:rFonts w:hint="eastAsia"/>
          <w:lang w:val="en-US" w:eastAsia="zh-CN"/>
        </w:rPr>
      </w:pPr>
      <w:r>
        <w:rPr>
          <w:rFonts w:hint="eastAsia"/>
          <w:lang w:val="en-US" w:eastAsia="zh-CN"/>
        </w:rPr>
        <w:t>（1）</w:t>
      </w:r>
      <w:r>
        <w:rPr>
          <w:rFonts w:hint="eastAsia"/>
        </w:rPr>
        <w:t>微网功率平衡约束</w:t>
      </w:r>
      <w:r>
        <w:rPr>
          <w:rFonts w:hint="eastAsia"/>
          <w:lang w:eastAsia="zh-CN"/>
        </w:rPr>
        <w:t>：</w:t>
      </w:r>
      <w:r>
        <w:rPr>
          <w:rFonts w:hint="eastAsia"/>
          <w:lang w:val="en-US" w:eastAsia="zh-CN"/>
        </w:rPr>
        <w:t>每个时段微网的供电量必须满足小区负荷需求，</w:t>
      </w:r>
    </w:p>
    <w:p w14:paraId="489BAA86">
      <w:pPr>
        <w:bidi w:val="0"/>
        <w:rPr>
          <w:rFonts w:hint="default"/>
          <w:lang w:val="en-US" w:eastAsia="zh-CN"/>
        </w:rPr>
      </w:pPr>
      <m:oMathPara>
        <m:oMath>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buy</m:t>
              </m:r>
              <m:ctrlPr>
                <w:rPr>
                  <w:rFonts w:hint="default" w:ascii="Cambria Math" w:hAnsi="Cambria Math"/>
                </w:rPr>
              </m:ctrlPr>
            </m:sup>
          </m:sSubSup>
          <m:r>
            <m:rPr>
              <m:nor/>
              <m:sty m:val="p"/>
            </m:rPr>
            <w:rPr>
              <w:rFonts w:hint="default" w:ascii="Times New Roman" w:hAnsi="Times New Roman"/>
            </w:rPr>
            <m:t>+</m:t>
          </m:r>
          <m:r>
            <m:rPr>
              <m:nor/>
              <m:sty m:val="p"/>
            </m:rPr>
            <w:rPr>
              <w:rFonts w:hint="default" w:ascii="Times New Roman" w:hAnsi="Times New Roman"/>
              <w:lang w:val="en-US" w:eastAsia="zh-CN"/>
            </w:rPr>
            <m:t xml:space="preserve"> </m:t>
          </m:r>
          <m:sSubSup>
            <m:sSubSupPr>
              <m:ctrlPr>
                <w:rPr>
                  <w:rFonts w:hint="default" w:ascii="Cambria Math" w:hAnsi="Cambria Math"/>
                </w:rPr>
              </m:ctrlPr>
            </m:sSubSupPr>
            <m:e>
              <m:r>
                <m:rPr>
                  <m:nor/>
                  <m:sty m:val="p"/>
                </m:rPr>
                <w:rPr>
                  <w:rFonts w:hint="default" w:ascii="Times New Roman" w:hAnsi="Times New Roman"/>
                </w:rPr>
                <m:t>P</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PV</m:t>
              </m:r>
              <m:ctrlPr>
                <w:rPr>
                  <w:rFonts w:hint="default" w:ascii="Cambria Math" w:hAnsi="Cambria Math"/>
                </w:rPr>
              </m:ctrlPr>
            </m:sup>
          </m:sSubSup>
          <m:r>
            <m:rPr>
              <m:nor/>
              <m:sty m:val="p"/>
            </m:rPr>
            <w:rPr>
              <w:rFonts w:hint="default" w:ascii="Times New Roman" w:hAnsi="Times New Roman"/>
            </w:rPr>
            <m:t>Δt</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L</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Δt</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S</m:t>
              </m:r>
              <m:ctrlPr>
                <w:rPr>
                  <w:rFonts w:hint="default" w:ascii="Cambria Math" w:hAnsi="Cambria Math"/>
                </w:rPr>
              </m:ctrlPr>
            </m:e>
            <m:sub>
              <m:r>
                <m:rPr>
                  <m:nor/>
                  <m:sty m:val="p"/>
                </m:rPr>
                <w:rPr>
                  <w:rFonts w:hint="default" w:ascii="Times New Roman" w:hAnsi="Times New Roman"/>
                </w:rPr>
                <m:t>t</m:t>
              </m:r>
              <m:r>
                <m:rPr>
                  <m:nor/>
                  <m:sty m:val="p"/>
                </m:rPr>
                <w:rPr>
                  <w:rFonts w:hint="default" w:ascii="Times New Roman" w:hAnsi="Times New Roman"/>
                  <w:lang w:val="en-US" w:eastAsia="zh-CN"/>
                </w:rPr>
                <m:t xml:space="preserve"> </m:t>
              </m:r>
              <m:ctrlPr>
                <w:rPr>
                  <w:rFonts w:hint="default" w:ascii="Cambria Math" w:hAnsi="Cambria Math"/>
                </w:rPr>
              </m:ctrlPr>
            </m:sub>
          </m:sSub>
          <m:r>
            <m:rPr>
              <m:nor/>
              <m:sty m:val="p"/>
            </m:rPr>
            <w:rPr>
              <w:rFonts w:hint="default" w:ascii="Times New Roman" w:hAnsi="Times New Roman"/>
            </w:rPr>
            <m:t>,∀t=1,2,…,T</m:t>
          </m:r>
          <m:r>
            <m:rPr>
              <m:nor/>
              <m:sty m:val="p"/>
            </m:rPr>
            <w:rPr>
              <w:rFonts w:hint="eastAsia" w:ascii="Times New Roman" w:hAnsi="Times New Roman"/>
              <w:lang w:eastAsia="zh-CN"/>
            </w:rPr>
            <m:t>，</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1</m:t>
          </m:r>
          <m:r>
            <m:rPr>
              <m:nor/>
              <m:sty m:val="p"/>
            </m:rPr>
            <w:rPr>
              <w:rFonts w:hint="eastAsia" w:ascii="Times New Roman" w:hAnsi="Times New Roman"/>
              <w:lang w:val="en-US" w:eastAsia="zh-CN"/>
            </w:rPr>
            <m:t>）</m:t>
          </m:r>
        </m:oMath>
      </m:oMathPara>
    </w:p>
    <w:p w14:paraId="4BD2E0CC">
      <w:pPr>
        <w:bidi w:val="0"/>
        <w:rPr>
          <w:rFonts w:hint="default"/>
          <w:lang w:val="en-US" w:eastAsia="zh-CN"/>
        </w:rPr>
      </w:pPr>
      <m:oMathPara>
        <m:oMath>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buy</m:t>
              </m:r>
              <m:ctrlPr>
                <w:rPr>
                  <w:rFonts w:hint="default" w:ascii="Cambria Math" w:hAnsi="Cambria Math"/>
                </w:rPr>
              </m:ctrlPr>
            </m:sup>
          </m:sSubSup>
          <m:r>
            <m:rPr>
              <m:nor/>
              <m:sty m:val="p"/>
            </m:rPr>
            <w:rPr>
              <w:rFonts w:hint="default" w:ascii="Times New Roman" w:hAnsi="Times New Roman"/>
            </w:rPr>
            <m:t>≥0</m:t>
          </m:r>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S</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≥0</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∀t</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2</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 xml:space="preserve"> </m:t>
          </m:r>
        </m:oMath>
      </m:oMathPara>
    </w:p>
    <w:p w14:paraId="50E60AE2">
      <w:pPr>
        <w:bidi w:val="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储能设备储电量递推约束</w:t>
      </w:r>
      <w:r>
        <w:rPr>
          <w:rFonts w:hint="eastAsia"/>
          <w:lang w:eastAsia="zh-CN"/>
        </w:rPr>
        <w:t>：</w:t>
      </w:r>
      <w:r>
        <w:rPr>
          <w:rFonts w:hint="eastAsia"/>
          <w:lang w:val="en-US" w:eastAsia="zh-CN"/>
        </w:rPr>
        <w:t>考虑充放电效率后储能电量满足，</w:t>
      </w:r>
    </w:p>
    <w:p w14:paraId="08FCAF50">
      <w:pPr>
        <w:bidi w:val="0"/>
        <w:rPr>
          <w:rFonts w:hint="default"/>
          <w:lang w:val="en-US" w:eastAsia="zh-CN"/>
        </w:rPr>
      </w:pPr>
      <m:oMathPara>
        <m:oMath>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m:t>
              </m:r>
              <m:r>
                <m:rPr>
                  <m:nor/>
                  <m:sty m:val="p"/>
                </m:rPr>
                <w:rPr>
                  <w:rFonts w:hint="default" w:ascii="Times New Roman" w:hAnsi="Times New Roman"/>
                  <w:lang w:val="en-US" w:eastAsia="zh-CN"/>
                </w:rPr>
                <m:t xml:space="preserve"> </m:t>
              </m:r>
              <m:ctrlPr>
                <w:rPr>
                  <w:rFonts w:hint="default" w:ascii="Cambria Math" w:hAnsi="Cambria Math"/>
                </w:rPr>
              </m:ctrlPr>
            </m:sub>
          </m:sSub>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t−1</m:t>
              </m:r>
              <m:ctrlPr>
                <w:rPr>
                  <w:rFonts w:hint="default" w:ascii="Cambria Math" w:hAnsi="Cambria Math"/>
                </w:rPr>
              </m:ctrlPr>
            </m:sub>
          </m:sSub>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η</m:t>
              </m:r>
              <m:ctrlPr>
                <w:rPr>
                  <w:rFonts w:hint="default" w:ascii="Cambria Math" w:hAnsi="Cambria Math"/>
                </w:rPr>
              </m:ctrlPr>
            </m:e>
            <m:sub>
              <m:r>
                <m:rPr>
                  <m:nor/>
                  <m:sty m:val="p"/>
                </m:rPr>
                <w:rPr>
                  <w:rFonts w:hint="default" w:ascii="Times New Roman" w:hAnsi="Times New Roman"/>
                </w:rPr>
                <m:t>ch</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num>
            <m:den>
              <m:sSub>
                <m:sSubPr>
                  <m:ctrlPr>
                    <w:rPr>
                      <w:rFonts w:hint="default" w:ascii="Cambria Math" w:hAnsi="Cambria Math"/>
                    </w:rPr>
                  </m:ctrlPr>
                </m:sSubPr>
                <m:e>
                  <m:r>
                    <m:rPr>
                      <m:nor/>
                      <m:sty m:val="p"/>
                    </m:rPr>
                    <w:rPr>
                      <w:rFonts w:hint="default" w:ascii="Times New Roman" w:hAnsi="Times New Roman"/>
                    </w:rPr>
                    <m:t>η</m:t>
                  </m:r>
                  <m:ctrlPr>
                    <w:rPr>
                      <w:rFonts w:hint="default" w:ascii="Cambria Math" w:hAnsi="Cambria Math"/>
                    </w:rPr>
                  </m:ctrlPr>
                </m:e>
                <m:sub>
                  <m:r>
                    <m:rPr>
                      <m:nor/>
                      <m:sty m:val="p"/>
                    </m:rPr>
                    <w:rPr>
                      <w:rFonts w:hint="default" w:ascii="Times New Roman" w:hAnsi="Times New Roman"/>
                    </w:rPr>
                    <m:t>dis</m:t>
                  </m:r>
                  <m:ctrlPr>
                    <w:rPr>
                      <w:rFonts w:hint="default" w:ascii="Cambria Math" w:hAnsi="Cambria Math"/>
                    </w:rPr>
                  </m:ctrlPr>
                </m:sub>
              </m:sSub>
              <m:ctrlPr>
                <w:rPr>
                  <w:rFonts w:hint="default" w:ascii="Cambria Math" w:hAnsi="Cambria Math"/>
                </w:rPr>
              </m:ctrlPr>
            </m:den>
          </m:f>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∀t=1,2,…,T.</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3</m:t>
          </m:r>
          <m:r>
            <m:rPr>
              <m:nor/>
              <m:sty m:val="p"/>
            </m:rPr>
            <w:rPr>
              <w:rFonts w:hint="eastAsia" w:ascii="Times New Roman" w:hAnsi="Times New Roman"/>
              <w:lang w:val="en-US" w:eastAsia="zh-CN"/>
            </w:rPr>
            <m:t>）</m:t>
          </m:r>
        </m:oMath>
      </m:oMathPara>
    </w:p>
    <w:p w14:paraId="2095E9D9">
      <w:pPr>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储能设备容量安全约束</w:t>
      </w:r>
      <w:r>
        <w:rPr>
          <w:rFonts w:hint="eastAsia"/>
          <w:lang w:eastAsia="zh-CN"/>
        </w:rPr>
        <w:t>：</w:t>
      </w:r>
      <w:r>
        <w:rPr>
          <w:rFonts w:hint="eastAsia"/>
          <w:lang w:val="en-US" w:eastAsia="zh-CN"/>
        </w:rPr>
        <w:t>储能电量始终处于允许范围内，</w:t>
      </w:r>
    </w:p>
    <w:p w14:paraId="79FFC7E6">
      <w:pPr>
        <w:bidi w:val="0"/>
        <w:rPr>
          <w:rFonts w:hint="eastAsia"/>
          <w:lang w:val="en-US" w:eastAsia="zh-CN"/>
        </w:rPr>
      </w:pPr>
      <m:oMathPara>
        <m:oMath>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min</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max</m:t>
              </m:r>
              <m:ctrlPr>
                <w:rPr>
                  <w:rFonts w:hint="default" w:ascii="Cambria Math" w:hAnsi="Cambria Math"/>
                </w:rPr>
              </m:ctrlPr>
            </m:sub>
          </m:sSub>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∀t=1,2,…,T.</m:t>
          </m:r>
        </m:oMath>
      </m:oMathPara>
    </w:p>
    <w:p w14:paraId="200F32F1">
      <w:pPr>
        <w:bidi w:val="0"/>
        <w:rPr>
          <w:rFonts w:hint="default"/>
          <w:lang w:val="en-US" w:eastAsia="zh-CN"/>
        </w:rPr>
      </w:pPr>
      <w:r>
        <w:rPr>
          <w:rFonts w:hint="eastAsia"/>
        </w:rPr>
        <w:t>代入参数，即</w:t>
      </w:r>
      <w:r>
        <w:rPr>
          <w:rFonts w:hint="eastAsia"/>
          <w:lang w:eastAsia="zh-CN"/>
        </w:rPr>
        <w:t>：</w:t>
      </w:r>
      <m:oMath>
        <m:r>
          <m:rPr>
            <m:nor/>
            <m:sty m:val="p"/>
          </m:rPr>
          <w:rPr>
            <w:rFonts w:hint="default" w:ascii="Times New Roman" w:hAnsi="Times New Roman"/>
          </w:rPr>
          <m:t>1200</m:t>
        </m:r>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10800,∀t=1,2,…,T.</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4</m:t>
        </m:r>
        <m:r>
          <m:rPr>
            <m:nor/>
            <m:sty m:val="p"/>
          </m:rPr>
          <w:rPr>
            <w:rFonts w:hint="eastAsia" w:ascii="Times New Roman" w:hAnsi="Times New Roman"/>
            <w:lang w:val="en-US" w:eastAsia="zh-CN"/>
          </w:rPr>
          <m:t>）</m:t>
        </m:r>
      </m:oMath>
    </w:p>
    <w:p w14:paraId="09B0B418">
      <w:pPr>
        <w:bidi w:val="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rPr>
        <w:t>储能设备初始与终端储电量约束</w:t>
      </w:r>
      <w:r>
        <w:rPr>
          <w:rFonts w:hint="eastAsia"/>
          <w:lang w:eastAsia="zh-CN"/>
        </w:rPr>
        <w:t>：</w:t>
      </w:r>
      <w:r>
        <w:rPr>
          <w:rFonts w:hint="eastAsia"/>
          <w:lang w:val="en-US" w:eastAsia="zh-CN"/>
        </w:rPr>
        <w:t>保证日内周期性，避免通过消耗期末储能获得虚假的成本优势，</w:t>
      </w:r>
    </w:p>
    <w:p w14:paraId="0314645D">
      <w:pPr>
        <w:bidi w:val="0"/>
        <w:rPr>
          <w:rFonts w:hint="default"/>
          <w:lang w:val="en-US" w:eastAsia="zh-CN"/>
        </w:rPr>
      </w:pPr>
      <m:oMathPara>
        <m:oMath>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0</m:t>
              </m:r>
              <m:ctrlPr>
                <w:rPr>
                  <w:rFonts w:hint="default" w:ascii="Cambria Math" w:hAnsi="Cambria Math"/>
                </w:rPr>
              </m:ctrlPr>
            </m:sub>
          </m:sSub>
          <m:r>
            <m:rPr>
              <m:nor/>
              <m:sty m:val="p"/>
            </m:rPr>
            <w:rPr>
              <w:rFonts w:hint="default" w:ascii="Times New Roman" w:hAnsi="Times New Roman"/>
            </w:rPr>
            <m:t>=6000</m:t>
          </m:r>
          <m:r>
            <m:rPr>
              <m:nor/>
              <m:sty m:val="p"/>
            </m:rPr>
            <w:rPr>
              <w:rFonts w:hint="default" w:ascii="Times New Roman" w:hAnsi="Times New Roman"/>
              <w:lang w:val="en-US" w:eastAsia="zh-CN"/>
            </w:rPr>
            <m:t xml:space="preserve"> </m:t>
          </m:r>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=6000.</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5</m:t>
          </m:r>
          <m:r>
            <m:rPr>
              <m:nor/>
              <m:sty m:val="p"/>
            </m:rPr>
            <w:rPr>
              <w:rFonts w:hint="eastAsia" w:ascii="Times New Roman" w:hAnsi="Times New Roman"/>
              <w:lang w:val="en-US" w:eastAsia="zh-CN"/>
            </w:rPr>
            <m:t>）</m:t>
          </m:r>
        </m:oMath>
      </m:oMathPara>
    </w:p>
    <w:p w14:paraId="537C170A">
      <w:pPr>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储能设备充放电功率约束</w:t>
      </w:r>
    </w:p>
    <w:p w14:paraId="6EEDE109">
      <w:pPr>
        <w:bidi w:val="0"/>
        <w:rPr>
          <w:rFonts w:hint="default"/>
          <w:lang w:val="en-US" w:eastAsia="zh-CN"/>
        </w:rPr>
      </w:pPr>
      <m:oMathPara>
        <m:oMath>
          <m:r>
            <m:rPr>
              <m:nor/>
              <m:sty m:val="p"/>
            </m:rPr>
            <w:rPr>
              <w:rFonts w:hint="default" w:ascii="Times New Roman" w:hAnsi="Times New Roman"/>
            </w:rPr>
            <m:t>0</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Sup>
            <m:sSubSupPr>
              <m:ctrlPr>
                <w:rPr>
                  <w:rFonts w:hint="default" w:ascii="Cambria Math" w:hAnsi="Cambria Math"/>
                </w:rPr>
              </m:ctrlPr>
            </m:sSubSupPr>
            <m:e>
              <m:r>
                <m:rPr>
                  <m:nor/>
                  <m:sty m:val="p"/>
                </m:rPr>
                <w:rPr>
                  <w:rFonts w:hint="default" w:ascii="Times New Roman" w:hAnsi="Times New Roman"/>
                </w:rPr>
                <m:t>P</m:t>
              </m:r>
              <m:ctrlPr>
                <w:rPr>
                  <w:rFonts w:hint="default" w:ascii="Cambria Math" w:hAnsi="Cambria Math"/>
                </w:rPr>
              </m:ctrlPr>
            </m:e>
            <m:sub>
              <m:r>
                <m:rPr>
                  <m:nor/>
                  <m:sty m:val="p"/>
                </m:rPr>
                <w:rPr>
                  <w:rFonts w:hint="default" w:ascii="Times New Roman" w:hAnsi="Times New Roman"/>
                </w:rPr>
                <m:t>max</m:t>
              </m:r>
              <m:ctrlPr>
                <w:rPr>
                  <w:rFonts w:hint="default" w:ascii="Cambria Math" w:hAnsi="Cambria Math"/>
                </w:rPr>
              </m:ctrlPr>
            </m:sub>
            <m:sup>
              <m:r>
                <m:rPr>
                  <m:nor/>
                  <m:sty m:val="p"/>
                </m:rPr>
                <w:rPr>
                  <w:rFonts w:hint="default" w:ascii="Times New Roman" w:hAnsi="Times New Roman"/>
                </w:rPr>
                <m:t>ch</m:t>
              </m:r>
              <m:ctrlPr>
                <w:rPr>
                  <w:rFonts w:hint="default" w:ascii="Cambria Math" w:hAnsi="Cambria Math"/>
                </w:rPr>
              </m:ctrlPr>
            </m:sup>
          </m:sSubSup>
          <m:r>
            <m:rPr>
              <m:nor/>
              <m:sty m:val="p"/>
            </m:rPr>
            <w:rPr>
              <w:rFonts w:hint="default" w:ascii="Times New Roman" w:hAnsi="Times New Roman"/>
            </w:rPr>
            <m:t>Δt</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f>
            <m:fPr>
              <m:ctrlPr>
                <w:rPr>
                  <w:rFonts w:hint="default" w:ascii="Cambria Math" w:hAnsi="Cambria Math"/>
                </w:rPr>
              </m:ctrlPr>
            </m:fPr>
            <m:num>
              <m:r>
                <m:rPr>
                  <m:nor/>
                  <m:sty m:val="p"/>
                </m:rPr>
                <w:rPr>
                  <w:rFonts w:hint="default" w:ascii="Times New Roman" w:hAnsi="Times New Roman"/>
                </w:rPr>
                <m:t>5000</m:t>
              </m:r>
              <m:ctrlPr>
                <w:rPr>
                  <w:rFonts w:hint="default" w:ascii="Cambria Math" w:hAnsi="Cambria Math"/>
                </w:rPr>
              </m:ctrlPr>
            </m:num>
            <m:den>
              <m:r>
                <m:rPr>
                  <m:nor/>
                  <m:sty m:val="p"/>
                </m:rPr>
                <w:rPr>
                  <w:rFonts w:hint="default" w:ascii="Times New Roman" w:hAnsi="Times New Roman"/>
                </w:rPr>
                <m:t>6</m:t>
              </m:r>
              <m:ctrlPr>
                <w:rPr>
                  <w:rFonts w:hint="default" w:ascii="Cambria Math" w:hAnsi="Cambria Math"/>
                </w:rPr>
              </m:ctrlPr>
            </m:den>
          </m:f>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0</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lang w:val="en-US" w:eastAsia="zh-CN"/>
            </w:rPr>
            <m:t xml:space="preserve"> </m:t>
          </m:r>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e>
            <m:sub>
              <m:r>
                <m:rPr>
                  <m:nor/>
                  <m:sty m:val="p"/>
                </m:rPr>
                <w:rPr>
                  <w:rFonts w:hint="default" w:ascii="Times New Roman" w:hAnsi="Times New Roman"/>
                </w:rPr>
                <m:t>max</m:t>
              </m:r>
              <m:ctrlPr>
                <w:rPr>
                  <w:rFonts w:hint="default" w:ascii="Cambria Math" w:hAnsi="Cambria Math"/>
                </w:rPr>
              </m:ctrlPr>
            </m:sub>
            <m:sup>
              <m:r>
                <m:rPr>
                  <m:nor/>
                  <m:sty m:val="p"/>
                </m:rPr>
                <w:rPr>
                  <w:rFonts w:hint="default" w:ascii="Times New Roman" w:hAnsi="Times New Roman"/>
                </w:rPr>
                <m:t>dis</m:t>
              </m:r>
              <m:ctrlPr>
                <w:rPr>
                  <w:rFonts w:hint="default" w:ascii="Cambria Math" w:hAnsi="Cambria Math"/>
                </w:rPr>
              </m:ctrlPr>
            </m:sup>
          </m:sSubSup>
          <m:r>
            <m:rPr>
              <m:nor/>
              <m:sty m:val="p"/>
            </m:rPr>
            <w:rPr>
              <w:rFonts w:hint="default" w:ascii="Times New Roman" w:hAnsi="Times New Roman"/>
            </w:rPr>
            <m:t>Δt</m:t>
          </m:r>
          <m:r>
            <m:rPr>
              <m:nor/>
              <m:sty m:val="p"/>
            </m:rPr>
            <w:rPr>
              <w:rFonts w:hint="default" w:ascii="Times New Roman" w:hAnsi="Times New Roman"/>
              <w:lang w:val="en-US" w:eastAsia="zh-CN"/>
            </w:rPr>
            <m:t xml:space="preserve"> </m:t>
          </m:r>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5000</m:t>
              </m:r>
              <m:ctrlPr>
                <w:rPr>
                  <w:rFonts w:hint="default" w:ascii="Cambria Math" w:hAnsi="Cambria Math"/>
                </w:rPr>
              </m:ctrlPr>
            </m:num>
            <m:den>
              <m:r>
                <m:rPr>
                  <m:nor/>
                  <m:sty m:val="p"/>
                </m:rPr>
                <w:rPr>
                  <w:rFonts w:hint="default" w:ascii="Times New Roman" w:hAnsi="Times New Roman"/>
                </w:rPr>
                <m:t>6</m:t>
              </m:r>
              <m:ctrlPr>
                <w:rPr>
                  <w:rFonts w:hint="default" w:ascii="Cambria Math" w:hAnsi="Cambria Math"/>
                </w:rPr>
              </m:ctrlPr>
            </m:den>
          </m:f>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∀t</m:t>
          </m:r>
          <m:r>
            <m:rPr>
              <m:nor/>
              <m:sty m:val="p"/>
            </m:rPr>
            <w:rPr>
              <w:rFonts w:hint="default" w:ascii="Times New Roman" w:hAnsi="Times New Roman"/>
              <w:lang w:val="en-US" w:eastAsia="zh-CN"/>
            </w:rPr>
            <m:t xml:space="preserve">. </m:t>
          </m:r>
          <m:r>
            <m:rPr>
              <m:nor/>
              <m:sty m:val="p"/>
            </m:rPr>
            <w:rPr>
              <w:rFonts w:hint="eastAsia" w:ascii="Times New Roman" w:hAnsi="Times New Roman"/>
              <w:lang w:val="en-US" w:eastAsia="zh-CN"/>
            </w:rPr>
            <m:t>（</m:t>
          </m:r>
          <m:r>
            <m:rPr>
              <m:nor/>
              <m:sty m:val="p"/>
            </m:rPr>
            <w:rPr>
              <w:rFonts w:hint="default" w:ascii="Times New Roman" w:hAnsi="Times New Roman"/>
              <w:lang w:val="en-US" w:eastAsia="zh-CN"/>
            </w:rPr>
            <m:t>6</m:t>
          </m:r>
          <m:r>
            <m:rPr>
              <m:nor/>
              <m:sty m:val="p"/>
            </m:rPr>
            <w:rPr>
              <w:rFonts w:hint="eastAsia" w:ascii="Times New Roman" w:hAnsi="Times New Roman"/>
              <w:lang w:val="en-US" w:eastAsia="zh-CN"/>
            </w:rPr>
            <m:t>）</m:t>
          </m:r>
        </m:oMath>
      </m:oMathPara>
    </w:p>
    <w:p w14:paraId="57F13B4F">
      <w:pPr>
        <w:bidi w:val="0"/>
        <w:rPr>
          <w:rFonts w:hint="eastAsia"/>
          <w:lang w:val="en-US" w:eastAsia="zh-CN"/>
        </w:rPr>
      </w:pPr>
      <w:r>
        <w:rPr>
          <w:rFonts w:hint="eastAsia"/>
          <w:lang w:val="en-US" w:eastAsia="zh-CN"/>
        </w:rPr>
        <w:t>6.1.3 两阶段词典序目标函数</w:t>
      </w:r>
    </w:p>
    <w:p w14:paraId="139F7BA7">
      <w:pPr>
        <w:bidi w:val="0"/>
        <w:rPr>
          <w:rFonts w:hint="eastAsia"/>
          <w:lang w:eastAsia="zh-CN"/>
        </w:rPr>
      </w:pPr>
      <w:r>
        <w:rPr>
          <w:rFonts w:hint="eastAsia"/>
        </w:rPr>
        <w:t>第一阶段（经济性最优）：最小化全天购电费用</w:t>
      </w:r>
      <w:r>
        <w:rPr>
          <w:rFonts w:hint="eastAsia"/>
          <w:lang w:eastAsia="zh-CN"/>
        </w:rPr>
        <w:t>：</w:t>
      </w:r>
    </w:p>
    <w:p w14:paraId="51E751EC">
      <w:pPr>
        <w:bidi w:val="0"/>
        <w:rPr>
          <w:rFonts w:hint="eastAsia"/>
          <w:lang w:val="en-US" w:eastAsia="zh-CN"/>
        </w:rPr>
      </w:pPr>
      <m:oMath>
        <m:r>
          <m:rPr>
            <m:nor/>
            <m:sty m:val="p"/>
          </m:rPr>
          <w:rPr>
            <w:rFonts w:hint="default" w:ascii="Times New Roman" w:hAnsi="Times New Roman"/>
          </w:rPr>
          <m:t>min</m:t>
        </m:r>
        <m:sSub>
          <m:sSubPr>
            <m:ctrlPr>
              <w:rPr>
                <w:rFonts w:hint="default" w:ascii="Cambria Math" w:hAnsi="Cambria Math"/>
              </w:rPr>
            </m:ctrlPr>
          </m:sSubPr>
          <m:e>
            <m:r>
              <m:rPr>
                <m:nor/>
                <m:sty m:val="p"/>
              </m:rPr>
              <w:rPr>
                <w:rFonts w:hint="default" w:ascii="Times New Roman" w:hAnsi="Times New Roman"/>
              </w:rPr>
              <m:t>Z</m:t>
            </m:r>
            <m:ctrlPr>
              <w:rPr>
                <w:rFonts w:hint="default" w:ascii="Cambria Math" w:hAnsi="Cambria Math"/>
              </w:rPr>
            </m:ctrlPr>
          </m:e>
          <m:sub>
            <m:r>
              <m:rPr>
                <m:nor/>
                <m:sty m:val="p"/>
              </m:rPr>
              <w:rPr>
                <w:rFonts w:hint="default" w:ascii="Times New Roman" w:hAnsi="Times New Roman"/>
              </w:rPr>
              <m:t>1</m:t>
            </m:r>
            <m:ctrlPr>
              <w:rPr>
                <w:rFonts w:hint="default" w:ascii="Cambria Math" w:hAnsi="Cambria Math"/>
              </w:rPr>
            </m:ctrlPr>
          </m:sub>
        </m:sSub>
        <m:r>
          <m:rPr>
            <m:nor/>
            <m:sty m:val="p"/>
          </m:rPr>
          <w:rPr>
            <w:rFonts w:hint="default" w:ascii="Times New Roman" w:hAnsi="Times New Roman"/>
          </w:rPr>
          <m:t>=</m:t>
        </m:r>
        <m:nary>
          <m:naryPr>
            <m:chr m:val="∑"/>
            <m:limLoc m:val="undOvr"/>
            <m:ctrlPr>
              <w:rPr>
                <w:rFonts w:hint="default" w:ascii="Cambria Math" w:hAnsi="Cambria Math"/>
              </w:rPr>
            </m:ctrlPr>
          </m:naryPr>
          <m:sub>
            <m:r>
              <m:rPr>
                <m:nor/>
                <m:sty m:val="p"/>
              </m:rPr>
              <w:rPr>
                <w:rFonts w:hint="default" w:ascii="Times New Roman" w:hAnsi="Times New Roman"/>
              </w:rPr>
              <m:t>t=1</m:t>
            </m:r>
            <m:ctrlPr>
              <w:rPr>
                <w:rFonts w:hint="default" w:ascii="Cambria Math" w:hAnsi="Cambria Math"/>
              </w:rPr>
            </m:ctrlPr>
          </m:sub>
          <m:sup>
            <m:r>
              <m:rPr>
                <m:nor/>
                <m:sty m:val="p"/>
              </m:rPr>
              <w:rPr>
                <w:rFonts w:hint="default" w:ascii="Times New Roman" w:hAnsi="Times New Roman"/>
              </w:rPr>
              <m:t>T</m:t>
            </m:r>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buy</m:t>
            </m:r>
            <m:ctrlPr>
              <w:rPr>
                <w:rFonts w:hint="default" w:ascii="Cambria Math" w:hAnsi="Cambria Math"/>
              </w:rPr>
            </m:ctrlPr>
          </m:sup>
        </m:sSubSup>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记最优值为</m:t>
        </m:r>
        <m:sSubSup>
          <m:sSubSupPr>
            <m:ctrlPr>
              <w:rPr>
                <w:rFonts w:hint="default" w:ascii="Cambria Math" w:hAnsi="Cambria Math"/>
              </w:rPr>
            </m:ctrlPr>
          </m:sSubSupPr>
          <m:e>
            <m:r>
              <m:rPr>
                <m:nor/>
                <m:sty m:val="p"/>
              </m:rPr>
              <w:rPr>
                <w:rFonts w:hint="default" w:ascii="Times New Roman" w:hAnsi="Times New Roman"/>
              </w:rPr>
              <m:t>Z</m:t>
            </m:r>
            <m:ctrlPr>
              <w:rPr>
                <w:rFonts w:hint="default" w:ascii="Cambria Math" w:hAnsi="Cambria Math"/>
              </w:rPr>
            </m:ctrlPr>
          </m:e>
          <m:sub>
            <m:r>
              <m:rPr>
                <m:nor/>
                <m:sty m:val="p"/>
              </m:rPr>
              <w:rPr>
                <w:rFonts w:hint="default" w:ascii="Times New Roman" w:hAnsi="Times New Roman"/>
              </w:rPr>
              <m:t>1</m:t>
            </m:r>
            <m:ctrlPr>
              <w:rPr>
                <w:rFonts w:hint="default" w:ascii="Cambria Math" w:hAnsi="Cambria Math"/>
              </w:rPr>
            </m:ctrlPr>
          </m:sub>
          <m:sup>
            <m:r>
              <m:rPr>
                <m:nor/>
                <m:sty m:val="p"/>
              </m:rPr>
              <w:rPr>
                <w:rFonts w:hint="default" w:ascii="Times New Roman" w:hAnsi="Times New Roman"/>
              </w:rPr>
              <m:t>∗</m:t>
            </m:r>
            <m:ctrlPr>
              <w:rPr>
                <w:rFonts w:hint="default" w:ascii="Cambria Math" w:hAnsi="Cambria Math"/>
              </w:rPr>
            </m:ctrlPr>
          </m:sup>
        </m:sSubSup>
      </m:oMath>
      <w:r>
        <w:rPr>
          <w:rFonts w:hint="eastAsia"/>
          <w:lang w:val="en-US" w:eastAsia="zh-CN"/>
        </w:rPr>
        <w:t>.</w:t>
      </w:r>
    </w:p>
    <w:p w14:paraId="54985AF4">
      <w:pPr>
        <w:bidi w:val="0"/>
        <w:rPr>
          <w:rFonts w:hint="eastAsia"/>
          <w:lang w:val="en-US" w:eastAsia="zh-CN"/>
        </w:rPr>
      </w:pPr>
      <w:r>
        <w:rPr>
          <w:rFonts w:hint="eastAsia"/>
        </w:rPr>
        <w:t>求解后，记最优购电费用为 。</w:t>
      </w:r>
    </w:p>
    <w:p w14:paraId="7D826A65">
      <w:pPr>
        <w:pStyle w:val="4"/>
        <w:bidi w:val="0"/>
        <w:rPr>
          <w:rFonts w:hint="eastAsia"/>
          <w:lang w:eastAsia="zh-CN"/>
        </w:rPr>
      </w:pPr>
      <w:r>
        <w:rPr>
          <w:rFonts w:hint="eastAsia"/>
        </w:rPr>
        <w:t>第</w:t>
      </w:r>
      <w:r>
        <w:rPr>
          <w:rFonts w:hint="eastAsia"/>
          <w:lang w:val="en-US" w:eastAsia="zh-CN"/>
        </w:rPr>
        <w:t>二</w:t>
      </w:r>
      <w:r>
        <w:rPr>
          <w:rFonts w:hint="eastAsia"/>
        </w:rPr>
        <w:t>阶段（等费用吞吐量最小）</w:t>
      </w:r>
      <w:r>
        <w:rPr>
          <w:rFonts w:hint="eastAsia"/>
          <w:lang w:eastAsia="zh-CN"/>
        </w:rPr>
        <w:t>：第一阶段以购电费为唯一目标时可能存在多个费用相同的最优解；由于充放电效率小于 1，无效的同时充放电会凭空增加吞吐量。因此在保持第一阶段最优费用的基础上，进一步最小化充放电总吞吐量，</w:t>
      </w:r>
    </w:p>
    <w:p w14:paraId="0875481C">
      <w:pPr>
        <w:bidi w:val="0"/>
        <w:rPr>
          <w:rFonts w:hint="eastAsia"/>
          <w:lang w:val="en-US" w:eastAsia="zh-CN"/>
        </w:rPr>
      </w:pPr>
      <m:oMath>
        <m:r>
          <m:rPr>
            <m:sty m:val="p"/>
          </m:rPr>
          <w:rPr>
            <w:rFonts w:hint="default" w:ascii="Times New Roman" w:hAnsi="Times New Roman"/>
          </w:rPr>
          <m:t>min</m:t>
        </m:r>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2</m:t>
            </m:r>
            <m:ctrlPr>
              <w:rPr>
                <w:rFonts w:ascii="Cambria Math" w:hAnsi="Cambria Math"/>
              </w:rPr>
            </m:ctrlPr>
          </m:sub>
        </m:sSub>
        <m:r>
          <m:rPr>
            <m:sty m:val="p"/>
          </m:rPr>
          <w:rPr>
            <w:rFonts w:hint="default" w:ascii="Times New Roman" w:hAnsi="Times New Roman"/>
          </w:rPr>
          <m:t>=</m:t>
        </m:r>
        <m:nary>
          <m:naryPr>
            <m:chr m:val="∑"/>
            <m:limLoc m:val="subSup"/>
            <m:ctrlPr>
              <w:rPr>
                <w:rFonts w:hint="default" w:ascii="Cambria Math" w:hAnsi="Cambria Math"/>
              </w:rPr>
            </m:ctrlPr>
          </m:naryPr>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T</m:t>
            </m:r>
            <m:ctrlPr>
              <w:rPr>
                <w:rFonts w:ascii="Cambria Math" w:hAnsi="Cambria Math"/>
              </w:rPr>
            </m:ctrlPr>
          </m:sup>
          <m:e>
            <m:r>
              <m:rPr>
                <m:sty m:val="p"/>
              </m:rPr>
              <w:rPr>
                <w:rFonts w:hint="default" w:ascii="Times New Roman" w:hAnsi="Times New Roman"/>
              </w:rPr>
              <m:t>(</m:t>
            </m:r>
            <m:ctrlPr>
              <w:rPr>
                <w:rFonts w:ascii="Cambria Math" w:hAnsi="Cambria Math"/>
              </w:rPr>
            </m:ctrlPr>
          </m:e>
        </m:nary>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oMath>
      <w:r>
        <w:rPr>
          <w:rFonts w:hint="eastAsia"/>
          <w:lang w:eastAsia="zh-CN"/>
        </w:rPr>
        <w:t>，</w:t>
      </w:r>
    </w:p>
    <w:p w14:paraId="60B307F3">
      <w:pPr>
        <w:bidi w:val="0"/>
        <w:rPr>
          <w:rFonts w:hint="eastAsia"/>
          <w:lang w:val="en-US" w:eastAsia="zh-CN"/>
        </w:rPr>
      </w:pPr>
      <m:oMath>
        <m:nary>
          <m:naryPr>
            <m:chr m:val="∑"/>
            <m:limLoc m:val="subSup"/>
            <m:ctrlPr>
              <w:rPr>
                <w:rFonts w:hint="default" w:ascii="Cambria Math" w:hAnsi="Cambria Math"/>
              </w:rPr>
            </m:ctrlPr>
          </m:naryPr>
          <m:sub>
            <m:r>
              <m:rPr>
                <m:nor/>
                <m:sty m:val="p"/>
              </m:rPr>
              <w:rPr>
                <w:rFonts w:hint="default" w:ascii="Times New Roman" w:hAnsi="Times New Roman"/>
              </w:rPr>
              <m:t>t=0</m:t>
            </m:r>
            <m:ctrlPr>
              <w:rPr>
                <w:rFonts w:hint="default" w:ascii="Cambria Math" w:hAnsi="Cambria Math"/>
              </w:rPr>
            </m:ctrlPr>
          </m:sub>
          <m:sup>
            <m:r>
              <m:rPr>
                <m:nor/>
                <m:sty m:val="p"/>
              </m:rPr>
              <w:rPr>
                <w:rFonts w:hint="default" w:ascii="Times New Roman" w:hAnsi="Times New Roman"/>
              </w:rPr>
              <m:t>143</m:t>
            </m:r>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buy</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Z</m:t>
            </m:r>
            <m:ctrlPr>
              <w:rPr>
                <w:rFonts w:hint="default" w:ascii="Cambria Math" w:hAnsi="Cambria Math"/>
              </w:rPr>
            </m:ctrlPr>
          </m:e>
          <m:sub>
            <m:r>
              <m:rPr>
                <m:nor/>
                <m:sty m:val="p"/>
              </m:rPr>
              <w:rPr>
                <w:rFonts w:hint="default" w:ascii="Times New Roman" w:hAnsi="Times New Roman"/>
              </w:rPr>
              <m:t>1</m:t>
            </m:r>
            <m:ctrlPr>
              <w:rPr>
                <w:rFonts w:hint="default" w:ascii="Cambria Math" w:hAnsi="Cambria Math"/>
              </w:rPr>
            </m:ctrlPr>
          </m:sub>
          <m:sup>
            <m:r>
              <m:rPr>
                <m:nor/>
                <m:sty m:val="p"/>
              </m:rPr>
              <w:rPr>
                <w:rFonts w:hint="default" w:ascii="Times New Roman" w:hAnsi="Times New Roman"/>
              </w:rPr>
              <m:t>∗</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ε</m:t>
            </m:r>
            <m:ctrlPr>
              <w:rPr>
                <w:rFonts w:hint="default" w:ascii="Cambria Math" w:hAnsi="Cambria Math"/>
              </w:rPr>
            </m:ctrlPr>
          </m:e>
          <m:sub>
            <m:r>
              <m:rPr>
                <m:nor/>
                <m:sty m:val="p"/>
              </m:rPr>
              <w:rPr>
                <w:rFonts w:hint="default" w:ascii="Times New Roman" w:hAnsi="Times New Roman"/>
              </w:rPr>
              <m:t>num</m:t>
            </m:r>
            <m:ctrlPr>
              <w:rPr>
                <w:rFonts w:hint="default" w:ascii="Cambria Math" w:hAnsi="Cambria Math"/>
              </w:rPr>
            </m:ctrlPr>
          </m:sub>
        </m:sSub>
      </m:oMath>
      <w:r>
        <w:rPr>
          <w:rFonts w:hint="eastAsia"/>
          <w:lang w:eastAsia="zh-CN"/>
        </w:rPr>
        <w:t>，</w:t>
      </w:r>
    </w:p>
    <w:p w14:paraId="22CF377F">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nor/>
                <m:sty m:val="p"/>
              </m:rPr>
              <w:rPr>
                <w:rFonts w:hint="default" w:ascii="Times New Roman" w:hAnsi="Times New Roman"/>
              </w:rPr>
              <m:t>ε</m:t>
            </m:r>
            <m:ctrlPr>
              <w:rPr>
                <w:rFonts w:hint="default" w:ascii="Cambria Math" w:hAnsi="Cambria Math"/>
              </w:rPr>
            </m:ctrlPr>
          </m:e>
          <m:sub>
            <m:r>
              <m:rPr>
                <m:nor/>
                <m:sty m:val="p"/>
              </m:rPr>
              <w:rPr>
                <w:rFonts w:hint="default" w:ascii="Times New Roman" w:hAnsi="Times New Roman"/>
              </w:rPr>
              <m:t>num</m:t>
            </m:r>
            <m:ctrlPr>
              <w:rPr>
                <w:rFonts w:hint="default" w:ascii="Cambria Math" w:hAnsi="Cambria Math"/>
              </w:rPr>
            </m:ctrlPr>
          </m:sub>
        </m:sSub>
        <m:r>
          <m:rPr>
            <m:nor/>
            <m:sty m:val="p"/>
          </m:rPr>
          <w:rPr>
            <w:rFonts w:hint="default" w:ascii="Times New Roman" w:hAnsi="Times New Roman"/>
          </w:rPr>
          <m:t>=3.5×1</m:t>
        </m:r>
        <m:sSup>
          <m:sSupPr>
            <m:ctrlPr>
              <w:rPr>
                <w:rFonts w:hint="default" w:ascii="Cambria Math" w:hAnsi="Cambria Math"/>
              </w:rPr>
            </m:ctrlPr>
          </m:sSupPr>
          <m:e>
            <m:r>
              <m:rPr>
                <m:nor/>
                <m:sty m:val="p"/>
              </m:rPr>
              <w:rPr>
                <w:rFonts w:hint="default" w:ascii="Times New Roman" w:hAnsi="Times New Roman"/>
              </w:rPr>
              <m:t>0</m:t>
            </m:r>
            <m:ctrlPr>
              <w:rPr>
                <w:rFonts w:hint="default" w:ascii="Cambria Math" w:hAnsi="Cambria Math"/>
              </w:rPr>
            </m:ctrlPr>
          </m:e>
          <m:sup>
            <m:r>
              <m:rPr>
                <m:nor/>
                <m:sty m:val="p"/>
              </m:rPr>
              <w:rPr>
                <w:rFonts w:hint="default" w:ascii="Times New Roman" w:hAnsi="Times New Roman"/>
              </w:rPr>
              <m:t>−6</m:t>
            </m:r>
            <m:ctrlPr>
              <w:rPr>
                <w:rFonts w:hint="default" w:ascii="Cambria Math" w:hAnsi="Cambria Math"/>
              </w:rPr>
            </m:ctrlPr>
          </m:sup>
        </m:sSup>
      </m:oMath>
      <w:r>
        <w:rPr>
          <w:rFonts w:hint="eastAsia"/>
          <w:lang w:val="en-US" w:eastAsia="zh-CN"/>
        </w:rPr>
        <w:t>元仅为求解器浮点容差（约为最优费用的</w:t>
      </w:r>
      <m:oMath>
        <m:r>
          <m:rPr>
            <m:nor/>
            <m:sty m:val="p"/>
          </m:rPr>
          <w:rPr>
            <w:rFonts w:hint="default" w:ascii="Times New Roman" w:hAnsi="Times New Roman"/>
          </w:rPr>
          <m:t>1</m:t>
        </m:r>
        <m:sSup>
          <m:sSupPr>
            <m:ctrlPr>
              <w:rPr>
                <w:rFonts w:hint="default" w:ascii="Cambria Math" w:hAnsi="Cambria Math"/>
              </w:rPr>
            </m:ctrlPr>
          </m:sSupPr>
          <m:e>
            <m:r>
              <m:rPr>
                <m:nor/>
                <m:sty m:val="p"/>
              </m:rPr>
              <w:rPr>
                <w:rFonts w:hint="default" w:ascii="Times New Roman" w:hAnsi="Times New Roman"/>
              </w:rPr>
              <m:t>0</m:t>
            </m:r>
            <m:ctrlPr>
              <w:rPr>
                <w:rFonts w:hint="default" w:ascii="Cambria Math" w:hAnsi="Cambria Math"/>
              </w:rPr>
            </m:ctrlPr>
          </m:e>
          <m:sup>
            <m:r>
              <m:rPr>
                <m:nor/>
                <m:sty m:val="p"/>
              </m:rPr>
              <w:rPr>
                <w:rFonts w:hint="default" w:ascii="Times New Roman" w:hAnsi="Times New Roman"/>
              </w:rPr>
              <m:t>−10</m:t>
            </m:r>
            <m:ctrlPr>
              <w:rPr>
                <w:rFonts w:hint="default" w:ascii="Cambria Math" w:hAnsi="Cambria Math"/>
              </w:rPr>
            </m:ctrlPr>
          </m:sup>
        </m:sSup>
      </m:oMath>
      <w:r>
        <w:rPr>
          <w:rFonts w:hint="eastAsia"/>
          <w:lang w:val="en-US" w:eastAsia="zh-CN"/>
        </w:rPr>
        <w:t>倍），不构成实际成本放宽。两阶段共同构成词典序优化：</w:t>
      </w:r>
    </w:p>
    <w:p w14:paraId="0F28E8AB">
      <w:pPr>
        <w:bidi w:val="0"/>
        <w:rPr>
          <w:rFonts w:hint="eastAsia"/>
          <w:lang w:val="en-US" w:eastAsia="zh-CN"/>
        </w:rPr>
      </w:pPr>
      <m:oMath>
        <m:r>
          <m:rPr>
            <m:nor/>
            <m:sty m:val="p"/>
          </m:rPr>
          <w:rPr>
            <w:rFonts w:hint="default" w:ascii="Times New Roman" w:hAnsi="Times New Roman"/>
          </w:rPr>
          <m:t>min</m:t>
        </m:r>
        <m:d>
          <m:dPr>
            <m:ctrlPr>
              <w:rPr>
                <w:rFonts w:hint="default" w:ascii="Cambria Math" w:hAnsi="Cambria Math"/>
              </w:rPr>
            </m:ctrlPr>
          </m:dPr>
          <m:e>
            <m:nary>
              <m:naryPr>
                <m:chr m:val="∑"/>
                <m:limLoc m:val="undOvr"/>
                <m:ctrlPr>
                  <w:rPr>
                    <w:rFonts w:hint="default" w:ascii="Cambria Math" w:hAnsi="Cambria Math"/>
                  </w:rPr>
                </m:ctrlPr>
              </m:naryPr>
              <m:sub>
                <m:r>
                  <m:rPr>
                    <m:nor/>
                    <m:sty m:val="p"/>
                  </m:rPr>
                  <w:rPr>
                    <w:rFonts w:hint="default" w:ascii="Times New Roman" w:hAnsi="Times New Roman"/>
                  </w:rPr>
                  <m:t>t=1</m:t>
                </m:r>
                <m:ctrlPr>
                  <w:rPr>
                    <w:rFonts w:hint="default" w:ascii="Cambria Math" w:hAnsi="Cambria Math"/>
                  </w:rPr>
                </m:ctrlPr>
              </m:sub>
              <m:sup>
                <m:r>
                  <m:rPr>
                    <m:nor/>
                    <m:sty m:val="p"/>
                  </m:rPr>
                  <w:rPr>
                    <w:rFonts w:hint="default" w:ascii="Times New Roman" w:hAnsi="Times New Roman"/>
                  </w:rPr>
                  <m:t>T</m:t>
                </m:r>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buy</m:t>
                </m:r>
                <m:ctrlPr>
                  <w:rPr>
                    <w:rFonts w:hint="default" w:ascii="Cambria Math" w:hAnsi="Cambria Math"/>
                  </w:rPr>
                </m:ctrlPr>
              </m:sup>
            </m:sSubSup>
            <m:r>
              <m:rPr>
                <m:nor/>
                <m:sty m:val="p"/>
              </m:rPr>
              <w:rPr>
                <w:rFonts w:hint="default" w:ascii="Times New Roman" w:hAnsi="Times New Roman"/>
              </w:rPr>
              <m:t>,∑T</m:t>
            </m:r>
            <m:d>
              <m:dPr>
                <m:ctrlPr>
                  <w:rPr>
                    <w:rFonts w:hint="default" w:ascii="Cambria Math" w:hAnsi="Cambria Math"/>
                  </w:rPr>
                </m:ctrlPr>
              </m:dPr>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d>
            <m:ctrlPr>
              <w:rPr>
                <w:rFonts w:hint="default" w:ascii="Cambria Math" w:hAnsi="Cambria Math"/>
              </w:rPr>
            </m:ctrlPr>
          </m:e>
        </m:d>
      </m:oMath>
      <w:r>
        <w:rPr>
          <w:rFonts w:hint="eastAsia"/>
          <w:lang w:val="en-US" w:eastAsia="zh-CN"/>
        </w:rPr>
        <w:t>.</w:t>
      </w:r>
    </w:p>
    <w:p w14:paraId="0DE9D0BE">
      <w:pPr>
        <w:bidi w:val="0"/>
        <w:rPr>
          <w:rFonts w:hint="eastAsia"/>
          <w:lang w:val="en-US" w:eastAsia="zh-CN"/>
        </w:rPr>
      </w:pPr>
      <w:r>
        <w:rPr>
          <w:rFonts w:hint="eastAsia"/>
          <w:lang w:val="en-US" w:eastAsia="zh-CN"/>
        </w:rPr>
        <w:t>即先保证全天购电费用达到最优，再在所有经济性等价的方案中选择充放电吞吐量最小的方案。</w:t>
      </w:r>
    </w:p>
    <w:p w14:paraId="23C900C3">
      <w:pPr>
        <w:pStyle w:val="3"/>
        <w:bidi w:val="0"/>
        <w:rPr>
          <w:rFonts w:hint="eastAsia"/>
          <w:lang w:val="en-US" w:eastAsia="zh-CN"/>
        </w:rPr>
      </w:pPr>
      <w:r>
        <w:rPr>
          <w:rFonts w:hint="eastAsia"/>
          <w:lang w:val="en-US" w:eastAsia="zh-CN"/>
        </w:rPr>
        <w:t>6.2 模型求解</w:t>
      </w:r>
    </w:p>
    <w:p w14:paraId="0CB821A6">
      <w:pPr>
        <w:pStyle w:val="4"/>
        <w:bidi w:val="0"/>
        <w:rPr>
          <w:rFonts w:hint="eastAsia"/>
          <w:lang w:val="en-US" w:eastAsia="zh-CN"/>
        </w:rPr>
      </w:pPr>
      <w:r>
        <w:rPr>
          <w:rFonts w:hint="eastAsia"/>
          <w:lang w:val="en-US" w:eastAsia="zh-CN"/>
        </w:rPr>
        <w:t>6.2.1 求解方法的选择</w:t>
      </w:r>
    </w:p>
    <w:p w14:paraId="091FF675">
      <w:pPr>
        <w:bidi w:val="0"/>
        <w:rPr>
          <w:rFonts w:hint="eastAsia"/>
          <w:lang w:val="en-US" w:eastAsia="zh-CN"/>
        </w:rPr>
      </w:pPr>
      <w:r>
        <w:rPr>
          <w:rFonts w:hint="eastAsia"/>
          <w:lang w:val="en-US" w:eastAsia="zh-CN"/>
        </w:rPr>
        <w:t>问题一建立的是两阶段词典序连续线性规划模型，其决策变量、目标函数及约束条件均具有连续线性特征。因此，选用线性规划（LP）进行求解，以充分利用模型的线性结构获得全局最优解。</w:t>
      </w:r>
    </w:p>
    <w:p w14:paraId="4DD73517">
      <w:pPr>
        <w:pStyle w:val="4"/>
        <w:bidi w:val="0"/>
        <w:rPr>
          <w:rFonts w:hint="eastAsia"/>
          <w:lang w:val="en-US" w:eastAsia="zh-CN"/>
        </w:rPr>
      </w:pPr>
      <w:r>
        <w:rPr>
          <w:rFonts w:hint="eastAsia"/>
          <w:lang w:val="en-US" w:eastAsia="zh-CN"/>
        </w:rPr>
        <w:t>6.2.2求解过程</w:t>
      </w:r>
    </w:p>
    <w:p w14:paraId="20AFA125">
      <w:pPr>
        <w:bidi w:val="0"/>
        <w:rPr>
          <w:rFonts w:hint="eastAsia"/>
        </w:rPr>
      </w:pPr>
      <w:r>
        <w:rPr>
          <w:rFonts w:hint="eastAsia"/>
          <w:lang w:val="en-US" w:eastAsia="zh-CN"/>
        </w:rPr>
        <w:t>（1）第一阶段优化：基于供需平衡、储能递推、容量及充放电功率等约束，以全天购电成本最小为目标，采用</w:t>
      </w:r>
      <m:oMath>
        <m:r>
          <m:rPr>
            <m:nor/>
            <m:sty m:val="p"/>
          </m:rPr>
          <w:rPr>
            <w:rFonts w:hint="eastAsia" w:ascii="Times New Roman" w:hAnsi="Times New Roman"/>
          </w:rPr>
          <m:t>HiGHS</m:t>
        </m:r>
      </m:oMath>
      <w:r>
        <w:rPr>
          <w:rFonts w:hint="eastAsia"/>
          <w:lang w:val="en-US" w:eastAsia="zh-CN"/>
        </w:rPr>
        <w:t>求解器得到最优购电费用</w:t>
      </w:r>
      <m:oMath>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1</m:t>
            </m:r>
            <m:ctrlPr>
              <w:rPr>
                <w:rFonts w:hint="eastAsia" w:ascii="Cambria Math" w:hAnsi="Cambria Math"/>
              </w:rPr>
            </m:ctrlPr>
          </m:sub>
          <m:sup>
            <m:r>
              <m:rPr>
                <m:sty m:val="p"/>
              </m:rPr>
              <w:rPr>
                <w:rFonts w:hint="eastAsia" w:ascii="Times New Roman" w:hAnsi="Times New Roman"/>
              </w:rPr>
              <m:t>∗</m:t>
            </m:r>
            <m:ctrlPr>
              <w:rPr>
                <w:rFonts w:hint="eastAsia" w:ascii="Cambria Math" w:hAnsi="Cambria Math"/>
              </w:rPr>
            </m:ctrlPr>
          </m:sup>
        </m:sSubSup>
      </m:oMath>
      <w:r>
        <w:rPr>
          <w:rFonts w:hint="eastAsia"/>
          <w:lang w:val="en-US" w:eastAsia="zh-CN"/>
        </w:rPr>
        <w:t>。</w:t>
      </w:r>
    </w:p>
    <w:p w14:paraId="17B66749">
      <w:pPr>
        <w:bidi w:val="0"/>
        <w:rPr>
          <w:rFonts w:hint="eastAsia"/>
        </w:rPr>
      </w:pPr>
      <w:r>
        <w:rPr>
          <w:rFonts w:hint="eastAsia"/>
          <w:lang w:val="en-US" w:eastAsia="zh-CN"/>
        </w:rPr>
        <w:t>（2）第二阶段优化：在第一阶段</w:t>
      </w:r>
      <m:oMath>
        <m:sSubSup>
          <m:sSubSupPr>
            <m:ctrlPr>
              <w:rPr>
                <w:rFonts w:hint="eastAsia" w:ascii="Cambria Math" w:hAnsi="Cambria Math"/>
              </w:rPr>
            </m:ctrlPr>
          </m:sSubSupPr>
          <m:e>
            <m:r>
              <m:rPr>
                <m:sty m:val="p"/>
              </m:rPr>
              <w:rPr>
                <w:rFonts w:hint="eastAsia" w:ascii="Times New Roman" w:hAnsi="Times New Roman"/>
              </w:rPr>
              <m:t>Z</m:t>
            </m:r>
            <m:ctrlPr>
              <w:rPr>
                <w:rFonts w:hint="eastAsia" w:ascii="Cambria Math" w:hAnsi="Cambria Math"/>
              </w:rPr>
            </m:ctrlPr>
          </m:e>
          <m:sub>
            <m:r>
              <m:rPr>
                <m:sty m:val="p"/>
              </m:rPr>
              <w:rPr>
                <w:rFonts w:hint="eastAsia" w:ascii="Times New Roman" w:hAnsi="Times New Roman"/>
              </w:rPr>
              <m:t>1</m:t>
            </m:r>
            <m:ctrlPr>
              <w:rPr>
                <w:rFonts w:hint="eastAsia" w:ascii="Cambria Math" w:hAnsi="Cambria Math"/>
              </w:rPr>
            </m:ctrlPr>
          </m:sub>
          <m:sup>
            <m:r>
              <m:rPr>
                <m:sty m:val="p"/>
              </m:rPr>
              <w:rPr>
                <w:rFonts w:hint="eastAsia" w:ascii="Times New Roman" w:hAnsi="Times New Roman"/>
              </w:rPr>
              <m:t>∗</m:t>
            </m:r>
            <m:ctrlPr>
              <w:rPr>
                <w:rFonts w:hint="eastAsia" w:ascii="Cambria Math" w:hAnsi="Cambria Math"/>
              </w:rPr>
            </m:ctrlPr>
          </m:sup>
        </m:sSubSup>
      </m:oMath>
      <w:r>
        <w:rPr>
          <w:rFonts w:hint="eastAsia"/>
          <w:lang w:val="en-US" w:eastAsia="zh-CN"/>
        </w:rPr>
        <w:t>的数值误差范围内保持经济性不变，以储能充放电总吞吐量最小为目标再次求解，从经济性等价方案中确定最终调度方案。</w:t>
      </w:r>
    </w:p>
    <w:p w14:paraId="7659E4A0">
      <w:pPr>
        <w:bidi w:val="0"/>
        <w:rPr>
          <w:rFonts w:hint="eastAsia"/>
          <w:lang w:val="en-US" w:eastAsia="zh-CN"/>
        </w:rPr>
      </w:pPr>
      <w:r>
        <w:rPr>
          <w:rFonts w:hint="eastAsia"/>
          <w:lang w:val="en-US" w:eastAsia="zh-CN"/>
        </w:rPr>
        <w:t>（3）结果校验：对最终方案进行逐时段约束检查，验证供需平衡、储能状态、容量及充放电功率等约束是否满足，并检查弃光及同时充放电情况。</w:t>
      </w:r>
    </w:p>
    <w:p w14:paraId="785A6759">
      <w:pPr>
        <w:bidi w:val="0"/>
        <w:rPr>
          <w:rFonts w:hint="eastAsia"/>
          <w:lang w:val="en-US" w:eastAsia="zh-CN"/>
        </w:rPr>
      </w:pPr>
      <w:r>
        <w:rPr>
          <w:rFonts w:hint="eastAsia"/>
          <w:lang w:val="en-US" w:eastAsia="zh-CN"/>
        </w:rPr>
        <w:t>6.2.3 求解结果及分析</w:t>
      </w:r>
    </w:p>
    <w:p w14:paraId="009E5E6A">
      <w:pPr>
        <w:bidi w:val="0"/>
        <w:rPr>
          <w:rFonts w:hint="eastAsia"/>
          <w:lang w:val="en-US" w:eastAsia="zh-CN"/>
        </w:rPr>
      </w:pPr>
      <w:r>
        <w:rPr>
          <w:rFonts w:hint="eastAsia"/>
          <w:lang w:val="en-US" w:eastAsia="zh-CN"/>
        </w:rPr>
        <w:t>采用上述模型求解后，得到全天购电及储能运行结果。</w:t>
      </w:r>
    </w:p>
    <w:p w14:paraId="5DDEE539">
      <w:pPr>
        <w:pStyle w:val="6"/>
        <w:pageBreakBefore w:val="0"/>
        <w:kinsoku/>
        <w:wordWrap/>
        <w:overflowPunct/>
        <w:topLinePunct w:val="0"/>
        <w:autoSpaceDE/>
        <w:autoSpaceDN/>
        <w:bidi w:val="0"/>
        <w:adjustRightInd/>
        <w:spacing w:line="240" w:lineRule="auto"/>
        <w:jc w:val="cente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问题一</w:t>
      </w:r>
      <w:r>
        <w:rPr>
          <w:rFonts w:hint="eastAsia"/>
        </w:rPr>
        <w:t>在指定时间段的购电量及全天的购电量和购电费</w:t>
      </w:r>
    </w:p>
    <w:tbl>
      <w:tblPr>
        <w:tblStyle w:val="14"/>
        <w:tblW w:w="8302"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6"/>
        <w:gridCol w:w="1382"/>
        <w:gridCol w:w="1381"/>
        <w:gridCol w:w="1382"/>
        <w:gridCol w:w="1382"/>
        <w:gridCol w:w="1389"/>
      </w:tblGrid>
      <w:tr w14:paraId="59318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38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3D26838">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时间段</w:t>
            </w:r>
          </w:p>
        </w:tc>
        <w:tc>
          <w:tcPr>
            <w:tcW w:w="13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E9F04F">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购电量</w:t>
            </w:r>
          </w:p>
        </w:tc>
        <w:tc>
          <w:tcPr>
            <w:tcW w:w="13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CC051B">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时间段</w:t>
            </w:r>
          </w:p>
        </w:tc>
        <w:tc>
          <w:tcPr>
            <w:tcW w:w="13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B504DDB">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购电量</w:t>
            </w:r>
          </w:p>
        </w:tc>
        <w:tc>
          <w:tcPr>
            <w:tcW w:w="13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388EEE">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时间段</w:t>
            </w:r>
          </w:p>
        </w:tc>
        <w:tc>
          <w:tcPr>
            <w:tcW w:w="13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26F9744">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购电量</w:t>
            </w:r>
          </w:p>
        </w:tc>
      </w:tr>
      <w:tr w14:paraId="7941C1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38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B5448E7">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10:00-10:10</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293698">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0.0000</w:t>
            </w:r>
          </w:p>
        </w:tc>
        <w:tc>
          <w:tcPr>
            <w:tcW w:w="13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400B681">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12:00-12:10</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61D1F5">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480.4125</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54BDC0F">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14:00-14:10</w:t>
            </w:r>
          </w:p>
        </w:tc>
        <w:tc>
          <w:tcPr>
            <w:tcW w:w="13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A7FFF3">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0.0000</w:t>
            </w:r>
          </w:p>
        </w:tc>
      </w:tr>
      <w:tr w14:paraId="70E839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3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719AF18">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16:00-16:10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203B52">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445.4317</w:t>
            </w:r>
          </w:p>
        </w:tc>
        <w:tc>
          <w:tcPr>
            <w:tcW w:w="13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6B13375">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18:00-18:10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90582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641.1613</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B63EA9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20:00-20:10</w:t>
            </w:r>
          </w:p>
        </w:tc>
        <w:tc>
          <w:tcPr>
            <w:tcW w:w="1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321E9">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0.0000</w:t>
            </w:r>
          </w:p>
        </w:tc>
      </w:tr>
      <w:tr w14:paraId="70427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68"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EDF1F9" w:themeFill="accent1" w:themeFillTint="19"/>
            <w:vAlign w:val="center"/>
          </w:tcPr>
          <w:p w14:paraId="6CB7D9D1">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全天购电量</w:t>
            </w:r>
          </w:p>
        </w:tc>
        <w:tc>
          <w:tcPr>
            <w:tcW w:w="13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6CD9569">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59352.2408</w:t>
            </w:r>
          </w:p>
        </w:tc>
        <w:tc>
          <w:tcPr>
            <w:tcW w:w="2764" w:type="dxa"/>
            <w:gridSpan w:val="2"/>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EDF1F9" w:themeFill="accent1" w:themeFillTint="19"/>
            <w:vAlign w:val="center"/>
          </w:tcPr>
          <w:p w14:paraId="1913390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全天购电费</w:t>
            </w:r>
          </w:p>
        </w:tc>
        <w:tc>
          <w:tcPr>
            <w:tcW w:w="138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B74F63A">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35245.3072</w:t>
            </w:r>
          </w:p>
        </w:tc>
      </w:tr>
    </w:tbl>
    <w:p w14:paraId="1CE5E4DB">
      <w:pPr>
        <w:pStyle w:val="6"/>
        <w:pageBreakBefore w:val="0"/>
        <w:kinsoku/>
        <w:wordWrap/>
        <w:overflowPunct/>
        <w:topLinePunct w:val="0"/>
        <w:autoSpaceDE/>
        <w:autoSpaceDN/>
        <w:bidi w:val="0"/>
        <w:adjustRightInd/>
        <w:spacing w:line="240" w:lineRule="auto"/>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问题一</w:t>
      </w:r>
      <w:r>
        <w:rPr>
          <w:rFonts w:hint="eastAsia"/>
        </w:rPr>
        <w:t>在指定时间段的充放电量及 0:00和 24:0</w:t>
      </w:r>
      <w:r>
        <w:rPr>
          <w:rFonts w:hint="eastAsia"/>
          <w:lang w:val="en-US" w:eastAsia="zh-CN"/>
        </w:rPr>
        <w:t>0</w:t>
      </w:r>
      <w:r>
        <w:rPr>
          <w:rFonts w:hint="eastAsia"/>
        </w:rPr>
        <w:t>的储电量</w:t>
      </w:r>
    </w:p>
    <w:tbl>
      <w:tblPr>
        <w:tblStyle w:val="14"/>
        <w:tblW w:w="830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6"/>
        <w:gridCol w:w="1382"/>
        <w:gridCol w:w="1381"/>
        <w:gridCol w:w="1382"/>
        <w:gridCol w:w="1382"/>
        <w:gridCol w:w="1389"/>
      </w:tblGrid>
      <w:tr w14:paraId="17448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138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E0B7C92">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时间段</w:t>
            </w:r>
          </w:p>
        </w:tc>
        <w:tc>
          <w:tcPr>
            <w:tcW w:w="13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8D9BCB5">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充电量</w:t>
            </w:r>
          </w:p>
        </w:tc>
        <w:tc>
          <w:tcPr>
            <w:tcW w:w="13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10ADFBA">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放电量</w:t>
            </w:r>
          </w:p>
        </w:tc>
        <w:tc>
          <w:tcPr>
            <w:tcW w:w="13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2F8D847">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时间段</w:t>
            </w:r>
          </w:p>
        </w:tc>
        <w:tc>
          <w:tcPr>
            <w:tcW w:w="13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8D2B765">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充电量</w:t>
            </w:r>
          </w:p>
        </w:tc>
        <w:tc>
          <w:tcPr>
            <w:tcW w:w="13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C2543A">
            <w:pPr>
              <w:bidi w:val="0"/>
              <w:rPr>
                <w:rFonts w:hint="eastAsia" w:ascii="Times New Roman" w:hAnsi="Times New Roman" w:eastAsia="宋体" w:cs="Times New Roman"/>
                <w:b/>
                <w:i w:val="0"/>
                <w:iCs w:val="0"/>
                <w:color w:val="FFFFFF"/>
                <w:szCs w:val="24"/>
                <w:u w:val="none"/>
                <w:lang w:val="en-US" w:eastAsia="zh-CN"/>
              </w:rPr>
            </w:pPr>
            <w:r>
              <w:rPr>
                <w:rFonts w:hint="eastAsia"/>
                <w:lang w:val="en-US" w:eastAsia="zh-CN"/>
              </w:rPr>
              <w:t>放电量</w:t>
            </w:r>
          </w:p>
        </w:tc>
      </w:tr>
      <w:tr w14:paraId="3A63C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38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7F20371">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0:00-4:00</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CC04D5">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4500.0000</w:t>
            </w:r>
          </w:p>
        </w:tc>
        <w:tc>
          <w:tcPr>
            <w:tcW w:w="13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94AA951">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0.0000</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B127B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4:00-8:00</w:t>
            </w:r>
          </w:p>
        </w:tc>
        <w:tc>
          <w:tcPr>
            <w:tcW w:w="13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9C6DDC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833.3333</w:t>
            </w:r>
          </w:p>
        </w:tc>
        <w:tc>
          <w:tcPr>
            <w:tcW w:w="13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792F5">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5697.5873</w:t>
            </w:r>
          </w:p>
        </w:tc>
      </w:tr>
      <w:tr w14:paraId="1A064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3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079FE08">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8:00-12:00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771AA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3434.1779</w:t>
            </w:r>
          </w:p>
        </w:tc>
        <w:tc>
          <w:tcPr>
            <w:tcW w:w="13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3533463">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1702.9970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972B4F">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12:00-16:00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7FC0D16">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5953.1993</w:t>
            </w:r>
          </w:p>
        </w:tc>
        <w:tc>
          <w:tcPr>
            <w:tcW w:w="1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7A42CF">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203.1913</w:t>
            </w:r>
          </w:p>
        </w:tc>
      </w:tr>
      <w:tr w14:paraId="13268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38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1E7BF0C">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16:00-20:00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62A8E8">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0.0000</w:t>
            </w:r>
          </w:p>
        </w:tc>
        <w:tc>
          <w:tcPr>
            <w:tcW w:w="13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CAE2AA9">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5064.2630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DD65B5">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20:00-24:00</w:t>
            </w:r>
          </w:p>
        </w:tc>
        <w:tc>
          <w:tcPr>
            <w:tcW w:w="13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70F66A4">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5333.3333</w:t>
            </w:r>
          </w:p>
        </w:tc>
        <w:tc>
          <w:tcPr>
            <w:tcW w:w="13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F0B49A">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3575.7370</w:t>
            </w:r>
          </w:p>
        </w:tc>
      </w:tr>
      <w:tr w14:paraId="67A1C8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768"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EDF1F9" w:themeFill="accent1" w:themeFillTint="19"/>
            <w:vAlign w:val="center"/>
          </w:tcPr>
          <w:p w14:paraId="03657D29">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0:00 储电量</w:t>
            </w:r>
          </w:p>
        </w:tc>
        <w:tc>
          <w:tcPr>
            <w:tcW w:w="13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88B77D2">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6000</w:t>
            </w:r>
          </w:p>
        </w:tc>
        <w:tc>
          <w:tcPr>
            <w:tcW w:w="2764" w:type="dxa"/>
            <w:gridSpan w:val="2"/>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EDF1F9" w:themeFill="accent1" w:themeFillTint="19"/>
            <w:vAlign w:val="center"/>
          </w:tcPr>
          <w:p w14:paraId="4774F1E7">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24:00 储电量</w:t>
            </w:r>
          </w:p>
        </w:tc>
        <w:tc>
          <w:tcPr>
            <w:tcW w:w="138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FEFADB7">
            <w:pPr>
              <w:bidi w:val="0"/>
              <w:rPr>
                <w:rFonts w:hint="eastAsia" w:ascii="Times New Roman" w:hAnsi="Times New Roman" w:eastAsia="宋体" w:cs="Times New Roman"/>
                <w:b w:val="0"/>
                <w:i w:val="0"/>
                <w:iCs w:val="0"/>
                <w:color w:val="000000"/>
                <w:szCs w:val="24"/>
                <w:u w:val="none"/>
                <w:lang w:val="en-US" w:eastAsia="zh-CN"/>
              </w:rPr>
            </w:pPr>
            <w:r>
              <w:rPr>
                <w:rFonts w:hint="eastAsia"/>
                <w:lang w:val="en-US" w:eastAsia="zh-CN"/>
              </w:rPr>
              <w:t>6000</w:t>
            </w:r>
          </w:p>
        </w:tc>
      </w:tr>
    </w:tbl>
    <w:p w14:paraId="6B7B7212">
      <w:pPr>
        <w:bidi w:val="0"/>
        <w:rPr>
          <w:rFonts w:hint="eastAsia"/>
          <w:lang w:val="en-US" w:eastAsia="zh-CN"/>
        </w:rPr>
      </w:pPr>
    </w:p>
    <w:p w14:paraId="3013C101">
      <w:pPr>
        <w:bidi w:val="0"/>
        <w:rPr>
          <w:rFonts w:hint="eastAsia"/>
        </w:rPr>
      </w:pPr>
      <w:r>
        <w:rPr>
          <w:rFonts w:hint="eastAsia"/>
          <w:lang w:val="en-US" w:eastAsia="zh-CN"/>
        </w:rPr>
        <w:t>由表1和表2可见，优化方案在满足初末储电量一致的条件下完成了全天购电与储能运行的协调配置，且无弃光和同时充放电现象，表明所得方案具有良好的可行性。与无储能基准相比，两阶段优化后的全天购电费用由47921.7741元降至35245.3072元，节省12676.4668元，降幅达26.4524%；且两阶段正式购电费与第一阶段最优值仅相差0.0000035元，可视为数值误差，说明第二阶段在保持经济性最优的同时实现了储能方案的进一步优化。</w:t>
      </w:r>
    </w:p>
    <w:p w14:paraId="26DF9F39">
      <w:pPr>
        <w:pStyle w:val="4"/>
        <w:bidi w:val="0"/>
        <w:rPr>
          <w:rFonts w:hint="eastAsia"/>
          <w:lang w:val="en-US" w:eastAsia="zh-CN"/>
        </w:rPr>
      </w:pPr>
      <w:r>
        <w:rPr>
          <w:rFonts w:hint="eastAsia"/>
          <w:lang w:val="en-US" w:eastAsia="zh-CN"/>
        </w:rPr>
        <w:t>6.2.4 调度机制解释</w:t>
      </w:r>
    </w:p>
    <w:p w14:paraId="5A16606A">
      <w:pPr>
        <w:bidi w:val="0"/>
        <w:rPr>
          <w:rFonts w:hint="eastAsia"/>
          <w:lang w:val="en-US" w:eastAsia="zh-CN"/>
        </w:rPr>
      </w:pPr>
      <w:r>
        <w:rPr>
          <w:rFonts w:hint="eastAsia"/>
          <w:lang w:val="en-US" w:eastAsia="zh-CN"/>
        </w:rPr>
        <w:drawing>
          <wp:inline distT="0" distB="0" distL="114300" distR="114300">
            <wp:extent cx="5516245" cy="4397375"/>
            <wp:effectExtent l="0" t="0" r="0" b="0"/>
            <wp:docPr id="1" name="图片 1" descr="问题一_图1图2双栏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问题一_图1图2双栏全图"/>
                    <pic:cNvPicPr>
                      <a:picLocks noChangeAspect="1"/>
                    </pic:cNvPicPr>
                  </pic:nvPicPr>
                  <pic:blipFill>
                    <a:blip r:embed="rId6"/>
                    <a:srcRect b="4351"/>
                    <a:stretch>
                      <a:fillRect/>
                    </a:stretch>
                  </pic:blipFill>
                  <pic:spPr>
                    <a:xfrm>
                      <a:off x="0" y="0"/>
                      <a:ext cx="5516245" cy="4397375"/>
                    </a:xfrm>
                    <a:prstGeom prst="rect">
                      <a:avLst/>
                    </a:prstGeom>
                  </pic:spPr>
                </pic:pic>
              </a:graphicData>
            </a:graphic>
          </wp:inline>
        </w:drawing>
      </w:r>
    </w:p>
    <w:p w14:paraId="3C5E96A1">
      <w:pPr>
        <w:pStyle w:val="6"/>
        <w:pageBreakBefore w:val="0"/>
        <w:kinsoku/>
        <w:wordWrap/>
        <w:overflowPunct/>
        <w:topLinePunct w:val="0"/>
        <w:autoSpaceDE/>
        <w:autoSpaceDN/>
        <w:bidi w:val="0"/>
        <w:adjustRightInd/>
        <w:spacing w:line="240" w:lineRule="auto"/>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调度特征及经济变化分析图</w:t>
      </w:r>
    </w:p>
    <w:p w14:paraId="128CFD16">
      <w:pPr>
        <w:bidi w:val="0"/>
        <w:rPr>
          <w:rFonts w:hint="eastAsia"/>
        </w:rPr>
      </w:pPr>
      <w:r>
        <w:rPr>
          <w:rFonts w:hint="eastAsia"/>
        </w:rPr>
        <w:t>从图1可以看出，储能主要在低电价及光伏富余时段充电</w:t>
      </w:r>
      <w:r>
        <w:rPr>
          <w:rFonts w:hint="eastAsia"/>
          <w:lang w:eastAsia="zh-CN"/>
        </w:rPr>
        <w:t>，</w:t>
      </w:r>
      <w:r>
        <w:rPr>
          <w:rFonts w:hint="eastAsia"/>
        </w:rPr>
        <w:t>在高电价或光伏出力不足时段放电，使部分高价时段实现低购电甚至零购电。储能SOC在运行过程中始终处于允许范围内，并最终恢复至初始水平。与此同时，优化后的累计购电成本始终低于无储能基准，表明储能通过时移作用有效降低了全天购电成本。</w:t>
      </w:r>
    </w:p>
    <w:p w14:paraId="22B52AEC">
      <w:pPr>
        <w:pStyle w:val="4"/>
        <w:bidi w:val="0"/>
        <w:rPr>
          <w:rFonts w:hint="eastAsia"/>
        </w:rPr>
      </w:pPr>
      <w:r>
        <w:rPr>
          <w:rFonts w:hint="eastAsia"/>
          <w:lang w:val="en-US" w:eastAsia="zh-CN"/>
        </w:rPr>
        <w:t>6.2.5 基于对偶变量的储能调度机制解释</w:t>
      </w:r>
    </w:p>
    <w:p w14:paraId="682AF27F">
      <w:pPr>
        <w:bidi w:val="0"/>
        <w:rPr>
          <w:rFonts w:hint="eastAsia"/>
        </w:rPr>
      </w:pPr>
      <w:r>
        <w:rPr>
          <w:rFonts w:hint="eastAsia"/>
          <w:lang w:val="en-US" w:eastAsia="zh-CN"/>
        </w:rPr>
        <w:t>为进一步解释储能在不同时间段的充放电选择，引入线性规划的对偶变量进行分析。对偶变量反映各约束边际变化对目标函数的影响，可用于刻画电能平衡、储能能量及SOC边界对调度决策的作用。</w:t>
      </w:r>
    </w:p>
    <w:p w14:paraId="573EDFA4">
      <w:pPr>
        <w:bidi w:val="0"/>
        <w:rPr>
          <w:rFonts w:hint="eastAsia"/>
          <w:lang w:val="en-US" w:eastAsia="zh-CN"/>
        </w:rPr>
      </w:pPr>
    </w:p>
    <w:p w14:paraId="2328DC55">
      <w:pPr>
        <w:bidi w:val="0"/>
        <w:rPr>
          <w:rFonts w:hint="eastAsia"/>
          <w:lang w:val="en-US" w:eastAsia="zh-CN"/>
        </w:rPr>
      </w:pPr>
      <w:r>
        <w:rPr>
          <w:rFonts w:hint="eastAsia"/>
          <w:lang w:val="en-US" w:eastAsia="zh-CN"/>
        </w:rPr>
        <w:drawing>
          <wp:inline distT="0" distB="0" distL="114300" distR="114300">
            <wp:extent cx="4375785" cy="2847975"/>
            <wp:effectExtent l="0" t="0" r="0" b="0"/>
            <wp:docPr id="2" name="图片 2" descr="图3_调度机制的对偶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_调度机制的对偶解释"/>
                    <pic:cNvPicPr>
                      <a:picLocks noChangeAspect="1"/>
                    </pic:cNvPicPr>
                  </pic:nvPicPr>
                  <pic:blipFill>
                    <a:blip r:embed="rId7"/>
                    <a:srcRect l="8648" t="5910" r="7038" b="7189"/>
                    <a:stretch>
                      <a:fillRect/>
                    </a:stretch>
                  </pic:blipFill>
                  <pic:spPr>
                    <a:xfrm>
                      <a:off x="0" y="0"/>
                      <a:ext cx="4375785" cy="2847975"/>
                    </a:xfrm>
                    <a:prstGeom prst="rect">
                      <a:avLst/>
                    </a:prstGeom>
                  </pic:spPr>
                </pic:pic>
              </a:graphicData>
            </a:graphic>
          </wp:inline>
        </w:drawing>
      </w:r>
    </w:p>
    <w:p w14:paraId="3161D758">
      <w:pPr>
        <w:pStyle w:val="6"/>
        <w:pageBreakBefore w:val="0"/>
        <w:kinsoku/>
        <w:wordWrap/>
        <w:overflowPunct/>
        <w:topLinePunct w:val="0"/>
        <w:autoSpaceDE/>
        <w:autoSpaceDN/>
        <w:bidi w:val="0"/>
        <w:adjustRightInd/>
        <w:spacing w:line="240" w:lineRule="auto"/>
        <w:ind w:left="0" w:leftChars="0" w:firstLine="0"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调度机制对偶解释图</w:t>
      </w:r>
    </w:p>
    <w:p w14:paraId="48E67C92">
      <w:pPr>
        <w:bidi w:val="0"/>
        <w:rPr>
          <w:rFonts w:hint="eastAsia"/>
        </w:rPr>
      </w:pPr>
      <w:r>
        <w:rPr>
          <w:rFonts w:hint="eastAsia"/>
        </w:rPr>
        <w:t>从图</w:t>
      </w:r>
      <w:r>
        <w:rPr>
          <w:rFonts w:hint="eastAsia"/>
          <w:lang w:val="en-US" w:eastAsia="zh-CN"/>
        </w:rPr>
        <w:t>2</w:t>
      </w:r>
      <w:r>
        <w:rPr>
          <w:rFonts w:hint="eastAsia"/>
        </w:rPr>
        <w:t>(a)可以看出，功率平衡影子价格与外网电价及储能运行状态密切相关。当储能具有较高的水价值时，优先保留储能电量；当外网购电成本高于储能释放电能的等效成本时，储能倾向于放电。图</w:t>
      </w:r>
      <w:r>
        <w:rPr>
          <w:rFonts w:hint="eastAsia"/>
          <w:lang w:val="en-US" w:eastAsia="zh-CN"/>
        </w:rPr>
        <w:t>2</w:t>
      </w:r>
      <w:r>
        <w:rPr>
          <w:rFonts w:hint="eastAsia"/>
        </w:rPr>
        <w:t>(b)进一步表明，储能SOC在部分时段触及上下限，说明储能容量约束对调度决策具有明显影响。由此可见，模型并非简单依据电价进行充放电，而是在电价、储能剩余价值及容量边界共同作用下形成最优调度策略。</w:t>
      </w:r>
    </w:p>
    <w:p w14:paraId="54C35333">
      <w:pPr>
        <w:bidi w:val="0"/>
        <w:rPr>
          <w:rFonts w:hint="eastAsia"/>
          <w:lang w:val="en-US" w:eastAsia="zh-CN"/>
        </w:rPr>
      </w:pPr>
    </w:p>
    <w:p w14:paraId="68694897">
      <w:pPr>
        <w:pStyle w:val="2"/>
        <w:bidi w:val="0"/>
        <w:rPr>
          <w:rFonts w:hint="eastAsia"/>
          <w:lang w:val="en-US" w:eastAsia="zh-CN"/>
        </w:rPr>
      </w:pPr>
      <w:r>
        <w:rPr>
          <w:rFonts w:hint="eastAsia"/>
          <w:lang w:val="en-US" w:eastAsia="zh-CN"/>
        </w:rPr>
        <w:t>七、问题二的模型建立与求解</w:t>
      </w:r>
    </w:p>
    <w:p w14:paraId="6DAB318A">
      <w:pPr>
        <w:bidi w:val="0"/>
        <w:rPr>
          <w:rFonts w:hint="eastAsia"/>
        </w:rPr>
      </w:pPr>
      <w:r>
        <w:rPr>
          <w:rFonts w:hint="eastAsia"/>
        </w:rPr>
        <w:t>针对日前购电计划与实际供需之间的偏差，本文以“日前计划—储能调节—紧急补购”为基本调度框架，引入负荷与光伏预测误差的风险修正，并结合实际运行信息对储能进行非预见性控制，构建风险修正与非预见性决策相结合的日前—日内两阶段调度模型，以降低实际运行中的综合购电成本。</w:t>
      </w:r>
    </w:p>
    <w:p w14:paraId="6ED8C92A">
      <w:pPr>
        <w:pStyle w:val="3"/>
        <w:bidi w:val="0"/>
        <w:rPr>
          <w:rFonts w:hint="eastAsia"/>
          <w:lang w:val="en-US" w:eastAsia="zh-CN"/>
        </w:rPr>
      </w:pPr>
      <w:r>
        <w:rPr>
          <w:rFonts w:hint="eastAsia"/>
          <w:lang w:val="en-US" w:eastAsia="zh-CN"/>
        </w:rPr>
        <w:t>7.1 日前——日内两阶段调度模型的建立</w:t>
      </w:r>
    </w:p>
    <w:p w14:paraId="15F18063">
      <w:pPr>
        <w:pStyle w:val="4"/>
        <w:bidi w:val="0"/>
        <w:rPr>
          <w:rFonts w:hint="eastAsia"/>
          <w:lang w:val="en-US" w:eastAsia="zh-CN"/>
        </w:rPr>
      </w:pPr>
      <w:r>
        <w:rPr>
          <w:rFonts w:hint="eastAsia"/>
          <w:lang w:val="en-US" w:eastAsia="zh-CN"/>
        </w:rPr>
        <w:t>7.1.1 符号定义</w:t>
      </w:r>
    </w:p>
    <w:p w14:paraId="1E767CB8">
      <w:pPr>
        <w:bidi w:val="0"/>
        <w:rPr>
          <w:rFonts w:hint="eastAsia"/>
          <w:lang w:val="en-US" w:eastAsia="zh-CN"/>
        </w:rPr>
      </w:pPr>
      <w:r>
        <w:rPr>
          <w:rFonts w:hint="eastAsia"/>
          <w:lang w:val="en-US" w:eastAsia="zh-CN"/>
        </w:rPr>
        <w:t>沿用问题1的时间步长与储能参数。取时间步长</w:t>
      </w:r>
      <m:oMath>
        <m:r>
          <m:rPr>
            <m:sty m:val="p"/>
          </m:rPr>
          <w:rPr>
            <w:rFonts w:hint="eastAsia" w:ascii="Times New Roman" w:hAnsi="Times New Roman"/>
            <w:lang w:val="en-US" w:eastAsia="zh-CN"/>
          </w:rPr>
          <m:t>Δt=1/6</m:t>
        </m:r>
      </m:oMath>
      <w:r>
        <w:rPr>
          <w:rFonts w:hint="eastAsia"/>
          <w:lang w:val="en-US" w:eastAsia="zh-CN"/>
        </w:rPr>
        <w:t> h，全天时段数</w:t>
      </w:r>
      <m:oMath>
        <m:r>
          <m:rPr>
            <m:sty m:val="p"/>
          </m:rPr>
          <w:rPr>
            <w:rFonts w:hint="eastAsia" w:ascii="Times New Roman" w:hAnsi="Times New Roman"/>
            <w:lang w:val="en-US" w:eastAsia="zh-CN"/>
          </w:rPr>
          <m:t>T=144</m:t>
        </m:r>
      </m:oMath>
      <w:r>
        <w:rPr>
          <w:rFonts w:hint="eastAsia"/>
          <w:lang w:val="en-US" w:eastAsia="zh-CN"/>
        </w:rPr>
        <w:t>，时段索引</w:t>
      </w:r>
      <m:oMath>
        <m:r>
          <m:rPr>
            <m:sty m:val="p"/>
          </m:rPr>
          <w:rPr>
            <w:rFonts w:hint="eastAsia" w:ascii="Times New Roman" w:hAnsi="Times New Roman"/>
            <w:lang w:val="en-US" w:eastAsia="zh-CN"/>
          </w:rPr>
          <m:t>t=1,2,…,T</m:t>
        </m:r>
      </m:oMath>
      <w:r>
        <w:rPr>
          <w:rFonts w:hint="eastAsia"/>
          <w:lang w:val="en-US" w:eastAsia="zh-CN"/>
        </w:rPr>
        <w:t>。设历史情景集合为</w:t>
      </w:r>
      <m:oMath>
        <m:r>
          <m:rPr>
            <m:sty m:val="p"/>
          </m:rPr>
          <w:rPr>
            <w:rFonts w:hint="eastAsia" w:ascii="Times New Roman" w:hAnsi="Times New Roman"/>
            <w:lang w:val="en-US" w:eastAsia="zh-CN"/>
          </w:rPr>
          <m:t>Ω=</m:t>
        </m:r>
        <m:d>
          <m:dPr>
            <m:begChr m:val="{"/>
            <m:sepChr m:val=","/>
            <m:endChr m:val="}"/>
            <m:ctrlPr>
              <w:rPr>
                <w:rFonts w:hint="eastAsia" w:ascii="Cambria Math" w:hAnsi="Cambria Math"/>
                <w:lang w:val="en-US" w:eastAsia="zh-CN"/>
              </w:rPr>
            </m:ctrlPr>
          </m:dPr>
          <m:e>
            <m:r>
              <m:rPr>
                <m:sty m:val="p"/>
              </m:rPr>
              <w:rPr>
                <w:rFonts w:hint="eastAsia" w:ascii="Times New Roman" w:hAnsi="Times New Roman"/>
                <w:lang w:val="en-US" w:eastAsia="zh-CN"/>
              </w:rPr>
              <m:t>1</m:t>
            </m:r>
            <m:ctrlPr>
              <w:rPr>
                <w:rFonts w:hint="eastAsia" w:ascii="Cambria Math" w:hAnsi="Cambria Math"/>
                <w:lang w:val="en-US" w:eastAsia="zh-CN"/>
              </w:rPr>
            </m:ctrlPr>
          </m:e>
          <m:e>
            <m:r>
              <m:rPr>
                <m:sty m:val="p"/>
              </m:rPr>
              <w:rPr>
                <w:rFonts w:hint="eastAsia" w:ascii="Times New Roman" w:hAnsi="Times New Roman"/>
                <w:lang w:val="en-US" w:eastAsia="zh-CN"/>
              </w:rPr>
              <m:t>2</m:t>
            </m:r>
            <m:ctrlPr>
              <w:rPr>
                <w:rFonts w:hint="eastAsia" w:ascii="Cambria Math" w:hAnsi="Cambria Math"/>
                <w:lang w:val="en-US" w:eastAsia="zh-CN"/>
              </w:rPr>
            </m:ctrlPr>
          </m:e>
          <m:e>
            <m:r>
              <m:rPr>
                <m:sty m:val="p"/>
              </m:rPr>
              <w:rPr>
                <w:rFonts w:hint="eastAsia" w:ascii="Times New Roman" w:hAnsi="Times New Roman"/>
                <w:lang w:val="en-US" w:eastAsia="zh-CN"/>
              </w:rPr>
              <m:t>…</m:t>
            </m:r>
            <m:ctrlPr>
              <w:rPr>
                <w:rFonts w:hint="eastAsia" w:ascii="Cambria Math" w:hAnsi="Cambria Math"/>
                <w:lang w:val="en-US" w:eastAsia="zh-CN"/>
              </w:rPr>
            </m:ctrlPr>
          </m:e>
          <m:e>
            <m:r>
              <m:rPr>
                <m:sty m:val="p"/>
              </m:rPr>
              <w:rPr>
                <w:rFonts w:hint="eastAsia" w:ascii="Times New Roman" w:hAnsi="Times New Roman"/>
                <w:lang w:val="en-US" w:eastAsia="zh-CN"/>
              </w:rPr>
              <m:t>M</m:t>
            </m:r>
            <m:ctrlPr>
              <w:rPr>
                <w:rFonts w:hint="eastAsia" w:ascii="Cambria Math" w:hAnsi="Cambria Math"/>
                <w:lang w:val="en-US" w:eastAsia="zh-CN"/>
              </w:rPr>
            </m:ctrlPr>
          </m:e>
        </m:d>
      </m:oMath>
      <w:r>
        <w:rPr>
          <w:rFonts w:hint="eastAsia"/>
          <w:lang w:val="en-US" w:eastAsia="zh-CN"/>
        </w:rPr>
        <w:t>，情景等权，概率</w:t>
      </w:r>
      <m:oMath>
        <m:sSub>
          <m:sSubPr>
            <m:ctrlPr>
              <w:rPr>
                <w:rFonts w:hint="eastAsia" w:ascii="Cambria Math" w:hAnsi="Cambria Math"/>
                <w:lang w:val="en-US" w:eastAsia="zh-CN"/>
              </w:rPr>
            </m:ctrlPr>
          </m:sSubPr>
          <m:e>
            <m:r>
              <m:rPr>
                <m:sty m:val="p"/>
              </m:rPr>
              <w:rPr>
                <w:rFonts w:hint="eastAsia" w:ascii="Times New Roman" w:hAnsi="Times New Roman"/>
                <w:lang w:val="en-US" w:eastAsia="zh-CN"/>
              </w:rPr>
              <m:t>p</m:t>
            </m:r>
            <m:ctrlPr>
              <w:rPr>
                <w:rFonts w:hint="eastAsia" w:ascii="Cambria Math" w:hAnsi="Cambria Math"/>
                <w:lang w:val="en-US" w:eastAsia="zh-CN"/>
              </w:rPr>
            </m:ctrlPr>
          </m:e>
          <m:sub>
            <m:r>
              <m:rPr>
                <m:sty m:val="p"/>
              </m:rPr>
              <w:rPr>
                <w:rFonts w:hint="eastAsia" w:ascii="Times New Roman" w:hAnsi="Times New Roman"/>
                <w:lang w:val="en-US" w:eastAsia="zh-CN"/>
              </w:rPr>
              <m:t>ω</m:t>
            </m:r>
            <m:ctrlPr>
              <w:rPr>
                <w:rFonts w:hint="eastAsia" w:ascii="Cambria Math" w:hAnsi="Cambria Math"/>
                <w:lang w:val="en-US" w:eastAsia="zh-CN"/>
              </w:rPr>
            </m:ctrlPr>
          </m:sub>
        </m:sSub>
        <m:r>
          <m:rPr>
            <m:sty m:val="p"/>
          </m:rPr>
          <w:rPr>
            <w:rFonts w:hint="eastAsia" w:ascii="Times New Roman" w:hAnsi="Times New Roman"/>
            <w:lang w:val="en-US" w:eastAsia="zh-CN"/>
          </w:rPr>
          <m:t>=1/M</m:t>
        </m:r>
      </m:oMath>
      <w:r>
        <w:rPr>
          <w:rFonts w:hint="eastAsia"/>
          <w:lang w:val="en-US" w:eastAsia="zh-CN"/>
        </w:rPr>
        <w:t>。新增符号如下：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4891"/>
        <w:gridCol w:w="1672"/>
      </w:tblGrid>
      <w:tr w14:paraId="510F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single" w:color="000000" w:sz="12" w:space="0"/>
              <w:left w:val="nil"/>
              <w:bottom w:val="single" w:color="000000" w:sz="4" w:space="0"/>
              <w:right w:val="nil"/>
              <w:tl2br w:val="nil"/>
            </w:tcBorders>
            <w:shd w:val="clear" w:color="auto" w:fill="FFFFFF"/>
            <w:vAlign w:val="center"/>
          </w:tcPr>
          <w:p w14:paraId="55B9B427">
            <w:pPr>
              <w:bidi w:val="0"/>
              <w:rPr>
                <w:rFonts w:hint="eastAsia"/>
                <w:lang w:val="en-US" w:eastAsia="zh-CN"/>
              </w:rPr>
            </w:pPr>
            <w:r>
              <w:rPr>
                <w:rFonts w:hint="eastAsia"/>
                <w:lang w:val="en-US" w:eastAsia="zh-CN"/>
              </w:rPr>
              <w:t>符号</w:t>
            </w:r>
          </w:p>
        </w:tc>
        <w:tc>
          <w:tcPr>
            <w:tcW w:w="4891" w:type="dxa"/>
            <w:tcBorders>
              <w:top w:val="single" w:color="000000" w:sz="12" w:space="0"/>
              <w:left w:val="nil"/>
              <w:bottom w:val="single" w:color="000000" w:sz="4" w:space="0"/>
              <w:right w:val="nil"/>
            </w:tcBorders>
            <w:shd w:val="clear" w:color="auto" w:fill="FFFFFF"/>
            <w:vAlign w:val="center"/>
          </w:tcPr>
          <w:p w14:paraId="49C5CFCA">
            <w:pPr>
              <w:bidi w:val="0"/>
              <w:rPr>
                <w:rFonts w:hint="eastAsia"/>
                <w:lang w:val="en-US" w:eastAsia="zh-CN"/>
              </w:rPr>
            </w:pPr>
            <w:r>
              <w:rPr>
                <w:rFonts w:hint="eastAsia"/>
                <w:lang w:val="en-US" w:eastAsia="zh-CN"/>
              </w:rPr>
              <w:t>含义</w:t>
            </w:r>
          </w:p>
        </w:tc>
        <w:tc>
          <w:tcPr>
            <w:tcW w:w="1672" w:type="dxa"/>
            <w:tcBorders>
              <w:top w:val="single" w:color="000000" w:sz="12" w:space="0"/>
              <w:left w:val="nil"/>
              <w:bottom w:val="single" w:color="000000" w:sz="4" w:space="0"/>
              <w:right w:val="nil"/>
            </w:tcBorders>
            <w:shd w:val="clear" w:color="auto" w:fill="FFFFFF"/>
            <w:vAlign w:val="center"/>
          </w:tcPr>
          <w:p w14:paraId="0FA40D46">
            <w:pPr>
              <w:bidi w:val="0"/>
              <w:rPr>
                <w:rFonts w:hint="eastAsia"/>
                <w:lang w:val="en-US" w:eastAsia="zh-CN"/>
              </w:rPr>
            </w:pPr>
            <w:r>
              <w:rPr>
                <w:rFonts w:hint="eastAsia"/>
                <w:lang w:val="en-US" w:eastAsia="zh-CN"/>
              </w:rPr>
              <w:t>单位</w:t>
            </w:r>
          </w:p>
        </w:tc>
      </w:tr>
      <w:tr w14:paraId="7AE9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single" w:color="000000" w:sz="4" w:space="0"/>
              <w:left w:val="nil"/>
              <w:bottom w:val="nil"/>
              <w:right w:val="nil"/>
            </w:tcBorders>
            <w:shd w:val="clear" w:color="auto" w:fill="FFFFFF"/>
            <w:vAlign w:val="center"/>
          </w:tcPr>
          <w:p w14:paraId="40C1A74D">
            <w:pPr>
              <w:bidi w:val="0"/>
              <w:rPr>
                <w:rFonts w:hint="eastAsia"/>
                <w:lang w:val="en-US" w:eastAsia="zh-CN"/>
              </w:rPr>
            </w:pPr>
            <m:oMathPara>
              <m:oMath>
                <m:sSub>
                  <m:sSubPr>
                    <m:ctrlPr>
                      <w:rPr>
                        <w:rFonts w:hint="eastAsia" w:ascii="Cambria Math" w:hAnsi="Cambria Math"/>
                      </w:rPr>
                    </m:ctrlPr>
                  </m:sSubPr>
                  <m:e>
                    <m:r>
                      <m:rPr>
                        <m:nor/>
                        <m:sty m:val="p"/>
                      </m:rPr>
                      <w:rPr>
                        <w:rFonts w:hint="eastAsia" w:ascii="Times New Roman" w:hAnsi="Times New Roman"/>
                      </w:rPr>
                      <m:t>g</m:t>
                    </m:r>
                    <m:ctrlPr>
                      <w:rPr>
                        <w:rFonts w:hint="eastAsia" w:ascii="Cambria Math" w:hAnsi="Cambria Math"/>
                      </w:rPr>
                    </m:ctrlPr>
                  </m:e>
                  <m:sub>
                    <m:r>
                      <m:rPr>
                        <m:nor/>
                        <m:sty m:val="p"/>
                      </m:rPr>
                      <w:rPr>
                        <w:rFonts w:hint="eastAsia" w:ascii="Times New Roman" w:hAnsi="Times New Roman"/>
                      </w:rPr>
                      <m:t>t</m:t>
                    </m:r>
                    <m:ctrlPr>
                      <w:rPr>
                        <w:rFonts w:hint="eastAsia" w:ascii="Cambria Math" w:hAnsi="Cambria Math"/>
                      </w:rPr>
                    </m:ctrlPr>
                  </m:sub>
                </m:sSub>
              </m:oMath>
            </m:oMathPara>
          </w:p>
        </w:tc>
        <w:tc>
          <w:tcPr>
            <w:tcW w:w="4891" w:type="dxa"/>
            <w:tcBorders>
              <w:top w:val="single" w:color="000000" w:sz="4" w:space="0"/>
              <w:left w:val="nil"/>
              <w:bottom w:val="nil"/>
              <w:right w:val="nil"/>
            </w:tcBorders>
            <w:shd w:val="clear" w:color="auto" w:fill="FFFFFF"/>
            <w:vAlign w:val="center"/>
          </w:tcPr>
          <w:p w14:paraId="733ACD9C">
            <w:pPr>
              <w:bidi w:val="0"/>
              <w:rPr>
                <w:rFonts w:hint="eastAsia"/>
                <w:lang w:val="en-US" w:eastAsia="zh-CN"/>
              </w:rPr>
            </w:pPr>
            <w:r>
              <w:rPr>
                <w:rFonts w:hint="eastAsia"/>
              </w:rPr>
              <w:t>时段</w:t>
            </w:r>
            <m:oMath>
              <m:r>
                <m:rPr>
                  <m:nor/>
                  <m:sty m:val="p"/>
                </m:rPr>
                <w:rPr>
                  <w:rFonts w:hint="eastAsia" w:ascii="Times New Roman" w:hAnsi="Times New Roman"/>
                </w:rPr>
                <m:t>t</m:t>
              </m:r>
            </m:oMath>
            <w:r>
              <w:rPr>
                <w:rFonts w:hint="eastAsia"/>
              </w:rPr>
              <w:t>的计划购电量，</w:t>
            </w:r>
            <m:oMath>
              <m:r>
                <m:rPr>
                  <m:nor/>
                  <m:sty m:val="p"/>
                </m:rPr>
                <w:rPr>
                  <w:rFonts w:hint="eastAsia" w:ascii="Times New Roman" w:hAnsi="Times New Roman"/>
                </w:rPr>
                <m:t>0:00</m:t>
              </m:r>
            </m:oMath>
            <w:r>
              <w:rPr>
                <w:rFonts w:hint="eastAsia"/>
              </w:rPr>
              <w:t>锁定</w:t>
            </w:r>
          </w:p>
        </w:tc>
        <w:tc>
          <w:tcPr>
            <w:tcW w:w="1672" w:type="dxa"/>
            <w:tcBorders>
              <w:top w:val="single" w:color="000000" w:sz="4" w:space="0"/>
              <w:left w:val="nil"/>
              <w:bottom w:val="nil"/>
              <w:right w:val="nil"/>
            </w:tcBorders>
            <w:shd w:val="clear" w:color="auto" w:fill="FFFFFF"/>
            <w:vAlign w:val="center"/>
          </w:tcPr>
          <w:p w14:paraId="793049D3">
            <w:pPr>
              <w:bidi w:val="0"/>
              <w:rPr>
                <w:rFonts w:hint="eastAsia"/>
                <w:lang w:val="en-US" w:eastAsia="zh-CN"/>
              </w:rPr>
            </w:pPr>
            <m:oMathPara>
              <m:oMath>
                <m:r>
                  <m:rPr>
                    <m:nor/>
                    <m:sty m:val="p"/>
                  </m:rPr>
                  <w:rPr>
                    <w:rFonts w:hint="eastAsia" w:ascii="Times New Roman" w:hAnsi="Times New Roman"/>
                  </w:rPr>
                  <m:t>kWh</m:t>
                </m:r>
              </m:oMath>
            </m:oMathPara>
          </w:p>
        </w:tc>
      </w:tr>
      <w:tr w14:paraId="704A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74994129">
            <w:pPr>
              <w:bidi w:val="0"/>
              <w:rPr>
                <w:rFonts w:hint="eastAsia"/>
                <w:lang w:val="en-US" w:eastAsia="zh-CN"/>
              </w:rPr>
            </w:pPr>
            <m:oMathPara>
              <m:oMath>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D</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oMath>
            </m:oMathPara>
          </w:p>
        </w:tc>
        <w:tc>
          <w:tcPr>
            <w:tcW w:w="4891" w:type="dxa"/>
            <w:tcBorders>
              <w:top w:val="nil"/>
              <w:left w:val="nil"/>
              <w:bottom w:val="nil"/>
              <w:right w:val="nil"/>
            </w:tcBorders>
            <w:shd w:val="clear" w:color="auto" w:fill="FFFFFF"/>
            <w:vAlign w:val="center"/>
          </w:tcPr>
          <w:p w14:paraId="2A3DA9B3">
            <w:pPr>
              <w:bidi w:val="0"/>
              <w:rPr>
                <w:rFonts w:hint="eastAsia"/>
                <w:lang w:val="en-US" w:eastAsia="zh-CN"/>
              </w:rPr>
            </w:pPr>
            <w:r>
              <w:t>计划充电量、放电量</w:t>
            </w:r>
          </w:p>
        </w:tc>
        <w:tc>
          <w:tcPr>
            <w:tcW w:w="1672" w:type="dxa"/>
            <w:tcBorders>
              <w:top w:val="nil"/>
              <w:left w:val="nil"/>
              <w:bottom w:val="nil"/>
              <w:right w:val="nil"/>
            </w:tcBorders>
            <w:shd w:val="clear" w:color="auto" w:fill="FFFFFF"/>
            <w:vAlign w:val="center"/>
          </w:tcPr>
          <w:p w14:paraId="1FB980E4">
            <w:pPr>
              <w:bidi w:val="0"/>
              <w:rPr>
                <w:rFonts w:hint="eastAsia"/>
                <w:lang w:val="en-US" w:eastAsia="zh-CN"/>
              </w:rPr>
            </w:pPr>
            <m:oMathPara>
              <m:oMath>
                <m:r>
                  <m:rPr>
                    <m:nor/>
                    <m:sty m:val="p"/>
                  </m:rPr>
                  <w:rPr>
                    <w:rFonts w:hint="eastAsia" w:ascii="Times New Roman" w:hAnsi="Times New Roman"/>
                  </w:rPr>
                  <m:t>kWh</m:t>
                </m:r>
              </m:oMath>
            </m:oMathPara>
          </w:p>
        </w:tc>
      </w:tr>
      <w:tr w14:paraId="5752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57801D8B">
            <w:pPr>
              <w:bidi w:val="0"/>
              <w:rPr>
                <w:rFonts w:hint="eastAsia"/>
                <w:lang w:val="en-US" w:eastAsia="zh-CN"/>
              </w:rPr>
            </w:pPr>
            <m:oMathPara>
              <m:oMath>
                <m:sSub>
                  <m:sSubPr>
                    <m:ctrlPr>
                      <w:rPr>
                        <w:rFonts w:hint="eastAsia" w:ascii="Cambria Math" w:hAnsi="Cambria Math"/>
                      </w:rPr>
                    </m:ctrlPr>
                  </m:sSubPr>
                  <m:e>
                    <m:r>
                      <m:rPr>
                        <m:nor/>
                        <m:sty m:val="p"/>
                      </m:rPr>
                      <w:rPr>
                        <w:rFonts w:hint="eastAsia" w:ascii="Times New Roman" w:hAnsi="Times New Roman"/>
                      </w:rPr>
                      <m:t>C</m:t>
                    </m:r>
                    <m:ctrlPr>
                      <w:rPr>
                        <w:rFonts w:hint="eastAsia" w:ascii="Cambria Math" w:hAnsi="Cambria Math"/>
                      </w:rPr>
                    </m:ctrlPr>
                  </m:e>
                  <m:sub>
                    <m:r>
                      <m:rPr>
                        <m:nor/>
                        <m:sty m:val="p"/>
                      </m:rPr>
                      <w:rPr>
                        <w:rFonts w:hint="eastAsia" w:ascii="Times New Roman" w:hAnsi="Times New Roman"/>
                      </w:rPr>
                      <m:t>t,ω</m:t>
                    </m:r>
                    <m:ctrlPr>
                      <w:rPr>
                        <w:rFonts w:hint="eastAsia" w:ascii="Cambria Math" w:hAnsi="Cambria Math"/>
                      </w:rPr>
                    </m:ctrlPr>
                  </m:sub>
                </m:sSub>
                <m:r>
                  <m:rPr>
                    <m:nor/>
                    <m:sty m:val="p"/>
                  </m:rPr>
                  <w:rPr>
                    <w:rFonts w:hint="eastAsia" w:ascii="Times New Roman" w:hAnsi="Times New Roman"/>
                  </w:rPr>
                  <m:t>,</m:t>
                </m:r>
                <m:sSub>
                  <m:sSubPr>
                    <m:ctrlPr>
                      <w:rPr>
                        <w:rFonts w:hint="eastAsia" w:ascii="Cambria Math" w:hAnsi="Cambria Math"/>
                      </w:rPr>
                    </m:ctrlPr>
                  </m:sSubPr>
                  <m:e>
                    <m:r>
                      <m:rPr>
                        <m:nor/>
                        <m:sty m:val="p"/>
                      </m:rPr>
                      <w:rPr>
                        <w:rFonts w:hint="eastAsia" w:ascii="Times New Roman" w:hAnsi="Times New Roman"/>
                      </w:rPr>
                      <m:t>D</m:t>
                    </m:r>
                    <m:ctrlPr>
                      <w:rPr>
                        <w:rFonts w:hint="eastAsia" w:ascii="Cambria Math" w:hAnsi="Cambria Math"/>
                      </w:rPr>
                    </m:ctrlPr>
                  </m:e>
                  <m:sub>
                    <m:r>
                      <m:rPr>
                        <m:nor/>
                        <m:sty m:val="p"/>
                      </m:rPr>
                      <w:rPr>
                        <w:rFonts w:hint="eastAsia" w:ascii="Times New Roman" w:hAnsi="Times New Roman"/>
                      </w:rPr>
                      <m:t>t,ω</m:t>
                    </m:r>
                    <m:ctrlPr>
                      <w:rPr>
                        <w:rFonts w:hint="eastAsia" w:ascii="Cambria Math" w:hAnsi="Cambria Math"/>
                      </w:rPr>
                    </m:ctrlPr>
                  </m:sub>
                </m:sSub>
              </m:oMath>
            </m:oMathPara>
          </w:p>
        </w:tc>
        <w:tc>
          <w:tcPr>
            <w:tcW w:w="4891" w:type="dxa"/>
            <w:tcBorders>
              <w:top w:val="nil"/>
              <w:left w:val="nil"/>
              <w:bottom w:val="nil"/>
              <w:right w:val="nil"/>
            </w:tcBorders>
            <w:shd w:val="clear" w:color="auto" w:fill="FFFFFF"/>
            <w:vAlign w:val="center"/>
          </w:tcPr>
          <w:p w14:paraId="3056F7F5">
            <w:pPr>
              <w:bidi w:val="0"/>
              <w:rPr>
                <w:rFonts w:hint="eastAsia"/>
                <w:lang w:val="en-US" w:eastAsia="zh-CN"/>
              </w:rPr>
            </w:pPr>
            <w:r>
              <w:rPr>
                <w:rFonts w:hint="eastAsia"/>
              </w:rPr>
              <w:t>情景</w:t>
            </w:r>
            <m:oMath>
              <m:r>
                <m:rPr>
                  <m:nor/>
                  <m:sty m:val="p"/>
                </m:rPr>
                <w:rPr>
                  <w:rFonts w:hint="eastAsia" w:ascii="Times New Roman" w:hAnsi="Times New Roman"/>
                </w:rPr>
                <m:t>ω</m:t>
              </m:r>
            </m:oMath>
            <w:r>
              <w:rPr>
                <w:rFonts w:hint="eastAsia"/>
              </w:rPr>
              <w:t>下储能充电量与放电量</w:t>
            </w:r>
          </w:p>
        </w:tc>
        <w:tc>
          <w:tcPr>
            <w:tcW w:w="1672" w:type="dxa"/>
            <w:tcBorders>
              <w:top w:val="nil"/>
              <w:left w:val="nil"/>
              <w:bottom w:val="nil"/>
              <w:right w:val="nil"/>
            </w:tcBorders>
            <w:shd w:val="clear" w:color="auto" w:fill="FFFFFF"/>
            <w:vAlign w:val="center"/>
          </w:tcPr>
          <w:p w14:paraId="20635D74">
            <w:pPr>
              <w:bidi w:val="0"/>
              <w:rPr>
                <w:rFonts w:hint="eastAsia"/>
                <w:lang w:val="en-US" w:eastAsia="zh-CN"/>
              </w:rPr>
            </w:pPr>
            <m:oMathPara>
              <m:oMath>
                <m:r>
                  <m:rPr>
                    <m:nor/>
                    <m:sty m:val="p"/>
                  </m:rPr>
                  <w:rPr>
                    <w:rFonts w:hint="eastAsia" w:ascii="Times New Roman" w:hAnsi="Times New Roman"/>
                  </w:rPr>
                  <m:t>kWh</m:t>
                </m:r>
              </m:oMath>
            </m:oMathPara>
          </w:p>
        </w:tc>
      </w:tr>
      <w:tr w14:paraId="7882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3CA66DB6">
            <w:pPr>
              <w:bidi w:val="0"/>
              <w:rPr>
                <w:rFonts w:hint="eastAsia"/>
                <w:lang w:val="en-US" w:eastAsia="zh-CN"/>
              </w:rPr>
            </w:pPr>
            <m:oMathPara>
              <m:oMath>
                <m:sSubSup>
                  <m:sSubSupPr>
                    <m:ctrlPr>
                      <w:rPr>
                        <w:rFonts w:ascii="Cambria Math" w:hAnsi="Cambria Math"/>
                      </w:rPr>
                    </m:ctrlPr>
                  </m:sSubSupPr>
                  <m:e>
                    <m:r>
                      <m:rPr>
                        <m:sty m:val="p"/>
                      </m:rPr>
                      <w:rPr>
                        <w:rFonts w:ascii="Times New Roman" w:hAnsi="Times New Roman"/>
                      </w:rPr>
                      <m:t>U</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oMath>
            </m:oMathPara>
          </w:p>
        </w:tc>
        <w:tc>
          <w:tcPr>
            <w:tcW w:w="4891" w:type="dxa"/>
            <w:tcBorders>
              <w:top w:val="nil"/>
              <w:left w:val="nil"/>
              <w:bottom w:val="nil"/>
              <w:right w:val="nil"/>
            </w:tcBorders>
            <w:shd w:val="clear" w:color="auto" w:fill="FFFFFF"/>
            <w:vAlign w:val="center"/>
          </w:tcPr>
          <w:p w14:paraId="2E9F95CE">
            <w:pPr>
              <w:bidi w:val="0"/>
              <w:rPr>
                <w:rFonts w:hint="eastAsia"/>
                <w:lang w:val="en-US" w:eastAsia="zh-CN"/>
              </w:rPr>
            </w:pPr>
            <w:r>
              <w:t>计划未利用供能</w:t>
            </w:r>
          </w:p>
        </w:tc>
        <w:tc>
          <w:tcPr>
            <w:tcW w:w="1672" w:type="dxa"/>
            <w:tcBorders>
              <w:top w:val="nil"/>
              <w:left w:val="nil"/>
              <w:bottom w:val="nil"/>
              <w:right w:val="nil"/>
            </w:tcBorders>
            <w:shd w:val="clear" w:color="auto" w:fill="FFFFFF"/>
            <w:vAlign w:val="center"/>
          </w:tcPr>
          <w:p w14:paraId="19A43219">
            <w:pPr>
              <w:bidi w:val="0"/>
              <w:rPr>
                <w:rFonts w:hint="eastAsia"/>
                <w:lang w:val="en-US" w:eastAsia="zh-CN"/>
              </w:rPr>
            </w:pPr>
            <m:oMathPara>
              <m:oMath>
                <m:r>
                  <m:rPr>
                    <m:nor/>
                    <m:sty m:val="p"/>
                  </m:rPr>
                  <w:rPr>
                    <w:rFonts w:hint="eastAsia" w:ascii="Times New Roman" w:hAnsi="Times New Roman"/>
                  </w:rPr>
                  <m:t>kWh</m:t>
                </m:r>
              </m:oMath>
            </m:oMathPara>
          </w:p>
        </w:tc>
      </w:tr>
      <w:tr w14:paraId="13F7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36B228A1">
            <w:pPr>
              <w:bidi w:val="0"/>
              <w:rPr>
                <w:rFonts w:hint="eastAsia"/>
                <w:lang w:val="en-US" w:eastAsia="zh-CN"/>
              </w:rPr>
            </w:pPr>
            <m:oMathPara>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oMath>
            </m:oMathPara>
          </w:p>
        </w:tc>
        <w:tc>
          <w:tcPr>
            <w:tcW w:w="4891" w:type="dxa"/>
            <w:tcBorders>
              <w:top w:val="nil"/>
              <w:left w:val="nil"/>
              <w:bottom w:val="nil"/>
              <w:right w:val="nil"/>
            </w:tcBorders>
            <w:shd w:val="clear" w:color="auto" w:fill="FFFFFF"/>
            <w:vAlign w:val="center"/>
          </w:tcPr>
          <w:p w14:paraId="27101ED3">
            <w:pPr>
              <w:bidi w:val="0"/>
              <w:rPr>
                <w:rFonts w:hint="eastAsia"/>
                <w:lang w:val="en-US" w:eastAsia="zh-CN"/>
              </w:rPr>
            </w:pPr>
            <w:r>
              <w:t>计划时段末储电量</w:t>
            </w:r>
          </w:p>
        </w:tc>
        <w:tc>
          <w:tcPr>
            <w:tcW w:w="1672" w:type="dxa"/>
            <w:tcBorders>
              <w:top w:val="nil"/>
              <w:left w:val="nil"/>
              <w:bottom w:val="nil"/>
              <w:right w:val="nil"/>
            </w:tcBorders>
            <w:shd w:val="clear" w:color="auto" w:fill="FFFFFF"/>
            <w:vAlign w:val="center"/>
          </w:tcPr>
          <w:p w14:paraId="09B8124A">
            <w:pPr>
              <w:bidi w:val="0"/>
              <w:rPr>
                <w:rFonts w:hint="eastAsia"/>
                <w:lang w:val="en-US" w:eastAsia="zh-CN"/>
              </w:rPr>
            </w:pPr>
            <m:oMathPara>
              <m:oMath>
                <m:r>
                  <m:rPr>
                    <m:nor/>
                    <m:sty m:val="p"/>
                  </m:rPr>
                  <w:rPr>
                    <w:rFonts w:hint="eastAsia" w:ascii="Times New Roman" w:hAnsi="Times New Roman"/>
                  </w:rPr>
                  <m:t>kWh</m:t>
                </m:r>
              </m:oMath>
            </m:oMathPara>
          </w:p>
        </w:tc>
      </w:tr>
      <w:tr w14:paraId="3F6D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54A3D1C4">
            <w:pPr>
              <w:bidi w:val="0"/>
              <w:rPr>
                <w:rFonts w:hint="eastAsia"/>
                <w:lang w:val="en-US" w:eastAsia="zh-CN"/>
              </w:rPr>
            </w:pPr>
            <m:oMathPara>
              <m:oMath>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t</m:t>
                    </m:r>
                    <m:ctrlPr>
                      <w:rPr>
                        <w:rFonts w:ascii="Cambria Math" w:hAnsi="Cambria Math"/>
                      </w:rPr>
                    </m:ctrlPr>
                  </m:sub>
                </m:sSub>
              </m:oMath>
            </m:oMathPara>
          </w:p>
        </w:tc>
        <w:tc>
          <w:tcPr>
            <w:tcW w:w="4891" w:type="dxa"/>
            <w:tcBorders>
              <w:top w:val="nil"/>
              <w:left w:val="nil"/>
              <w:bottom w:val="nil"/>
              <w:right w:val="nil"/>
            </w:tcBorders>
            <w:shd w:val="clear" w:color="auto" w:fill="FFFFFF"/>
            <w:vAlign w:val="center"/>
          </w:tcPr>
          <w:p w14:paraId="558A6CEF">
            <w:pPr>
              <w:bidi w:val="0"/>
              <w:rPr>
                <w:rFonts w:hint="eastAsia"/>
                <w:lang w:val="en-US" w:eastAsia="zh-CN"/>
              </w:rPr>
            </w:pPr>
            <w:r>
              <w:t>实际紧急购电量</w:t>
            </w:r>
          </w:p>
        </w:tc>
        <w:tc>
          <w:tcPr>
            <w:tcW w:w="1672" w:type="dxa"/>
            <w:tcBorders>
              <w:top w:val="nil"/>
              <w:left w:val="nil"/>
              <w:bottom w:val="nil"/>
              <w:right w:val="nil"/>
            </w:tcBorders>
            <w:shd w:val="clear" w:color="auto" w:fill="FFFFFF"/>
            <w:vAlign w:val="center"/>
          </w:tcPr>
          <w:p w14:paraId="40CDCF1A">
            <w:pPr>
              <w:bidi w:val="0"/>
              <w:rPr>
                <w:rFonts w:hint="eastAsia"/>
                <w:lang w:val="en-US" w:eastAsia="zh-CN"/>
              </w:rPr>
            </w:pPr>
            <m:oMathPara>
              <m:oMath>
                <m:r>
                  <m:rPr>
                    <m:nor/>
                    <m:sty m:val="p"/>
                  </m:rPr>
                  <w:rPr>
                    <w:rFonts w:hint="eastAsia" w:ascii="Times New Roman" w:hAnsi="Times New Roman"/>
                  </w:rPr>
                  <m:t>kWh</m:t>
                </m:r>
              </m:oMath>
            </m:oMathPara>
          </w:p>
        </w:tc>
      </w:tr>
      <w:tr w14:paraId="06A1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nil"/>
              <w:right w:val="nil"/>
            </w:tcBorders>
            <w:shd w:val="clear" w:color="auto" w:fill="FFFFFF"/>
            <w:vAlign w:val="center"/>
          </w:tcPr>
          <w:p w14:paraId="4B59A5E0">
            <w:pPr>
              <w:bidi w:val="0"/>
              <w:rPr>
                <w:rFonts w:ascii="Times New Roman" w:hAnsi="Times New Roman"/>
                <w:oMath/>
              </w:rPr>
            </w:pPr>
            <m:oMathPara>
              <m:oMath>
                <m:sSub>
                  <m:sSubPr>
                    <m:ctrlPr>
                      <w:rPr>
                        <w:rFonts w:ascii="Cambria Math" w:hAnsi="Cambria Math"/>
                      </w:rPr>
                    </m:ctrlPr>
                  </m:sSubPr>
                  <m:e>
                    <m:r>
                      <m:rPr>
                        <m:sty m:val="p"/>
                      </m:rPr>
                      <w:rPr>
                        <w:rFonts w:ascii="Times New Roman" w:hAnsi="Times New Roman"/>
                      </w:rPr>
                      <m:t>U</m:t>
                    </m:r>
                    <m:ctrlPr>
                      <w:rPr>
                        <w:rFonts w:ascii="Cambria Math" w:hAnsi="Cambria Math"/>
                      </w:rPr>
                    </m:ctrlPr>
                  </m:e>
                  <m:sub>
                    <m:r>
                      <m:rPr>
                        <m:sty m:val="p"/>
                      </m:rPr>
                      <w:rPr>
                        <w:rFonts w:ascii="Times New Roman" w:hAnsi="Times New Roman"/>
                      </w:rPr>
                      <m:t>t</m:t>
                    </m:r>
                    <m:ctrlPr>
                      <w:rPr>
                        <w:rFonts w:ascii="Cambria Math" w:hAnsi="Cambria Math"/>
                      </w:rPr>
                    </m:ctrlPr>
                  </m:sub>
                </m:sSub>
              </m:oMath>
            </m:oMathPara>
          </w:p>
        </w:tc>
        <w:tc>
          <w:tcPr>
            <w:tcW w:w="4891" w:type="dxa"/>
            <w:tcBorders>
              <w:top w:val="nil"/>
              <w:left w:val="nil"/>
              <w:bottom w:val="nil"/>
              <w:right w:val="nil"/>
            </w:tcBorders>
            <w:shd w:val="clear" w:color="auto" w:fill="FFFFFF"/>
            <w:vAlign w:val="center"/>
          </w:tcPr>
          <w:p w14:paraId="0822F19D">
            <w:pPr>
              <w:bidi w:val="0"/>
            </w:pPr>
            <w:r>
              <w:t>实际未利用供能</w:t>
            </w:r>
          </w:p>
        </w:tc>
        <w:tc>
          <w:tcPr>
            <w:tcW w:w="1672" w:type="dxa"/>
            <w:tcBorders>
              <w:top w:val="nil"/>
              <w:left w:val="nil"/>
              <w:bottom w:val="nil"/>
              <w:right w:val="nil"/>
            </w:tcBorders>
            <w:shd w:val="clear" w:color="auto" w:fill="FFFFFF"/>
            <w:vAlign w:val="center"/>
          </w:tcPr>
          <w:p w14:paraId="0A1ACBA9">
            <w:pPr>
              <w:bidi w:val="0"/>
              <w:rPr>
                <w:rFonts w:hint="eastAsia" w:ascii="Times New Roman" w:hAnsi="Times New Roman"/>
                <w:oMath/>
              </w:rPr>
            </w:pPr>
            <m:oMathPara>
              <m:oMath>
                <m:r>
                  <m:rPr>
                    <m:nor/>
                    <m:sty m:val="p"/>
                  </m:rPr>
                  <w:rPr>
                    <w:rFonts w:hint="eastAsia" w:ascii="Times New Roman" w:hAnsi="Times New Roman"/>
                  </w:rPr>
                  <m:t>kWh</m:t>
                </m:r>
              </m:oMath>
            </m:oMathPara>
          </w:p>
        </w:tc>
      </w:tr>
      <w:tr w14:paraId="558D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959" w:type="dxa"/>
            <w:tcBorders>
              <w:top w:val="nil"/>
              <w:left w:val="nil"/>
              <w:bottom w:val="single" w:color="000000" w:sz="12" w:space="0"/>
              <w:right w:val="nil"/>
            </w:tcBorders>
            <w:shd w:val="clear" w:color="auto" w:fill="FFFFFF"/>
            <w:vAlign w:val="center"/>
          </w:tcPr>
          <w:p w14:paraId="28E8249D">
            <w:pPr>
              <w:bidi w:val="0"/>
              <w:rPr>
                <w:rFonts w:ascii="Times New Roman" w:hAnsi="Times New Roman"/>
                <w:oMath/>
              </w:rPr>
            </w:pPr>
            <m:oMathPara>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Sub>
              </m:oMath>
            </m:oMathPara>
          </w:p>
        </w:tc>
        <w:tc>
          <w:tcPr>
            <w:tcW w:w="4891" w:type="dxa"/>
            <w:tcBorders>
              <w:top w:val="nil"/>
              <w:left w:val="nil"/>
              <w:bottom w:val="single" w:color="000000" w:sz="12" w:space="0"/>
              <w:right w:val="nil"/>
            </w:tcBorders>
            <w:shd w:val="clear" w:color="auto" w:fill="FFFFFF"/>
            <w:vAlign w:val="center"/>
          </w:tcPr>
          <w:p w14:paraId="2844D9F9">
            <w:pPr>
              <w:bidi w:val="0"/>
            </w:pPr>
            <w:r>
              <w:t>实际时段末储电量</w:t>
            </w:r>
          </w:p>
        </w:tc>
        <w:tc>
          <w:tcPr>
            <w:tcW w:w="1672" w:type="dxa"/>
            <w:tcBorders>
              <w:top w:val="nil"/>
              <w:left w:val="nil"/>
              <w:bottom w:val="single" w:color="000000" w:sz="12" w:space="0"/>
              <w:right w:val="nil"/>
            </w:tcBorders>
            <w:shd w:val="clear" w:color="auto" w:fill="FFFFFF"/>
            <w:vAlign w:val="center"/>
          </w:tcPr>
          <w:p w14:paraId="3DB7C7E7">
            <w:pPr>
              <w:bidi w:val="0"/>
              <w:rPr>
                <w:rFonts w:hint="eastAsia" w:ascii="Times New Roman" w:hAnsi="Times New Roman"/>
                <w:oMath/>
              </w:rPr>
            </w:pPr>
            <m:oMathPara>
              <m:oMath>
                <m:r>
                  <m:rPr>
                    <m:nor/>
                    <m:sty m:val="p"/>
                  </m:rPr>
                  <w:rPr>
                    <w:rFonts w:hint="eastAsia" w:ascii="Times New Roman" w:hAnsi="Times New Roman"/>
                  </w:rPr>
                  <m:t>kWh</m:t>
                </m:r>
              </m:oMath>
            </m:oMathPara>
          </w:p>
        </w:tc>
      </w:tr>
    </w:tbl>
    <w:p w14:paraId="12A924C1">
      <w:pPr>
        <w:bidi w:val="0"/>
        <w:rPr>
          <w:rFonts w:hint="eastAsia"/>
          <w:lang w:val="en-US" w:eastAsia="zh-CN"/>
        </w:rPr>
      </w:pPr>
    </w:p>
    <w:p w14:paraId="7E8266E7">
      <w:pPr>
        <w:pStyle w:val="4"/>
        <w:bidi w:val="0"/>
        <w:rPr>
          <w:rFonts w:hint="eastAsia"/>
          <w:lang w:val="en-US" w:eastAsia="zh-CN"/>
        </w:rPr>
      </w:pPr>
      <w:r>
        <w:rPr>
          <w:rFonts w:hint="eastAsia"/>
          <w:lang w:val="en-US" w:eastAsia="zh-CN"/>
        </w:rPr>
        <w:t>7.1.2 预测、残差情景与 80% 风险设计</w:t>
      </w:r>
    </w:p>
    <w:p w14:paraId="3B6D3023">
      <w:pPr>
        <w:bidi w:val="0"/>
        <w:rPr>
          <w:rFonts w:hint="default"/>
          <w:lang w:val="en-US" w:eastAsia="zh-CN"/>
        </w:rPr>
      </w:pPr>
      <w:r>
        <w:rPr>
          <w:lang w:val="en-US" w:eastAsia="zh-CN"/>
        </w:rPr>
        <w:t>考虑居民负荷</w:t>
      </w:r>
      <w:r>
        <w:rPr>
          <w:rFonts w:hint="eastAsia"/>
          <w:lang w:val="en-US" w:eastAsia="zh-CN"/>
        </w:rPr>
        <w:t>的周内日型结构</w:t>
      </w:r>
      <w:r>
        <w:rPr>
          <w:lang w:val="en-US" w:eastAsia="zh-CN"/>
        </w:rPr>
        <w:t>与光伏出力的时序特征，本文分别采用负荷周持久化与光伏七天同区间均值进行日前预测。其中，负荷取前一周同星期、同时段的实际值，光伏取前七天对应时段的实际出力均值</w:t>
      </w:r>
      <w:r>
        <w:rPr>
          <w:rFonts w:hint="eastAsia"/>
          <w:lang w:val="en-US" w:eastAsia="zh-CN"/>
        </w:rPr>
        <w:t>平滑：</w:t>
      </w:r>
    </w:p>
    <w:p w14:paraId="6EAFF003">
      <w:pPr>
        <w:bidi w:val="0"/>
        <w:rPr>
          <w:rFonts w:hint="eastAsia"/>
        </w:rPr>
      </w:pPr>
      <m:oMath>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L</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L</m:t>
            </m:r>
            <m:ctrlPr>
              <w:rPr>
                <w:rFonts w:hint="default" w:ascii="Cambria Math" w:hAnsi="Cambria Math"/>
              </w:rPr>
            </m:ctrlPr>
          </m:e>
          <m:sub>
            <m:r>
              <m:rPr>
                <m:nor/>
                <m:sty m:val="p"/>
              </m:rPr>
              <w:rPr>
                <w:rFonts w:hint="default" w:ascii="Times New Roman" w:hAnsi="Times New Roman"/>
              </w:rPr>
              <m:t>d−7,t</m:t>
            </m:r>
            <m:ctrlPr>
              <w:rPr>
                <w:rFonts w:hint="default" w:ascii="Cambria Math" w:hAnsi="Cambria Math"/>
              </w:rPr>
            </m:ctrlPr>
          </m:sub>
        </m:sSub>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V</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1</m:t>
            </m:r>
            <m:ctrlPr>
              <w:rPr>
                <w:rFonts w:hint="default" w:ascii="Cambria Math" w:hAnsi="Cambria Math"/>
              </w:rPr>
            </m:ctrlPr>
          </m:num>
          <m:den>
            <m:r>
              <m:rPr>
                <m:nor/>
                <m:sty m:val="p"/>
              </m:rPr>
              <w:rPr>
                <w:rFonts w:hint="default" w:ascii="Times New Roman" w:hAnsi="Times New Roman"/>
              </w:rPr>
              <m:t>7</m:t>
            </m:r>
            <m:ctrlPr>
              <w:rPr>
                <w:rFonts w:hint="default" w:ascii="Cambria Math" w:hAnsi="Cambria Math"/>
              </w:rPr>
            </m:ctrlPr>
          </m:den>
        </m:f>
        <m:nary>
          <m:naryPr>
            <m:chr m:val="∑"/>
            <m:limLoc m:val="undOvr"/>
            <m:ctrlPr>
              <w:rPr>
                <w:rFonts w:hint="default" w:ascii="Cambria Math" w:hAnsi="Cambria Math"/>
              </w:rPr>
            </m:ctrlPr>
          </m:naryPr>
          <m:sub>
            <m:r>
              <m:rPr>
                <m:nor/>
                <m:sty m:val="p"/>
              </m:rPr>
              <w:rPr>
                <w:rFonts w:hint="default" w:ascii="Times New Roman" w:hAnsi="Times New Roman"/>
              </w:rPr>
              <m:t>k=1</m:t>
            </m:r>
            <m:ctrlPr>
              <w:rPr>
                <w:rFonts w:hint="default" w:ascii="Cambria Math" w:hAnsi="Cambria Math"/>
              </w:rPr>
            </m:ctrlPr>
          </m:sub>
          <m:sup>
            <m:r>
              <m:rPr>
                <m:nor/>
                <m:sty m:val="p"/>
              </m:rPr>
              <w:rPr>
                <w:rFonts w:hint="default" w:ascii="Times New Roman" w:hAnsi="Times New Roman"/>
              </w:rPr>
              <m:t>7</m:t>
            </m:r>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V</m:t>
                </m:r>
                <m:ctrlPr>
                  <w:rPr>
                    <w:rFonts w:hint="default" w:ascii="Cambria Math" w:hAnsi="Cambria Math"/>
                  </w:rPr>
                </m:ctrlPr>
              </m:e>
              <m:sub>
                <m:r>
                  <m:rPr>
                    <m:nor/>
                    <m:sty m:val="p"/>
                  </m:rPr>
                  <w:rPr>
                    <w:rFonts w:hint="default" w:ascii="Times New Roman" w:hAnsi="Times New Roman"/>
                  </w:rPr>
                  <m:t>d−k,t</m:t>
                </m:r>
                <m:ctrlPr>
                  <w:rPr>
                    <w:rFonts w:hint="default" w:ascii="Cambria Math" w:hAnsi="Cambria Math"/>
                  </w:rPr>
                </m:ctrlPr>
              </m:sub>
            </m:sSub>
            <m:ctrlPr>
              <w:rPr>
                <w:rFonts w:hint="default" w:ascii="Cambria Math" w:hAnsi="Cambria Math"/>
              </w:rPr>
            </m:ctrlPr>
          </m:e>
        </m:nary>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N</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L</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V</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oMath>
      <w:r>
        <w:rPr>
          <w:rFonts w:hint="eastAsia"/>
          <w:lang w:val="en-US" w:eastAsia="zh-CN"/>
        </w:rPr>
        <w:t>.</w:t>
      </w:r>
    </w:p>
    <w:p w14:paraId="44F588F6">
      <w:pPr>
        <w:bidi w:val="0"/>
        <w:rPr>
          <w:rFonts w:hint="eastAsia"/>
        </w:rPr>
      </w:pPr>
      <w:r>
        <w:rPr>
          <w:rFonts w:hint="eastAsia"/>
        </w:rPr>
        <w:t>为描述实际运行中负荷和光伏相对于预测值的偏差，分别定义历史残差：</w:t>
      </w:r>
    </w:p>
    <w:p w14:paraId="34330462">
      <w:pPr>
        <w:bidi w:val="0"/>
        <w:rPr>
          <w:rFonts w:hint="eastAsia"/>
        </w:rPr>
      </w:pPr>
      <m:oMath>
        <m:sSubSup>
          <m:sSubSupPr>
            <m:ctrlPr>
              <w:rPr>
                <w:rFonts w:hint="default" w:ascii="Cambria Math" w:hAnsi="Cambria Math"/>
              </w:rPr>
            </m:ctrlPr>
          </m:sSubSupPr>
          <m:e>
            <m:r>
              <m:rPr>
                <m:nor/>
                <m:sty m:val="p"/>
              </m:rPr>
              <w:rPr>
                <w:rFonts w:hint="default" w:ascii="Times New Roman" w:hAnsi="Times New Roman"/>
              </w:rPr>
              <m:t>ε</m:t>
            </m:r>
            <m:ctrlPr>
              <w:rPr>
                <w:rFonts w:hint="default" w:ascii="Cambria Math" w:hAnsi="Cambria Math"/>
              </w:rPr>
            </m:ctrlPr>
          </m:e>
          <m:sub>
            <m:r>
              <m:rPr>
                <m:nor/>
                <m:sty m:val="p"/>
              </m:rPr>
              <w:rPr>
                <w:rFonts w:hint="default" w:ascii="Times New Roman" w:hAnsi="Times New Roman"/>
              </w:rPr>
              <m:t>i,t</m:t>
            </m:r>
            <m:ctrlPr>
              <w:rPr>
                <w:rFonts w:hint="default" w:ascii="Cambria Math" w:hAnsi="Cambria Math"/>
              </w:rPr>
            </m:ctrlPr>
          </m:sub>
          <m:sup>
            <m:r>
              <m:rPr>
                <m:nor/>
                <m:sty m:val="p"/>
              </m:rPr>
              <w:rPr>
                <w:rFonts w:hint="default" w:ascii="Times New Roman" w:hAnsi="Times New Roman"/>
              </w:rPr>
              <m:t>L</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L</m:t>
            </m:r>
            <m:ctrlPr>
              <w:rPr>
                <w:rFonts w:hint="default" w:ascii="Cambria Math" w:hAnsi="Cambria Math"/>
              </w:rPr>
            </m:ctrlPr>
          </m:e>
          <m:sub>
            <m:r>
              <m:rPr>
                <m:nor/>
                <m:sty m:val="p"/>
              </m:rPr>
              <w:rPr>
                <w:rFonts w:hint="default" w:ascii="Times New Roman" w:hAnsi="Times New Roman"/>
              </w:rPr>
              <m:t>i,t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L</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i,t,</m:t>
            </m:r>
            <m:r>
              <m:rPr>
                <m:nor/>
                <m:sty m:val="p"/>
              </m:rPr>
              <w:rPr>
                <w:rFonts w:hint="default" w:ascii="Times New Roman" w:hAnsi="Times New Roman"/>
                <w:lang w:val="en-US" w:eastAsia="zh-CN"/>
              </w:rPr>
              <m:t xml:space="preserve">      </m:t>
            </m:r>
            <m:ctrlPr>
              <w:rPr>
                <w:rFonts w:hint="default" w:ascii="Cambria Math" w:hAnsi="Cambria Math"/>
              </w:rPr>
            </m:ctrlPr>
          </m:sub>
        </m:sSub>
        <m:sSubSup>
          <m:sSubSupPr>
            <m:ctrlPr>
              <w:rPr>
                <w:rFonts w:hint="default" w:ascii="Cambria Math" w:hAnsi="Cambria Math"/>
              </w:rPr>
            </m:ctrlPr>
          </m:sSubSupPr>
          <m:e>
            <m:r>
              <m:rPr>
                <m:nor/>
                <m:sty m:val="p"/>
              </m:rPr>
              <w:rPr>
                <w:rFonts w:hint="default" w:ascii="Times New Roman" w:hAnsi="Times New Roman"/>
              </w:rPr>
              <m:t>ε</m:t>
            </m:r>
            <m:ctrlPr>
              <w:rPr>
                <w:rFonts w:hint="default" w:ascii="Cambria Math" w:hAnsi="Cambria Math"/>
              </w:rPr>
            </m:ctrlPr>
          </m:e>
          <m:sub>
            <m:r>
              <m:rPr>
                <m:nor/>
                <m:sty m:val="p"/>
              </m:rPr>
              <w:rPr>
                <w:rFonts w:hint="default" w:ascii="Times New Roman" w:hAnsi="Times New Roman"/>
              </w:rPr>
              <m:t>i,t</m:t>
            </m:r>
            <m:ctrlPr>
              <w:rPr>
                <w:rFonts w:hint="default" w:ascii="Cambria Math" w:hAnsi="Cambria Math"/>
              </w:rPr>
            </m:ctrlPr>
          </m:sub>
          <m:sup>
            <m:r>
              <m:rPr>
                <m:nor/>
                <m:sty m:val="p"/>
              </m:rPr>
              <w:rPr>
                <w:rFonts w:hint="default" w:ascii="Times New Roman" w:hAnsi="Times New Roman"/>
              </w:rPr>
              <m:t>V</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V</m:t>
            </m:r>
            <m:ctrlPr>
              <w:rPr>
                <w:rFonts w:hint="default" w:ascii="Cambria Math" w:hAnsi="Cambria Math"/>
              </w:rPr>
            </m:ctrlPr>
          </m:e>
          <m:sub>
            <m:r>
              <m:rPr>
                <m:nor/>
                <m:sty m:val="p"/>
              </m:rPr>
              <w:rPr>
                <w:rFonts w:hint="default" w:ascii="Times New Roman" w:hAnsi="Times New Roman"/>
              </w:rPr>
              <m:t>i,t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V</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i,t</m:t>
            </m:r>
            <m:ctrlPr>
              <w:rPr>
                <w:rFonts w:hint="default" w:ascii="Cambria Math" w:hAnsi="Cambria Math"/>
              </w:rPr>
            </m:ctrlPr>
          </m:sub>
        </m:sSub>
      </m:oMath>
      <w:r>
        <w:rPr>
          <w:rFonts w:hint="eastAsia"/>
          <w:lang w:val="en-US" w:eastAsia="zh-CN"/>
        </w:rPr>
        <w:t>.</w:t>
      </w:r>
    </w:p>
    <w:p w14:paraId="6453CF0F">
      <w:pPr>
        <w:bidi w:val="0"/>
        <w:rPr>
          <w:rFonts w:hint="eastAsia"/>
          <w:lang w:val="en-US" w:eastAsia="zh-CN"/>
        </w:rPr>
      </w:pPr>
      <w:r>
        <w:rPr>
          <w:rFonts w:hint="eastAsia"/>
          <w:lang w:val="en-US" w:eastAsia="zh-CN"/>
        </w:rPr>
        <w:t>取近期完整历史日作为典型场景，负载与光伏残差保持同日配对(保留二者之间的相关性)，构造情景</w:t>
      </w:r>
      <m:oMath>
        <m:r>
          <m:rPr>
            <m:nor/>
            <m:sty m:val="p"/>
          </m:rPr>
          <w:rPr>
            <w:rFonts w:hint="default" w:ascii="Times New Roman" w:hAnsi="Times New Roman"/>
          </w:rPr>
          <m:t>ω</m:t>
        </m:r>
      </m:oMath>
      <w:r>
        <w:rPr>
          <w:rFonts w:hint="eastAsia"/>
          <w:lang w:val="en-US" w:eastAsia="zh-CN"/>
        </w:rPr>
        <w:t>：</w:t>
      </w:r>
    </w:p>
    <w:p w14:paraId="6249B3A2">
      <w:pPr>
        <w:bidi w:val="0"/>
        <w:rPr>
          <w:rFonts w:hint="eastAsia"/>
          <w:lang w:val="en-US" w:eastAsia="zh-CN"/>
        </w:rPr>
      </w:pPr>
      <m:oMathPara>
        <m:oMath>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d,t,ω</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L</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ε</m:t>
              </m:r>
              <m:ctrlPr>
                <w:rPr>
                  <w:rFonts w:hint="default" w:ascii="Cambria Math" w:hAnsi="Cambria Math"/>
                </w:rPr>
              </m:ctrlPr>
            </m:e>
            <m:sub>
              <m:sSub>
                <m:sSubPr>
                  <m:ctrlPr>
                    <w:rPr>
                      <w:rFonts w:hint="default" w:ascii="Cambria Math" w:hAnsi="Cambria Math"/>
                    </w:rPr>
                  </m:ctrlPr>
                </m:sSubPr>
                <m:e>
                  <m:r>
                    <m:rPr>
                      <m:nor/>
                      <m:sty m:val="p"/>
                    </m:rPr>
                    <w:rPr>
                      <w:rFonts w:hint="default" w:ascii="Times New Roman" w:hAnsi="Times New Roman"/>
                    </w:rPr>
                    <m:t>i</m:t>
                  </m:r>
                  <m:ctrlPr>
                    <w:rPr>
                      <w:rFonts w:hint="default" w:ascii="Cambria Math" w:hAnsi="Cambria Math"/>
                    </w:rPr>
                  </m:ctrlPr>
                </m:e>
                <m:sub>
                  <m:r>
                    <m:rPr>
                      <m:nor/>
                      <m:sty m:val="p"/>
                    </m:rPr>
                    <w:rPr>
                      <w:rFonts w:hint="default" w:ascii="Times New Roman" w:hAnsi="Times New Roman"/>
                    </w:rPr>
                    <m:t>ω</m:t>
                  </m:r>
                  <m:ctrlPr>
                    <w:rPr>
                      <w:rFonts w:hint="default" w:ascii="Cambria Math" w:hAnsi="Cambria Math"/>
                    </w:rPr>
                  </m:ctrlPr>
                </m:sub>
              </m:s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L</m:t>
              </m:r>
              <m:ctrlPr>
                <w:rPr>
                  <w:rFonts w:hint="default" w:ascii="Cambria Math" w:hAnsi="Cambria Math"/>
                </w:rPr>
              </m:ctrlPr>
            </m:sup>
          </m:sSubSup>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V</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ε</m:t>
              </m:r>
              <m:ctrlPr>
                <w:rPr>
                  <w:rFonts w:hint="default" w:ascii="Cambria Math" w:hAnsi="Cambria Math"/>
                </w:rPr>
              </m:ctrlPr>
            </m:e>
            <m:sub>
              <m:sSub>
                <m:sSubPr>
                  <m:ctrlPr>
                    <w:rPr>
                      <w:rFonts w:hint="default" w:ascii="Cambria Math" w:hAnsi="Cambria Math"/>
                    </w:rPr>
                  </m:ctrlPr>
                </m:sSubPr>
                <m:e>
                  <m:r>
                    <m:rPr>
                      <m:nor/>
                      <m:sty m:val="p"/>
                    </m:rPr>
                    <w:rPr>
                      <w:rFonts w:hint="default" w:ascii="Times New Roman" w:hAnsi="Times New Roman"/>
                    </w:rPr>
                    <m:t>i</m:t>
                  </m:r>
                  <m:ctrlPr>
                    <w:rPr>
                      <w:rFonts w:hint="default" w:ascii="Cambria Math" w:hAnsi="Cambria Math"/>
                    </w:rPr>
                  </m:ctrlPr>
                </m:e>
                <m:sub>
                  <m:r>
                    <m:rPr>
                      <m:nor/>
                      <m:sty m:val="p"/>
                    </m:rPr>
                    <w:rPr>
                      <w:rFonts w:hint="default" w:ascii="Times New Roman" w:hAnsi="Times New Roman"/>
                    </w:rPr>
                    <m:t>ω</m:t>
                  </m:r>
                  <m:ctrlPr>
                    <w:rPr>
                      <w:rFonts w:hint="default" w:ascii="Cambria Math" w:hAnsi="Cambria Math"/>
                    </w:rPr>
                  </m:ctrlPr>
                </m:sub>
              </m:s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V</m:t>
              </m:r>
              <m:ctrlPr>
                <w:rPr>
                  <w:rFonts w:hint="default" w:ascii="Cambria Math" w:hAnsi="Cambria Math"/>
                </w:rPr>
              </m:ctrlPr>
            </m:sup>
          </m:sSubSup>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p</m:t>
              </m:r>
              <m:ctrlPr>
                <w:rPr>
                  <w:rFonts w:hint="default" w:ascii="Cambria Math" w:hAnsi="Cambria Math"/>
                </w:rPr>
              </m:ctrlPr>
            </m:e>
            <m:sub>
              <m:r>
                <m:rPr>
                  <m:nor/>
                  <m:sty m:val="p"/>
                </m:rPr>
                <w:rPr>
                  <w:rFonts w:hint="default" w:ascii="Times New Roman" w:hAnsi="Times New Roman"/>
                </w:rPr>
                <m:t>ω</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1</m:t>
              </m:r>
              <m:ctrlPr>
                <w:rPr>
                  <w:rFonts w:hint="default" w:ascii="Cambria Math" w:hAnsi="Cambria Math"/>
                </w:rPr>
              </m:ctrlPr>
            </m:num>
            <m:den>
              <m:r>
                <m:rPr>
                  <m:nor/>
                  <m:sty m:val="p"/>
                </m:rPr>
                <w:rPr>
                  <w:rFonts w:hint="default" w:ascii="Times New Roman" w:hAnsi="Times New Roman"/>
                </w:rPr>
                <m:t>M</m:t>
              </m:r>
              <m:ctrlPr>
                <w:rPr>
                  <w:rFonts w:hint="default" w:ascii="Cambria Math" w:hAnsi="Cambria Math"/>
                </w:rPr>
              </m:ctrlPr>
            </m:den>
          </m:f>
          <m:r>
            <m:rPr>
              <m:nor/>
              <m:sty m:val="p"/>
            </m:rPr>
            <w:rPr>
              <w:rFonts w:hint="default" w:ascii="Times New Roman" w:hAnsi="Times New Roman"/>
            </w:rPr>
            <m:t>.</m:t>
          </m:r>
        </m:oMath>
      </m:oMathPara>
    </w:p>
    <w:p w14:paraId="65145858">
      <w:pPr>
        <w:bidi w:val="0"/>
        <w:rPr>
          <w:rFonts w:hint="eastAsia"/>
          <w:lang w:val="en-US" w:eastAsia="zh-CN"/>
        </w:rPr>
      </w:pPr>
      <w:r>
        <w:rPr>
          <w:rFonts w:hint="eastAsia"/>
          <w:lang w:val="en-US" w:eastAsia="zh-CN"/>
        </w:rPr>
        <w:t>由此形成多个可能的日内运行场景，为日前购电计划的风险修正提供依据。</w:t>
      </w:r>
    </w:p>
    <w:p w14:paraId="6201FE97">
      <w:pPr>
        <w:bidi w:val="0"/>
        <w:rPr>
          <w:rFonts w:hint="eastAsia"/>
          <w:lang w:val="en-US" w:eastAsia="zh-CN"/>
        </w:rPr>
      </w:pPr>
      <w:r>
        <w:rPr>
          <w:rFonts w:hint="eastAsia"/>
          <w:lang w:val="en-US" w:eastAsia="zh-CN"/>
        </w:rPr>
        <w:t>对于固定分位数推导，先忽略储能，单时段计划采购 g，未用电量无残值，则期望费用，</w:t>
      </w:r>
    </w:p>
    <w:p w14:paraId="52FE726A">
      <w:pPr>
        <w:bidi w:val="0"/>
        <w:rPr>
          <w:rFonts w:hint="eastAsia"/>
          <w:lang w:val="en-US" w:eastAsia="zh-CN"/>
        </w:rPr>
      </w:pPr>
      <m:oMath>
        <m:func>
          <m:funcPr>
            <m:ctrlPr>
              <w:rPr>
                <w:rFonts w:hint="default" w:ascii="Cambria Math" w:hAnsi="Cambria Math"/>
              </w:rPr>
            </m:ctrlPr>
          </m:funcPr>
          <m:fName>
            <m:limLow>
              <m:limLowPr>
                <m:ctrlPr>
                  <w:rPr>
                    <w:rFonts w:hint="default" w:ascii="Cambria Math" w:hAnsi="Cambria Math"/>
                  </w:rPr>
                </m:ctrlPr>
              </m:limLowPr>
              <m:e>
                <m:r>
                  <m:rPr>
                    <m:nor/>
                    <m:sty m:val="p"/>
                  </m:rPr>
                  <w:rPr>
                    <w:rFonts w:hint="default" w:ascii="Times New Roman" w:hAnsi="Times New Roman"/>
                  </w:rPr>
                  <m:t>min</m:t>
                </m:r>
                <m:ctrlPr>
                  <w:rPr>
                    <w:rFonts w:hint="default" w:ascii="Cambria Math" w:hAnsi="Cambria Math"/>
                  </w:rPr>
                </m:ctrlPr>
              </m:e>
              <m:lim>
                <m:r>
                  <m:rPr>
                    <m:nor/>
                    <m:sty m:val="p"/>
                  </m:rPr>
                  <w:rPr>
                    <w:rFonts w:hint="default" w:ascii="Times New Roman" w:hAnsi="Times New Roman"/>
                  </w:rPr>
                  <m:t>g≥0</m:t>
                </m:r>
                <m:ctrlPr>
                  <w:rPr>
                    <w:rFonts w:hint="default" w:ascii="Cambria Math" w:hAnsi="Cambria Math"/>
                  </w:rPr>
                </m:ctrlPr>
              </m:lim>
            </m:limLow>
            <m:ctrlPr>
              <w:rPr>
                <w:rFonts w:hint="default" w:ascii="Cambria Math" w:hAnsi="Cambria Math"/>
              </w:rPr>
            </m:ctrlPr>
          </m:fName>
          <m:e>
            <m:r>
              <m:rPr>
                <m:nor/>
                <m:sty m:val="p"/>
              </m:rPr>
              <w:rPr>
                <w:rFonts w:hint="default" w:ascii="Times New Roman" w:hAnsi="Times New Roman"/>
              </w:rPr>
              <m:t>F</m:t>
            </m:r>
            <m:ctrlPr>
              <w:rPr>
                <w:rFonts w:hint="default" w:ascii="Cambria Math" w:hAnsi="Cambria Math"/>
              </w:rPr>
            </m:ctrlPr>
          </m:e>
        </m:func>
        <m:r>
          <m:rPr>
            <m:nor/>
            <m:sty m:val="p"/>
          </m:rPr>
          <w:rPr>
            <w:rFonts w:hint="default" w:ascii="Times New Roman" w:hAnsi="Times New Roman"/>
          </w:rPr>
          <m:t>(g)</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cg</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5cE[(N−g</m:t>
        </m:r>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oMath>
      <w:r>
        <w:rPr>
          <w:rFonts w:hint="eastAsia"/>
          <w:lang w:eastAsia="zh-CN"/>
        </w:rPr>
        <w:t>，</w:t>
      </w:r>
    </w:p>
    <w:p w14:paraId="3DAF0EF4">
      <w:pPr>
        <w:bidi w:val="0"/>
        <w:rPr>
          <w:rFonts w:hint="eastAsia"/>
          <w:lang w:val="en-US" w:eastAsia="zh-CN"/>
        </w:rPr>
      </w:pPr>
      <w:r>
        <w:rPr>
          <w:rFonts w:hint="eastAsia"/>
          <w:lang w:val="en-US" w:eastAsia="zh-CN"/>
        </w:rPr>
        <w:t>最优性条件（分布连续时）：</w:t>
      </w:r>
      <m:oMath>
        <m:r>
          <m:rPr>
            <m:nor/>
            <m:sty m:val="p"/>
          </m:rPr>
          <w:rPr>
            <w:rFonts w:hint="default" w:ascii="Times New Roman" w:hAnsi="Times New Roman"/>
          </w:rPr>
          <m:t>F'(g)</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c</m:t>
        </m:r>
        <m:r>
          <m:rPr>
            <m:nor/>
            <m:sty m:val="p"/>
          </m:rPr>
          <w:rPr>
            <w:rFonts w:hint="default" w:ascii="Times New Roman" w:hAnsi="Times New Roman"/>
            <w:lang w:val="en-US" w:eastAsia="zh-CN"/>
          </w:rPr>
          <m:t xml:space="preserve"> </m:t>
        </m:r>
        <m:r>
          <m:rPr>
            <m:nor/>
            <m:sty m:val="p"/>
          </m:rPr>
          <w:rPr>
            <w:rFonts w:hint="default" w:ascii="Times New Roman" w:hAnsi="Times New Roman"/>
          </w:rPr>
          <m:t>−5</m:t>
        </m:r>
        <m:r>
          <m:rPr>
            <m:nor/>
            <m:sty m:val="p"/>
          </m:rPr>
          <w:rPr>
            <w:rFonts w:hint="default" w:ascii="Times New Roman" w:hAnsi="Times New Roman"/>
            <w:lang w:val="en-US" w:eastAsia="zh-CN"/>
          </w:rPr>
          <m:t xml:space="preserve"> </m:t>
        </m:r>
        <m:r>
          <m:rPr>
            <m:nor/>
            <m:sty m:val="p"/>
          </m:rPr>
          <w:rPr>
            <w:rFonts w:hint="default" w:ascii="Times New Roman" w:hAnsi="Times New Roman"/>
          </w:rPr>
          <m:t>c P(N</m:t>
        </m:r>
        <m:r>
          <m:rPr>
            <m:nor/>
            <m:sty m:val="p"/>
          </m:rPr>
          <w:rPr>
            <w:rFonts w:hint="default" w:ascii="Times New Roman" w:hAnsi="Times New Roman"/>
            <w:lang w:val="en-US" w:eastAsia="zh-CN"/>
          </w:rPr>
          <m:t xml:space="preserve"> </m:t>
        </m:r>
        <m:r>
          <m:rPr>
            <m:nor/>
            <m:sty m:val="p"/>
          </m:rPr>
          <w:rPr>
            <w:rFonts w:hint="default" w:ascii="Times New Roman" w:hAnsi="Times New Roman"/>
          </w:rPr>
          <m:t>&gt;</m:t>
        </m:r>
        <m:r>
          <m:rPr>
            <m:nor/>
            <m:sty m:val="p"/>
          </m:rPr>
          <w:rPr>
            <w:rFonts w:hint="default" w:ascii="Times New Roman" w:hAnsi="Times New Roman"/>
            <w:lang w:val="en-US" w:eastAsia="zh-CN"/>
          </w:rPr>
          <m:t xml:space="preserve"> </m:t>
        </m:r>
        <m:r>
          <m:rPr>
            <m:nor/>
            <m:sty m:val="p"/>
          </m:rPr>
          <w:rPr>
            <w:rFonts w:hint="default" w:ascii="Times New Roman" w:hAnsi="Times New Roman"/>
          </w:rPr>
          <m:t>g)</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 xml:space="preserve">0 </m:t>
        </m:r>
        <m:r>
          <m:rPr>
            <m:nor/>
            <m:sty m:val="p"/>
          </m:rPr>
          <w:rPr>
            <w:rFonts w:hint="default" w:ascii="Times New Roman" w:hAnsi="Times New Roman"/>
            <w:lang w:val="en-US" w:eastAsia="zh-CN"/>
          </w:rPr>
          <m:t xml:space="preserve"> </m:t>
        </m:r>
        <m:r>
          <m:rPr>
            <m:nor/>
            <m:sty m:val="p"/>
          </m:rPr>
          <w:rPr>
            <w:rFonts w:hint="default" w:ascii="Times New Roman" w:hAnsi="Times New Roman"/>
          </w:rPr>
          <m:t xml:space="preserve">⟹ </m:t>
        </m:r>
        <m:r>
          <m:rPr>
            <m:nor/>
            <m:sty m:val="p"/>
          </m:rPr>
          <w:rPr>
            <w:rFonts w:hint="default" w:ascii="Times New Roman" w:hAnsi="Times New Roman"/>
            <w:lang w:val="en-US" w:eastAsia="zh-CN"/>
          </w:rPr>
          <m:t xml:space="preserve">  </m:t>
        </m:r>
        <m:r>
          <m:rPr>
            <m:nor/>
            <m:sty m:val="p"/>
          </m:rPr>
          <w:rPr>
            <w:rFonts w:hint="default" w:ascii="Times New Roman" w:hAnsi="Times New Roman"/>
          </w:rPr>
          <m:t>P(</m:t>
        </m:r>
        <m:r>
          <m:rPr>
            <m:nor/>
            <m:sty m:val="p"/>
          </m:rPr>
          <w:rPr>
            <w:rFonts w:hint="default" w:ascii="Times New Roman" w:hAnsi="Times New Roman"/>
            <w:lang w:val="en-US" w:eastAsia="zh-CN"/>
          </w:rPr>
          <m:t xml:space="preserve"> </m:t>
        </m:r>
        <m:r>
          <m:rPr>
            <m:nor/>
            <m:sty m:val="p"/>
          </m:rPr>
          <w:rPr>
            <w:rFonts w:hint="default" w:ascii="Times New Roman" w:hAnsi="Times New Roman"/>
          </w:rPr>
          <m:t>N</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g)</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0.8</m:t>
        </m:r>
      </m:oMath>
      <w:r>
        <w:rPr>
          <w:rFonts w:hint="eastAsia"/>
          <w:lang w:val="en-US" w:eastAsia="zh-CN"/>
        </w:rPr>
        <w:t>.</w:t>
      </w:r>
    </w:p>
    <w:p w14:paraId="42289503">
      <w:pPr>
        <w:bidi w:val="0"/>
        <w:rPr>
          <w:rFonts w:hint="eastAsia"/>
          <w:lang w:val="en-US" w:eastAsia="zh-CN"/>
        </w:rPr>
      </w:pPr>
      <w:r>
        <w:rPr>
          <w:rFonts w:hint="eastAsia"/>
          <w:lang w:val="en-US" w:eastAsia="zh-CN"/>
        </w:rPr>
        <w:t>即80%分位数是普通价与5倍紧急价之间的精确成本平衡点。据此将风险修正曲线固定为点预测与经验分位数（线性插值）的较大者：</w:t>
      </w:r>
    </w:p>
    <w:p w14:paraId="580DD6D5">
      <w:pPr>
        <w:bidi w:val="0"/>
        <w:rPr>
          <w:rFonts w:hint="eastAsia"/>
          <w:lang w:val="en-US" w:eastAsia="zh-CN"/>
        </w:rPr>
      </w:pPr>
      <m:oMath>
        <m:sSub>
          <m:sSubPr>
            <m:ctrlPr>
              <w:rPr>
                <w:rFonts w:hint="default" w:ascii="Cambria Math" w:hAnsi="Cambria Math"/>
              </w:rPr>
            </m:ctrlPr>
          </m:sSubPr>
          <m:e>
            <m:acc>
              <m:accPr>
                <m:chr m:val="̃"/>
                <m:ctrlPr>
                  <w:rPr>
                    <w:rFonts w:hint="default" w:ascii="Cambria Math" w:hAnsi="Cambria Math"/>
                  </w:rPr>
                </m:ctrlPr>
              </m:accPr>
              <m:e>
                <m:r>
                  <m:rPr>
                    <m:nor/>
                    <m:sty m:val="p"/>
                  </m:rPr>
                  <w:rPr>
                    <w:rFonts w:hint="default" w:ascii="Times New Roman" w:hAnsi="Times New Roman"/>
                  </w:rPr>
                  <m:t>N</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=max{</m:t>
        </m:r>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0.8</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d,t,1</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d,t,M</m:t>
            </m:r>
            <m:ctrlPr>
              <w:rPr>
                <w:rFonts w:hint="default" w:ascii="Cambria Math" w:hAnsi="Cambria Math"/>
              </w:rPr>
            </m:ctrlPr>
          </m:sub>
        </m:sSub>
        <m:r>
          <m:rPr>
            <m:nor/>
            <m:sty m:val="p"/>
          </m:rPr>
          <w:rPr>
            <w:rFonts w:hint="default" w:ascii="Times New Roman" w:hAnsi="Times New Roman"/>
          </w:rPr>
          <m:t>)}</m:t>
        </m:r>
      </m:oMath>
      <w:r>
        <w:rPr>
          <w:rFonts w:hint="eastAsia"/>
          <w:lang w:val="en-US" w:eastAsia="zh-CN"/>
        </w:rPr>
        <w:t>.</w:t>
      </w:r>
    </w:p>
    <w:p w14:paraId="723ADA8A">
      <w:pPr>
        <w:pStyle w:val="4"/>
        <w:bidi w:val="0"/>
        <w:rPr>
          <w:rFonts w:hint="eastAsia"/>
        </w:rPr>
      </w:pPr>
      <w:r>
        <w:rPr>
          <w:rFonts w:hint="eastAsia"/>
          <w:lang w:val="en-US" w:eastAsia="zh-CN"/>
        </w:rPr>
        <w:t xml:space="preserve">7.1.3 </w:t>
      </w:r>
      <w:r>
        <w:rPr>
          <w:rFonts w:hint="eastAsia"/>
        </w:rPr>
        <w:t>日前计划购电模型：报童风险修正LP</w:t>
      </w:r>
    </w:p>
    <w:p w14:paraId="61D76AFD">
      <w:pPr>
        <w:bidi w:val="0"/>
        <w:rPr>
          <w:rFonts w:hint="default"/>
          <w:lang w:val="en-US" w:eastAsia="zh-CN"/>
        </w:rPr>
      </w:pPr>
      <w:r>
        <w:rPr>
          <w:rFonts w:hint="eastAsia"/>
          <w:lang w:val="en-US" w:eastAsia="zh-CN"/>
        </w:rPr>
        <w:t>7.1.3.1 目标函数</w:t>
      </w:r>
    </w:p>
    <w:p w14:paraId="4505B290">
      <w:pPr>
        <w:bidi w:val="0"/>
        <w:rPr>
          <w:rFonts w:hint="default"/>
          <w:lang w:val="en-US" w:eastAsia="zh-CN"/>
        </w:rPr>
      </w:pPr>
      <w:r>
        <w:rPr>
          <w:rFonts w:hint="default"/>
          <w:lang w:val="en-US" w:eastAsia="zh-CN"/>
        </w:rPr>
        <w:t>以风险修正曲线</w:t>
      </w:r>
      <w:r>
        <w:rPr>
          <w:rFonts w:hint="eastAsia"/>
          <w:lang w:val="en-US" w:eastAsia="zh-CN"/>
        </w:rPr>
        <w:t xml:space="preserve"> </w:t>
      </w:r>
      <m:oMath>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oMath>
      <w:r>
        <w:rPr>
          <w:rFonts w:hint="eastAsia"/>
          <w:lang w:val="en-US" w:eastAsia="zh-CN"/>
        </w:rPr>
        <w:t xml:space="preserve"> </w:t>
      </w:r>
      <w:r>
        <w:rPr>
          <w:rFonts w:hint="default"/>
          <w:lang w:val="en-US" w:eastAsia="zh-CN"/>
        </w:rPr>
        <w:t>为输入，联合确定计划购电与参考调度：</w:t>
      </w:r>
    </w:p>
    <w:p w14:paraId="5EFFDB9F">
      <w:pPr>
        <w:bidi w:val="0"/>
        <w:rPr>
          <w:rFonts w:hint="eastAsia"/>
          <w:lang w:val="en-US" w:eastAsia="zh-CN"/>
        </w:rPr>
      </w:pPr>
      <m:oMath>
        <m:r>
          <m:rPr>
            <m:sty m:val="p"/>
          </m:rPr>
          <w:rPr>
            <w:rFonts w:hint="default" w:ascii="Times New Roman" w:hAnsi="Times New Roman"/>
          </w:rPr>
          <m:t>min</m:t>
        </m:r>
        <m:sSup>
          <m:sSupPr>
            <m:ctrlPr>
              <w:rPr>
                <w:rFonts w:hint="default" w:ascii="Cambria Math" w:hAnsi="Cambria Math"/>
              </w:rPr>
            </m:ctrlPr>
          </m:sSupPr>
          <m:e>
            <m:r>
              <m:rPr>
                <m:sty m:val="p"/>
              </m:rPr>
              <w:rPr>
                <w:rFonts w:hint="default" w:ascii="Times New Roman" w:hAnsi="Times New Roman"/>
              </w:rPr>
              <m:t>J</m:t>
            </m:r>
            <m:ctrlPr>
              <w:rPr>
                <w:rFonts w:ascii="Cambria Math" w:hAnsi="Cambria Math"/>
              </w:rPr>
            </m:ctrlPr>
          </m:e>
          <m:sup>
            <m:r>
              <m:rPr>
                <m:sty m:val="p"/>
              </m:rPr>
              <w:rPr>
                <w:rFonts w:hint="default" w:ascii="Times New Roman" w:hAnsi="Times New Roman"/>
              </w:rPr>
              <m:t>LP</m:t>
            </m:r>
            <m:ctrlPr>
              <w:rPr>
                <w:rFonts w:ascii="Cambria Math" w:hAnsi="Cambria Math"/>
              </w:rPr>
            </m:ctrlPr>
          </m:sup>
        </m:sSup>
        <m:r>
          <m:rPr>
            <m:sty m:val="p"/>
          </m:rPr>
          <w:rPr>
            <w:rFonts w:hint="default" w:ascii="Times New Roman" w:hAnsi="Times New Roman"/>
          </w:rPr>
          <m:t>=</m:t>
        </m:r>
        <m:nary>
          <m:naryPr>
            <m:chr m:val="∑"/>
            <m:limLoc m:val="subSup"/>
            <m:ctrlPr>
              <w:rPr>
                <w:rFonts w:hint="default" w:ascii="Cambria Math" w:hAnsi="Cambria Math"/>
              </w:rPr>
            </m:ctrlPr>
          </m:naryPr>
          <m:sub>
            <m:r>
              <m:rPr>
                <m:sty m:val="p"/>
              </m:rPr>
              <w:rPr>
                <w:rFonts w:hint="default" w:ascii="Times New Roman" w:hAnsi="Times New Roman"/>
              </w:rPr>
              <m:t>t=1</m:t>
            </m:r>
            <m:ctrlPr>
              <w:rPr>
                <w:rFonts w:ascii="Cambria Math" w:hAnsi="Cambria Math"/>
              </w:rPr>
            </m:ctrlPr>
          </m:sub>
          <m:sup>
            <m:r>
              <m:rPr>
                <m:sty m:val="p"/>
              </m:rPr>
              <w:rPr>
                <w:rFonts w:hint="default" w:ascii="Times New Roman" w:hAnsi="Times New Roman"/>
              </w:rPr>
              <m:t>T</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nary>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−ν</m:t>
        </m:r>
        <m:sSubSup>
          <m:sSubSupPr>
            <m:ctrlPr>
              <w:rPr>
                <w:rFonts w:hint="default" w:ascii="Cambria Math" w:hAnsi="Cambria Math"/>
              </w:rPr>
            </m:ctrlPr>
          </m:sSubSup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up>
            <m:r>
              <m:rPr>
                <m:sty m:val="p"/>
              </m:rPr>
              <w:rPr>
                <w:rFonts w:hint="default" w:ascii="Times New Roman" w:hAnsi="Times New Roman"/>
              </w:rPr>
              <m:t>p</m:t>
            </m:r>
            <m:ctrlPr>
              <w:rPr>
                <w:rFonts w:hint="default" w:ascii="Cambria Math" w:hAnsi="Cambria Math"/>
              </w:rPr>
            </m:ctrlPr>
          </m:sup>
        </m:sSubSup>
        <m:r>
          <m:rPr>
            <m:sty m:val="p"/>
          </m:rPr>
          <w:rPr>
            <w:rFonts w:hint="default" w:ascii="Times New Roman" w:hAnsi="Times New Roman"/>
          </w:rPr>
          <m:t>,</m:t>
        </m:r>
        <m:r>
          <m:rPr>
            <m:sty m:val="p"/>
          </m:rPr>
          <w:rPr>
            <w:rFonts w:hint="default" w:ascii="Times New Roman" w:hAnsi="Times New Roman"/>
            <w:lang w:val="en-US" w:eastAsia="zh-CN"/>
          </w:rPr>
          <m:t xml:space="preserve">    </m:t>
        </m:r>
        <m:r>
          <m:rPr>
            <m:sty m:val="p"/>
          </m:rPr>
          <w:rPr>
            <w:rFonts w:hint="default" w:ascii="Times New Roman" w:hAnsi="Times New Roman"/>
          </w:rPr>
          <m:t>ν=</m:t>
        </m:r>
        <m:f>
          <m:fPr>
            <m:ctrlPr>
              <w:rPr>
                <w:rFonts w:hint="default" w:ascii="Cambria Math" w:hAnsi="Cambria Math"/>
              </w:rPr>
            </m:ctrlPr>
          </m:fPr>
          <m:num>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rPr>
                      <m:t>t</m:t>
                    </m:r>
                    <m:ctrlPr>
                      <w:rPr>
                        <w:rFonts w:ascii="Cambria Math" w:hAnsi="Cambria Math"/>
                      </w:rPr>
                    </m:ctrlPr>
                  </m:lim>
                </m:limLow>
                <m:ctrlPr>
                  <w:rPr>
                    <w:rFonts w:hint="default" w:ascii="Cambria Math" w:hAnsi="Cambria Math"/>
                  </w:rPr>
                </m:ctrlPr>
              </m:fName>
              <m:e>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func>
            <m:ctrlPr>
              <w:rPr>
                <w:rFonts w:hint="default" w:ascii="Cambria Math" w:hAnsi="Cambria Math"/>
              </w:rPr>
            </m:ctrlPr>
          </m:num>
          <m:den>
            <m:r>
              <m:rPr>
                <m:sty m:val="p"/>
              </m:rPr>
              <w:rPr>
                <w:rFonts w:hint="default" w:ascii="Times New Roman" w:hAnsi="Times New Roman"/>
              </w:rPr>
              <m:t>η</m:t>
            </m:r>
            <m:ctrlPr>
              <w:rPr>
                <w:rFonts w:hint="default" w:ascii="Cambria Math" w:hAnsi="Cambria Math"/>
              </w:rPr>
            </m:ctrlPr>
          </m:den>
        </m:f>
        <m:r>
          <m:rPr>
            <m:sty m:val="p"/>
          </m:rPr>
          <w:rPr>
            <w:rFonts w:hint="default" w:ascii="Times New Roman" w:hAnsi="Times New Roman"/>
          </w:rPr>
          <m:t>=0.41255556元/kWh</m:t>
        </m:r>
      </m:oMath>
      <w:r>
        <w:rPr>
          <w:rFonts w:hint="eastAsia"/>
          <w:lang w:val="en-US" w:eastAsia="zh-CN"/>
        </w:rPr>
        <w:t>.</w:t>
      </w:r>
    </w:p>
    <w:p w14:paraId="03DC57C4">
      <w:pPr>
        <w:bidi w:val="0"/>
        <w:rPr>
          <w:rFonts w:hint="default"/>
          <w:lang w:val="en-US" w:eastAsia="zh-CN"/>
        </w:rPr>
      </w:pPr>
      <w:r>
        <w:rPr>
          <w:rFonts w:hint="default"/>
          <w:lang w:val="en-US" w:eastAsia="zh-CN"/>
        </w:rPr>
        <w:t>期末价值项近似表示保留库存的替代购电价值，防止单日截断导致"只顾当日耗尽电池"</w:t>
      </w:r>
      <w:r>
        <w:rPr>
          <w:rFonts w:hint="eastAsia"/>
          <w:lang w:val="en-US" w:eastAsia="zh-CN"/>
        </w:rPr>
        <w:t>。</w:t>
      </w:r>
    </w:p>
    <w:p w14:paraId="1061908B">
      <w:pPr>
        <w:bidi w:val="0"/>
        <w:rPr>
          <w:rFonts w:hint="eastAsia"/>
          <w:lang w:val="en-US" w:eastAsia="zh-CN"/>
        </w:rPr>
      </w:pPr>
      <w:r>
        <w:rPr>
          <w:rFonts w:hint="default"/>
          <w:lang w:val="en-US" w:eastAsia="zh-CN"/>
        </w:rPr>
        <w:t>7.</w:t>
      </w:r>
      <w:r>
        <w:rPr>
          <w:rFonts w:hint="eastAsia"/>
          <w:lang w:val="en-US" w:eastAsia="zh-CN"/>
        </w:rPr>
        <w:t>1.</w:t>
      </w:r>
      <w:r>
        <w:rPr>
          <w:rFonts w:hint="default"/>
          <w:lang w:val="en-US" w:eastAsia="zh-CN"/>
        </w:rPr>
        <w:t>3.2 约束条件</w:t>
      </w:r>
    </w:p>
    <w:p w14:paraId="04614F96">
      <w:pPr>
        <w:bidi w:val="0"/>
        <w:rPr>
          <w:rFonts w:hint="eastAsia"/>
          <w:lang w:val="en-US" w:eastAsia="zh-CN"/>
        </w:rPr>
      </w:pPr>
      <m:oMath>
        <m:sSub>
          <m:sSubPr>
            <m:ctrlPr>
              <w:rPr>
                <w:rFonts w:hint="default" w:ascii="Cambria Math" w:hAnsi="Cambria Math"/>
              </w:rPr>
            </m:ctrlPr>
          </m:sSub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nor/>
                    <m:sty m:val="p"/>
                  </m:rPr>
                  <w:rPr>
                    <w:rFonts w:hint="default" w:ascii="Times New Roman" w:hAnsi="Times New Roman"/>
                    <w:lang w:val="en-US" w:eastAsia="zh-CN"/>
                  </w:rPr>
                  <m:t>N</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U</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oMath>
      <w:r>
        <w:rPr>
          <w:rFonts w:hint="eastAsia"/>
          <w:lang w:val="en-US" w:eastAsia="zh-CN"/>
        </w:rPr>
        <w:t>,</w:t>
      </w:r>
    </w:p>
    <w:p w14:paraId="19BCAB04">
      <w:pPr>
        <w:bidi w:val="0"/>
        <w:rPr>
          <w:rFonts w:hint="eastAsia"/>
          <w:lang w:val="en-US" w:eastAsia="zh-CN"/>
        </w:rPr>
      </w:pPr>
      <m:oMath>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t−1</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+η</m:t>
        </m:r>
        <m:sSubSup>
          <m:sSubSupPr>
            <m:ctrlPr>
              <w:rPr>
                <w:rFonts w:hint="default" w:ascii="Cambria Math" w:hAnsi="Cambria Math"/>
              </w:rPr>
            </m:ctrlPr>
          </m:sSubSupPr>
          <m:e>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f>
          <m:fPr>
            <m:ctrlPr>
              <w:rPr>
                <w:rFonts w:hint="default" w:ascii="Cambria Math" w:hAnsi="Cambria Math"/>
              </w:rPr>
            </m:ctrlPr>
          </m:fPr>
          <m:num>
            <m:sSubSup>
              <m:sSubSupPr>
                <m:ctrlPr>
                  <w:rPr>
                    <w:rFonts w:hint="default" w:ascii="Cambria Math" w:hAnsi="Cambria Math"/>
                  </w:rPr>
                </m:ctrlPr>
              </m:sSubSupPr>
              <m:e>
                <m:r>
                  <m:rPr>
                    <m:nor/>
                    <m:sty m:val="p"/>
                  </m:rPr>
                  <w:rPr>
                    <w:rFonts w:hint="default" w:ascii="Times New Roman" w:hAnsi="Times New Roman"/>
                  </w:rPr>
                  <m:t>D</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ctrlPr>
              <w:rPr>
                <w:rFonts w:hint="default" w:ascii="Cambria Math" w:hAnsi="Cambria Math"/>
              </w:rPr>
            </m:ctrlPr>
          </m:num>
          <m:den>
            <m:r>
              <m:rPr>
                <m:nor/>
                <m:sty m:val="p"/>
              </m:rPr>
              <w:rPr>
                <w:rFonts w:hint="default" w:ascii="Times New Roman" w:hAnsi="Times New Roman"/>
              </w:rPr>
              <m:t>η</m:t>
            </m:r>
            <m:ctrlPr>
              <w:rPr>
                <w:rFonts w:hint="default" w:ascii="Cambria Math" w:hAnsi="Cambria Math"/>
              </w:rPr>
            </m:ctrlPr>
          </m:den>
        </m:f>
        <m:r>
          <m:rPr>
            <m:nor/>
            <m:sty m:val="p"/>
          </m:rPr>
          <w:rPr>
            <w:rFonts w:hint="default" w:ascii="Times New Roman" w:hAnsi="Times New Roman"/>
          </w:rPr>
          <m:t>,</m:t>
        </m:r>
        <m:r>
          <m:rPr>
            <m:nor/>
            <m:sty m:val="p"/>
          </m:rPr>
          <w:rPr>
            <w:rFonts w:hint="default" w:ascii="Times New Roman" w:hAnsi="Times New Roman"/>
            <w:lang w:val="en-US" w:eastAsia="zh-CN"/>
          </w:rPr>
          <m:t xml:space="preserve">     </m:t>
        </m:r>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0</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d−1,T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oMath>
      <w:r>
        <w:rPr>
          <w:rFonts w:hint="eastAsia"/>
          <w:lang w:val="en-US" w:eastAsia="zh-CN"/>
        </w:rPr>
        <w:t>,</w:t>
      </w:r>
    </w:p>
    <w:p w14:paraId="23ED8CC0">
      <w:pPr>
        <w:bidi w:val="0"/>
        <w:rPr>
          <w:rFonts w:hint="eastAsia"/>
          <w:lang w:val="en-US" w:eastAsia="zh-CN"/>
        </w:rPr>
      </w:pPr>
      <m:oMath>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min</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max</m:t>
            </m:r>
            <m:ctrlPr>
              <w:rPr>
                <w:rFonts w:hint="default" w:ascii="Cambria Math" w:hAnsi="Cambria Math"/>
              </w:rPr>
            </m:ctrlPr>
          </m:sub>
        </m:sSub>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0≤</m:t>
        </m:r>
        <m:sSubSup>
          <m:sSubSupPr>
            <m:ctrlPr>
              <w:rPr>
                <w:rFonts w:hint="default" w:ascii="Cambria Math" w:hAnsi="Cambria Math"/>
              </w:rPr>
            </m:ctrlPr>
          </m:sSubSupPr>
          <m:e>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≤S,</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U</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≥0</m:t>
        </m:r>
      </m:oMath>
      <w:r>
        <w:rPr>
          <w:rFonts w:hint="eastAsia"/>
          <w:lang w:val="en-US" w:eastAsia="zh-CN"/>
        </w:rPr>
        <w:t>.</w:t>
      </w:r>
    </w:p>
    <w:p w14:paraId="6C3740B4">
      <w:pPr>
        <w:bidi w:val="0"/>
        <w:rPr>
          <w:rFonts w:hint="default"/>
          <w:lang w:val="en-US" w:eastAsia="zh-CN"/>
        </w:rPr>
      </w:pPr>
      <w:r>
        <w:rPr>
          <w:rFonts w:hint="default"/>
          <w:lang w:val="en-US" w:eastAsia="zh-CN"/>
        </w:rPr>
        <w:t xml:space="preserve"> </w:t>
      </w:r>
      <m:oMath>
        <m:sSubSup>
          <m:sSubSupPr>
            <m:ctrlPr>
              <w:rPr>
                <w:rFonts w:hint="default" w:ascii="Cambria Math" w:hAnsi="Cambria Math"/>
              </w:rPr>
            </m:ctrlPr>
          </m:sSubSupPr>
          <m:e>
            <m:r>
              <m:rPr>
                <m:nor/>
                <m:sty m:val="p"/>
              </m:rPr>
              <w:rPr>
                <w:rFonts w:hint="default" w:ascii="Times New Roman" w:hAnsi="Times New Roman"/>
              </w:rPr>
              <m:t>U</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p</m:t>
            </m:r>
            <m:ctrlPr>
              <w:rPr>
                <w:rFonts w:hint="default" w:ascii="Cambria Math" w:hAnsi="Cambria Math"/>
              </w:rPr>
            </m:ctrlPr>
          </m:sup>
        </m:sSubSup>
      </m:oMath>
      <w:r>
        <w:rPr>
          <w:rFonts w:hint="default"/>
          <w:lang w:val="en-US" w:eastAsia="zh-CN"/>
        </w:rPr>
        <w:t>吸收无法利用的富余供能，保证净负荷为负或库存已满时仍可行</w:t>
      </w:r>
      <w:r>
        <w:rPr>
          <w:rFonts w:hint="eastAsia"/>
          <w:lang w:val="en-US" w:eastAsia="zh-CN"/>
        </w:rPr>
        <w:t>。</w:t>
      </w:r>
    </w:p>
    <w:p w14:paraId="69389FEF">
      <w:pPr>
        <w:bidi w:val="0"/>
        <w:rPr>
          <w:rFonts w:hint="eastAsia"/>
          <w:lang w:val="en-US" w:eastAsia="zh-CN"/>
        </w:rPr>
      </w:pPr>
      <w:r>
        <w:rPr>
          <w:rFonts w:hint="default"/>
          <w:lang w:val="en-US" w:eastAsia="zh-CN"/>
        </w:rPr>
        <w:t>7.</w:t>
      </w:r>
      <w:r>
        <w:rPr>
          <w:rFonts w:hint="eastAsia"/>
          <w:lang w:val="en-US" w:eastAsia="zh-CN"/>
        </w:rPr>
        <w:t>1.</w:t>
      </w:r>
      <w:r>
        <w:rPr>
          <w:rFonts w:hint="default"/>
          <w:lang w:val="en-US" w:eastAsia="zh-CN"/>
        </w:rPr>
        <w:t>3.3 词典序求解</w:t>
      </w:r>
    </w:p>
    <w:p w14:paraId="21F462E3">
      <w:pPr>
        <w:bidi w:val="0"/>
        <w:rPr>
          <w:rFonts w:hint="default"/>
          <w:lang w:val="en-US" w:eastAsia="zh-CN"/>
        </w:rPr>
      </w:pPr>
      <w:r>
        <w:rPr>
          <w:rFonts w:hint="default"/>
          <w:lang w:val="en-US" w:eastAsia="zh-CN"/>
        </w:rPr>
        <w:t>第一阶段最小化</w:t>
      </w:r>
      <w:r>
        <w:rPr>
          <w:rFonts w:hint="eastAsia"/>
          <w:lang w:val="en-US" w:eastAsia="zh-CN"/>
        </w:rPr>
        <w:t>目标函数</w:t>
      </w:r>
      <w:r>
        <w:rPr>
          <w:rFonts w:hint="default"/>
          <w:lang w:val="en-US" w:eastAsia="zh-CN"/>
        </w:rPr>
        <w:t xml:space="preserve">；第二阶段将第一阶段目标限制在最优值加 </w:t>
      </w:r>
      <m:oMath>
        <m:r>
          <m:rPr>
            <m:nor/>
            <m:sty m:val="p"/>
          </m:rPr>
          <w:rPr>
            <w:rFonts w:hint="default" w:ascii="Times New Roman" w:hAnsi="Times New Roman"/>
          </w:rPr>
          <m:t>1</m:t>
        </m:r>
        <m:sSup>
          <m:sSupPr>
            <m:ctrlPr>
              <w:rPr>
                <w:rFonts w:hint="default" w:ascii="Cambria Math" w:hAnsi="Cambria Math"/>
              </w:rPr>
            </m:ctrlPr>
          </m:sSupPr>
          <m:e>
            <m:r>
              <m:rPr>
                <m:nor/>
                <m:sty m:val="p"/>
              </m:rPr>
              <w:rPr>
                <w:rFonts w:hint="default" w:ascii="Times New Roman" w:hAnsi="Times New Roman"/>
              </w:rPr>
              <m:t>0</m:t>
            </m:r>
            <m:ctrlPr>
              <w:rPr>
                <w:rFonts w:hint="default" w:ascii="Cambria Math" w:hAnsi="Cambria Math"/>
              </w:rPr>
            </m:ctrlPr>
          </m:e>
          <m:sup>
            <m:r>
              <m:rPr>
                <m:nor/>
                <m:sty m:val="p"/>
              </m:rPr>
              <w:rPr>
                <w:rFonts w:hint="default" w:ascii="Times New Roman" w:hAnsi="Times New Roman"/>
              </w:rPr>
              <m:t>−6</m:t>
            </m:r>
            <m:ctrlPr>
              <w:rPr>
                <w:rFonts w:hint="default" w:ascii="Cambria Math" w:hAnsi="Cambria Math"/>
              </w:rPr>
            </m:ctrlPr>
          </m:sup>
        </m:sSup>
      </m:oMath>
      <w:r>
        <w:rPr>
          <w:rFonts w:hint="default"/>
          <w:lang w:val="en-US" w:eastAsia="zh-CN"/>
        </w:rPr>
        <w:t>元容差内，再最小化</w:t>
      </w:r>
      <m:oMath>
        <m:r>
          <m:rPr>
            <m:nor/>
            <m:sty m:val="p"/>
          </m:rPr>
          <w:rPr>
            <w:rFonts w:hint="default" w:ascii="Times New Roman" w:hAnsi="Times New Roman"/>
            <w:lang w:val="en-US" w:eastAsia="zh-CN"/>
          </w:rPr>
          <m:t xml:space="preserve"> </m:t>
        </m:r>
        <m:nary>
          <m:naryPr>
            <m:chr m:val="∑"/>
            <m:limLoc m:val="subSup"/>
            <m:supHide m:val="1"/>
            <m:ctrlPr>
              <w:rPr>
                <w:rFonts w:hint="default" w:ascii="Cambria Math" w:hAnsi="Cambria Math"/>
              </w:rPr>
            </m:ctrlPr>
          </m:naryPr>
          <m:sub>
            <m:r>
              <m:rPr>
                <m:nor/>
                <m:sty m:val="p"/>
              </m:rPr>
              <w:rPr>
                <w:rFonts w:hint="default" w:ascii="Times New Roman" w:hAnsi="Times New Roman"/>
              </w:rPr>
              <m:t>t</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rPr>
              <m:t>(</m:t>
            </m:r>
            <m:ctrlPr>
              <w:rPr>
                <w:rFonts w:hint="default" w:ascii="Cambria Math" w:hAnsi="Cambria Math"/>
              </w:rPr>
            </m:ctrlPr>
          </m:e>
        </m:nary>
        <m:sSubSup>
          <m:sSubSupPr>
            <m:ctrlPr>
              <w:rPr>
                <w:rFonts w:hint="default" w:ascii="Cambria Math" w:hAnsi="Cambria Math"/>
              </w:rPr>
            </m:ctrlPr>
          </m:sSubSupPr>
          <m:e>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D</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oMath>
      <w:r>
        <w:rPr>
          <w:rFonts w:hint="eastAsia"/>
          <w:lang w:eastAsia="zh-CN"/>
        </w:rPr>
        <w:t>，</w:t>
      </w:r>
      <w:r>
        <w:rPr>
          <w:rFonts w:hint="default"/>
          <w:lang w:val="en-US" w:eastAsia="zh-CN"/>
        </w:rPr>
        <w:t>消除等费用退化解中的无效充放电。两阶段均用HiGHS求解。所得计划</w:t>
      </w:r>
      <m:oMath>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Q</m:t>
            </m:r>
            <m:ctrlPr>
              <w:rPr>
                <w:rFonts w:hint="default" w:ascii="Cambria Math" w:hAnsi="Cambria Math"/>
              </w:rPr>
            </m:ctrlPr>
          </m:sup>
        </m:sSubSup>
      </m:oMath>
      <w:r>
        <w:rPr>
          <w:rFonts w:hint="default"/>
          <w:lang w:val="en-US" w:eastAsia="zh-CN"/>
        </w:rPr>
        <w:t>与参考库存</w:t>
      </w:r>
      <m:oMath>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oMath>
      <w:r>
        <w:rPr>
          <w:rFonts w:hint="default"/>
          <w:lang w:val="en-US" w:eastAsia="zh-CN"/>
        </w:rPr>
        <w:t>中，仅提取并锁定计划购电量与参考SOC轨迹；日内储能动作不直接采用该LP的自由追索结果。</w:t>
      </w:r>
    </w:p>
    <w:p w14:paraId="1BB26C27">
      <w:pPr>
        <w:pStyle w:val="4"/>
        <w:bidi w:val="0"/>
        <w:rPr>
          <w:rFonts w:hint="eastAsia"/>
          <w:lang w:val="en-US" w:eastAsia="zh-CN"/>
        </w:rPr>
      </w:pPr>
      <w:r>
        <w:rPr>
          <w:rFonts w:hint="eastAsia"/>
          <w:lang w:val="en-US" w:eastAsia="zh-CN"/>
        </w:rPr>
        <w:t>7.1.4 日内因果控制：截断仿射保留阈值</w:t>
      </w:r>
    </w:p>
    <w:p w14:paraId="5CF0EA13">
      <w:pPr>
        <w:pStyle w:val="4"/>
        <w:bidi w:val="0"/>
        <w:rPr>
          <w:rFonts w:hint="default"/>
          <w:lang w:val="en-US" w:eastAsia="zh-CN"/>
        </w:rPr>
      </w:pPr>
      <w:r>
        <w:rPr>
          <w:rFonts w:hint="default"/>
          <w:lang w:val="en-US" w:eastAsia="zh-CN"/>
        </w:rPr>
        <w:t>7.</w:t>
      </w:r>
      <w:r>
        <w:rPr>
          <w:rFonts w:hint="eastAsia"/>
          <w:lang w:val="en-US" w:eastAsia="zh-CN"/>
        </w:rPr>
        <w:t>1.</w:t>
      </w:r>
      <w:r>
        <w:rPr>
          <w:rFonts w:hint="default"/>
          <w:lang w:val="en-US" w:eastAsia="zh-CN"/>
        </w:rPr>
        <w:t>4.1 四阶段误差信号</w:t>
      </w:r>
    </w:p>
    <w:p w14:paraId="089AFFFB">
      <w:pPr>
        <w:bidi w:val="0"/>
        <w:rPr>
          <w:rFonts w:hint="eastAsia"/>
          <w:lang w:val="en-US" w:eastAsia="zh-CN"/>
        </w:rPr>
      </w:pPr>
      <w:r>
        <w:rPr>
          <w:rFonts w:hint="default"/>
          <w:lang w:val="en-US" w:eastAsia="zh-CN"/>
        </w:rPr>
        <w:t>将全天划分为四个6小时阶段 k=1,2,3,4（0—6、6—12、12—18、18—24 时），阶段开始前已完成区间数为</w:t>
      </w:r>
      <w:r>
        <w:rPr>
          <w:rFonts w:hint="eastAsia"/>
          <w:lang w:val="en-US" w:eastAsia="zh-CN"/>
        </w:rPr>
        <w:t xml:space="preserve"> </w:t>
      </w:r>
      <m:oMath>
        <m:sSub>
          <m:sSubPr>
            <m:ctrlPr>
              <w:rPr>
                <w:rFonts w:hint="default" w:ascii="Cambria Math" w:hAnsi="Cambria Math"/>
              </w:rPr>
            </m:ctrlPr>
          </m:sSubPr>
          <m:e>
            <m:r>
              <m:rPr>
                <m:nor/>
                <m:sty m:val="p"/>
              </m:rPr>
              <w:rPr>
                <w:rFonts w:hint="default" w:ascii="Times New Roman" w:hAnsi="Times New Roman"/>
              </w:rPr>
              <m:t>m</m:t>
            </m:r>
            <m:ctrlPr>
              <w:rPr>
                <w:rFonts w:hint="default" w:ascii="Cambria Math" w:hAnsi="Cambria Math"/>
              </w:rPr>
            </m:ctrlPr>
          </m:e>
          <m:sub>
            <m:r>
              <m:rPr>
                <m:nor/>
                <m:sty m:val="p"/>
              </m:rPr>
              <w:rPr>
                <w:rFonts w:hint="default" w:ascii="Times New Roman" w:hAnsi="Times New Roman"/>
              </w:rPr>
              <m:t>k</m:t>
            </m:r>
            <m:ctrlPr>
              <w:rPr>
                <w:rFonts w:hint="default" w:ascii="Cambria Math" w:hAnsi="Cambria Math"/>
              </w:rPr>
            </m:ctrlPr>
          </m:sub>
        </m:sSub>
        <m:r>
          <m:rPr>
            <m:nor/>
            <m:sty m:val="p"/>
          </m:rPr>
          <w:rPr>
            <w:rFonts w:hint="default" w:ascii="Times New Roman" w:hAnsi="Times New Roman"/>
          </w:rPr>
          <m:t>∈{0,36,72,108}</m:t>
        </m:r>
      </m:oMath>
      <w:r>
        <w:rPr>
          <w:rFonts w:hint="eastAsia"/>
          <w:lang w:eastAsia="zh-CN"/>
        </w:rPr>
        <w:t>，</w:t>
      </w:r>
      <w:r>
        <w:rPr>
          <w:rFonts w:hint="default"/>
          <w:lang w:val="en-US" w:eastAsia="zh-CN"/>
        </w:rPr>
        <w:t>定义</w:t>
      </w:r>
      <w:r>
        <w:rPr>
          <w:rFonts w:hint="eastAsia"/>
          <w:lang w:val="en-US" w:eastAsia="zh-CN"/>
        </w:rPr>
        <w:t>：</w:t>
      </w:r>
    </w:p>
    <w:p w14:paraId="0BB9A0C6">
      <w:pPr>
        <w:bidi w:val="0"/>
        <w:rPr>
          <w:rFonts w:hint="eastAsia"/>
          <w:lang w:val="en-US" w:eastAsia="zh-CN"/>
        </w:rPr>
      </w:pPr>
      <m:oMath>
        <m:sSub>
          <m:sSubPr>
            <m:ctrlPr>
              <w:rPr>
                <w:rFonts w:hint="default" w:ascii="Cambria Math" w:hAnsi="Cambria Math"/>
              </w:rPr>
            </m:ctrlPr>
          </m:sSubPr>
          <m:e>
            <m:r>
              <m:rPr>
                <m:nor/>
                <m:sty m:val="p"/>
              </m:rPr>
              <w:rPr>
                <w:rFonts w:hint="default" w:ascii="Times New Roman" w:hAnsi="Times New Roman"/>
              </w:rPr>
              <m:t>a</m:t>
            </m:r>
            <m:ctrlPr>
              <w:rPr>
                <w:rFonts w:hint="default" w:ascii="Cambria Math" w:hAnsi="Cambria Math"/>
              </w:rPr>
            </m:ctrlPr>
          </m:e>
          <m:sub>
            <m:r>
              <m:rPr>
                <m:nor/>
                <m:sty m:val="p"/>
              </m:rPr>
              <w:rPr>
                <w:rFonts w:hint="default" w:ascii="Times New Roman" w:hAnsi="Times New Roman"/>
              </w:rPr>
              <m:t>d,1</m:t>
            </m:r>
            <m:ctrlPr>
              <w:rPr>
                <w:rFonts w:hint="default" w:ascii="Cambria Math" w:hAnsi="Cambria Math"/>
              </w:rPr>
            </m:ctrlPr>
          </m:sub>
        </m:sSub>
        <m:r>
          <m:rPr>
            <m:nor/>
            <m:sty m:val="p"/>
          </m:rPr>
          <w:rPr>
            <w:rFonts w:hint="default" w:ascii="Times New Roman" w:hAnsi="Times New Roman"/>
          </w:rPr>
          <m:t>=0,</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a</m:t>
            </m:r>
            <m:ctrlPr>
              <w:rPr>
                <w:rFonts w:hint="default" w:ascii="Cambria Math" w:hAnsi="Cambria Math"/>
              </w:rPr>
            </m:ctrlPr>
          </m:e>
          <m:sub>
            <m:r>
              <m:rPr>
                <m:nor/>
                <m:sty m:val="p"/>
              </m:rPr>
              <w:rPr>
                <w:rFonts w:hint="default" w:ascii="Times New Roman" w:hAnsi="Times New Roman"/>
              </w:rPr>
              <m:t>d,k</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1</m:t>
            </m:r>
            <m:ctrlPr>
              <w:rPr>
                <w:rFonts w:hint="default" w:ascii="Cambria Math" w:hAnsi="Cambria Math"/>
              </w:rPr>
            </m:ctrlPr>
          </m:num>
          <m:den>
            <m:sSub>
              <m:sSubPr>
                <m:ctrlPr>
                  <w:rPr>
                    <w:rFonts w:hint="default" w:ascii="Cambria Math" w:hAnsi="Cambria Math"/>
                  </w:rPr>
                </m:ctrlPr>
              </m:sSubPr>
              <m:e>
                <m:r>
                  <m:rPr>
                    <m:nor/>
                    <m:sty m:val="p"/>
                  </m:rPr>
                  <w:rPr>
                    <w:rFonts w:hint="default" w:ascii="Times New Roman" w:hAnsi="Times New Roman"/>
                  </w:rPr>
                  <m:t>m</m:t>
                </m:r>
                <m:ctrlPr>
                  <w:rPr>
                    <w:rFonts w:hint="default" w:ascii="Cambria Math" w:hAnsi="Cambria Math"/>
                  </w:rPr>
                </m:ctrlPr>
              </m:e>
              <m:sub>
                <m:r>
                  <m:rPr>
                    <m:nor/>
                    <m:sty m:val="p"/>
                  </m:rPr>
                  <w:rPr>
                    <w:rFonts w:hint="default" w:ascii="Times New Roman" w:hAnsi="Times New Roman"/>
                  </w:rPr>
                  <m:t>k</m:t>
                </m:r>
                <m:ctrlPr>
                  <w:rPr>
                    <w:rFonts w:hint="default" w:ascii="Cambria Math" w:hAnsi="Cambria Math"/>
                  </w:rPr>
                </m:ctrlPr>
              </m:sub>
            </m:sSub>
            <m:ctrlPr>
              <w:rPr>
                <w:rFonts w:hint="default" w:ascii="Cambria Math" w:hAnsi="Cambria Math"/>
              </w:rPr>
            </m:ctrlPr>
          </m:den>
        </m:f>
        <m:nary>
          <m:naryPr>
            <m:chr m:val="∑"/>
            <m:limLoc m:val="subSup"/>
            <m:ctrlPr>
              <w:rPr>
                <w:rFonts w:hint="default" w:ascii="Cambria Math" w:hAnsi="Cambria Math"/>
              </w:rPr>
            </m:ctrlPr>
          </m:naryPr>
          <m:sub>
            <m:r>
              <m:rPr>
                <m:nor/>
                <m:sty m:val="p"/>
              </m:rPr>
              <w:rPr>
                <w:rFonts w:hint="default" w:ascii="Times New Roman" w:hAnsi="Times New Roman"/>
              </w:rPr>
              <m:t>s=1</m:t>
            </m:r>
            <m:ctrlPr>
              <w:rPr>
                <w:rFonts w:hint="default" w:ascii="Cambria Math" w:hAnsi="Cambria Math"/>
              </w:rPr>
            </m:ctrlPr>
          </m:sub>
          <m:sup>
            <m:sSub>
              <m:sSubPr>
                <m:ctrlPr>
                  <w:rPr>
                    <w:rFonts w:hint="default" w:ascii="Cambria Math" w:hAnsi="Cambria Math"/>
                  </w:rPr>
                </m:ctrlPr>
              </m:sSubPr>
              <m:e>
                <m:r>
                  <m:rPr>
                    <m:nor/>
                    <m:sty m:val="p"/>
                  </m:rPr>
                  <w:rPr>
                    <w:rFonts w:hint="default" w:ascii="Times New Roman" w:hAnsi="Times New Roman"/>
                  </w:rPr>
                  <m:t>m</m:t>
                </m:r>
                <m:ctrlPr>
                  <w:rPr>
                    <w:rFonts w:hint="default" w:ascii="Cambria Math" w:hAnsi="Cambria Math"/>
                  </w:rPr>
                </m:ctrlPr>
              </m:e>
              <m:sub>
                <m:r>
                  <m:rPr>
                    <m:nor/>
                    <m:sty m:val="p"/>
                  </m:rPr>
                  <w:rPr>
                    <w:rFonts w:hint="default" w:ascii="Times New Roman" w:hAnsi="Times New Roman"/>
                  </w:rPr>
                  <m:t>k</m:t>
                </m:r>
                <m:ctrlPr>
                  <w:rPr>
                    <w:rFonts w:hint="default" w:ascii="Cambria Math" w:hAnsi="Cambria Math"/>
                  </w:rPr>
                </m:ctrlPr>
              </m:sub>
            </m:sSub>
            <m:ctrlPr>
              <w:rPr>
                <w:rFonts w:hint="default" w:ascii="Cambria Math" w:hAnsi="Cambria Math"/>
              </w:rPr>
            </m:ctrlPr>
          </m:sup>
          <m:e>
            <m:r>
              <m:rPr>
                <m:nor/>
                <m:sty m:val="p"/>
              </m:rPr>
              <w:rPr>
                <w:rFonts w:hint="default" w:ascii="Times New Roman" w:hAnsi="Times New Roman"/>
              </w:rPr>
              <m:t>(</m:t>
            </m:r>
            <m:ctrlPr>
              <w:rPr>
                <w:rFonts w:hint="default" w:ascii="Cambria Math" w:hAnsi="Cambria Math"/>
              </w:rPr>
            </m:ctrlPr>
          </m:e>
        </m:nary>
        <m:sSubSup>
          <m:sSubSupPr>
            <m:ctrlPr>
              <w:rPr>
                <w:rFonts w:hint="default" w:ascii="Cambria Math" w:hAnsi="Cambria Math"/>
              </w:rPr>
            </m:ctrlPr>
          </m:sSubSup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lang w:val="en-US" w:eastAsia="zh-CN"/>
              </w:rPr>
              <m:t xml:space="preserve"> </m:t>
            </m:r>
            <m:r>
              <m:rPr>
                <m:nor/>
                <m:sty m:val="p"/>
              </m:rPr>
              <w:rPr>
                <w:rFonts w:hint="default" w:ascii="Times New Roman" w:hAnsi="Times New Roman"/>
              </w:rPr>
              <m:t>d,s</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obs</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d,s</m:t>
            </m:r>
            <m:ctrlPr>
              <w:rPr>
                <w:rFonts w:hint="default" w:ascii="Cambria Math" w:hAnsi="Cambria Math"/>
              </w:rPr>
            </m:ctrlPr>
          </m:sub>
        </m:sSub>
        <m:r>
          <m:rPr>
            <m:nor/>
            <m:sty m:val="p"/>
          </m:rPr>
          <w:rPr>
            <w:rFonts w:hint="default" w:ascii="Times New Roman" w:hAnsi="Times New Roman"/>
          </w:rPr>
          <m:t>), k≥2</m:t>
        </m:r>
      </m:oMath>
      <w:r>
        <w:rPr>
          <w:rFonts w:hint="eastAsia"/>
          <w:lang w:val="en-US" w:eastAsia="zh-CN"/>
        </w:rPr>
        <w:t>.</w:t>
      </w:r>
    </w:p>
    <w:p w14:paraId="51E3DA4B">
      <w:pPr>
        <w:bidi w:val="0"/>
        <w:rPr>
          <w:rFonts w:hint="default"/>
          <w:lang w:val="en-US" w:eastAsia="zh-CN"/>
        </w:rPr>
      </w:pPr>
      <m:oMath>
        <m:sSub>
          <m:sSubPr>
            <m:ctrlPr>
              <w:rPr>
                <w:rFonts w:hint="default" w:ascii="Cambria Math" w:hAnsi="Cambria Math"/>
              </w:rPr>
            </m:ctrlPr>
          </m:sSubPr>
          <m:e>
            <m:r>
              <m:rPr>
                <m:nor/>
                <m:sty m:val="p"/>
              </m:rPr>
              <w:rPr>
                <w:rFonts w:hint="default" w:ascii="Times New Roman" w:hAnsi="Times New Roman"/>
              </w:rPr>
              <m:t>a</m:t>
            </m:r>
            <m:ctrlPr>
              <w:rPr>
                <w:rFonts w:hint="default" w:ascii="Cambria Math" w:hAnsi="Cambria Math"/>
              </w:rPr>
            </m:ctrlPr>
          </m:e>
          <m:sub>
            <m:r>
              <m:rPr>
                <m:nor/>
                <m:sty m:val="p"/>
              </m:rPr>
              <w:rPr>
                <w:rFonts w:hint="default" w:ascii="Times New Roman" w:hAnsi="Times New Roman"/>
              </w:rPr>
              <m:t>k</m:t>
            </m:r>
            <m:ctrlPr>
              <w:rPr>
                <w:rFonts w:hint="default" w:ascii="Cambria Math" w:hAnsi="Cambria Math"/>
              </w:rPr>
            </m:ctrlPr>
          </m:sub>
        </m:sSub>
      </m:oMath>
      <w:r>
        <w:rPr>
          <w:rFonts w:hint="default"/>
          <w:lang w:val="en-US" w:eastAsia="zh-CN"/>
        </w:rPr>
        <w:t>是该阶段开始前全部已完成区间的平均预测误差。</w:t>
      </w:r>
    </w:p>
    <w:p w14:paraId="1F0E505F">
      <w:pPr>
        <w:bidi w:val="0"/>
        <w:rPr>
          <w:rFonts w:hint="default"/>
          <w:lang w:val="en-US" w:eastAsia="zh-CN"/>
        </w:rPr>
      </w:pPr>
      <w:r>
        <w:rPr>
          <w:rFonts w:hint="default"/>
          <w:lang w:val="en-US" w:eastAsia="zh-CN"/>
        </w:rPr>
        <w:t xml:space="preserve"> 7.</w:t>
      </w:r>
      <w:r>
        <w:rPr>
          <w:rFonts w:hint="eastAsia"/>
          <w:lang w:val="en-US" w:eastAsia="zh-CN"/>
        </w:rPr>
        <w:t>1.</w:t>
      </w:r>
      <w:r>
        <w:rPr>
          <w:rFonts w:hint="default"/>
          <w:lang w:val="en-US" w:eastAsia="zh-CN"/>
        </w:rPr>
        <w:t>4.2 截断仿射保留阈值</w:t>
      </w:r>
    </w:p>
    <w:p w14:paraId="456364D0">
      <w:pPr>
        <w:bidi w:val="0"/>
        <w:rPr>
          <w:rFonts w:hint="eastAsia"/>
          <w:lang w:val="en-US" w:eastAsia="zh-CN"/>
        </w:rPr>
      </w:pPr>
      <m:oMath>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=clip(</m:t>
        </m:r>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p</m:t>
            </m:r>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δ</m:t>
            </m:r>
            <m:ctrlPr>
              <w:rPr>
                <w:rFonts w:hint="default" w:ascii="Cambria Math" w:hAnsi="Cambria Math"/>
              </w:rPr>
            </m:ctrlPr>
          </m:e>
          <m:sub>
            <m:r>
              <m:rPr>
                <m:nor/>
                <m:sty m:val="p"/>
              </m:rPr>
              <w:rPr>
                <w:rFonts w:hint="default" w:ascii="Times New Roman" w:hAnsi="Times New Roman"/>
              </w:rPr>
              <m:t>d,k(t)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λ</m:t>
            </m:r>
            <m:ctrlPr>
              <w:rPr>
                <w:rFonts w:hint="default" w:ascii="Cambria Math" w:hAnsi="Cambria Math"/>
              </w:rPr>
            </m:ctrlPr>
          </m:e>
          <m:sub>
            <m:r>
              <m:rPr>
                <m:nor/>
                <m:sty m:val="p"/>
              </m:rPr>
              <w:rPr>
                <w:rFonts w:hint="default" w:ascii="Times New Roman" w:hAnsi="Times New Roman"/>
              </w:rPr>
              <m:t>d,k(t)</m:t>
            </m:r>
            <m:ctrlPr>
              <w:rPr>
                <w:rFonts w:hint="default" w:ascii="Cambria Math" w:hAnsi="Cambria Math"/>
              </w:rPr>
            </m:ctrlPr>
          </m:sub>
        </m:sSub>
        <m:r>
          <m:rPr>
            <m:nor/>
            <m:sty m:val="p"/>
          </m:rPr>
          <w:rPr>
            <w:rFonts w:hint="default" w:ascii="Times New Roman" w:hAnsi="Times New Roman"/>
          </w:rPr>
          <m:t> </m:t>
        </m:r>
        <m:sSub>
          <m:sSubPr>
            <m:ctrlPr>
              <w:rPr>
                <w:rFonts w:hint="default" w:ascii="Cambria Math" w:hAnsi="Cambria Math"/>
              </w:rPr>
            </m:ctrlPr>
          </m:sSubPr>
          <m:e>
            <m:r>
              <m:rPr>
                <m:nor/>
                <m:sty m:val="p"/>
              </m:rPr>
              <w:rPr>
                <w:rFonts w:hint="default" w:ascii="Times New Roman" w:hAnsi="Times New Roman"/>
              </w:rPr>
              <m:t>a</m:t>
            </m:r>
            <m:ctrlPr>
              <w:rPr>
                <w:rFonts w:hint="default" w:ascii="Cambria Math" w:hAnsi="Cambria Math"/>
              </w:rPr>
            </m:ctrlPr>
          </m:e>
          <m:sub>
            <m:r>
              <m:rPr>
                <m:nor/>
                <m:sty m:val="p"/>
              </m:rPr>
              <w:rPr>
                <w:rFonts w:hint="default" w:ascii="Times New Roman" w:hAnsi="Times New Roman"/>
              </w:rPr>
              <m:t>d,k(t)</m:t>
            </m:r>
            <m:ctrlPr>
              <w:rPr>
                <w:rFonts w:hint="default" w:ascii="Cambria Math" w:hAnsi="Cambria Math"/>
              </w:rPr>
            </m:ctrlPr>
          </m:sub>
        </m:sSub>
        <m:r>
          <m:rPr>
            <m:nor/>
            <m:sty m:val="p"/>
          </m:rPr>
          <w:rPr>
            <w:rFonts w:hint="default" w:ascii="Times New Roman" w:hAnsi="Times New Roman"/>
          </w:rPr>
          <m:t xml:space="preserve">, </m:t>
        </m:r>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lang w:val="en-US" w:eastAsia="zh-CN"/>
              </w:rPr>
              <m:t>min</m:t>
            </m:r>
            <m:ctrlPr>
              <w:rPr>
                <w:rFonts w:hint="default" w:ascii="Cambria Math" w:hAnsi="Cambria Math"/>
              </w:rPr>
            </m:ctrlPr>
          </m:sub>
        </m:sSub>
        <m:r>
          <m:rPr>
            <m:nor/>
            <m:sty m:val="p"/>
          </m:rPr>
          <w:rPr>
            <w:rFonts w:hint="default" w:ascii="Times New Roman" w:hAnsi="Times New Roman"/>
          </w:rPr>
          <m:t xml:space="preserve">, </m:t>
        </m:r>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lang w:val="en-US" w:eastAsia="zh-CN"/>
              </w:rPr>
              <m:t>max</m:t>
            </m:r>
            <m:ctrlPr>
              <w:rPr>
                <w:rFonts w:hint="default" w:ascii="Cambria Math" w:hAnsi="Cambria Math"/>
              </w:rPr>
            </m:ctrlPr>
          </m:sub>
        </m:sSub>
        <m:r>
          <m:rPr>
            <m:nor/>
            <m:sty m:val="p"/>
          </m:rPr>
          <w:rPr>
            <w:rFonts w:hint="default" w:ascii="Times New Roman" w:hAnsi="Times New Roman"/>
          </w:rPr>
          <m:t>)</m:t>
        </m:r>
      </m:oMath>
      <w:r>
        <w:rPr>
          <w:rFonts w:hint="eastAsia"/>
          <w:lang w:val="en-US" w:eastAsia="zh-CN"/>
        </w:rPr>
        <w:t>,</w:t>
      </w:r>
    </w:p>
    <w:p w14:paraId="6916FAB2">
      <w:pPr>
        <w:bidi w:val="0"/>
        <w:rPr>
          <w:rFonts w:hint="default"/>
          <w:lang w:val="en-US" w:eastAsia="zh-CN"/>
        </w:rPr>
      </w:pPr>
      <w:r>
        <w:rPr>
          <w:rFonts w:hint="default"/>
          <w:lang w:val="en-US" w:eastAsia="zh-CN"/>
        </w:rPr>
        <w:t>其中</w:t>
      </w:r>
      <m:oMath>
        <m:r>
          <m:rPr>
            <m:nor/>
            <m:sty m:val="p"/>
          </m:rPr>
          <w:rPr>
            <w:rFonts w:hint="default" w:ascii="Times New Roman" w:hAnsi="Times New Roman"/>
          </w:rPr>
          <m:t>clip</m:t>
        </m:r>
        <m:r>
          <m:rPr>
            <m:nor/>
            <m:sty m:val="p"/>
          </m:rPr>
          <w:rPr>
            <w:rFonts w:hint="default" w:ascii="Times New Roman" w:hAnsi="Times New Roman"/>
            <w:lang w:val="en-US" w:eastAsia="zh-CN"/>
          </w:rPr>
          <m:t xml:space="preserve"> </m:t>
        </m:r>
        <m:r>
          <m:rPr>
            <m:nor/>
            <m:sty m:val="p"/>
          </m:rPr>
          <w:rPr>
            <w:rFonts w:hint="default" w:ascii="Times New Roman" w:hAnsi="Times New Roman"/>
          </w:rPr>
          <m:t>(x,l,u)=min{u,max</m:t>
        </m:r>
        <m:r>
          <m:rPr>
            <m:nor/>
            <m:sty m:val="p"/>
          </m:rPr>
          <w:rPr>
            <w:rFonts w:hint="default" w:ascii="Times New Roman" w:hAnsi="Times New Roman"/>
            <w:lang w:val="en-US" w:eastAsia="zh-CN"/>
          </w:rPr>
          <m:t xml:space="preserve"> </m:t>
        </m:r>
        <m:r>
          <m:rPr>
            <m:nor/>
            <m:sty m:val="p"/>
          </m:rPr>
          <w:rPr>
            <w:rFonts w:hint="default" w:ascii="Times New Roman" w:hAnsi="Times New Roman"/>
          </w:rPr>
          <m:t>(l,x)}</m:t>
        </m:r>
      </m:oMath>
      <w:r>
        <w:rPr>
          <w:rFonts w:hint="eastAsia"/>
          <w:lang w:eastAsia="zh-CN"/>
        </w:rPr>
        <w:t>，</w:t>
      </w:r>
      <m:oMath>
        <m:sSub>
          <m:sSubPr>
            <m:ctrlPr>
              <w:rPr>
                <w:rFonts w:hint="default" w:ascii="Cambria Math" w:hAnsi="Cambria Math"/>
              </w:rPr>
            </m:ctrlPr>
          </m:sSubPr>
          <m:e>
            <m:r>
              <m:rPr>
                <m:nor/>
                <m:sty m:val="p"/>
              </m:rPr>
              <w:rPr>
                <w:rFonts w:hint="default" w:ascii="Times New Roman" w:hAnsi="Times New Roman"/>
              </w:rPr>
              <m:t>λ</m:t>
            </m:r>
            <m:ctrlPr>
              <w:rPr>
                <w:rFonts w:hint="default" w:ascii="Cambria Math" w:hAnsi="Cambria Math"/>
              </w:rPr>
            </m:ctrlPr>
          </m:e>
          <m:sub>
            <m:r>
              <m:rPr>
                <m:nor/>
                <m:sty m:val="p"/>
              </m:rPr>
              <w:rPr>
                <w:rFonts w:hint="default" w:ascii="Times New Roman" w:hAnsi="Times New Roman"/>
              </w:rPr>
              <m:t>d,1</m:t>
            </m:r>
            <m:ctrlPr>
              <w:rPr>
                <w:rFonts w:hint="default" w:ascii="Cambria Math" w:hAnsi="Cambria Math"/>
              </w:rPr>
            </m:ctrlPr>
          </m:sub>
        </m:sSub>
        <m:r>
          <m:rPr>
            <m:nor/>
            <m:sty m:val="p"/>
          </m:rPr>
          <w:rPr>
            <w:rFonts w:hint="default" w:ascii="Times New Roman" w:hAnsi="Times New Roman"/>
          </w:rPr>
          <m:t>=0</m:t>
        </m:r>
        <m:r>
          <m:rPr>
            <m:nor/>
            <m:sty m:val="p"/>
          </m:rPr>
          <w:rPr>
            <w:rFonts w:hint="eastAsia" w:ascii="Times New Roman" w:hAnsi="Times New Roman"/>
            <w:lang w:eastAsia="zh-CN"/>
          </w:rPr>
          <m:t>，</m:t>
        </m:r>
        <m:r>
          <m:rPr>
            <m:nor/>
            <m:sty m:val="p"/>
          </m:rPr>
          <w:rPr>
            <w:rFonts w:hint="default" w:ascii="Times New Roman" w:hAnsi="Times New Roman"/>
          </w:rPr>
          <m:t>δ</m:t>
        </m:r>
      </m:oMath>
      <w:r>
        <w:rPr>
          <w:rFonts w:hint="default"/>
          <w:lang w:val="en-US" w:eastAsia="zh-CN"/>
        </w:rPr>
        <w:t>平移阶段保留水平，</w:t>
      </w:r>
      <m:oMath>
        <m:r>
          <m:rPr>
            <m:nor/>
            <m:sty m:val="p"/>
          </m:rPr>
          <w:rPr>
            <w:rFonts w:hint="default" w:ascii="Times New Roman" w:hAnsi="Times New Roman"/>
          </w:rPr>
          <m:t>λ</m:t>
        </m:r>
      </m:oMath>
      <w:r>
        <w:rPr>
          <w:rFonts w:hint="default"/>
          <w:lang w:val="en-US" w:eastAsia="zh-CN"/>
        </w:rPr>
        <w:t>调节对已观测误差的响应；截断保证误差超出历史范围时阈值仍不越界。零参数（</w:t>
      </w:r>
      <m:oMath>
        <m:r>
          <m:rPr>
            <m:nor/>
            <m:sty m:val="p"/>
          </m:rPr>
          <w:rPr>
            <w:rFonts w:hint="default" w:ascii="Times New Roman" w:hAnsi="Times New Roman"/>
          </w:rPr>
          <m:t>δ=λ=0</m:t>
        </m:r>
      </m:oMath>
      <w:r>
        <w:rPr>
          <w:rFonts w:hint="default"/>
          <w:lang w:val="en-US" w:eastAsia="zh-CN"/>
        </w:rPr>
        <w:t>）即"保留到参考库存"的固定</w:t>
      </w:r>
      <w:r>
        <w:rPr>
          <w:rFonts w:hint="eastAsia"/>
          <w:lang w:val="en-US" w:eastAsia="zh-CN"/>
        </w:rPr>
        <w:t xml:space="preserve"> </w:t>
      </w:r>
      <m:oMath>
        <m:r>
          <m:rPr>
            <m:nor/>
            <m:sty m:val="p"/>
          </m:rPr>
          <w:rPr>
            <w:rFonts w:hint="default" w:ascii="Times New Roman" w:hAnsi="Times New Roman"/>
          </w:rPr>
          <m:t>β</m:t>
        </m:r>
        <m:r>
          <m:rPr>
            <m:nor/>
            <m:sty m:val="p"/>
          </m:rPr>
          <w:rPr>
            <w:rFonts w:hint="default" w:ascii="Times New Roman" w:hAnsi="Times New Roman"/>
            <w:lang w:val="en-US" w:eastAsia="zh-CN"/>
          </w:rPr>
          <m:t xml:space="preserve"> </m:t>
        </m:r>
        <m:r>
          <m:rPr>
            <m:nor/>
            <m:sty m:val="p"/>
          </m:rPr>
          <w:rPr>
            <w:rFonts w:hint="default" w:ascii="Times New Roman" w:hAnsi="Times New Roman"/>
          </w:rPr>
          <m:t>=1</m:t>
        </m:r>
      </m:oMath>
      <w:r>
        <w:rPr>
          <w:rFonts w:hint="default"/>
          <w:lang w:val="en-US" w:eastAsia="zh-CN"/>
        </w:rPr>
        <w:t>规则，作为搜索保底。</w:t>
      </w:r>
    </w:p>
    <w:p w14:paraId="6EDFADAB">
      <w:pPr>
        <w:bidi w:val="0"/>
        <w:rPr>
          <w:rFonts w:hint="eastAsia"/>
          <w:lang w:val="en-US" w:eastAsia="zh-CN"/>
        </w:rPr>
      </w:pPr>
      <w:r>
        <w:rPr>
          <w:rFonts w:hint="default"/>
          <w:lang w:val="en-US" w:eastAsia="zh-CN"/>
        </w:rPr>
        <w:t>7.</w:t>
      </w:r>
      <w:r>
        <w:rPr>
          <w:rFonts w:hint="eastAsia"/>
          <w:lang w:val="en-US" w:eastAsia="zh-CN"/>
        </w:rPr>
        <w:t>1.</w:t>
      </w:r>
      <w:r>
        <w:rPr>
          <w:rFonts w:hint="default"/>
          <w:lang w:val="en-US" w:eastAsia="zh-CN"/>
        </w:rPr>
        <w:t>4.3 统一充放电与紧急购电规则</w:t>
      </w:r>
    </w:p>
    <w:p w14:paraId="2E55F3EF">
      <w:pPr>
        <w:bidi w:val="0"/>
        <w:rPr>
          <w:rFonts w:hint="default"/>
          <w:lang w:val="en-US" w:eastAsia="zh-CN"/>
        </w:rPr>
      </w:pPr>
      <w:r>
        <w:rPr>
          <w:rFonts w:hint="default"/>
          <w:lang w:val="en-US" w:eastAsia="zh-CN"/>
        </w:rPr>
        <w:t>设区间实际净缺口</w:t>
      </w:r>
      <m:oMath>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N</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obs</m:t>
            </m:r>
            <m:ctrlPr>
              <w:rPr>
                <w:rFonts w:hint="default" w:ascii="Cambria Math" w:hAnsi="Cambria Math"/>
              </w:rPr>
            </m:ctrlPr>
          </m:sup>
        </m:sSubSup>
        <m:r>
          <m:rPr>
            <m:nor/>
            <m:sty m:val="p"/>
          </m:rPr>
          <w:rPr>
            <w:rFonts w:hint="default" w:ascii="Times New Roman" w:hAnsi="Times New Roman"/>
            <w:lang w:val="en-US" w:eastAsia="zh-CN"/>
          </w:rPr>
          <m:t xml:space="preserve"> </m:t>
        </m:r>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lang w:val="en-US" w:eastAsia="zh-CN"/>
              </w:rPr>
              <m:t xml:space="preserve"> </m:t>
            </m:r>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lang w:val="en-US" w:eastAsia="zh-CN"/>
              </w:rPr>
              <m:t xml:space="preserve"> </m:t>
            </m:r>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Q</m:t>
            </m:r>
            <m:ctrlPr>
              <w:rPr>
                <w:rFonts w:hint="default" w:ascii="Cambria Math" w:hAnsi="Cambria Math"/>
              </w:rPr>
            </m:ctrlPr>
          </m:sup>
        </m:sSubSup>
      </m:oMath>
      <w:r>
        <w:rPr>
          <w:rFonts w:hint="eastAsia"/>
          <w:lang w:val="en-US" w:eastAsia="zh-CN"/>
        </w:rPr>
        <w:t xml:space="preserve">, </w:t>
      </w:r>
      <w:r>
        <w:rPr>
          <w:rFonts w:hint="default"/>
          <w:lang w:val="en-US" w:eastAsia="zh-CN"/>
        </w:rPr>
        <w:t>给定上一区间库存</w:t>
      </w:r>
      <m:oMath>
        <m:r>
          <m:rPr>
            <m:nor/>
            <m:sty m:val="p"/>
          </m:rPr>
          <w:rPr>
            <w:rFonts w:hint="default" w:ascii="Times New Roman" w:hAnsi="Times New Roman"/>
          </w:rPr>
          <m:t>e=</m:t>
        </m:r>
        <m:sSubSup>
          <m:sSubSupPr>
            <m:ctrlPr>
              <w:rPr>
                <w:rFonts w:hint="default" w:ascii="Cambria Math" w:hAnsi="Cambria Math"/>
              </w:rPr>
            </m:ctrlPr>
          </m:sSubSupPr>
          <m:e>
            <m:r>
              <m:rPr>
                <m:nor/>
                <m:sty m:val="p"/>
              </m:rPr>
              <w:rPr>
                <w:rFonts w:hint="default" w:ascii="Times New Roman" w:hAnsi="Times New Roman"/>
              </w:rPr>
              <m:t>E</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d,t−1</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oMath>
      <w:r>
        <w:rPr>
          <w:rFonts w:hint="default"/>
          <w:lang w:val="en-US" w:eastAsia="zh-CN"/>
        </w:rPr>
        <w:t>：</w:t>
      </w:r>
    </w:p>
    <w:p w14:paraId="122B6CCB">
      <w:pPr>
        <w:bidi w:val="0"/>
        <w:rPr>
          <w:rFonts w:hint="eastAsia"/>
          <w:lang w:val="en-US" w:eastAsia="zh-CN"/>
        </w:rPr>
      </w:pPr>
      <m:oMath>
        <m:sSubSup>
          <m:sSubSupPr>
            <m:ctrlPr>
              <w:rPr>
                <w:rFonts w:hint="default" w:ascii="Cambria Math" w:hAnsi="Cambria Math"/>
              </w:rPr>
            </m:ctrlPr>
          </m:sSubSupPr>
          <m:e>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lang w:val="en-US" w:eastAsia="zh-CN"/>
              </w:rPr>
              <m:t xml:space="preserve"> </m:t>
            </m:r>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r>
          <m:rPr>
            <m:nor/>
            <m:sty m:val="p"/>
          </m:rPr>
          <w:rPr>
            <w:rFonts w:hint="default" w:ascii="Times New Roman" w:hAnsi="Times New Roman"/>
          </w:rPr>
          <m:t>=min{(−</m:t>
        </m:r>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r>
          <m:rPr>
            <m:nor/>
            <m:sty m:val="p"/>
          </m:rPr>
          <w:rPr>
            <w:rFonts w:hint="default" w:ascii="Times New Roman" w:hAnsi="Times New Roman"/>
            <w:lang w:val="en-US" w:eastAsia="zh-CN"/>
          </w:rPr>
          <m:t xml:space="preserve">    </m:t>
        </m:r>
        <m:r>
          <m:rPr>
            <m:nor/>
            <m:sty m:val="p"/>
          </m:rPr>
          <w:rPr>
            <w:rFonts w:hint="default" w:ascii="Times New Roman" w:hAnsi="Times New Roman"/>
          </w:rPr>
          <m:t>S,</m:t>
        </m:r>
        <m:r>
          <m:rPr>
            <m:nor/>
            <m:sty m:val="p"/>
          </m:rPr>
          <w:rPr>
            <w:rFonts w:hint="default" w:ascii="Times New Roman" w:hAnsi="Times New Roman"/>
            <w:lang w:val="en-US" w:eastAsia="zh-CN"/>
          </w:rPr>
          <m:t xml:space="preserve">   </m:t>
        </m:r>
        <m:f>
          <m:fPr>
            <m:ctrlPr>
              <w:rPr>
                <w:rFonts w:hint="default" w:ascii="Cambria Math" w:hAnsi="Cambria Math"/>
              </w:rPr>
            </m:ctrlPr>
          </m:fPr>
          <m:num>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max</m:t>
                </m:r>
                <m:ctrlPr>
                  <w:rPr>
                    <w:rFonts w:hint="default" w:ascii="Cambria Math" w:hAnsi="Cambria Math"/>
                  </w:rPr>
                </m:ctrlPr>
              </m:sub>
            </m:sSub>
            <m:r>
              <m:rPr>
                <m:nor/>
                <m:sty m:val="p"/>
              </m:rPr>
              <w:rPr>
                <w:rFonts w:hint="default" w:ascii="Times New Roman" w:hAnsi="Times New Roman"/>
              </w:rPr>
              <m:t>−e</m:t>
            </m:r>
            <m:ctrlPr>
              <w:rPr>
                <w:rFonts w:hint="default" w:ascii="Cambria Math" w:hAnsi="Cambria Math"/>
              </w:rPr>
            </m:ctrlPr>
          </m:num>
          <m:den>
            <m:r>
              <m:rPr>
                <m:nor/>
                <m:sty m:val="p"/>
              </m:rPr>
              <w:rPr>
                <w:rFonts w:hint="default" w:ascii="Times New Roman" w:hAnsi="Times New Roman"/>
              </w:rPr>
              <m:t>η</m:t>
            </m:r>
            <m:ctrlPr>
              <w:rPr>
                <w:rFonts w:hint="default" w:ascii="Cambria Math" w:hAnsi="Cambria Math"/>
              </w:rPr>
            </m:ctrlPr>
          </m:den>
        </m:f>
        <m:r>
          <m:rPr>
            <m:nor/>
            <m:sty m:val="p"/>
          </m:rPr>
          <w:rPr>
            <w:rFonts w:hint="default" w:ascii="Times New Roman" w:hAnsi="Times New Roman"/>
          </w:rPr>
          <m:t>}</m:t>
        </m:r>
      </m:oMath>
      <w:r>
        <w:rPr>
          <w:rFonts w:hint="eastAsia"/>
          <w:lang w:eastAsia="zh-CN"/>
        </w:rPr>
        <w:t>，</w:t>
      </w:r>
      <m:oMath>
        <m:sSubSup>
          <m:sSubSupPr>
            <m:ctrlPr>
              <w:rPr>
                <w:rFonts w:hint="default" w:ascii="Cambria Math" w:hAnsi="Cambria Math"/>
              </w:rPr>
            </m:ctrlPr>
          </m:sSubSup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r>
          <m:rPr>
            <m:nor/>
            <m:sty m:val="p"/>
          </m:rPr>
          <w:rPr>
            <w:rFonts w:hint="default" w:ascii="Times New Roman" w:hAnsi="Times New Roman"/>
          </w:rPr>
          <m:t>=</m:t>
        </m:r>
        <m:func>
          <m:funcPr>
            <m:ctrlPr>
              <w:rPr>
                <w:rFonts w:hint="default" w:ascii="Cambria Math" w:hAnsi="Cambria Math"/>
              </w:rPr>
            </m:ctrlPr>
          </m:funcPr>
          <m:fName>
            <m:r>
              <m:rPr>
                <m:sty m:val="p"/>
              </m:rPr>
              <w:rPr>
                <w:rFonts w:hint="default" w:ascii="Times New Roman" w:hAnsi="Times New Roman"/>
                <w:lang w:val="en-US" w:eastAsia="zh-CN"/>
              </w:rPr>
              <m:t>min</m:t>
            </m:r>
            <m:ctrlPr>
              <w:rPr>
                <w:rFonts w:hint="default" w:ascii="Cambria Math" w:hAnsi="Cambria Math"/>
              </w:rPr>
            </m:ctrlPr>
          </m:fName>
          <m:e>
            <m:r>
              <m:rPr>
                <m:nor/>
                <m:sty m:val="p"/>
              </m:rPr>
              <w:rPr>
                <w:rFonts w:hint="default" w:ascii="Times New Roman" w:hAnsi="Times New Roman"/>
              </w:rPr>
              <m:t>{</m:t>
            </m:r>
            <m:ctrlPr>
              <w:rPr>
                <w:rFonts w:hint="default" w:ascii="Cambria Math" w:hAnsi="Cambria Math"/>
              </w:rPr>
            </m:ctrlPr>
          </m:e>
        </m:func>
        <m:sSubSup>
          <m:sSubSupPr>
            <m:ctrlPr>
              <w:rPr>
                <w:rFonts w:hint="default" w:ascii="Cambria Math" w:hAnsi="Cambria Math"/>
              </w:rPr>
            </m:ctrlPr>
          </m:sSubSup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m:t>
            </m:r>
            <m:ctrlPr>
              <w:rPr>
                <w:rFonts w:hint="default" w:ascii="Cambria Math" w:hAnsi="Cambria Math"/>
              </w:rPr>
            </m:ctrlPr>
          </m:sup>
        </m:sSubSup>
        <m:r>
          <m:rPr>
            <m:nor/>
            <m:sty m:val="p"/>
          </m:rPr>
          <w:rPr>
            <w:rFonts w:hint="default" w:ascii="Times New Roman" w:hAnsi="Times New Roman"/>
          </w:rPr>
          <m:t>, S, η (e</m:t>
        </m:r>
        <m:r>
          <m:rPr>
            <m:nor/>
            <m:sty m:val="p"/>
          </m:rPr>
          <w:rPr>
            <w:rFonts w:hint="default" w:ascii="Times New Roman" w:hAnsi="Times New Roman"/>
            <w:lang w:val="en-US" w:eastAsia="zh-CN"/>
          </w:rPr>
          <m:t xml:space="preserve"> </m:t>
        </m:r>
        <m:r>
          <m:rPr>
            <m:nor/>
            <m:sty m:val="p"/>
          </m:rPr>
          <w:rPr>
            <w:rFonts w:hint="default" w:ascii="Times New Roman" w:hAnsi="Times New Roman"/>
          </w:rPr>
          <m:t>−</m:t>
        </m:r>
        <m:r>
          <m:rPr>
            <m:nor/>
            <m:sty m:val="p"/>
          </m:rPr>
          <w:rPr>
            <w:rFonts w:hint="default" w:ascii="Times New Roman" w:hAnsi="Times New Roman"/>
            <w:lang w:val="en-US" w:eastAsia="zh-CN"/>
          </w:rPr>
          <m:t xml:space="preserve"> </m:t>
        </m:r>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oMath>
      <w:r>
        <w:rPr>
          <w:rFonts w:hint="eastAsia"/>
          <w:lang w:val="en-US" w:eastAsia="zh-CN"/>
        </w:rPr>
        <w:t>,</w:t>
      </w:r>
    </w:p>
    <w:p w14:paraId="1F6D70F3">
      <w:pPr>
        <w:bidi w:val="0"/>
        <w:rPr>
          <w:rFonts w:hint="eastAsia"/>
          <w:lang w:val="en-US" w:eastAsia="zh-CN"/>
        </w:rPr>
      </w:pPr>
      <m:oMath>
        <m:sSub>
          <m:sSubPr>
            <m:ctrlPr>
              <w:rPr>
                <w:rFonts w:hint="default" w:ascii="Cambria Math" w:hAnsi="Cambria Math"/>
              </w:rPr>
            </m:ctrlPr>
          </m:sSubPr>
          <m:e>
            <m:r>
              <m:rPr>
                <m:nor/>
                <m:sty m:val="p"/>
              </m:rPr>
              <w:rPr>
                <w:rFonts w:hint="default" w:ascii="Times New Roman" w:hAnsi="Times New Roman"/>
              </w:rPr>
              <m:t>b</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D</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sSub>
          <m:sSubPr>
            <m:ctrlPr>
              <w:rPr>
                <w:rFonts w:hint="default" w:ascii="Cambria Math" w:hAnsi="Cambria Math"/>
              </w:rPr>
            </m:ctrlPr>
          </m:sSubPr>
          <m:e>
            <m:r>
              <m:rPr>
                <m:nor/>
                <m:sty m:val="p"/>
              </m:rPr>
              <w:rPr>
                <w:rFonts w:hint="default" w:ascii="Times New Roman" w:hAnsi="Times New Roman"/>
                <w:lang w:val="en-US" w:eastAsia="zh-CN"/>
              </w:rPr>
              <m:t xml:space="preserve">,   </m:t>
            </m:r>
            <m:r>
              <m:rPr>
                <m:nor/>
                <m:sty m:val="p"/>
              </m:rPr>
              <w:rPr>
                <w:rFonts w:hint="default" w:ascii="Times New Roman" w:hAnsi="Times New Roman"/>
              </w:rPr>
              <m:t>U</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sSup>
          <m:sSupPr>
            <m:ctrlPr>
              <w:rPr>
                <w:rFonts w:hint="default" w:ascii="Cambria Math" w:hAnsi="Cambria Math"/>
              </w:rPr>
            </m:ctrlPr>
          </m:sSupPr>
          <m:e>
            <m:r>
              <m:rPr>
                <m:nor/>
                <m:sty m:val="p"/>
              </m:rPr>
              <w:rPr>
                <w:rFonts w:hint="default" w:ascii="Times New Roman" w:hAnsi="Times New Roman"/>
              </w:rPr>
              <m:t>)</m:t>
            </m:r>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oMath>
      <w:r>
        <w:rPr>
          <w:rFonts w:hint="eastAsia"/>
          <w:lang w:eastAsia="zh-CN"/>
        </w:rPr>
        <w:t>，</w:t>
      </w:r>
      <w:r>
        <w:rPr>
          <w:rFonts w:hint="eastAsia"/>
          <w:lang w:val="en-US" w:eastAsia="zh-CN"/>
        </w:rPr>
        <w:t>,</w:t>
      </w:r>
    </w:p>
    <w:p w14:paraId="443D5E39">
      <w:pPr>
        <w:bidi w:val="0"/>
        <w:rPr>
          <w:rFonts w:hint="eastAsia"/>
          <w:lang w:val="en-US" w:eastAsia="zh-CN"/>
        </w:rPr>
      </w:pPr>
      <m:oMath>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lang w:val="en-US" w:eastAsia="zh-CN"/>
              </w:rPr>
              <m:t xml:space="preserve"> </m:t>
            </m:r>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lang w:val="en-US" w:eastAsia="zh-CN"/>
              </w:rPr>
              <m:t xml:space="preserve"> </m:t>
            </m:r>
            <m:r>
              <m:rPr>
                <m:nor/>
                <m:sty m:val="p"/>
              </m:rPr>
              <w:rPr>
                <w:rFonts w:hint="default" w:ascii="Times New Roman" w:hAnsi="Times New Roman"/>
              </w:rPr>
              <m:t>act</m:t>
            </m:r>
            <m:ctrlPr>
              <w:rPr>
                <w:rFonts w:hint="default" w:ascii="Cambria Math" w:hAnsi="Cambria Math"/>
              </w:rPr>
            </m:ctrlPr>
          </m:sup>
        </m:sSubSup>
        <m:r>
          <m:rPr>
            <m:nor/>
            <m:sty m:val="p"/>
          </m:rPr>
          <w:rPr>
            <w:rFonts w:hint="default" w:ascii="Times New Roman" w:hAnsi="Times New Roman"/>
          </w:rPr>
          <m:t>=e+η</m:t>
        </m:r>
        <m:sSubSup>
          <m:sSubSupPr>
            <m:ctrlPr>
              <w:rPr>
                <w:rFonts w:hint="default" w:ascii="Cambria Math" w:hAnsi="Cambria Math"/>
              </w:rPr>
            </m:ctrlPr>
          </m:sSubSupPr>
          <m:e>
            <m:r>
              <m:rPr>
                <m:nor/>
                <m:sty m:val="p"/>
              </m:rPr>
              <w:rPr>
                <w:rFonts w:hint="default" w:ascii="Times New Roman" w:hAnsi="Times New Roman"/>
                <w:lang w:val="en-US" w:eastAsia="zh-CN"/>
              </w:rPr>
              <m:t xml:space="preserve"> </m:t>
            </m:r>
            <m:r>
              <m:rPr>
                <m:nor/>
                <m:sty m:val="p"/>
              </m:rPr>
              <w:rPr>
                <w:rFonts w:hint="default" w:ascii="Times New Roman" w:hAnsi="Times New Roman"/>
              </w:rPr>
              <m:t>C</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r>
          <m:rPr>
            <m:nor/>
            <m:sty m:val="p"/>
          </m:rPr>
          <w:rPr>
            <w:rFonts w:hint="default" w:ascii="Times New Roman" w:hAnsi="Times New Roman"/>
          </w:rPr>
          <m:t>−</m:t>
        </m:r>
        <m:f>
          <m:fPr>
            <m:ctrlPr>
              <w:rPr>
                <w:rFonts w:hint="default" w:ascii="Cambria Math" w:hAnsi="Cambria Math"/>
              </w:rPr>
            </m:ctrlPr>
          </m:fPr>
          <m:num>
            <m:sSubSup>
              <m:sSubSupPr>
                <m:ctrlPr>
                  <w:rPr>
                    <w:rFonts w:hint="default" w:ascii="Cambria Math" w:hAnsi="Cambria Math"/>
                  </w:rPr>
                </m:ctrlPr>
              </m:sSubSupPr>
              <m:e>
                <m:r>
                  <m:rPr>
                    <m:nor/>
                    <m:sty m:val="p"/>
                  </m:rPr>
                  <w:rPr>
                    <w:rFonts w:hint="default" w:ascii="Times New Roman" w:hAnsi="Times New Roman"/>
                  </w:rPr>
                  <m:t>D</m:t>
                </m:r>
                <m:r>
                  <m:rPr>
                    <m:nor/>
                    <m:sty m:val="p"/>
                  </m:rPr>
                  <w:rPr>
                    <w:rFonts w:hint="default" w:ascii="Times New Roman" w:hAnsi="Times New Roman"/>
                    <w:lang w:val="en-US" w:eastAsia="zh-CN"/>
                  </w:rPr>
                  <m:t xml:space="preserve"> </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up>
                <m:r>
                  <m:rPr>
                    <m:nor/>
                    <m:sty m:val="p"/>
                  </m:rPr>
                  <w:rPr>
                    <w:rFonts w:hint="default" w:ascii="Times New Roman" w:hAnsi="Times New Roman"/>
                  </w:rPr>
                  <m:t>act</m:t>
                </m:r>
                <m:ctrlPr>
                  <w:rPr>
                    <w:rFonts w:hint="default" w:ascii="Cambria Math" w:hAnsi="Cambria Math"/>
                  </w:rPr>
                </m:ctrlPr>
              </m:sup>
            </m:sSubSup>
            <m:ctrlPr>
              <w:rPr>
                <w:rFonts w:hint="default" w:ascii="Cambria Math" w:hAnsi="Cambria Math"/>
              </w:rPr>
            </m:ctrlPr>
          </m:num>
          <m:den>
            <m:r>
              <m:rPr>
                <m:nor/>
                <m:sty m:val="p"/>
              </m:rPr>
              <w:rPr>
                <w:rFonts w:hint="default" w:ascii="Times New Roman" w:hAnsi="Times New Roman"/>
              </w:rPr>
              <m:t>η</m:t>
            </m:r>
            <m:ctrlPr>
              <w:rPr>
                <w:rFonts w:hint="default" w:ascii="Cambria Math" w:hAnsi="Cambria Math"/>
              </w:rPr>
            </m:ctrlPr>
          </m:den>
        </m:f>
      </m:oMath>
      <w:r>
        <w:rPr>
          <w:rFonts w:hint="eastAsia"/>
          <w:lang w:val="en-US" w:eastAsia="zh-CN"/>
        </w:rPr>
        <w:t>.</w:t>
      </w:r>
    </w:p>
    <w:p w14:paraId="66123DC7">
      <w:pPr>
        <w:bidi w:val="0"/>
        <w:rPr>
          <w:rFonts w:hint="default"/>
          <w:lang w:val="en-US" w:eastAsia="zh-CN"/>
        </w:rPr>
      </w:pPr>
      <w:r>
        <w:rPr>
          <w:rFonts w:hint="eastAsia"/>
          <w:lang w:val="en-US" w:eastAsia="zh-CN"/>
        </w:rPr>
        <w:t>即限制：</w:t>
      </w:r>
      <w:r>
        <w:rPr>
          <w:rFonts w:hint="default"/>
          <w:lang w:val="en-US" w:eastAsia="zh-CN"/>
        </w:rPr>
        <w:t>富余只充电、缺口只放电，放电受保留阈值约束，紧急购电只补放电后仍存的缺口。</w:t>
      </w:r>
    </w:p>
    <w:p w14:paraId="3C11001F">
      <w:pPr>
        <w:pStyle w:val="4"/>
        <w:bidi w:val="0"/>
        <w:rPr>
          <w:rFonts w:hint="eastAsia"/>
          <w:lang w:eastAsia="zh-CN"/>
        </w:rPr>
      </w:pPr>
      <w:r>
        <w:rPr>
          <w:rFonts w:hint="default"/>
          <w:lang w:val="en-US" w:eastAsia="zh-CN"/>
        </w:rPr>
        <w:t xml:space="preserve">7.1.5 </w:t>
      </w:r>
      <w:r>
        <w:t>日前–日内一致性</w:t>
      </w:r>
      <w:r>
        <w:rPr>
          <w:rFonts w:hint="eastAsia"/>
          <w:lang w:eastAsia="zh-CN"/>
        </w:rPr>
        <w:t>：</w:t>
      </w:r>
      <w:r>
        <w:t>规则绑定模型</w:t>
      </w:r>
    </w:p>
    <w:p w14:paraId="27A31DF3">
      <w:pPr>
        <w:bidi w:val="0"/>
      </w:pPr>
      <w:r>
        <w:rPr>
          <w:lang w:val="en-US" w:eastAsia="zh-CN"/>
        </w:rPr>
        <w:t>若日前模型允许储能针对各情景自由优化，则会利用未来信息产生“上帝视角”，导致结果偏乐观。因此，将日内控制规则直接嵌入日前模型，使优化结果与实际执行规则保持一致。</w:t>
      </w:r>
    </w:p>
    <w:p w14:paraId="347A8AB9">
      <w:pPr>
        <w:bidi w:val="0"/>
        <w:rPr>
          <w:rFonts w:hint="eastAsia"/>
          <w:lang w:val="en-US" w:eastAsia="zh-CN"/>
        </w:rPr>
      </w:pPr>
      <w:r>
        <w:rPr>
          <w:rFonts w:hint="default"/>
          <w:lang w:val="en-US" w:eastAsia="zh-CN"/>
        </w:rPr>
        <w:t>7.1.5.</w:t>
      </w:r>
      <w:r>
        <w:rPr>
          <w:rFonts w:hint="eastAsia"/>
          <w:lang w:val="en-US" w:eastAsia="zh-CN"/>
        </w:rPr>
        <w:t>1</w:t>
      </w:r>
      <w:r>
        <w:rPr>
          <w:rFonts w:hint="default"/>
          <w:lang w:val="en-US" w:eastAsia="zh-CN"/>
        </w:rPr>
        <w:t xml:space="preserve"> </w:t>
      </w:r>
      <w:r>
        <w:rPr>
          <w:rFonts w:hint="eastAsia"/>
          <w:lang w:val="en-US" w:eastAsia="zh-CN"/>
        </w:rPr>
        <w:t>目标函数</w:t>
      </w:r>
    </w:p>
    <w:p w14:paraId="497D3877">
      <w:pPr>
        <w:bidi w:val="0"/>
      </w:pPr>
      <w:r>
        <w:t>参数共享使不同情景在相同决策时点采用同一控制规则，从而保证非预见性。在此基础上，以各情景实际执行该规则产生的购电成本为评价依据，建立日前随机优化目标：</w:t>
      </w:r>
    </w:p>
    <w:p w14:paraId="211175CC">
      <w:pPr>
        <w:bidi w:val="0"/>
        <w:rPr>
          <w:rFonts w:hint="eastAsia"/>
          <w:lang w:val="en-US" w:eastAsia="zh-CN"/>
        </w:rPr>
      </w:pPr>
      <m:oMath>
        <m:func>
          <m:funcPr>
            <m:ctrlPr>
              <w:rPr>
                <w:rFonts w:hint="default" w:ascii="Cambria Math" w:hAnsi="Cambria Math"/>
              </w:rPr>
            </m:ctrlPr>
          </m:funcPr>
          <m:fName>
            <m:limLow>
              <m:limLowPr>
                <m:ctrlPr>
                  <w:rPr>
                    <w:rFonts w:hint="default" w:ascii="Cambria Math" w:hAnsi="Cambria Math"/>
                  </w:rPr>
                </m:ctrlPr>
              </m:limLowPr>
              <m:e>
                <m:r>
                  <m:rPr>
                    <m:nor/>
                    <m:sty m:val="p"/>
                  </m:rPr>
                  <w:rPr>
                    <w:rFonts w:hint="default" w:ascii="Times New Roman" w:hAnsi="Times New Roman"/>
                  </w:rPr>
                  <m:t>min</m:t>
                </m:r>
                <m:ctrlPr>
                  <w:rPr>
                    <w:rFonts w:hint="default" w:ascii="Cambria Math" w:hAnsi="Cambria Math"/>
                  </w:rPr>
                </m:ctrlPr>
              </m:e>
              <m:lim>
                <m:r>
                  <m:rPr>
                    <m:nor/>
                    <m:sty m:val="p"/>
                  </m:rPr>
                  <w:rPr>
                    <w:rFonts w:hint="default" w:ascii="Times New Roman" w:hAnsi="Times New Roman"/>
                  </w:rPr>
                  <m:t>g</m:t>
                </m:r>
                <m:ctrlPr>
                  <w:rPr>
                    <w:rFonts w:hint="default"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nary>
                  <m:naryPr>
                    <m:chr m:val="∑"/>
                    <m:limLoc m:val="undOvr"/>
                    <m:supHide m:val="1"/>
                    <m:ctrlPr>
                      <w:rPr>
                        <w:rFonts w:hint="default" w:ascii="Cambria Math" w:hAnsi="Cambria Math"/>
                      </w:rPr>
                    </m:ctrlPr>
                  </m:naryPr>
                  <m:sub>
                    <m:r>
                      <m:rPr>
                        <m:nor/>
                        <m:sty m:val="p"/>
                      </m:rPr>
                      <w:rPr>
                        <w:rFonts w:hint="default" w:ascii="Times New Roman" w:hAnsi="Times New Roman"/>
                      </w:rPr>
                      <m:t>t</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1</m:t>
                    </m:r>
                    <m:ctrlPr>
                      <w:rPr>
                        <w:rFonts w:hint="default" w:ascii="Cambria Math" w:hAnsi="Cambria Math"/>
                      </w:rPr>
                    </m:ctrlPr>
                  </m:num>
                  <m:den>
                    <m:r>
                      <m:rPr>
                        <m:nor/>
                        <m:sty m:val="p"/>
                      </m:rPr>
                      <w:rPr>
                        <w:rFonts w:hint="default" w:ascii="Times New Roman" w:hAnsi="Times New Roman"/>
                      </w:rPr>
                      <m:t>M</m:t>
                    </m:r>
                    <m:ctrlPr>
                      <w:rPr>
                        <w:rFonts w:hint="default" w:ascii="Cambria Math" w:hAnsi="Cambria Math"/>
                      </w:rPr>
                    </m:ctrlPr>
                  </m:den>
                </m:f>
                <m:nary>
                  <m:naryPr>
                    <m:chr m:val="∑"/>
                    <m:limLoc m:val="undOvr"/>
                    <m:supHide m:val="1"/>
                    <m:ctrlPr>
                      <w:rPr>
                        <w:rFonts w:hint="default" w:ascii="Cambria Math" w:hAnsi="Cambria Math"/>
                      </w:rPr>
                    </m:ctrlPr>
                  </m:naryPr>
                  <m:sub>
                    <m:r>
                      <m:rPr>
                        <m:nor/>
                        <m:sty m:val="p"/>
                      </m:rPr>
                      <w:rPr>
                        <w:rFonts w:hint="default" w:ascii="Times New Roman" w:hAnsi="Times New Roman"/>
                      </w:rPr>
                      <m:t>ω</m:t>
                    </m:r>
                    <m:ctrlPr>
                      <w:rPr>
                        <w:rFonts w:hint="default" w:ascii="Cambria Math" w:hAnsi="Cambria Math"/>
                      </w:rPr>
                    </m:ctrlPr>
                  </m:sub>
                  <m:sup>
                    <m:ctrlPr>
                      <w:rPr>
                        <w:rFonts w:hint="default" w:ascii="Cambria Math" w:hAnsi="Cambria Math"/>
                      </w:rPr>
                    </m:ctrlPr>
                  </m:sup>
                  <m:e>
                    <m:nary>
                      <m:naryPr>
                        <m:chr m:val="∑"/>
                        <m:limLoc m:val="undOvr"/>
                        <m:supHide m:val="1"/>
                        <m:ctrlPr>
                          <w:rPr>
                            <w:rFonts w:hint="default" w:ascii="Cambria Math" w:hAnsi="Cambria Math"/>
                          </w:rPr>
                        </m:ctrlPr>
                      </m:naryPr>
                      <m:sub>
                        <m:r>
                          <m:rPr>
                            <m:nor/>
                            <m:sty m:val="p"/>
                          </m:rPr>
                          <w:rPr>
                            <w:rFonts w:hint="default" w:ascii="Times New Roman" w:hAnsi="Times New Roman"/>
                          </w:rPr>
                          <m:t>t</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rPr>
                          <m:t>5</m:t>
                        </m:r>
                        <m:ctrlPr>
                          <w:rPr>
                            <w:rFonts w:hint="default" w:ascii="Cambria Math" w:hAnsi="Cambria Math"/>
                          </w:rPr>
                        </m:ctrlPr>
                      </m:e>
                    </m:nary>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rPr>
                      <m:t>b</m:t>
                    </m:r>
                    <m:ctrlPr>
                      <w:rPr>
                        <w:rFonts w:hint="default" w:ascii="Cambria Math" w:hAnsi="Cambria Math"/>
                      </w:rPr>
                    </m:ctrlPr>
                  </m:e>
                  <m:sub>
                    <m:r>
                      <m:rPr>
                        <m:nor/>
                        <m:sty m:val="p"/>
                      </m:rPr>
                      <w:rPr>
                        <w:rFonts w:hint="default" w:ascii="Times New Roman" w:hAnsi="Times New Roman"/>
                      </w:rPr>
                      <m:t>t,ω</m:t>
                    </m:r>
                    <m:ctrlPr>
                      <w:rPr>
                        <w:rFonts w:hint="default" w:ascii="Cambria Math" w:hAnsi="Cambria Math"/>
                      </w:rPr>
                    </m:ctrlPr>
                  </m:sub>
                </m:sSub>
                <m:r>
                  <m:rPr>
                    <m:nor/>
                    <m:sty m:val="p"/>
                  </m:rPr>
                  <w:rPr>
                    <w:rFonts w:hint="default" w:ascii="Times New Roman" w:hAnsi="Times New Roman"/>
                  </w:rPr>
                  <m:t>−</m:t>
                </m:r>
                <m:f>
                  <m:fPr>
                    <m:ctrlPr>
                      <w:rPr>
                        <w:rFonts w:hint="default" w:ascii="Cambria Math" w:hAnsi="Cambria Math"/>
                      </w:rPr>
                    </m:ctrlPr>
                  </m:fPr>
                  <m:num>
                    <m:r>
                      <m:rPr>
                        <m:nor/>
                        <m:sty m:val="p"/>
                      </m:rPr>
                      <w:rPr>
                        <w:rFonts w:hint="default" w:ascii="Times New Roman" w:hAnsi="Times New Roman"/>
                      </w:rPr>
                      <m:t>ν</m:t>
                    </m:r>
                    <m:ctrlPr>
                      <w:rPr>
                        <w:rFonts w:hint="default" w:ascii="Cambria Math" w:hAnsi="Cambria Math"/>
                      </w:rPr>
                    </m:ctrlPr>
                  </m:num>
                  <m:den>
                    <m:r>
                      <m:rPr>
                        <m:nor/>
                        <m:sty m:val="p"/>
                      </m:rPr>
                      <w:rPr>
                        <w:rFonts w:hint="default" w:ascii="Times New Roman" w:hAnsi="Times New Roman"/>
                      </w:rPr>
                      <m:t>M</m:t>
                    </m:r>
                    <m:ctrlPr>
                      <w:rPr>
                        <w:rFonts w:hint="default" w:ascii="Cambria Math" w:hAnsi="Cambria Math"/>
                      </w:rPr>
                    </m:ctrlPr>
                  </m:den>
                </m:f>
                <m:nary>
                  <m:naryPr>
                    <m:chr m:val="∑"/>
                    <m:limLoc m:val="undOvr"/>
                    <m:supHide m:val="1"/>
                    <m:ctrlPr>
                      <w:rPr>
                        <w:rFonts w:hint="default" w:ascii="Cambria Math" w:hAnsi="Cambria Math"/>
                      </w:rPr>
                    </m:ctrlPr>
                  </m:naryPr>
                  <m:sub>
                    <m:r>
                      <m:rPr>
                        <m:nor/>
                        <m:sty m:val="p"/>
                      </m:rPr>
                      <w:rPr>
                        <w:rFonts w:hint="default" w:ascii="Times New Roman" w:hAnsi="Times New Roman"/>
                      </w:rPr>
                      <m:t>ω</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T,ω</m:t>
                        </m:r>
                        <m:ctrlPr>
                          <w:rPr>
                            <w:rFonts w:hint="default" w:ascii="Cambria Math" w:hAnsi="Cambria Math"/>
                          </w:rPr>
                        </m:ctrlPr>
                      </m:sub>
                    </m:sSub>
                    <m:ctrlPr>
                      <w:rPr>
                        <w:rFonts w:hint="default" w:ascii="Cambria Math" w:hAnsi="Cambria Math"/>
                      </w:rPr>
                    </m:ctrlPr>
                  </m:e>
                </m:nary>
                <m:ctrlPr>
                  <w:rPr>
                    <w:rFonts w:hint="default" w:ascii="Cambria Math" w:hAnsi="Cambria Math"/>
                  </w:rPr>
                </m:ctrlPr>
              </m:e>
            </m:d>
            <m:ctrlPr>
              <w:rPr>
                <w:rFonts w:hint="default" w:ascii="Cambria Math" w:hAnsi="Cambria Math"/>
              </w:rPr>
            </m:ctrlPr>
          </m:e>
        </m:func>
      </m:oMath>
      <w:r>
        <w:rPr>
          <w:rFonts w:hint="eastAsia"/>
          <w:lang w:val="en-US" w:eastAsia="zh-CN"/>
        </w:rPr>
        <w:t>.</w:t>
      </w:r>
    </w:p>
    <w:p w14:paraId="5C0953A9">
      <w:pPr>
        <w:bidi w:val="0"/>
      </w:pPr>
      <w:r>
        <w:t>其中，计划购电</w:t>
      </w:r>
      <m:oMath>
        <m:sSub>
          <m:sSubPr>
            <m:ctrlPr>
              <w:rPr>
                <w:rFonts w:hint="default" w:ascii="Cambria Math" w:hAnsi="Cambria Math"/>
              </w:rPr>
            </m:ctrlPr>
          </m:sSub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oMath>
      <w:r>
        <w:t>在所有情景中保持一致，而紧急购电</w:t>
      </w:r>
      <m:oMath>
        <m:sSub>
          <m:sSubPr>
            <m:ctrlPr>
              <w:rPr>
                <w:rFonts w:hint="default" w:ascii="Cambria Math" w:hAnsi="Cambria Math"/>
              </w:rPr>
            </m:ctrlPr>
          </m:sSubPr>
          <m:e>
            <m:r>
              <m:rPr>
                <m:nor/>
                <m:sty m:val="p"/>
              </m:rPr>
              <w:rPr>
                <w:rFonts w:hint="default" w:ascii="Times New Roman" w:hAnsi="Times New Roman"/>
              </w:rPr>
              <m:t>b</m:t>
            </m:r>
            <m:ctrlPr>
              <w:rPr>
                <w:rFonts w:hint="default" w:ascii="Cambria Math" w:hAnsi="Cambria Math"/>
              </w:rPr>
            </m:ctrlPr>
          </m:e>
          <m:sub>
            <m:r>
              <m:rPr>
                <m:nor/>
                <m:sty m:val="p"/>
              </m:rPr>
              <w:rPr>
                <w:rFonts w:hint="default" w:ascii="Times New Roman" w:hAnsi="Times New Roman"/>
              </w:rPr>
              <m:t>t,ω</m:t>
            </m:r>
            <m:ctrlPr>
              <w:rPr>
                <w:rFonts w:hint="default" w:ascii="Cambria Math" w:hAnsi="Cambria Math"/>
              </w:rPr>
            </m:ctrlPr>
          </m:sub>
        </m:sSub>
      </m:oMath>
      <w:r>
        <w:t>随实际情景变化。</w:t>
      </w:r>
    </w:p>
    <w:p w14:paraId="25797295">
      <w:pPr>
        <w:bidi w:val="0"/>
      </w:pPr>
      <w:r>
        <w:rPr>
          <w:rFonts w:hint="eastAsia"/>
          <w:lang w:val="en-US" w:eastAsia="zh-CN"/>
        </w:rPr>
        <w:t>7.1.</w:t>
      </w:r>
      <w:r>
        <w:rPr>
          <w:rFonts w:hint="default"/>
          <w:lang w:val="en-US" w:eastAsia="zh-CN"/>
        </w:rPr>
        <w:t>5.</w:t>
      </w:r>
      <w:r>
        <w:rPr>
          <w:rFonts w:hint="eastAsia"/>
          <w:lang w:val="en-US" w:eastAsia="zh-CN"/>
        </w:rPr>
        <w:t xml:space="preserve">2 </w:t>
      </w:r>
      <w:r>
        <w:t>精确MILP等价</w:t>
      </w:r>
    </w:p>
    <w:p w14:paraId="280FA9AC">
      <w:pPr>
        <w:bidi w:val="0"/>
        <w:rPr>
          <w:lang w:val="en-US" w:eastAsia="zh-CN"/>
        </w:rPr>
      </w:pPr>
      <w:r>
        <w:rPr>
          <w:lang w:val="en-US" w:eastAsia="zh-CN"/>
        </w:rPr>
        <w:t>由于储能控制规则中含有</w:t>
      </w:r>
      <m:oMath>
        <m:r>
          <m:rPr>
            <m:nor/>
            <m:sty m:val="p"/>
          </m:rPr>
          <w:rPr>
            <w:rFonts w:hint="default" w:ascii="Times New Roman" w:hAnsi="Times New Roman"/>
          </w:rPr>
          <m:t>min</m:t>
        </m:r>
        <m:r>
          <m:rPr>
            <m:nor/>
            <m:sty m:val="p"/>
          </m:rPr>
          <w:rPr>
            <w:rFonts w:hint="default" w:ascii="Times New Roman" w:hAnsi="Times New Roman"/>
            <w:lang w:val="en-US" w:eastAsia="zh-CN"/>
          </w:rPr>
          <m:t>(</m:t>
        </m:r>
        <m:r>
          <m:rPr>
            <m:nor/>
            <m:sty m:val="p"/>
          </m:rPr>
          <w:rPr>
            <w:rFonts w:ascii="Times New Roman" w:hAnsi="Times New Roman"/>
            <w:lang w:val="en-US"/>
          </w:rPr>
          <m:t>∙</m:t>
        </m:r>
        <m:r>
          <m:rPr>
            <m:nor/>
            <m:sty m:val="p"/>
          </m:rPr>
          <w:rPr>
            <w:rFonts w:hint="default" w:ascii="Times New Roman" w:hAnsi="Times New Roman"/>
            <w:lang w:val="en-US" w:eastAsia="zh-CN"/>
          </w:rPr>
          <m:t xml:space="preserve"> )</m:t>
        </m:r>
      </m:oMath>
      <w:r>
        <w:rPr>
          <w:lang w:val="en-US" w:eastAsia="zh-CN"/>
        </w:rPr>
        <w:t>和正部运算</w:t>
      </w:r>
      <w:r>
        <w:rPr>
          <w:rFonts w:hint="eastAsia"/>
          <w:lang w:val="en-US" w:eastAsia="zh-CN"/>
        </w:rPr>
        <w:t>，</w:t>
      </w:r>
      <w:r>
        <w:rPr>
          <w:lang w:val="en-US" w:eastAsia="zh-CN"/>
        </w:rPr>
        <w:t>不能简单用不等式表示，否则会产生额外的可选空间。为保证日前模型与日内规则完全一致，本文引入辅助变量和0-1变量，对上述运算进行精确线性化，将控制规则转化为MILP约束。</w:t>
      </w:r>
    </w:p>
    <w:p w14:paraId="021745AE">
      <w:pPr>
        <w:bidi w:val="0"/>
        <w:rPr>
          <w:lang w:val="en-US" w:eastAsia="zh-CN"/>
        </w:rPr>
      </w:pPr>
      <w:r>
        <w:rPr>
          <w:lang w:val="en-US" w:eastAsia="zh-CN"/>
        </w:rPr>
        <w:t>考虑到完整MILP计算规模较大，本文以零阶规则作为主方案，完整LDR–MILP作为扩展方案进行验证。</w:t>
      </w:r>
    </w:p>
    <w:p w14:paraId="5C1DA00C">
      <w:pPr>
        <w:pStyle w:val="4"/>
        <w:bidi w:val="0"/>
      </w:pPr>
      <w:r>
        <w:rPr>
          <w:rFonts w:hint="default"/>
          <w:lang w:val="en-US" w:eastAsia="zh-CN"/>
        </w:rPr>
        <w:t xml:space="preserve">7.1.6 </w:t>
      </w:r>
      <w:r>
        <w:t>费用结算与总目标</w:t>
      </w:r>
    </w:p>
    <w:p w14:paraId="35205EC0">
      <w:pPr>
        <w:bidi w:val="0"/>
      </w:pPr>
      <w:r>
        <w:t>实际账单只计计划购电费与紧急购电费，日末库存价值 </w:t>
      </w:r>
      <m:oMath>
        <m:r>
          <m:rPr>
            <m:sty m:val="p"/>
          </m:rPr>
          <w:rPr>
            <w:rFonts w:ascii="Times New Roman" w:hAnsi="Times New Roman"/>
          </w:rPr>
          <m:t>ν</m:t>
        </m:r>
      </m:oMath>
      <w:r>
        <w:t> 仅作日前边界代理，不进入账单：</w:t>
      </w:r>
    </w:p>
    <w:p w14:paraId="1979D352">
      <w:pPr>
        <w:bidi w:val="0"/>
        <w:rPr>
          <w:rFonts w:hint="eastAsia"/>
          <w:lang w:eastAsia="zh-CN"/>
        </w:rPr>
      </w:pPr>
      <m:oMath>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actual</m:t>
            </m:r>
            <m:ctrlPr>
              <w:rPr>
                <w:rFonts w:hint="default" w:ascii="Cambria Math" w:hAnsi="Cambria Math"/>
              </w:rPr>
            </m:ctrlPr>
          </m:sub>
        </m:sSub>
        <m:r>
          <m:rPr>
            <m:nor/>
            <m:sty m:val="p"/>
          </m:rPr>
          <w:rPr>
            <w:rFonts w:hint="default" w:ascii="Times New Roman" w:hAnsi="Times New Roman"/>
          </w:rPr>
          <m:t>=</m:t>
        </m:r>
        <m:nary>
          <m:naryPr>
            <m:chr m:val="∑"/>
            <m:limLoc m:val="undOvr"/>
            <m:supHide m:val="1"/>
            <m:ctrlPr>
              <w:rPr>
                <w:rFonts w:hint="default" w:ascii="Cambria Math" w:hAnsi="Cambria Math"/>
              </w:rPr>
            </m:ctrlPr>
          </m:naryPr>
          <m:sub>
            <m:r>
              <m:rPr>
                <m:nor/>
                <m:sty m:val="p"/>
              </m:rPr>
              <w:rPr>
                <w:rFonts w:hint="default" w:ascii="Times New Roman" w:hAnsi="Times New Roman"/>
              </w:rPr>
              <m:t>d,t</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r>
          <m:rPr>
            <m:nor/>
            <m:sty m:val="p"/>
          </m:rPr>
          <w:rPr>
            <w:rFonts w:hint="default" w:ascii="Times New Roman" w:hAnsi="Times New Roman"/>
          </w:rPr>
          <m:t>+5</m:t>
        </m:r>
        <m:nary>
          <m:naryPr>
            <m:chr m:val="∑"/>
            <m:limLoc m:val="undOvr"/>
            <m:supHide m:val="1"/>
            <m:ctrlPr>
              <w:rPr>
                <w:rFonts w:hint="default" w:ascii="Cambria Math" w:hAnsi="Cambria Math"/>
              </w:rPr>
            </m:ctrlPr>
          </m:naryPr>
          <m:sub>
            <m:r>
              <m:rPr>
                <m:nor/>
                <m:sty m:val="p"/>
              </m:rPr>
              <w:rPr>
                <w:rFonts w:hint="default" w:ascii="Times New Roman" w:hAnsi="Times New Roman"/>
              </w:rPr>
              <m:t>d,t</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rPr>
              <m:t>b</m:t>
            </m:r>
            <m:ctrlPr>
              <w:rPr>
                <w:rFonts w:hint="default" w:ascii="Cambria Math" w:hAnsi="Cambria Math"/>
              </w:rPr>
            </m:ctrlPr>
          </m:e>
          <m:sub>
            <m:r>
              <m:rPr>
                <m:nor/>
                <m:sty m:val="p"/>
              </m:rPr>
              <w:rPr>
                <w:rFonts w:hint="default" w:ascii="Times New Roman" w:hAnsi="Times New Roman"/>
              </w:rPr>
              <m:t>d,t</m:t>
            </m:r>
            <m:ctrlPr>
              <w:rPr>
                <w:rFonts w:hint="default" w:ascii="Cambria Math" w:hAnsi="Cambria Math"/>
              </w:rPr>
            </m:ctrlPr>
          </m:sub>
        </m:sSub>
      </m:oMath>
      <w:r>
        <w:rPr>
          <w:rFonts w:hint="eastAsia"/>
          <w:lang w:eastAsia="zh-CN"/>
        </w:rPr>
        <w:t>，</w:t>
      </w:r>
    </w:p>
    <w:p w14:paraId="643908B3">
      <w:pPr>
        <w:bidi w:val="0"/>
      </w:pPr>
      <m:oMath>
        <m:sSub>
          <m:sSubPr>
            <m:ctrlPr>
              <w:rPr>
                <w:rFonts w:hint="default" w:ascii="Cambria Math" w:hAnsi="Cambria Math"/>
              </w:rPr>
            </m:ctrlPr>
          </m:sSubPr>
          <m:e>
            <m:r>
              <m:rPr>
                <m:nor/>
                <m:sty m:val="p"/>
              </m:rPr>
              <w:rPr>
                <w:rFonts w:hint="default" w:ascii="Times New Roman" w:hAnsi="Times New Roman"/>
              </w:rPr>
              <m:t>U</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oMath>
      <w:r>
        <w:t> 即未利用供能，混合了光伏富余与已付费未用的计划电，不产生退款或收入，不能笼统称“弃光”。</w:t>
      </w:r>
    </w:p>
    <w:p w14:paraId="60DB4E69">
      <w:pPr>
        <w:bidi w:val="0"/>
        <w:rPr>
          <w:rFonts w:hint="default"/>
          <w:lang w:val="en-US" w:eastAsia="zh-CN"/>
        </w:rPr>
      </w:pPr>
      <w:r>
        <w:rPr>
          <w:rFonts w:hint="eastAsia"/>
          <w:lang w:val="en-US" w:eastAsia="zh-CN"/>
        </w:rPr>
        <w:t>7.2 模型求解</w:t>
      </w:r>
      <w:r>
        <w:rPr>
          <w:rFonts w:hint="eastAsia"/>
          <w:lang w:val="en-US" w:eastAsia="zh-CN"/>
        </w:rPr>
        <w:tab/>
      </w:r>
      <w:r>
        <w:rPr>
          <w:rFonts w:hint="eastAsia"/>
          <w:lang w:val="en-US" w:eastAsia="zh-CN"/>
        </w:rPr>
        <w:t>与结果分析</w:t>
      </w:r>
    </w:p>
    <w:p w14:paraId="6B6A3B6B">
      <w:pPr>
        <w:pStyle w:val="4"/>
        <w:bidi w:val="0"/>
        <w:rPr>
          <w:rFonts w:hint="default"/>
          <w:lang w:val="en-US" w:eastAsia="zh-CN"/>
        </w:rPr>
      </w:pPr>
      <w:r>
        <w:rPr>
          <w:rFonts w:hint="eastAsia"/>
          <w:lang w:val="en-US" w:eastAsia="zh-CN"/>
        </w:rPr>
        <w:t>7.2.1 差分进化算法原理求解</w:t>
      </w:r>
    </w:p>
    <w:p w14:paraId="2FD8F5F8">
      <w:pPr>
        <w:bidi w:val="0"/>
        <w:rPr>
          <w:lang w:val="en-US" w:eastAsia="zh-CN"/>
        </w:rPr>
      </w:pPr>
      <w:r>
        <w:rPr>
          <w:lang w:val="en-US" w:eastAsia="zh-CN"/>
        </w:rPr>
        <w:t>差分进化是一种基于种群迭代的全局优化方法，适用于非凸、不可导的参数搜索问题。本文将日内储能控制参数组成参数向量，通过“变异—交叉—选择”迭代搜索，并以历史场景下的平均购电费用评价候选参数，最终确定当日控制参数。</w:t>
      </w:r>
    </w:p>
    <w:p w14:paraId="7C2547F6">
      <w:pPr>
        <w:pStyle w:val="4"/>
        <w:bidi w:val="0"/>
        <w:rPr>
          <w:rFonts w:hint="eastAsia"/>
          <w:lang w:val="en-US" w:eastAsia="zh-CN"/>
        </w:rPr>
      </w:pPr>
      <w:r>
        <w:rPr>
          <w:rFonts w:hint="eastAsia"/>
          <w:lang w:val="en-US" w:eastAsia="zh-CN"/>
        </w:rPr>
        <w:t>7.2.2 求解过程</w:t>
      </w:r>
    </w:p>
    <w:p w14:paraId="3B1FEE11">
      <w:pPr>
        <w:bidi w:val="0"/>
        <w:rPr>
          <w:rFonts w:hint="eastAsia"/>
          <w:lang w:val="en-US" w:eastAsia="zh-CN"/>
        </w:rPr>
      </w:pPr>
      <w:r>
        <w:rPr>
          <w:rFonts w:hint="eastAsia"/>
          <w:lang w:val="en-US" w:eastAsia="zh-CN"/>
        </w:rPr>
        <w:t>（1）</w:t>
      </w:r>
      <w:r>
        <w:rPr>
          <w:lang w:val="en-US" w:eastAsia="zh-CN"/>
        </w:rPr>
        <w:t>预测修正与场景构造</w:t>
      </w:r>
      <w:r>
        <w:rPr>
          <w:rFonts w:hint="eastAsia"/>
          <w:lang w:val="en-US" w:eastAsia="zh-CN"/>
        </w:rPr>
        <w:t>：</w:t>
      </w:r>
      <w:r>
        <w:rPr>
          <w:lang w:val="en-US" w:eastAsia="zh-CN"/>
        </w:rPr>
        <w:t>根据历史数据得到负荷和光伏预测值，并利用历史残差构造21个运行场景，同时生成80%分位数风险修正曲线</w:t>
      </w:r>
      <w:r>
        <w:rPr>
          <w:rFonts w:hint="eastAsia"/>
          <w:lang w:val="en-US" w:eastAsia="zh-CN"/>
        </w:rPr>
        <w:t>。</w:t>
      </w:r>
    </w:p>
    <w:p w14:paraId="1CFCC0D3">
      <w:pPr>
        <w:bidi w:val="0"/>
      </w:pPr>
      <w:r>
        <w:rPr>
          <w:rFonts w:hint="eastAsia"/>
          <w:lang w:val="en-US" w:eastAsia="zh-CN"/>
        </w:rPr>
        <w:t>（2）</w:t>
      </w:r>
      <w:r>
        <w:rPr>
          <w:lang w:val="en-US" w:eastAsia="zh-CN"/>
        </w:rPr>
        <w:t>日前计划优化</w:t>
      </w:r>
      <w:r>
        <w:rPr>
          <w:rFonts w:hint="eastAsia"/>
          <w:lang w:val="en-US" w:eastAsia="zh-CN"/>
        </w:rPr>
        <w:t>：</w:t>
      </w:r>
      <w:r>
        <w:rPr>
          <w:lang w:val="en-US" w:eastAsia="zh-CN"/>
        </w:rPr>
        <w:t>求解日前</w:t>
      </w:r>
      <m:oMath>
        <m:r>
          <m:rPr>
            <m:nor/>
            <m:sty m:val="p"/>
          </m:rPr>
          <w:rPr>
            <w:rFonts w:hint="default" w:ascii="Times New Roman" w:hAnsi="Times New Roman"/>
          </w:rPr>
          <m:t>LP</m:t>
        </m:r>
      </m:oMath>
      <w:r>
        <w:rPr>
          <w:lang w:val="en-US" w:eastAsia="zh-CN"/>
        </w:rPr>
        <w:t>，得到当天计划购电量和计划</w:t>
      </w:r>
      <m:oMath>
        <m:r>
          <m:rPr>
            <m:nor/>
            <m:sty m:val="p"/>
          </m:rPr>
          <w:rPr>
            <w:rFonts w:hint="default" w:ascii="Times New Roman" w:hAnsi="Times New Roman"/>
          </w:rPr>
          <m:t>SOC</m:t>
        </m:r>
      </m:oMath>
      <w:r>
        <w:rPr>
          <w:lang w:val="en-US" w:eastAsia="zh-CN"/>
        </w:rPr>
        <w:t>轨迹</w:t>
      </w:r>
      <w:r>
        <w:rPr>
          <w:rFonts w:hint="eastAsia"/>
          <w:lang w:val="en-US" w:eastAsia="zh-CN"/>
        </w:rPr>
        <w:t>。</w:t>
      </w:r>
    </w:p>
    <w:p w14:paraId="5A2C98F3">
      <w:pPr>
        <w:bidi w:val="0"/>
        <w:rPr>
          <w:rFonts w:hint="eastAsia"/>
          <w:lang w:val="en-US" w:eastAsia="zh-CN"/>
        </w:rPr>
      </w:pPr>
      <w:r>
        <w:rPr>
          <w:rFonts w:hint="eastAsia"/>
          <w:lang w:val="en-US" w:eastAsia="zh-CN"/>
        </w:rPr>
        <w:t>（3）</w:t>
      </w:r>
      <w:r>
        <w:rPr>
          <w:lang w:val="en-US" w:eastAsia="zh-CN"/>
        </w:rPr>
        <w:t>日内参数寻优</w:t>
      </w:r>
      <w:r>
        <w:rPr>
          <w:rFonts w:hint="eastAsia"/>
          <w:lang w:val="en-US" w:eastAsia="zh-CN"/>
        </w:rPr>
        <w:t>：</w:t>
      </w:r>
      <w:r>
        <w:rPr>
          <w:lang w:val="en-US" w:eastAsia="zh-CN"/>
        </w:rPr>
        <w:t>在相同初始库存下，以日内规则产生的场景平均费用为目标，采用差分进化搜索控制参数</w:t>
      </w:r>
      <w:r>
        <w:rPr>
          <w:rFonts w:hint="eastAsia"/>
          <w:lang w:val="en-US" w:eastAsia="zh-CN"/>
        </w:rPr>
        <w:t>。</w:t>
      </w:r>
    </w:p>
    <w:p w14:paraId="25DDE9A7">
      <w:pPr>
        <w:bidi w:val="0"/>
        <w:rPr>
          <w:rFonts w:hint="default"/>
          <w:lang w:val="en-US" w:eastAsia="zh-CN"/>
        </w:rPr>
      </w:pPr>
      <w:r>
        <w:rPr>
          <w:rFonts w:hint="eastAsia"/>
          <w:lang w:val="en-US" w:eastAsia="zh-CN"/>
        </w:rPr>
        <w:t>（4）</w:t>
      </w:r>
      <w:r>
        <w:rPr>
          <w:lang w:val="en-US" w:eastAsia="zh-CN"/>
        </w:rPr>
        <w:t>日内滚动执行</w:t>
      </w:r>
      <w:r>
        <w:rPr>
          <w:rFonts w:hint="eastAsia"/>
          <w:lang w:val="en-US" w:eastAsia="zh-CN"/>
        </w:rPr>
        <w:t>：</w:t>
      </w:r>
      <w:r>
        <w:rPr>
          <w:lang w:val="en-US" w:eastAsia="zh-CN"/>
        </w:rPr>
        <w:t>锁定当天计划购电量和控制参数，</w:t>
      </w:r>
      <w:r>
        <w:rPr>
          <w:rFonts w:hint="eastAsia"/>
          <w:lang w:val="en-US" w:eastAsia="zh-CN"/>
        </w:rPr>
        <w:t>逐区间执行约束规则。</w:t>
      </w:r>
    </w:p>
    <w:p w14:paraId="531D1705">
      <w:pPr>
        <w:bidi w:val="0"/>
      </w:pPr>
      <w:r>
        <w:rPr>
          <w:rFonts w:hint="eastAsia"/>
          <w:lang w:val="en-US" w:eastAsia="zh-CN"/>
        </w:rPr>
        <w:t>（5）</w:t>
      </w:r>
      <w:r>
        <w:rPr>
          <w:lang w:val="en-US" w:eastAsia="zh-CN"/>
        </w:rPr>
        <w:t>跨日状态更新</w:t>
      </w:r>
      <w:r>
        <w:rPr>
          <w:rFonts w:hint="eastAsia"/>
          <w:lang w:val="en-US" w:eastAsia="zh-CN"/>
        </w:rPr>
        <w:t>：</w:t>
      </w:r>
      <w:r>
        <w:rPr>
          <w:lang w:val="en-US" w:eastAsia="zh-CN"/>
        </w:rPr>
        <w:t>记录购电</w:t>
      </w:r>
      <w:r>
        <w:rPr>
          <w:rFonts w:hint="eastAsia"/>
          <w:lang w:val="en-US" w:eastAsia="zh-CN"/>
        </w:rPr>
        <w:t>、充放电</w:t>
      </w:r>
      <w:r>
        <w:rPr>
          <w:lang w:val="en-US" w:eastAsia="zh-CN"/>
        </w:rPr>
        <w:t>及储能状态，日末实际库存</w:t>
      </w:r>
      <w:r>
        <w:rPr>
          <w:rFonts w:hint="eastAsia"/>
          <w:lang w:val="en-US" w:eastAsia="zh-CN"/>
        </w:rPr>
        <w:t>跨日</w:t>
      </w:r>
      <w:r>
        <w:rPr>
          <w:lang w:val="en-US" w:eastAsia="zh-CN"/>
        </w:rPr>
        <w:t>传递</w:t>
      </w:r>
      <w:r>
        <w:rPr>
          <w:rFonts w:hint="eastAsia"/>
          <w:lang w:val="en-US" w:eastAsia="zh-CN"/>
        </w:rPr>
        <w:t>。</w:t>
      </w:r>
    </w:p>
    <w:p w14:paraId="4BB23B07">
      <w:pPr>
        <w:pStyle w:val="4"/>
        <w:bidi w:val="0"/>
        <w:rPr>
          <w:rFonts w:hint="eastAsia"/>
          <w:lang w:val="en-US" w:eastAsia="zh-CN"/>
        </w:rPr>
      </w:pPr>
      <w:r>
        <w:rPr>
          <w:rFonts w:hint="eastAsia"/>
          <w:lang w:val="en-US" w:eastAsia="zh-CN"/>
        </w:rPr>
        <w:t>7.2.3 求解结果及分析</w:t>
      </w:r>
    </w:p>
    <w:p w14:paraId="3ECF4541">
      <w:pPr>
        <w:bidi w:val="0"/>
        <w:rPr>
          <w:rFonts w:hint="default"/>
          <w:lang w:val="en-US" w:eastAsia="zh-CN"/>
        </w:rPr>
      </w:pPr>
      <w:r>
        <w:rPr>
          <w:rFonts w:hint="eastAsia"/>
          <w:lang w:val="en-US" w:eastAsia="zh-CN"/>
        </w:rPr>
        <w:t>7.2.3.1 求解结果</w:t>
      </w:r>
    </w:p>
    <w:p w14:paraId="0D74D557">
      <w:pPr>
        <w:pStyle w:val="6"/>
        <w:pageBreakBefore w:val="0"/>
        <w:kinsoku/>
        <w:wordWrap/>
        <w:overflowPunct/>
        <w:topLinePunct w:val="0"/>
        <w:autoSpaceDE/>
        <w:autoSpaceDN/>
        <w:bidi w:val="0"/>
        <w:adjustRightInd/>
        <w:spacing w:line="240" w:lineRule="auto"/>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问题二在指定日期的紧急购电量</w:t>
      </w:r>
    </w:p>
    <w:tbl>
      <w:tblPr>
        <w:tblStyle w:val="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2"/>
        <w:gridCol w:w="1030"/>
        <w:gridCol w:w="863"/>
        <w:gridCol w:w="1030"/>
        <w:gridCol w:w="1704"/>
        <w:gridCol w:w="1140"/>
        <w:gridCol w:w="863"/>
        <w:gridCol w:w="1030"/>
      </w:tblGrid>
      <w:tr w14:paraId="70157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059" w:type="dxa"/>
            <w:gridSpan w:val="2"/>
            <w:tcBorders>
              <w:top w:val="single" w:color="4874CB" w:themeColor="accent1" w:sz="6" w:space="0"/>
              <w:left w:val="single" w:color="4874CB" w:themeColor="accent1" w:sz="6" w:space="0"/>
              <w:bottom w:val="single" w:color="4874CB" w:themeColor="accent1" w:sz="6" w:space="0"/>
              <w:right w:val="single" w:color="B5C7EA" w:themeColor="accent1" w:themeTint="66" w:sz="6" w:space="0"/>
              <w:tl2br w:val="nil"/>
              <w:tr2bl w:val="nil"/>
            </w:tcBorders>
            <w:shd w:val="clear" w:color="auto" w:fill="4874CB" w:themeFill="accent1"/>
            <w:noWrap w:val="0"/>
            <w:vAlign w:val="center"/>
          </w:tcPr>
          <w:p w14:paraId="30799288">
            <w:pPr>
              <w:bidi w:val="0"/>
              <w:rPr>
                <w:rFonts w:hint="default" w:ascii="宋体" w:hAnsi="宋体" w:eastAsia="宋体" w:cs="宋体"/>
                <w:b/>
                <w:i w:val="0"/>
                <w:iCs w:val="0"/>
                <w:color w:val="FFFFFF"/>
                <w:szCs w:val="24"/>
                <w:u w:val="none"/>
                <w:lang w:val="en-US" w:eastAsia="zh-CN"/>
              </w:rPr>
            </w:pPr>
            <w:r>
              <w:rPr>
                <w:rFonts w:hint="eastAsia"/>
                <w:lang w:val="en-US" w:eastAsia="zh-CN"/>
              </w:rPr>
              <w:t>2025.3.20</w:t>
            </w:r>
          </w:p>
        </w:tc>
        <w:tc>
          <w:tcPr>
            <w:tcW w:w="2060" w:type="dxa"/>
            <w:gridSpan w:val="2"/>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l2br w:val="nil"/>
              <w:tr2bl w:val="nil"/>
            </w:tcBorders>
            <w:shd w:val="clear" w:color="auto" w:fill="4874CB" w:themeFill="accent1"/>
            <w:noWrap w:val="0"/>
            <w:vAlign w:val="center"/>
          </w:tcPr>
          <w:p w14:paraId="5CB9C783">
            <w:pPr>
              <w:bidi w:val="0"/>
              <w:rPr>
                <w:rFonts w:hint="default" w:ascii="宋体" w:hAnsi="宋体" w:eastAsia="宋体" w:cs="宋体"/>
                <w:b/>
                <w:i w:val="0"/>
                <w:iCs w:val="0"/>
                <w:color w:val="FFFFFF"/>
                <w:szCs w:val="24"/>
                <w:u w:val="none"/>
                <w:lang w:val="en-US" w:eastAsia="zh-CN"/>
              </w:rPr>
            </w:pPr>
            <w:r>
              <w:rPr>
                <w:rFonts w:hint="eastAsia"/>
                <w:lang w:val="en-US" w:eastAsia="zh-CN"/>
              </w:rPr>
              <w:t>2025.6.21</w:t>
            </w:r>
          </w:p>
        </w:tc>
        <w:tc>
          <w:tcPr>
            <w:tcW w:w="2332" w:type="dxa"/>
            <w:gridSpan w:val="2"/>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l2br w:val="nil"/>
              <w:tr2bl w:val="nil"/>
            </w:tcBorders>
            <w:shd w:val="clear" w:color="auto" w:fill="4874CB" w:themeFill="accent1"/>
            <w:noWrap w:val="0"/>
            <w:vAlign w:val="center"/>
          </w:tcPr>
          <w:p w14:paraId="0D42E356">
            <w:pPr>
              <w:bidi w:val="0"/>
              <w:rPr>
                <w:rFonts w:hint="default" w:ascii="宋体" w:hAnsi="宋体" w:eastAsia="宋体" w:cs="宋体"/>
                <w:b/>
                <w:i w:val="0"/>
                <w:iCs w:val="0"/>
                <w:color w:val="FFFFFF"/>
                <w:szCs w:val="24"/>
                <w:u w:val="none"/>
                <w:lang w:val="en-US" w:eastAsia="zh-CN"/>
              </w:rPr>
            </w:pPr>
            <w:r>
              <w:rPr>
                <w:rFonts w:hint="eastAsia"/>
                <w:lang w:val="en-US" w:eastAsia="zh-CN"/>
              </w:rPr>
              <w:t>2025.9.23</w:t>
            </w:r>
          </w:p>
        </w:tc>
        <w:tc>
          <w:tcPr>
            <w:tcW w:w="2071" w:type="dxa"/>
            <w:gridSpan w:val="2"/>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l2br w:val="nil"/>
              <w:tr2bl w:val="nil"/>
            </w:tcBorders>
            <w:shd w:val="clear" w:color="auto" w:fill="4874CB" w:themeFill="accent1"/>
            <w:noWrap w:val="0"/>
            <w:vAlign w:val="center"/>
          </w:tcPr>
          <w:p w14:paraId="7B39A3FA">
            <w:pPr>
              <w:bidi w:val="0"/>
              <w:rPr>
                <w:rFonts w:hint="default" w:ascii="宋体" w:hAnsi="宋体" w:eastAsia="宋体" w:cs="宋体"/>
                <w:b/>
                <w:i w:val="0"/>
                <w:iCs w:val="0"/>
                <w:color w:val="FFFFFF"/>
                <w:szCs w:val="24"/>
                <w:u w:val="none"/>
                <w:lang w:val="en-US" w:eastAsia="zh-CN"/>
              </w:rPr>
            </w:pPr>
            <w:r>
              <w:rPr>
                <w:rFonts w:hint="eastAsia"/>
                <w:lang w:val="en-US" w:eastAsia="zh-CN"/>
              </w:rPr>
              <w:t>2025.12.21</w:t>
            </w:r>
          </w:p>
        </w:tc>
      </w:tr>
      <w:tr w14:paraId="528DF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3" w:type="dxa"/>
          <w:trHeight w:val="0" w:hRule="atLeast"/>
          <w:tblHeader/>
          <w:jc w:val="center"/>
        </w:trPr>
        <w:tc>
          <w:tcPr>
            <w:tcW w:w="10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0312E744">
            <w:pPr>
              <w:bidi w:val="0"/>
              <w:rPr>
                <w:rFonts w:hint="eastAsia" w:ascii="宋体" w:hAnsi="宋体" w:eastAsia="宋体" w:cs="宋体"/>
                <w:b w:val="0"/>
                <w:i w:val="0"/>
                <w:iCs w:val="0"/>
                <w:color w:val="000000"/>
                <w:szCs w:val="24"/>
                <w:u w:val="none"/>
                <w:lang w:val="en-US" w:eastAsia="zh-CN"/>
              </w:rPr>
            </w:pPr>
            <w:r>
              <w:rPr>
                <w:rFonts w:hint="eastAsia"/>
                <w:lang w:val="en-US" w:eastAsia="zh-CN"/>
              </w:rPr>
              <w:t>时间段</w:t>
            </w:r>
          </w:p>
        </w:tc>
        <w:tc>
          <w:tcPr>
            <w:tcW w:w="10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7C84BB5E">
            <w:pPr>
              <w:bidi w:val="0"/>
              <w:rPr>
                <w:rFonts w:hint="eastAsia" w:ascii="宋体" w:hAnsi="宋体" w:eastAsia="宋体" w:cs="宋体"/>
                <w:b w:val="0"/>
                <w:i w:val="0"/>
                <w:iCs w:val="0"/>
                <w:color w:val="000000"/>
                <w:szCs w:val="24"/>
                <w:u w:val="none"/>
                <w:lang w:val="en-US" w:eastAsia="zh-CN"/>
              </w:rPr>
            </w:pPr>
            <w:r>
              <w:rPr>
                <w:rFonts w:hint="eastAsia"/>
                <w:lang w:val="en-US" w:eastAsia="zh-CN"/>
              </w:rPr>
              <w:t>购电量</w:t>
            </w:r>
          </w:p>
        </w:tc>
        <w:tc>
          <w:tcPr>
            <w:tcW w:w="10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1CD516AB">
            <w:pPr>
              <w:bidi w:val="0"/>
              <w:rPr>
                <w:rFonts w:hint="eastAsia" w:ascii="宋体" w:hAnsi="宋体" w:eastAsia="宋体" w:cs="宋体"/>
                <w:b w:val="0"/>
                <w:i w:val="0"/>
                <w:iCs w:val="0"/>
                <w:color w:val="000000"/>
                <w:szCs w:val="24"/>
                <w:u w:val="none"/>
                <w:lang w:val="en-US" w:eastAsia="zh-CN"/>
              </w:rPr>
            </w:pPr>
            <w:r>
              <w:rPr>
                <w:rFonts w:hint="eastAsia"/>
                <w:lang w:val="en-US" w:eastAsia="zh-CN"/>
              </w:rPr>
              <w:t>时间段</w:t>
            </w:r>
          </w:p>
        </w:tc>
        <w:tc>
          <w:tcPr>
            <w:tcW w:w="10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523BC1C3">
            <w:pPr>
              <w:bidi w:val="0"/>
              <w:rPr>
                <w:rFonts w:hint="eastAsia" w:ascii="宋体" w:hAnsi="宋体" w:eastAsia="宋体" w:cs="宋体"/>
                <w:b w:val="0"/>
                <w:i w:val="0"/>
                <w:iCs w:val="0"/>
                <w:color w:val="000000"/>
                <w:szCs w:val="24"/>
                <w:u w:val="none"/>
                <w:lang w:val="en-US" w:eastAsia="zh-CN"/>
              </w:rPr>
            </w:pPr>
            <w:r>
              <w:rPr>
                <w:rFonts w:hint="eastAsia"/>
                <w:lang w:val="en-US" w:eastAsia="zh-CN"/>
              </w:rPr>
              <w:t>购电量</w:t>
            </w:r>
          </w:p>
        </w:tc>
        <w:tc>
          <w:tcPr>
            <w:tcW w:w="129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154D3C50">
            <w:pPr>
              <w:bidi w:val="0"/>
              <w:rPr>
                <w:rFonts w:hint="eastAsia" w:ascii="宋体" w:hAnsi="宋体" w:eastAsia="宋体" w:cs="宋体"/>
                <w:b w:val="0"/>
                <w:i w:val="0"/>
                <w:iCs w:val="0"/>
                <w:color w:val="000000"/>
                <w:szCs w:val="24"/>
                <w:u w:val="none"/>
                <w:lang w:val="en-US" w:eastAsia="zh-CN"/>
              </w:rPr>
            </w:pPr>
            <w:r>
              <w:rPr>
                <w:rFonts w:hint="eastAsia"/>
                <w:lang w:val="en-US" w:eastAsia="zh-CN"/>
              </w:rPr>
              <w:t>时间段</w:t>
            </w:r>
          </w:p>
        </w:tc>
        <w:tc>
          <w:tcPr>
            <w:tcW w:w="103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240B7F23">
            <w:pPr>
              <w:bidi w:val="0"/>
              <w:rPr>
                <w:rFonts w:hint="eastAsia" w:ascii="宋体" w:hAnsi="宋体" w:eastAsia="宋体" w:cs="宋体"/>
                <w:b w:val="0"/>
                <w:i w:val="0"/>
                <w:iCs w:val="0"/>
                <w:color w:val="000000"/>
                <w:szCs w:val="24"/>
                <w:u w:val="none"/>
                <w:lang w:val="en-US" w:eastAsia="zh-CN"/>
              </w:rPr>
            </w:pPr>
            <w:r>
              <w:rPr>
                <w:rFonts w:hint="eastAsia"/>
                <w:lang w:val="en-US" w:eastAsia="zh-CN"/>
              </w:rPr>
              <w:t>购电量</w:t>
            </w:r>
          </w:p>
        </w:tc>
        <w:tc>
          <w:tcPr>
            <w:tcW w:w="10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69F72163">
            <w:pPr>
              <w:bidi w:val="0"/>
              <w:rPr>
                <w:rFonts w:hint="eastAsia" w:ascii="宋体" w:hAnsi="宋体" w:eastAsia="宋体" w:cs="宋体"/>
                <w:b w:val="0"/>
                <w:i w:val="0"/>
                <w:iCs w:val="0"/>
                <w:color w:val="000000"/>
                <w:szCs w:val="24"/>
                <w:u w:val="none"/>
                <w:lang w:val="en-US" w:eastAsia="zh-CN"/>
              </w:rPr>
            </w:pPr>
            <w:r>
              <w:rPr>
                <w:rFonts w:hint="eastAsia"/>
                <w:lang w:val="en-US" w:eastAsia="zh-CN"/>
              </w:rPr>
              <w:t>时间段</w:t>
            </w:r>
          </w:p>
        </w:tc>
        <w:tc>
          <w:tcPr>
            <w:tcW w:w="104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l2br w:val="nil"/>
              <w:tr2bl w:val="nil"/>
            </w:tcBorders>
            <w:shd w:val="clear" w:color="auto" w:fill="FFFFFF"/>
            <w:noWrap w:val="0"/>
            <w:vAlign w:val="center"/>
          </w:tcPr>
          <w:p w14:paraId="012C3609">
            <w:pPr>
              <w:bidi w:val="0"/>
              <w:rPr>
                <w:rFonts w:hint="eastAsia" w:ascii="宋体" w:hAnsi="宋体" w:eastAsia="宋体" w:cs="宋体"/>
                <w:b w:val="0"/>
                <w:i w:val="0"/>
                <w:iCs w:val="0"/>
                <w:color w:val="000000"/>
                <w:szCs w:val="24"/>
                <w:u w:val="none"/>
                <w:lang w:val="en-US" w:eastAsia="zh-CN"/>
              </w:rPr>
            </w:pPr>
            <w:r>
              <w:rPr>
                <w:rFonts w:hint="eastAsia"/>
                <w:lang w:val="en-US" w:eastAsia="zh-CN"/>
              </w:rPr>
              <w:t>购电量</w:t>
            </w:r>
          </w:p>
        </w:tc>
      </w:tr>
      <w:tr w14:paraId="5C7FC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3" w:type="dxa"/>
          <w:trHeight w:val="0" w:hRule="atLeast"/>
          <w:jc w:val="center"/>
        </w:trPr>
        <w:tc>
          <w:tcPr>
            <w:tcW w:w="10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1D4134D5">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4723557F">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c>
          <w:tcPr>
            <w:tcW w:w="10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24954EA1">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75E42422">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c>
          <w:tcPr>
            <w:tcW w:w="129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5F7508C1">
            <w:pPr>
              <w:bidi w:val="0"/>
              <w:rPr>
                <w:rFonts w:hint="default" w:ascii="Times New Roman" w:hAnsi="Times New Roman" w:eastAsia="宋体" w:cs="Times New Roman"/>
                <w:b w:val="0"/>
                <w:i w:val="0"/>
                <w:iCs w:val="0"/>
                <w:color w:val="auto"/>
                <w:szCs w:val="24"/>
                <w:u w:val="none"/>
                <w:lang w:val="en-US" w:eastAsia="zh-CN"/>
              </w:rPr>
            </w:pPr>
            <w:r>
              <w:rPr>
                <w:rFonts w:hint="default"/>
              </w:rPr>
              <w:t>15:00-15:10</w:t>
            </w:r>
          </w:p>
        </w:tc>
        <w:tc>
          <w:tcPr>
            <w:tcW w:w="103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68B37A53">
            <w:pPr>
              <w:bidi w:val="0"/>
              <w:rPr>
                <w:rFonts w:hint="default" w:ascii="Times New Roman" w:hAnsi="Times New Roman" w:eastAsia="宋体" w:cs="Times New Roman"/>
                <w:b w:val="0"/>
                <w:i w:val="0"/>
                <w:iCs w:val="0"/>
                <w:color w:val="auto"/>
                <w:szCs w:val="24"/>
                <w:u w:val="none"/>
                <w:lang w:val="en-US" w:eastAsia="zh-CN"/>
              </w:rPr>
            </w:pPr>
            <w:r>
              <w:rPr>
                <w:rFonts w:hint="default"/>
              </w:rPr>
              <w:t>64.56</w:t>
            </w:r>
          </w:p>
        </w:tc>
        <w:tc>
          <w:tcPr>
            <w:tcW w:w="10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6BC030AA">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4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l2br w:val="nil"/>
              <w:tr2bl w:val="nil"/>
            </w:tcBorders>
            <w:shd w:val="clear" w:color="auto" w:fill="FFFFFF"/>
            <w:noWrap w:val="0"/>
            <w:vAlign w:val="center"/>
          </w:tcPr>
          <w:p w14:paraId="0E011D41">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r>
      <w:tr w14:paraId="368EC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After w:w="3" w:type="dxa"/>
          <w:trHeight w:val="0" w:hRule="atLeast"/>
          <w:jc w:val="center"/>
        </w:trPr>
        <w:tc>
          <w:tcPr>
            <w:tcW w:w="10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3716BD89">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6B94036C">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c>
          <w:tcPr>
            <w:tcW w:w="10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082A96DF">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0EC15121">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c>
          <w:tcPr>
            <w:tcW w:w="129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58BCB00C">
            <w:pPr>
              <w:bidi w:val="0"/>
              <w:rPr>
                <w:rFonts w:hint="default" w:ascii="Times New Roman" w:hAnsi="Times New Roman" w:eastAsia="宋体" w:cs="Times New Roman"/>
                <w:b w:val="0"/>
                <w:i w:val="0"/>
                <w:iCs w:val="0"/>
                <w:color w:val="auto"/>
                <w:szCs w:val="24"/>
                <w:u w:val="none"/>
                <w:lang w:val="en-US" w:eastAsia="zh-CN"/>
              </w:rPr>
            </w:pPr>
            <w:r>
              <w:rPr>
                <w:rFonts w:hint="default"/>
              </w:rPr>
              <w:t>20:10-20:20</w:t>
            </w:r>
          </w:p>
        </w:tc>
        <w:tc>
          <w:tcPr>
            <w:tcW w:w="103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FFFFFF"/>
            <w:noWrap w:val="0"/>
            <w:vAlign w:val="center"/>
          </w:tcPr>
          <w:p w14:paraId="42429B80">
            <w:pPr>
              <w:bidi w:val="0"/>
              <w:rPr>
                <w:rFonts w:hint="default" w:ascii="Times New Roman" w:hAnsi="Times New Roman" w:eastAsia="宋体" w:cs="Times New Roman"/>
                <w:b w:val="0"/>
                <w:i w:val="0"/>
                <w:iCs w:val="0"/>
                <w:color w:val="auto"/>
                <w:szCs w:val="24"/>
                <w:u w:val="none"/>
                <w:lang w:val="en-US" w:eastAsia="zh-CN"/>
              </w:rPr>
            </w:pPr>
            <w:r>
              <w:rPr>
                <w:rFonts w:hint="default"/>
              </w:rPr>
              <w:t>10.23</w:t>
            </w:r>
          </w:p>
        </w:tc>
        <w:tc>
          <w:tcPr>
            <w:tcW w:w="10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l2br w:val="nil"/>
              <w:tr2bl w:val="nil"/>
            </w:tcBorders>
            <w:shd w:val="clear" w:color="auto" w:fill="EDF1F9" w:themeFill="accent1" w:themeFillTint="19"/>
            <w:noWrap w:val="0"/>
            <w:vAlign w:val="center"/>
          </w:tcPr>
          <w:p w14:paraId="5FBD5216">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w:t>
            </w:r>
          </w:p>
        </w:tc>
        <w:tc>
          <w:tcPr>
            <w:tcW w:w="104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l2br w:val="nil"/>
              <w:tr2bl w:val="nil"/>
            </w:tcBorders>
            <w:shd w:val="clear" w:color="auto" w:fill="FFFFFF"/>
            <w:noWrap w:val="0"/>
            <w:vAlign w:val="center"/>
          </w:tcPr>
          <w:p w14:paraId="1F5659E6">
            <w:pPr>
              <w:bidi w:val="0"/>
              <w:rPr>
                <w:rFonts w:hint="default" w:ascii="Times New Roman" w:hAnsi="Times New Roman" w:eastAsia="宋体" w:cs="Times New Roman"/>
                <w:b w:val="0"/>
                <w:i w:val="0"/>
                <w:iCs w:val="0"/>
                <w:color w:val="auto"/>
                <w:szCs w:val="24"/>
                <w:u w:val="none"/>
                <w:lang w:val="en-US" w:eastAsia="zh-CN"/>
              </w:rPr>
            </w:pPr>
            <w:r>
              <w:rPr>
                <w:rFonts w:hint="default"/>
                <w:lang w:val="en-US" w:eastAsia="zh-CN"/>
              </w:rPr>
              <w:t>0.00</w:t>
            </w:r>
          </w:p>
        </w:tc>
      </w:tr>
    </w:tbl>
    <w:p w14:paraId="2CD9A013">
      <w:pPr>
        <w:bidi w:val="0"/>
        <w:rPr>
          <w:rFonts w:hint="eastAsia"/>
          <w:lang w:val="en-US" w:eastAsia="zh-CN"/>
        </w:rPr>
      </w:pPr>
      <w:r>
        <w:rPr>
          <w:rFonts w:hint="default"/>
          <w:lang w:val="en-US" w:eastAsia="zh-CN"/>
        </w:rPr>
        <w:t>正式期334天中136天发生紧急购电、198天无紧急购电，共1556个10分钟区间发生紧急补购</w:t>
      </w:r>
      <w:r>
        <w:rPr>
          <w:rFonts w:hint="eastAsia"/>
          <w:lang w:val="en-US" w:eastAsia="zh-CN"/>
        </w:rPr>
        <w:t>。</w:t>
      </w:r>
    </w:p>
    <w:p w14:paraId="210AE1DC">
      <w:pPr>
        <w:pStyle w:val="6"/>
        <w:pageBreakBefore w:val="0"/>
        <w:kinsoku/>
        <w:wordWrap/>
        <w:overflowPunct/>
        <w:topLinePunct w:val="0"/>
        <w:autoSpaceDE/>
        <w:autoSpaceDN/>
        <w:bidi w:val="0"/>
        <w:adjustRightInd/>
        <w:spacing w:line="240" w:lineRule="auto"/>
        <w:ind w:left="0" w:leftChars="0" w:firstLine="0" w:firstLineChars="0"/>
        <w:jc w:val="center"/>
      </w:pPr>
    </w:p>
    <w:p w14:paraId="12706CEC">
      <w:pPr>
        <w:pStyle w:val="6"/>
        <w:pageBreakBefore w:val="0"/>
        <w:kinsoku/>
        <w:wordWrap/>
        <w:overflowPunct/>
        <w:topLinePunct w:val="0"/>
        <w:autoSpaceDE/>
        <w:autoSpaceDN/>
        <w:bidi w:val="0"/>
        <w:adjustRightInd/>
        <w:spacing w:line="240" w:lineRule="auto"/>
        <w:ind w:left="0" w:leftChars="0" w:firstLine="0" w:firstLineChars="0"/>
        <w:jc w:val="both"/>
      </w:pPr>
    </w:p>
    <w:p w14:paraId="029872D8">
      <w:pPr>
        <w:pStyle w:val="6"/>
        <w:pageBreakBefore w:val="0"/>
        <w:kinsoku/>
        <w:wordWrap/>
        <w:overflowPunct/>
        <w:topLinePunct w:val="0"/>
        <w:autoSpaceDE/>
        <w:autoSpaceDN/>
        <w:bidi w:val="0"/>
        <w:adjustRightInd/>
        <w:spacing w:line="240" w:lineRule="auto"/>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问题二在指定日期和时间段的充放电、储电、购电情况</w:t>
      </w:r>
    </w:p>
    <w:tbl>
      <w:tblPr>
        <w:tblStyle w:val="8"/>
        <w:tblW w:w="81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5"/>
        <w:gridCol w:w="1140"/>
        <w:gridCol w:w="1362"/>
        <w:gridCol w:w="218"/>
        <w:gridCol w:w="1140"/>
        <w:gridCol w:w="218"/>
        <w:gridCol w:w="1360"/>
        <w:gridCol w:w="1162"/>
      </w:tblGrid>
      <w:tr w14:paraId="11B92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195" w:type="dxa"/>
            <w:gridSpan w:val="8"/>
            <w:tcBorders>
              <w:top w:val="single" w:color="4874CB" w:sz="4" w:space="0"/>
              <w:left w:val="single" w:color="4874CB" w:sz="4" w:space="0"/>
              <w:bottom w:val="single" w:color="4874CB" w:themeColor="accent1" w:sz="6" w:space="0"/>
              <w:right w:val="single" w:color="4874CB" w:sz="4" w:space="0"/>
            </w:tcBorders>
            <w:shd w:val="clear" w:color="auto" w:fill="4874CB" w:themeFill="accent1"/>
            <w:vAlign w:val="center"/>
          </w:tcPr>
          <w:p w14:paraId="2DEF047E">
            <w:pPr>
              <w:bidi w:val="0"/>
              <w:rPr>
                <w:rFonts w:hint="eastAsia" w:ascii="宋体" w:hAnsi="宋体" w:eastAsia="宋体" w:cs="宋体"/>
                <w:b/>
                <w:i w:val="0"/>
                <w:iCs w:val="0"/>
                <w:color w:val="FFFFFF"/>
                <w:kern w:val="0"/>
                <w:szCs w:val="24"/>
                <w:u w:val="none"/>
                <w:lang w:val="en-US" w:eastAsia="zh-CN" w:bidi="ar"/>
              </w:rPr>
            </w:pPr>
            <w:r>
              <w:rPr>
                <w:rFonts w:hint="eastAsia"/>
                <w:lang w:val="en-US" w:eastAsia="zh-CN"/>
              </w:rPr>
              <w:t>2025.3.20</w:t>
            </w:r>
          </w:p>
        </w:tc>
      </w:tr>
      <w:tr w14:paraId="76B17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595" w:type="dxa"/>
            <w:tcBorders>
              <w:top w:val="single" w:color="4874CB" w:themeColor="accent1"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548CD46">
            <w:pPr>
              <w:bidi w:val="0"/>
              <w:rPr>
                <w:rFonts w:hint="eastAsia" w:ascii="宋体" w:hAnsi="宋体" w:eastAsia="宋体" w:cs="宋体"/>
                <w:b w:val="0"/>
                <w:i w:val="0"/>
                <w:iCs w:val="0"/>
                <w:color w:val="000000"/>
                <w:szCs w:val="24"/>
                <w:u w:val="none"/>
              </w:rPr>
            </w:pPr>
            <w:r>
              <w:rPr>
                <w:rFonts w:hint="eastAsia"/>
                <w:lang w:val="en-US" w:eastAsia="zh-CN"/>
              </w:rPr>
              <w:t>时间段</w:t>
            </w:r>
          </w:p>
        </w:tc>
        <w:tc>
          <w:tcPr>
            <w:tcW w:w="114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C8C81">
            <w:pPr>
              <w:bidi w:val="0"/>
              <w:rPr>
                <w:rFonts w:hint="eastAsia" w:ascii="宋体" w:hAnsi="宋体" w:eastAsia="宋体" w:cs="宋体"/>
                <w:b w:val="0"/>
                <w:i w:val="0"/>
                <w:iCs w:val="0"/>
                <w:color w:val="000000"/>
                <w:szCs w:val="24"/>
                <w:u w:val="none"/>
              </w:rPr>
            </w:pPr>
            <w:r>
              <w:rPr>
                <w:rFonts w:hint="eastAsia"/>
                <w:lang w:val="en-US" w:eastAsia="zh-CN"/>
              </w:rPr>
              <w:t>购电量</w:t>
            </w:r>
          </w:p>
        </w:tc>
        <w:tc>
          <w:tcPr>
            <w:tcW w:w="1580" w:type="dxa"/>
            <w:gridSpan w:val="2"/>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0488CE8">
            <w:pPr>
              <w:bidi w:val="0"/>
              <w:rPr>
                <w:rFonts w:hint="eastAsia" w:ascii="宋体" w:hAnsi="宋体" w:eastAsia="宋体" w:cs="宋体"/>
                <w:b w:val="0"/>
                <w:i w:val="0"/>
                <w:iCs w:val="0"/>
                <w:color w:val="000000"/>
                <w:szCs w:val="24"/>
                <w:u w:val="none"/>
              </w:rPr>
            </w:pPr>
            <w:r>
              <w:rPr>
                <w:rFonts w:hint="eastAsia"/>
                <w:lang w:val="en-US" w:eastAsia="zh-CN"/>
              </w:rPr>
              <w:t>时间段</w:t>
            </w:r>
          </w:p>
        </w:tc>
        <w:tc>
          <w:tcPr>
            <w:tcW w:w="114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5F1619">
            <w:pPr>
              <w:bidi w:val="0"/>
              <w:rPr>
                <w:rFonts w:hint="eastAsia" w:ascii="宋体" w:hAnsi="宋体" w:eastAsia="宋体" w:cs="宋体"/>
                <w:b w:val="0"/>
                <w:i w:val="0"/>
                <w:iCs w:val="0"/>
                <w:color w:val="000000"/>
                <w:szCs w:val="24"/>
                <w:u w:val="none"/>
              </w:rPr>
            </w:pPr>
            <w:r>
              <w:rPr>
                <w:rFonts w:hint="eastAsia"/>
                <w:lang w:val="en-US" w:eastAsia="zh-CN"/>
              </w:rPr>
              <w:t>购电量</w:t>
            </w:r>
          </w:p>
        </w:tc>
        <w:tc>
          <w:tcPr>
            <w:tcW w:w="1578" w:type="dxa"/>
            <w:gridSpan w:val="2"/>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608C5B9">
            <w:pPr>
              <w:bidi w:val="0"/>
              <w:rPr>
                <w:rFonts w:hint="eastAsia" w:ascii="宋体" w:hAnsi="宋体" w:eastAsia="宋体" w:cs="宋体"/>
                <w:b w:val="0"/>
                <w:i w:val="0"/>
                <w:iCs w:val="0"/>
                <w:color w:val="000000"/>
                <w:szCs w:val="24"/>
                <w:u w:val="none"/>
              </w:rPr>
            </w:pPr>
            <w:r>
              <w:rPr>
                <w:rFonts w:hint="eastAsia"/>
                <w:lang w:val="en-US" w:eastAsia="zh-CN"/>
              </w:rPr>
              <w:t>时间段</w:t>
            </w:r>
          </w:p>
        </w:tc>
        <w:tc>
          <w:tcPr>
            <w:tcW w:w="1162" w:type="dxa"/>
            <w:tcBorders>
              <w:top w:val="single" w:color="4874CB" w:themeColor="accent1"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3DB9C472">
            <w:pPr>
              <w:bidi w:val="0"/>
              <w:rPr>
                <w:rFonts w:hint="eastAsia" w:ascii="宋体" w:hAnsi="宋体" w:eastAsia="宋体" w:cs="宋体"/>
                <w:b w:val="0"/>
                <w:i w:val="0"/>
                <w:iCs w:val="0"/>
                <w:color w:val="000000"/>
                <w:szCs w:val="24"/>
                <w:u w:val="none"/>
              </w:rPr>
            </w:pPr>
            <w:r>
              <w:rPr>
                <w:rFonts w:hint="eastAsia"/>
                <w:lang w:val="en-US" w:eastAsia="zh-CN"/>
              </w:rPr>
              <w:t>购电量</w:t>
            </w:r>
          </w:p>
        </w:tc>
      </w:tr>
      <w:tr w14:paraId="57933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1AEFC78">
            <w:pPr>
              <w:bidi w:val="0"/>
              <w:rPr>
                <w:rFonts w:hint="eastAsia" w:ascii="宋体" w:hAnsi="宋体" w:eastAsia="宋体" w:cs="宋体"/>
                <w:b w:val="0"/>
                <w:i w:val="0"/>
                <w:iCs w:val="0"/>
                <w:color w:val="000000"/>
                <w:szCs w:val="24"/>
                <w:u w:val="none"/>
              </w:rPr>
            </w:pPr>
            <w:r>
              <w:rPr>
                <w:rFonts w:hint="eastAsia"/>
                <w:lang w:val="en-US" w:eastAsia="zh-CN"/>
              </w:rPr>
              <w:t>10:00-10:10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585E7E">
            <w:pPr>
              <w:bidi w:val="0"/>
              <w:rPr>
                <w:rFonts w:hint="eastAsia" w:ascii="宋体" w:hAnsi="宋体" w:eastAsia="宋体" w:cs="宋体"/>
                <w:b w:val="0"/>
                <w:i w:val="0"/>
                <w:iCs w:val="0"/>
                <w:color w:val="000000"/>
                <w:szCs w:val="21"/>
                <w:u w:val="none"/>
              </w:rPr>
            </w:pPr>
            <w:r>
              <w:rPr>
                <w:rFonts w:hint="eastAsia"/>
              </w:rPr>
              <w:t>0.00</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EA11FEB">
            <w:pPr>
              <w:bidi w:val="0"/>
              <w:rPr>
                <w:rFonts w:hint="eastAsia" w:ascii="宋体" w:hAnsi="宋体" w:eastAsia="宋体" w:cs="宋体"/>
                <w:b w:val="0"/>
                <w:i w:val="0"/>
                <w:iCs w:val="0"/>
                <w:color w:val="000000"/>
                <w:szCs w:val="24"/>
                <w:u w:val="none"/>
              </w:rPr>
            </w:pPr>
            <w:r>
              <w:rPr>
                <w:rFonts w:hint="eastAsia"/>
                <w:lang w:val="en-US" w:eastAsia="zh-CN"/>
              </w:rPr>
              <w:t>12:00-12:10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1271AD">
            <w:pPr>
              <w:bidi w:val="0"/>
              <w:rPr>
                <w:rFonts w:hint="eastAsia" w:ascii="宋体" w:hAnsi="宋体" w:eastAsia="宋体" w:cs="宋体"/>
                <w:b w:val="0"/>
                <w:i w:val="0"/>
                <w:iCs w:val="0"/>
                <w:color w:val="000000"/>
                <w:szCs w:val="21"/>
                <w:u w:val="none"/>
                <w:lang w:eastAsia="zh-CN"/>
              </w:rPr>
            </w:pPr>
            <w:r>
              <w:rPr>
                <w:rFonts w:hint="eastAsia"/>
              </w:rPr>
              <w:t>622.4</w:t>
            </w:r>
            <w:r>
              <w:rPr>
                <w:rFonts w:hint="eastAsia"/>
                <w:lang w:val="en-US" w:eastAsia="zh-CN"/>
              </w:rPr>
              <w:t>1</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E4F763D">
            <w:pPr>
              <w:bidi w:val="0"/>
              <w:rPr>
                <w:rFonts w:hint="eastAsia" w:ascii="宋体" w:hAnsi="宋体" w:eastAsia="宋体" w:cs="宋体"/>
                <w:b w:val="0"/>
                <w:i w:val="0"/>
                <w:iCs w:val="0"/>
                <w:color w:val="000000"/>
                <w:szCs w:val="24"/>
                <w:u w:val="none"/>
              </w:rPr>
            </w:pPr>
            <w:r>
              <w:rPr>
                <w:rFonts w:hint="eastAsia"/>
                <w:lang w:val="en-US" w:eastAsia="zh-CN"/>
              </w:rPr>
              <w:t>14:00-14:10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4A9A12B">
            <w:pPr>
              <w:bidi w:val="0"/>
              <w:rPr>
                <w:rFonts w:hint="eastAsia" w:ascii="宋体" w:hAnsi="宋体" w:eastAsia="宋体" w:cs="宋体"/>
                <w:b w:val="0"/>
                <w:i w:val="0"/>
                <w:iCs w:val="0"/>
                <w:color w:val="000000"/>
                <w:szCs w:val="21"/>
                <w:u w:val="none"/>
              </w:rPr>
            </w:pPr>
            <w:r>
              <w:rPr>
                <w:rFonts w:hint="eastAsia"/>
              </w:rPr>
              <w:t>0.00</w:t>
            </w:r>
          </w:p>
        </w:tc>
      </w:tr>
      <w:tr w14:paraId="47EC0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465378E">
            <w:pPr>
              <w:bidi w:val="0"/>
              <w:rPr>
                <w:rFonts w:hint="eastAsia" w:ascii="宋体" w:hAnsi="宋体" w:eastAsia="宋体" w:cs="宋体"/>
                <w:b w:val="0"/>
                <w:i w:val="0"/>
                <w:iCs w:val="0"/>
                <w:color w:val="000000"/>
                <w:szCs w:val="24"/>
                <w:u w:val="none"/>
              </w:rPr>
            </w:pPr>
            <w:r>
              <w:rPr>
                <w:rFonts w:hint="eastAsia"/>
                <w:lang w:val="en-US" w:eastAsia="zh-CN"/>
              </w:rPr>
              <w:t>16:00-16:10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0207E4">
            <w:pPr>
              <w:bidi w:val="0"/>
              <w:rPr>
                <w:rFonts w:hint="eastAsia" w:ascii="宋体" w:hAnsi="宋体" w:eastAsia="宋体" w:cs="宋体"/>
                <w:b w:val="0"/>
                <w:i w:val="0"/>
                <w:iCs w:val="0"/>
                <w:color w:val="000000"/>
                <w:szCs w:val="21"/>
                <w:u w:val="none"/>
                <w:lang w:val="en-US" w:eastAsia="zh-CN"/>
              </w:rPr>
            </w:pPr>
            <w:r>
              <w:rPr>
                <w:rFonts w:hint="eastAsia"/>
              </w:rPr>
              <w:t>505.0</w:t>
            </w:r>
            <w:r>
              <w:rPr>
                <w:rFonts w:hint="eastAsia"/>
                <w:lang w:val="en-US" w:eastAsia="zh-CN"/>
              </w:rPr>
              <w:t>5</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1FAD6DC">
            <w:pPr>
              <w:bidi w:val="0"/>
              <w:rPr>
                <w:rFonts w:hint="eastAsia" w:ascii="宋体" w:hAnsi="宋体" w:eastAsia="宋体" w:cs="宋体"/>
                <w:b w:val="0"/>
                <w:i w:val="0"/>
                <w:iCs w:val="0"/>
                <w:color w:val="000000"/>
                <w:szCs w:val="24"/>
                <w:u w:val="none"/>
              </w:rPr>
            </w:pPr>
            <w:r>
              <w:rPr>
                <w:rFonts w:hint="eastAsia"/>
                <w:lang w:val="en-US" w:eastAsia="zh-CN"/>
              </w:rPr>
              <w:t>18:00-18:10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C648EB">
            <w:pPr>
              <w:bidi w:val="0"/>
              <w:rPr>
                <w:rFonts w:hint="eastAsia" w:ascii="宋体" w:hAnsi="宋体" w:eastAsia="宋体" w:cs="宋体"/>
                <w:b w:val="0"/>
                <w:i w:val="0"/>
                <w:iCs w:val="0"/>
                <w:color w:val="000000"/>
                <w:szCs w:val="21"/>
                <w:u w:val="none"/>
                <w:lang w:val="en-US" w:eastAsia="zh-CN"/>
              </w:rPr>
            </w:pPr>
            <w:r>
              <w:rPr>
                <w:rFonts w:hint="eastAsia"/>
              </w:rPr>
              <w:t>715.1</w:t>
            </w:r>
            <w:r>
              <w:rPr>
                <w:rFonts w:hint="eastAsia"/>
                <w:lang w:val="en-US" w:eastAsia="zh-CN"/>
              </w:rPr>
              <w:t>5</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AEFA0B4">
            <w:pPr>
              <w:bidi w:val="0"/>
              <w:rPr>
                <w:rFonts w:hint="eastAsia" w:ascii="宋体" w:hAnsi="宋体" w:eastAsia="宋体" w:cs="宋体"/>
                <w:b w:val="0"/>
                <w:i w:val="0"/>
                <w:iCs w:val="0"/>
                <w:color w:val="000000"/>
                <w:szCs w:val="24"/>
                <w:u w:val="none"/>
              </w:rPr>
            </w:pPr>
            <w:r>
              <w:rPr>
                <w:rFonts w:hint="eastAsia"/>
                <w:lang w:val="en-US" w:eastAsia="zh-CN"/>
              </w:rPr>
              <w:t>20:00-20:10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024231B">
            <w:pPr>
              <w:bidi w:val="0"/>
              <w:rPr>
                <w:rFonts w:hint="eastAsia" w:ascii="宋体" w:hAnsi="宋体" w:eastAsia="宋体" w:cs="宋体"/>
                <w:b w:val="0"/>
                <w:i w:val="0"/>
                <w:iCs w:val="0"/>
                <w:color w:val="000000"/>
                <w:szCs w:val="21"/>
                <w:u w:val="none"/>
              </w:rPr>
            </w:pPr>
            <w:r>
              <w:rPr>
                <w:rFonts w:hint="eastAsia"/>
              </w:rPr>
              <w:t>0.00</w:t>
            </w:r>
          </w:p>
        </w:tc>
      </w:tr>
      <w:tr w14:paraId="24F59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AF5281B">
            <w:pPr>
              <w:bidi w:val="0"/>
              <w:rPr>
                <w:rFonts w:hint="eastAsia" w:ascii="宋体" w:hAnsi="宋体" w:eastAsia="宋体" w:cs="宋体"/>
                <w:b w:val="0"/>
                <w:i w:val="0"/>
                <w:iCs w:val="0"/>
                <w:color w:val="000000"/>
                <w:kern w:val="0"/>
                <w:szCs w:val="24"/>
                <w:u w:val="none"/>
                <w:lang w:val="en-US" w:eastAsia="zh-CN" w:bidi="ar"/>
              </w:rPr>
            </w:pPr>
            <w:r>
              <w:rPr>
                <w:rFonts w:hint="eastAsia"/>
                <w:lang w:val="en-US" w:eastAsia="zh-CN"/>
              </w:rPr>
              <w:t>全天购电量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81A0F">
            <w:pPr>
              <w:bidi w:val="0"/>
              <w:rPr>
                <w:rFonts w:hint="eastAsia" w:ascii="宋体" w:hAnsi="宋体" w:eastAsia="宋体" w:cs="宋体"/>
                <w:b w:val="0"/>
                <w:i w:val="0"/>
                <w:iCs w:val="0"/>
                <w:color w:val="000000"/>
                <w:szCs w:val="24"/>
                <w:u w:val="none"/>
                <w:lang w:val="en-US" w:eastAsia="zh-CN"/>
              </w:rPr>
            </w:pPr>
            <w:r>
              <w:rPr>
                <w:rFonts w:hint="eastAsia"/>
              </w:rPr>
              <w:t>69,766.5</w:t>
            </w:r>
            <w:r>
              <w:rPr>
                <w:rFonts w:hint="eastAsia"/>
                <w:lang w:val="en-US" w:eastAsia="zh-CN"/>
              </w:rPr>
              <w:t>4</w:t>
            </w:r>
          </w:p>
        </w:tc>
        <w:tc>
          <w:tcPr>
            <w:tcW w:w="2936" w:type="dxa"/>
            <w:gridSpan w:val="4"/>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0B3D5EB">
            <w:pPr>
              <w:bidi w:val="0"/>
              <w:rPr>
                <w:rFonts w:hint="eastAsia" w:ascii="宋体" w:hAnsi="宋体" w:eastAsia="宋体" w:cs="宋体"/>
                <w:b w:val="0"/>
                <w:i w:val="0"/>
                <w:iCs w:val="0"/>
                <w:color w:val="000000"/>
                <w:kern w:val="0"/>
                <w:szCs w:val="24"/>
                <w:u w:val="none"/>
                <w:lang w:val="en-US" w:eastAsia="zh-CN" w:bidi="ar"/>
              </w:rPr>
            </w:pPr>
            <w:r>
              <w:rPr>
                <w:rFonts w:hint="eastAsia"/>
                <w:lang w:val="en-US" w:eastAsia="zh-CN"/>
              </w:rPr>
              <w:t>全天购电费</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6F825FE">
            <w:pPr>
              <w:bidi w:val="0"/>
              <w:rPr>
                <w:rFonts w:hint="default" w:ascii="宋体" w:hAnsi="宋体" w:eastAsia="宋体" w:cs="宋体"/>
                <w:b w:val="0"/>
                <w:i w:val="0"/>
                <w:iCs w:val="0"/>
                <w:color w:val="000000"/>
                <w:szCs w:val="21"/>
                <w:u w:val="none"/>
                <w:lang w:val="en-US" w:eastAsia="zh-CN"/>
              </w:rPr>
            </w:pPr>
            <w:r>
              <w:rPr>
                <w:rFonts w:hint="eastAsia"/>
              </w:rPr>
              <w:t>42,448.79</w:t>
            </w:r>
          </w:p>
        </w:tc>
      </w:tr>
      <w:tr w14:paraId="73B7E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FC914BD">
            <w:pPr>
              <w:bidi w:val="0"/>
              <w:rPr>
                <w:rFonts w:hint="eastAsia" w:ascii="宋体" w:hAnsi="宋体" w:eastAsia="宋体" w:cs="宋体"/>
                <w:b w:val="0"/>
                <w:i w:val="0"/>
                <w:iCs w:val="0"/>
                <w:color w:val="000000"/>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93F0E9">
            <w:pPr>
              <w:bidi w:val="0"/>
              <w:rPr>
                <w:rFonts w:hint="eastAsia" w:ascii="宋体" w:hAnsi="宋体" w:eastAsia="宋体" w:cs="宋体"/>
                <w:b w:val="0"/>
                <w:i w:val="0"/>
                <w:iCs w:val="0"/>
                <w:color w:val="000000"/>
                <w:szCs w:val="24"/>
                <w:u w:val="none"/>
              </w:rPr>
            </w:pPr>
            <w:r>
              <w:rPr>
                <w:rFonts w:hint="eastAsia"/>
                <w:lang w:val="en-US" w:eastAsia="zh-CN"/>
              </w:rPr>
              <w:t>充电量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3AB8B96A">
            <w:pPr>
              <w:bidi w:val="0"/>
              <w:rPr>
                <w:rFonts w:hint="eastAsia" w:ascii="宋体" w:hAnsi="宋体" w:eastAsia="宋体" w:cs="宋体"/>
                <w:b w:val="0"/>
                <w:i w:val="0"/>
                <w:iCs w:val="0"/>
                <w:color w:val="000000"/>
                <w:szCs w:val="24"/>
                <w:u w:val="none"/>
              </w:rPr>
            </w:pPr>
            <w:r>
              <w:rPr>
                <w:rFonts w:hint="eastAsia"/>
                <w:lang w:val="en-US" w:eastAsia="zh-CN"/>
              </w:rPr>
              <w:t>放电量</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6E97DE5">
            <w:pPr>
              <w:bidi w:val="0"/>
              <w:rPr>
                <w:rFonts w:hint="eastAsia" w:ascii="宋体" w:hAnsi="宋体" w:eastAsia="宋体" w:cs="宋体"/>
                <w:b w:val="0"/>
                <w:i w:val="0"/>
                <w:iCs w:val="0"/>
                <w:color w:val="000000"/>
                <w:szCs w:val="24"/>
                <w:u w:val="none"/>
              </w:rPr>
            </w:pPr>
            <w:r>
              <w:rPr>
                <w:rFonts w:hint="eastAsia"/>
                <w:lang w:val="en-US" w:eastAsia="zh-CN"/>
              </w:rPr>
              <w:t>时间段</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9CF979B">
            <w:pPr>
              <w:bidi w:val="0"/>
              <w:rPr>
                <w:rFonts w:hint="eastAsia" w:ascii="宋体" w:hAnsi="宋体" w:eastAsia="宋体" w:cs="宋体"/>
                <w:b w:val="0"/>
                <w:i w:val="0"/>
                <w:iCs w:val="0"/>
                <w:color w:val="000000"/>
                <w:szCs w:val="24"/>
                <w:u w:val="none"/>
              </w:rPr>
            </w:pPr>
            <w:r>
              <w:rPr>
                <w:rFonts w:hint="eastAsia"/>
                <w:lang w:val="en-US" w:eastAsia="zh-CN"/>
              </w:rPr>
              <w:t>充电量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38E39BCA">
            <w:pPr>
              <w:bidi w:val="0"/>
              <w:rPr>
                <w:rFonts w:hint="eastAsia" w:ascii="宋体" w:hAnsi="宋体" w:eastAsia="宋体" w:cs="宋体"/>
                <w:b w:val="0"/>
                <w:i w:val="0"/>
                <w:iCs w:val="0"/>
                <w:color w:val="000000"/>
                <w:szCs w:val="24"/>
                <w:u w:val="none"/>
              </w:rPr>
            </w:pPr>
            <w:r>
              <w:rPr>
                <w:rFonts w:hint="eastAsia"/>
                <w:lang w:val="en-US" w:eastAsia="zh-CN"/>
              </w:rPr>
              <w:t>放电量</w:t>
            </w:r>
          </w:p>
        </w:tc>
      </w:tr>
      <w:tr w14:paraId="6C4A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F7C22C7">
            <w:pPr>
              <w:bidi w:val="0"/>
              <w:rPr>
                <w:rFonts w:hint="eastAsia" w:ascii="宋体" w:hAnsi="宋体" w:eastAsia="宋体" w:cs="宋体"/>
                <w:b w:val="0"/>
                <w:i w:val="0"/>
                <w:iCs w:val="0"/>
                <w:color w:val="000000"/>
                <w:szCs w:val="24"/>
                <w:u w:val="none"/>
              </w:rPr>
            </w:pPr>
            <w:r>
              <w:rPr>
                <w:rFonts w:hint="eastAsia"/>
                <w:lang w:val="en-US" w:eastAsia="zh-CN"/>
              </w:rPr>
              <w:t>0:00-4:00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B42CEB">
            <w:pPr>
              <w:bidi w:val="0"/>
              <w:rPr>
                <w:rFonts w:hint="eastAsia" w:ascii="宋体" w:hAnsi="宋体" w:eastAsia="宋体" w:cs="宋体"/>
                <w:b w:val="0"/>
                <w:i w:val="0"/>
                <w:iCs w:val="0"/>
                <w:color w:val="000000"/>
                <w:szCs w:val="21"/>
                <w:u w:val="none"/>
              </w:rPr>
            </w:pPr>
            <w:r>
              <w:rPr>
                <w:rFonts w:hint="eastAsia"/>
              </w:rPr>
              <w:t>8,081.18</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423EC8CC">
            <w:pPr>
              <w:bidi w:val="0"/>
              <w:rPr>
                <w:rFonts w:hint="default" w:ascii="宋体" w:hAnsi="宋体" w:eastAsia="宋体" w:cs="宋体"/>
                <w:b w:val="0"/>
                <w:i w:val="0"/>
                <w:iCs w:val="0"/>
                <w:color w:val="000000"/>
                <w:szCs w:val="21"/>
                <w:u w:val="none"/>
                <w:lang w:val="en-US" w:eastAsia="zh-CN"/>
              </w:rPr>
            </w:pPr>
            <w:r>
              <w:rPr>
                <w:rFonts w:hint="eastAsia"/>
                <w:lang w:val="en-US" w:eastAsia="zh-CN"/>
              </w:rPr>
              <w:t>154.60</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2DE647AA">
            <w:pPr>
              <w:bidi w:val="0"/>
              <w:rPr>
                <w:rFonts w:hint="eastAsia" w:ascii="宋体" w:hAnsi="宋体" w:eastAsia="宋体" w:cs="宋体"/>
                <w:b w:val="0"/>
                <w:i w:val="0"/>
                <w:iCs w:val="0"/>
                <w:color w:val="000000"/>
                <w:szCs w:val="24"/>
                <w:u w:val="none"/>
              </w:rPr>
            </w:pPr>
            <w:r>
              <w:rPr>
                <w:rFonts w:hint="eastAsia"/>
                <w:lang w:val="en-US" w:eastAsia="zh-CN"/>
              </w:rPr>
              <w:t>4:00-8:00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7B5DDEAC">
            <w:pPr>
              <w:bidi w:val="0"/>
              <w:rPr>
                <w:rFonts w:hint="eastAsia" w:ascii="宋体" w:hAnsi="宋体" w:eastAsia="宋体" w:cs="宋体"/>
                <w:b w:val="0"/>
                <w:i w:val="0"/>
                <w:iCs w:val="0"/>
                <w:color w:val="000000"/>
                <w:szCs w:val="21"/>
                <w:u w:val="none"/>
              </w:rPr>
            </w:pPr>
            <w:r>
              <w:rPr>
                <w:rFonts w:hint="eastAsia"/>
              </w:rPr>
              <w:t>1,903.94</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77643DC7">
            <w:pPr>
              <w:bidi w:val="0"/>
              <w:rPr>
                <w:rFonts w:hint="eastAsia" w:ascii="宋体" w:hAnsi="宋体" w:eastAsia="宋体" w:cs="宋体"/>
                <w:b w:val="0"/>
                <w:i w:val="0"/>
                <w:iCs w:val="0"/>
                <w:color w:val="000000"/>
                <w:szCs w:val="21"/>
                <w:u w:val="none"/>
              </w:rPr>
            </w:pPr>
            <w:r>
              <w:rPr>
                <w:rFonts w:hint="eastAsia"/>
              </w:rPr>
              <w:t>4,876.33</w:t>
            </w:r>
          </w:p>
        </w:tc>
      </w:tr>
      <w:tr w14:paraId="7AB4A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EF8B66F">
            <w:pPr>
              <w:bidi w:val="0"/>
              <w:rPr>
                <w:rFonts w:hint="eastAsia" w:ascii="宋体" w:hAnsi="宋体" w:eastAsia="宋体" w:cs="宋体"/>
                <w:b w:val="0"/>
                <w:i w:val="0"/>
                <w:iCs w:val="0"/>
                <w:color w:val="000000"/>
                <w:szCs w:val="24"/>
                <w:u w:val="none"/>
              </w:rPr>
            </w:pPr>
            <w:r>
              <w:rPr>
                <w:rFonts w:hint="eastAsia"/>
                <w:lang w:val="en-US" w:eastAsia="zh-CN"/>
              </w:rPr>
              <w:t>8:00-12:00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A82BE3">
            <w:pPr>
              <w:bidi w:val="0"/>
              <w:rPr>
                <w:rFonts w:hint="eastAsia" w:ascii="宋体" w:hAnsi="宋体" w:eastAsia="宋体" w:cs="宋体"/>
                <w:b w:val="0"/>
                <w:i w:val="0"/>
                <w:iCs w:val="0"/>
                <w:color w:val="000000"/>
                <w:szCs w:val="21"/>
                <w:u w:val="none"/>
              </w:rPr>
            </w:pPr>
            <w:r>
              <w:rPr>
                <w:rFonts w:hint="eastAsia"/>
              </w:rPr>
              <w:t>5,621.97</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D36447D">
            <w:pPr>
              <w:bidi w:val="0"/>
              <w:rPr>
                <w:rFonts w:hint="eastAsia" w:ascii="宋体" w:hAnsi="宋体" w:eastAsia="宋体" w:cs="宋体"/>
                <w:b w:val="0"/>
                <w:i w:val="0"/>
                <w:iCs w:val="0"/>
                <w:color w:val="000000"/>
                <w:szCs w:val="21"/>
                <w:u w:val="none"/>
                <w:lang w:val="en-US" w:eastAsia="zh-CN"/>
              </w:rPr>
            </w:pPr>
            <w:r>
              <w:rPr>
                <w:rFonts w:hint="eastAsia"/>
                <w:lang w:val="en-US" w:eastAsia="zh-CN"/>
              </w:rPr>
              <w:t>2,777.38</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6443271D">
            <w:pPr>
              <w:bidi w:val="0"/>
              <w:rPr>
                <w:rFonts w:hint="eastAsia" w:ascii="宋体" w:hAnsi="宋体" w:eastAsia="宋体" w:cs="宋体"/>
                <w:b w:val="0"/>
                <w:i w:val="0"/>
                <w:iCs w:val="0"/>
                <w:color w:val="000000"/>
                <w:szCs w:val="24"/>
                <w:u w:val="none"/>
              </w:rPr>
            </w:pPr>
            <w:r>
              <w:rPr>
                <w:rFonts w:hint="eastAsia"/>
                <w:lang w:val="en-US" w:eastAsia="zh-CN"/>
              </w:rPr>
              <w:t>12:00-16:00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951B424">
            <w:pPr>
              <w:bidi w:val="0"/>
              <w:rPr>
                <w:rFonts w:hint="eastAsia" w:ascii="宋体" w:hAnsi="宋体" w:eastAsia="宋体" w:cs="宋体"/>
                <w:b w:val="0"/>
                <w:i w:val="0"/>
                <w:iCs w:val="0"/>
                <w:color w:val="000000"/>
                <w:szCs w:val="21"/>
                <w:u w:val="none"/>
              </w:rPr>
            </w:pPr>
            <w:r>
              <w:rPr>
                <w:rFonts w:hint="eastAsia"/>
              </w:rPr>
              <w:t>4,162.94</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2CD6031B">
            <w:pPr>
              <w:bidi w:val="0"/>
              <w:rPr>
                <w:rFonts w:hint="eastAsia" w:ascii="宋体" w:hAnsi="宋体" w:eastAsia="宋体" w:cs="宋体"/>
                <w:b w:val="0"/>
                <w:i w:val="0"/>
                <w:iCs w:val="0"/>
                <w:color w:val="000000"/>
                <w:szCs w:val="21"/>
                <w:u w:val="none"/>
                <w:lang w:val="en-US" w:eastAsia="zh-CN"/>
              </w:rPr>
            </w:pPr>
            <w:r>
              <w:rPr>
                <w:rFonts w:hint="eastAsia"/>
              </w:rPr>
              <w:t>563.2</w:t>
            </w:r>
            <w:r>
              <w:rPr>
                <w:rFonts w:hint="eastAsia"/>
                <w:lang w:val="en-US" w:eastAsia="zh-CN"/>
              </w:rPr>
              <w:t>2</w:t>
            </w:r>
          </w:p>
        </w:tc>
      </w:tr>
      <w:tr w14:paraId="05774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0311322">
            <w:pPr>
              <w:bidi w:val="0"/>
              <w:rPr>
                <w:rFonts w:hint="eastAsia" w:ascii="宋体" w:hAnsi="宋体" w:eastAsia="宋体" w:cs="宋体"/>
                <w:b w:val="0"/>
                <w:i w:val="0"/>
                <w:iCs w:val="0"/>
                <w:color w:val="000000"/>
                <w:szCs w:val="24"/>
                <w:u w:val="none"/>
              </w:rPr>
            </w:pPr>
            <w:r>
              <w:rPr>
                <w:rFonts w:hint="eastAsia"/>
                <w:lang w:val="en-US" w:eastAsia="zh-CN"/>
              </w:rPr>
              <w:t>16:00-20:00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B3E539">
            <w:pPr>
              <w:bidi w:val="0"/>
              <w:rPr>
                <w:rFonts w:hint="default" w:ascii="宋体" w:hAnsi="宋体" w:eastAsia="宋体" w:cs="宋体"/>
                <w:b w:val="0"/>
                <w:i w:val="0"/>
                <w:iCs w:val="0"/>
                <w:color w:val="000000"/>
                <w:szCs w:val="21"/>
                <w:u w:val="none"/>
                <w:lang w:val="en-US" w:eastAsia="zh-CN"/>
              </w:rPr>
            </w:pPr>
            <w:r>
              <w:rPr>
                <w:rFonts w:hint="eastAsia"/>
                <w:lang w:val="en-US" w:eastAsia="zh-CN"/>
              </w:rPr>
              <w:t>283.83</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7B922A6C">
            <w:pPr>
              <w:bidi w:val="0"/>
              <w:rPr>
                <w:rFonts w:hint="eastAsia" w:ascii="宋体" w:hAnsi="宋体" w:eastAsia="宋体" w:cs="宋体"/>
                <w:b w:val="0"/>
                <w:i w:val="0"/>
                <w:iCs w:val="0"/>
                <w:color w:val="000000"/>
                <w:szCs w:val="21"/>
                <w:u w:val="none"/>
                <w:lang w:val="en-US" w:eastAsia="zh-CN"/>
              </w:rPr>
            </w:pPr>
            <w:r>
              <w:rPr>
                <w:rFonts w:hint="eastAsia"/>
                <w:lang w:val="en-US" w:eastAsia="zh-CN"/>
              </w:rPr>
              <w:t>4,757.43</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DC26D18">
            <w:pPr>
              <w:bidi w:val="0"/>
              <w:rPr>
                <w:rFonts w:hint="eastAsia" w:ascii="宋体" w:hAnsi="宋体" w:eastAsia="宋体" w:cs="宋体"/>
                <w:b w:val="0"/>
                <w:i w:val="0"/>
                <w:iCs w:val="0"/>
                <w:color w:val="000000"/>
                <w:szCs w:val="24"/>
                <w:u w:val="none"/>
              </w:rPr>
            </w:pPr>
            <w:r>
              <w:rPr>
                <w:rFonts w:hint="eastAsia"/>
                <w:lang w:val="en-US" w:eastAsia="zh-CN"/>
              </w:rPr>
              <w:t>20:00-24:00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4D0B42C0">
            <w:pPr>
              <w:bidi w:val="0"/>
              <w:rPr>
                <w:rFonts w:hint="eastAsia" w:ascii="宋体" w:hAnsi="宋体" w:eastAsia="宋体" w:cs="宋体"/>
                <w:b w:val="0"/>
                <w:i w:val="0"/>
                <w:iCs w:val="0"/>
                <w:color w:val="000000"/>
                <w:szCs w:val="21"/>
                <w:u w:val="none"/>
              </w:rPr>
            </w:pPr>
            <w:r>
              <w:rPr>
                <w:rFonts w:hint="eastAsia"/>
              </w:rPr>
              <w:t>574.42</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36BE1F77">
            <w:pPr>
              <w:bidi w:val="0"/>
              <w:rPr>
                <w:rFonts w:hint="eastAsia" w:ascii="宋体" w:hAnsi="宋体" w:eastAsia="宋体" w:cs="宋体"/>
                <w:b w:val="0"/>
                <w:i w:val="0"/>
                <w:iCs w:val="0"/>
                <w:color w:val="000000"/>
                <w:szCs w:val="21"/>
                <w:u w:val="none"/>
                <w:lang w:val="en-US" w:eastAsia="zh-CN"/>
              </w:rPr>
            </w:pPr>
            <w:r>
              <w:rPr>
                <w:rFonts w:hint="eastAsia"/>
              </w:rPr>
              <w:t>3,681.4</w:t>
            </w:r>
            <w:r>
              <w:rPr>
                <w:rFonts w:hint="eastAsia"/>
                <w:lang w:val="en-US" w:eastAsia="zh-CN"/>
              </w:rPr>
              <w:t>5</w:t>
            </w:r>
          </w:p>
        </w:tc>
      </w:tr>
      <w:tr w14:paraId="18B77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4D3E73E">
            <w:pPr>
              <w:bidi w:val="0"/>
              <w:rPr>
                <w:rFonts w:hint="eastAsia" w:ascii="宋体" w:hAnsi="宋体" w:eastAsia="宋体" w:cs="宋体"/>
                <w:b w:val="0"/>
                <w:i w:val="0"/>
                <w:iCs w:val="0"/>
                <w:color w:val="000000"/>
                <w:kern w:val="0"/>
                <w:szCs w:val="24"/>
                <w:u w:val="none"/>
                <w:lang w:val="en-US" w:eastAsia="zh-CN" w:bidi="ar"/>
              </w:rPr>
            </w:pPr>
            <w:r>
              <w:rPr>
                <w:rFonts w:hint="eastAsia"/>
                <w:lang w:val="en-US" w:eastAsia="zh-CN"/>
              </w:rPr>
              <w:t>0:00储电量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A4F67">
            <w:pPr>
              <w:bidi w:val="0"/>
              <w:rPr>
                <w:rFonts w:hint="eastAsia" w:ascii="宋体" w:hAnsi="宋体" w:eastAsia="宋体" w:cs="宋体"/>
                <w:b w:val="0"/>
                <w:i w:val="0"/>
                <w:iCs w:val="0"/>
                <w:color w:val="000000"/>
                <w:szCs w:val="21"/>
                <w:u w:val="none"/>
                <w:lang w:val="en-US" w:eastAsia="zh-CN"/>
              </w:rPr>
            </w:pPr>
            <w:r>
              <w:rPr>
                <w:rFonts w:hint="eastAsia"/>
                <w:lang w:val="en-US" w:eastAsia="zh-CN"/>
              </w:rPr>
              <w:t>2,166.60</w:t>
            </w:r>
          </w:p>
        </w:tc>
        <w:tc>
          <w:tcPr>
            <w:tcW w:w="2936" w:type="dxa"/>
            <w:gridSpan w:val="4"/>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27A0B53">
            <w:pPr>
              <w:bidi w:val="0"/>
              <w:rPr>
                <w:rFonts w:hint="eastAsia" w:ascii="宋体" w:hAnsi="宋体" w:eastAsia="宋体" w:cs="宋体"/>
                <w:b w:val="0"/>
                <w:i w:val="0"/>
                <w:iCs w:val="0"/>
                <w:color w:val="000000"/>
                <w:kern w:val="0"/>
                <w:szCs w:val="24"/>
                <w:u w:val="none"/>
                <w:lang w:val="en-US" w:eastAsia="zh-CN" w:bidi="ar"/>
              </w:rPr>
            </w:pPr>
            <w:r>
              <w:rPr>
                <w:rFonts w:hint="eastAsia"/>
                <w:lang w:val="en-US" w:eastAsia="zh-CN"/>
              </w:rPr>
              <w:t>24:00储电量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9139C87">
            <w:pPr>
              <w:bidi w:val="0"/>
              <w:rPr>
                <w:rFonts w:hint="eastAsia" w:ascii="宋体" w:hAnsi="宋体" w:eastAsia="宋体" w:cs="宋体"/>
                <w:b w:val="0"/>
                <w:i w:val="0"/>
                <w:iCs w:val="0"/>
                <w:color w:val="000000"/>
                <w:szCs w:val="21"/>
                <w:u w:val="none"/>
              </w:rPr>
            </w:pPr>
            <w:r>
              <w:rPr>
                <w:rFonts w:hint="eastAsia"/>
              </w:rPr>
              <w:t>2,053.84</w:t>
            </w:r>
          </w:p>
        </w:tc>
      </w:tr>
      <w:tr w14:paraId="5FC4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195" w:type="dxa"/>
            <w:gridSpan w:val="8"/>
            <w:tcBorders>
              <w:top w:val="single" w:color="B5C7EA" w:themeColor="accent1" w:themeTint="66" w:sz="6" w:space="0"/>
              <w:left w:val="single" w:color="4874CB" w:sz="4" w:space="0"/>
              <w:bottom w:val="single" w:color="B5C7EA" w:themeColor="accent1" w:themeTint="66" w:sz="6" w:space="0"/>
              <w:right w:val="single" w:color="4874CB" w:sz="4" w:space="0"/>
            </w:tcBorders>
            <w:shd w:val="clear" w:color="auto" w:fill="4874CB"/>
            <w:vAlign w:val="center"/>
          </w:tcPr>
          <w:p w14:paraId="6E946EFE">
            <w:pPr>
              <w:bidi w:val="0"/>
              <w:rPr>
                <w:rFonts w:hint="default" w:ascii="宋体" w:hAnsi="宋体" w:eastAsia="宋体" w:cs="宋体"/>
                <w:b w:val="0"/>
                <w:i w:val="0"/>
                <w:iCs w:val="0"/>
                <w:color w:val="000000"/>
                <w:kern w:val="0"/>
                <w:szCs w:val="24"/>
                <w:u w:val="none"/>
                <w:lang w:val="en-US" w:eastAsia="zh-CN" w:bidi="ar"/>
              </w:rPr>
            </w:pPr>
            <w:r>
              <w:rPr>
                <w:rFonts w:hint="eastAsia"/>
                <w:lang w:val="en-US" w:eastAsia="zh-CN"/>
              </w:rPr>
              <w:tab/>
            </w:r>
            <w:r>
              <w:rPr>
                <w:rFonts w:hint="eastAsia"/>
                <w:lang w:val="en-US" w:eastAsia="zh-CN"/>
              </w:rPr>
              <w:t>2025.6.21</w:t>
            </w:r>
            <w:r>
              <w:rPr>
                <w:rFonts w:hint="eastAsia"/>
                <w:lang w:val="en-US" w:eastAsia="zh-CN"/>
              </w:rPr>
              <w:tab/>
            </w:r>
          </w:p>
        </w:tc>
      </w:tr>
      <w:tr w14:paraId="3728C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FAA4016">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C3A7C3">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A0E812E">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5CE9D1C">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39519C3">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72F2D33E">
            <w:pPr>
              <w:bidi w:val="0"/>
              <w:rPr>
                <w:rFonts w:hint="eastAsia" w:ascii="宋体" w:hAnsi="宋体" w:eastAsia="宋体" w:cs="宋体"/>
                <w:b w:val="0"/>
                <w:i w:val="0"/>
                <w:iCs w:val="0"/>
                <w:color w:val="auto"/>
                <w:szCs w:val="24"/>
                <w:u w:val="none"/>
              </w:rPr>
            </w:pPr>
            <w:r>
              <w:rPr>
                <w:rFonts w:hint="eastAsia"/>
                <w:lang w:val="en-US" w:eastAsia="zh-CN"/>
              </w:rPr>
              <w:t>购电量</w:t>
            </w:r>
          </w:p>
        </w:tc>
      </w:tr>
      <w:tr w14:paraId="0266F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70D7F25">
            <w:pPr>
              <w:bidi w:val="0"/>
              <w:rPr>
                <w:rFonts w:hint="eastAsia" w:ascii="宋体" w:hAnsi="宋体" w:eastAsia="宋体" w:cs="宋体"/>
                <w:b w:val="0"/>
                <w:i w:val="0"/>
                <w:iCs w:val="0"/>
                <w:color w:val="auto"/>
                <w:szCs w:val="24"/>
                <w:u w:val="none"/>
              </w:rPr>
            </w:pPr>
            <w:r>
              <w:rPr>
                <w:rFonts w:hint="eastAsia"/>
                <w:lang w:val="en-US" w:eastAsia="zh-CN"/>
              </w:rPr>
              <w:t>10:00-10:10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16F22C">
            <w:pPr>
              <w:bidi w:val="0"/>
              <w:rPr>
                <w:rFonts w:hint="eastAsia" w:ascii="宋体" w:hAnsi="宋体" w:eastAsia="宋体" w:cs="宋体"/>
                <w:b w:val="0"/>
                <w:i w:val="0"/>
                <w:iCs w:val="0"/>
                <w:color w:val="auto"/>
                <w:szCs w:val="24"/>
                <w:u w:val="none"/>
              </w:rPr>
            </w:pPr>
            <w:r>
              <w:t>0.00</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02D76D4">
            <w:pPr>
              <w:bidi w:val="0"/>
              <w:rPr>
                <w:rFonts w:hint="eastAsia" w:ascii="宋体" w:hAnsi="宋体" w:eastAsia="宋体" w:cs="宋体"/>
                <w:b w:val="0"/>
                <w:i w:val="0"/>
                <w:iCs w:val="0"/>
                <w:color w:val="auto"/>
                <w:szCs w:val="24"/>
                <w:u w:val="none"/>
              </w:rPr>
            </w:pPr>
            <w:r>
              <w:rPr>
                <w:rFonts w:hint="eastAsia"/>
                <w:lang w:val="en-US" w:eastAsia="zh-CN"/>
              </w:rPr>
              <w:t>12:00-12:10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62E9C2">
            <w:pPr>
              <w:bidi w:val="0"/>
              <w:rPr>
                <w:rFonts w:hint="eastAsia" w:ascii="宋体" w:hAnsi="宋体" w:eastAsia="宋体" w:cs="宋体"/>
                <w:b w:val="0"/>
                <w:i w:val="0"/>
                <w:iCs w:val="0"/>
                <w:color w:val="auto"/>
                <w:szCs w:val="24"/>
                <w:u w:val="none"/>
              </w:rPr>
            </w:pPr>
            <w:r>
              <w:t>0.00</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735345E">
            <w:pPr>
              <w:bidi w:val="0"/>
              <w:rPr>
                <w:rFonts w:hint="eastAsia" w:ascii="宋体" w:hAnsi="宋体" w:eastAsia="宋体" w:cs="宋体"/>
                <w:b w:val="0"/>
                <w:i w:val="0"/>
                <w:iCs w:val="0"/>
                <w:color w:val="auto"/>
                <w:szCs w:val="24"/>
                <w:u w:val="none"/>
              </w:rPr>
            </w:pPr>
            <w:r>
              <w:rPr>
                <w:rFonts w:hint="eastAsia"/>
                <w:lang w:val="en-US" w:eastAsia="zh-CN"/>
              </w:rPr>
              <w:t>14:00-14:10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3DFB3A35">
            <w:pPr>
              <w:bidi w:val="0"/>
              <w:rPr>
                <w:rFonts w:hint="eastAsia" w:ascii="宋体" w:hAnsi="宋体" w:eastAsia="宋体" w:cs="宋体"/>
                <w:b w:val="0"/>
                <w:i w:val="0"/>
                <w:iCs w:val="0"/>
                <w:color w:val="auto"/>
                <w:szCs w:val="24"/>
                <w:u w:val="none"/>
              </w:rPr>
            </w:pPr>
            <w:r>
              <w:t>0.00</w:t>
            </w:r>
          </w:p>
        </w:tc>
      </w:tr>
      <w:tr w14:paraId="514C1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F5F7910">
            <w:pPr>
              <w:bidi w:val="0"/>
              <w:rPr>
                <w:rFonts w:hint="eastAsia" w:ascii="宋体" w:hAnsi="宋体" w:eastAsia="宋体" w:cs="宋体"/>
                <w:b w:val="0"/>
                <w:i w:val="0"/>
                <w:iCs w:val="0"/>
                <w:color w:val="auto"/>
                <w:szCs w:val="24"/>
                <w:u w:val="none"/>
              </w:rPr>
            </w:pPr>
            <w:r>
              <w:rPr>
                <w:rFonts w:hint="eastAsia"/>
                <w:lang w:val="en-US" w:eastAsia="zh-CN"/>
              </w:rPr>
              <w:t>16:00-16:10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D69438">
            <w:pPr>
              <w:bidi w:val="0"/>
              <w:rPr>
                <w:rFonts w:hint="eastAsia" w:ascii="宋体" w:hAnsi="宋体" w:eastAsia="宋体" w:cs="宋体"/>
                <w:b w:val="0"/>
                <w:i w:val="0"/>
                <w:iCs w:val="0"/>
                <w:color w:val="auto"/>
                <w:szCs w:val="24"/>
                <w:u w:val="none"/>
                <w:lang w:val="en-US" w:eastAsia="zh-CN"/>
              </w:rPr>
            </w:pPr>
            <w:r>
              <w:t>270.6</w:t>
            </w:r>
            <w:r>
              <w:rPr>
                <w:rFonts w:hint="eastAsia"/>
                <w:lang w:val="en-US" w:eastAsia="zh-CN"/>
              </w:rPr>
              <w:t>1</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1A69084">
            <w:pPr>
              <w:bidi w:val="0"/>
              <w:rPr>
                <w:rFonts w:hint="eastAsia" w:ascii="宋体" w:hAnsi="宋体" w:eastAsia="宋体" w:cs="宋体"/>
                <w:b w:val="0"/>
                <w:i w:val="0"/>
                <w:iCs w:val="0"/>
                <w:color w:val="auto"/>
                <w:szCs w:val="24"/>
                <w:u w:val="none"/>
              </w:rPr>
            </w:pPr>
            <w:r>
              <w:rPr>
                <w:rFonts w:hint="eastAsia"/>
                <w:lang w:val="en-US" w:eastAsia="zh-CN"/>
              </w:rPr>
              <w:t>18:00-18:10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5DACE3">
            <w:pPr>
              <w:bidi w:val="0"/>
              <w:rPr>
                <w:rFonts w:hint="eastAsia" w:ascii="宋体" w:hAnsi="宋体" w:eastAsia="宋体" w:cs="宋体"/>
                <w:b w:val="0"/>
                <w:i w:val="0"/>
                <w:iCs w:val="0"/>
                <w:color w:val="auto"/>
                <w:szCs w:val="24"/>
                <w:u w:val="none"/>
                <w:lang w:val="en-US" w:eastAsia="zh-CN"/>
              </w:rPr>
            </w:pPr>
            <w:r>
              <w:t>526.0</w:t>
            </w:r>
            <w:r>
              <w:rPr>
                <w:rFonts w:hint="eastAsia"/>
                <w:lang w:val="en-US" w:eastAsia="zh-CN"/>
              </w:rPr>
              <w:t>1</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4F150D1">
            <w:pPr>
              <w:bidi w:val="0"/>
              <w:rPr>
                <w:rFonts w:hint="eastAsia" w:ascii="宋体" w:hAnsi="宋体" w:eastAsia="宋体" w:cs="宋体"/>
                <w:b w:val="0"/>
                <w:i w:val="0"/>
                <w:iCs w:val="0"/>
                <w:color w:val="auto"/>
                <w:szCs w:val="24"/>
                <w:u w:val="none"/>
              </w:rPr>
            </w:pPr>
            <w:r>
              <w:rPr>
                <w:rFonts w:hint="eastAsia"/>
                <w:lang w:val="en-US" w:eastAsia="zh-CN"/>
              </w:rPr>
              <w:t>20:00-20:10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AC5962A">
            <w:pPr>
              <w:bidi w:val="0"/>
              <w:rPr>
                <w:rFonts w:hint="eastAsia" w:ascii="宋体" w:hAnsi="宋体" w:eastAsia="宋体" w:cs="宋体"/>
                <w:b w:val="0"/>
                <w:i w:val="0"/>
                <w:iCs w:val="0"/>
                <w:color w:val="auto"/>
                <w:szCs w:val="24"/>
                <w:u w:val="none"/>
              </w:rPr>
            </w:pPr>
            <w:r>
              <w:t>0.00</w:t>
            </w:r>
          </w:p>
        </w:tc>
      </w:tr>
      <w:tr w14:paraId="6CCCC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1B5B729">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727AF4">
            <w:pPr>
              <w:bidi w:val="0"/>
              <w:rPr>
                <w:rFonts w:hint="eastAsia" w:ascii="宋体" w:hAnsi="宋体" w:eastAsia="宋体" w:cs="宋体"/>
                <w:b w:val="0"/>
                <w:i w:val="0"/>
                <w:iCs w:val="0"/>
                <w:color w:val="auto"/>
                <w:szCs w:val="24"/>
                <w:u w:val="none"/>
              </w:rPr>
            </w:pPr>
            <w:r>
              <w:t>39,436.41</w:t>
            </w:r>
          </w:p>
        </w:tc>
        <w:tc>
          <w:tcPr>
            <w:tcW w:w="2718"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A"/>
            <w:vAlign w:val="center"/>
          </w:tcPr>
          <w:p w14:paraId="25E7A0C7">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全天购电费</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CAE9547">
            <w:pPr>
              <w:bidi w:val="0"/>
              <w:rPr>
                <w:rFonts w:hint="eastAsia" w:ascii="宋体" w:hAnsi="宋体" w:eastAsia="宋体" w:cs="宋体"/>
                <w:b w:val="0"/>
                <w:i w:val="0"/>
                <w:iCs w:val="0"/>
                <w:color w:val="auto"/>
                <w:szCs w:val="24"/>
                <w:u w:val="none"/>
              </w:rPr>
            </w:pPr>
            <w:r>
              <w:t>24,285.59</w:t>
            </w:r>
          </w:p>
        </w:tc>
      </w:tr>
      <w:tr w14:paraId="5DFF4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8545104">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816236">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0FAB1CF9">
            <w:pPr>
              <w:bidi w:val="0"/>
              <w:rPr>
                <w:rFonts w:hint="eastAsia" w:ascii="宋体" w:hAnsi="宋体" w:eastAsia="宋体" w:cs="宋体"/>
                <w:b w:val="0"/>
                <w:i w:val="0"/>
                <w:iCs w:val="0"/>
                <w:color w:val="auto"/>
                <w:szCs w:val="24"/>
                <w:u w:val="none"/>
              </w:rPr>
            </w:pPr>
            <w:r>
              <w:rPr>
                <w:rFonts w:hint="eastAsia"/>
                <w:lang w:val="en-US" w:eastAsia="zh-CN"/>
              </w:rPr>
              <w:t>放电量</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FD2BD95">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011468BD">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06A49D14">
            <w:pPr>
              <w:bidi w:val="0"/>
              <w:rPr>
                <w:rFonts w:hint="eastAsia" w:ascii="宋体" w:hAnsi="宋体" w:eastAsia="宋体" w:cs="宋体"/>
                <w:b w:val="0"/>
                <w:i w:val="0"/>
                <w:iCs w:val="0"/>
                <w:color w:val="auto"/>
                <w:szCs w:val="24"/>
                <w:u w:val="none"/>
              </w:rPr>
            </w:pPr>
            <w:r>
              <w:rPr>
                <w:rFonts w:hint="eastAsia"/>
                <w:lang w:val="en-US" w:eastAsia="zh-CN"/>
              </w:rPr>
              <w:t>放电量</w:t>
            </w:r>
          </w:p>
        </w:tc>
      </w:tr>
      <w:tr w14:paraId="0AC6B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C465DF5">
            <w:pPr>
              <w:bidi w:val="0"/>
              <w:rPr>
                <w:rFonts w:hint="eastAsia" w:ascii="宋体" w:hAnsi="宋体" w:eastAsia="宋体" w:cs="宋体"/>
                <w:b w:val="0"/>
                <w:i w:val="0"/>
                <w:iCs w:val="0"/>
                <w:color w:val="auto"/>
                <w:szCs w:val="24"/>
                <w:u w:val="none"/>
              </w:rPr>
            </w:pPr>
            <w:r>
              <w:rPr>
                <w:rFonts w:hint="eastAsia"/>
                <w:lang w:val="en-US" w:eastAsia="zh-CN"/>
              </w:rPr>
              <w:t>0:00-4:00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24876">
            <w:pPr>
              <w:bidi w:val="0"/>
              <w:rPr>
                <w:rFonts w:hint="eastAsia" w:ascii="宋体" w:hAnsi="宋体" w:eastAsia="宋体" w:cs="宋体"/>
                <w:b w:val="0"/>
                <w:i w:val="0"/>
                <w:iCs w:val="0"/>
                <w:color w:val="auto"/>
                <w:szCs w:val="24"/>
                <w:u w:val="none"/>
              </w:rPr>
            </w:pPr>
            <w:r>
              <w:t>1,499.61</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1830E95F">
            <w:pPr>
              <w:bidi w:val="0"/>
              <w:rPr>
                <w:rFonts w:hint="eastAsia" w:ascii="宋体" w:hAnsi="宋体" w:eastAsia="宋体" w:cs="宋体"/>
                <w:b w:val="0"/>
                <w:i w:val="0"/>
                <w:iCs w:val="0"/>
                <w:color w:val="auto"/>
                <w:szCs w:val="24"/>
                <w:u w:val="none"/>
              </w:rPr>
            </w:pPr>
            <w:r>
              <w:t>0.00</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380F1A30">
            <w:pPr>
              <w:bidi w:val="0"/>
              <w:rPr>
                <w:rFonts w:hint="eastAsia" w:ascii="宋体" w:hAnsi="宋体" w:eastAsia="宋体" w:cs="宋体"/>
                <w:b w:val="0"/>
                <w:i w:val="0"/>
                <w:iCs w:val="0"/>
                <w:color w:val="auto"/>
                <w:szCs w:val="24"/>
                <w:u w:val="none"/>
              </w:rPr>
            </w:pPr>
            <w:r>
              <w:rPr>
                <w:rFonts w:hint="eastAsia"/>
                <w:lang w:val="en-US" w:eastAsia="zh-CN"/>
              </w:rPr>
              <w:t>4:00-8:00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D1970D7">
            <w:pPr>
              <w:bidi w:val="0"/>
              <w:rPr>
                <w:rFonts w:hint="eastAsia" w:ascii="宋体" w:hAnsi="宋体" w:eastAsia="宋体" w:cs="宋体"/>
                <w:b w:val="0"/>
                <w:i w:val="0"/>
                <w:iCs w:val="0"/>
                <w:color w:val="auto"/>
                <w:szCs w:val="24"/>
                <w:u w:val="none"/>
                <w:lang w:val="en-US" w:eastAsia="zh-CN"/>
              </w:rPr>
            </w:pPr>
            <w:r>
              <w:t>1,169.6</w:t>
            </w:r>
            <w:r>
              <w:rPr>
                <w:rFonts w:hint="eastAsia"/>
                <w:lang w:val="en-US" w:eastAsia="zh-CN"/>
              </w:rPr>
              <w:t>6</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7B9DBB5D">
            <w:pPr>
              <w:bidi w:val="0"/>
              <w:rPr>
                <w:rFonts w:hint="eastAsia" w:ascii="宋体" w:hAnsi="宋体" w:eastAsia="宋体" w:cs="宋体"/>
                <w:b w:val="0"/>
                <w:i w:val="0"/>
                <w:iCs w:val="0"/>
                <w:color w:val="auto"/>
                <w:szCs w:val="24"/>
                <w:u w:val="none"/>
              </w:rPr>
            </w:pPr>
            <w:r>
              <w:t>1,384.28</w:t>
            </w:r>
          </w:p>
        </w:tc>
      </w:tr>
      <w:tr w14:paraId="36AF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FA22974">
            <w:pPr>
              <w:bidi w:val="0"/>
              <w:rPr>
                <w:rFonts w:hint="eastAsia" w:ascii="宋体" w:hAnsi="宋体" w:eastAsia="宋体" w:cs="宋体"/>
                <w:b w:val="0"/>
                <w:i w:val="0"/>
                <w:iCs w:val="0"/>
                <w:color w:val="auto"/>
                <w:szCs w:val="24"/>
                <w:u w:val="none"/>
              </w:rPr>
            </w:pPr>
            <w:r>
              <w:rPr>
                <w:rFonts w:hint="eastAsia"/>
                <w:lang w:val="en-US" w:eastAsia="zh-CN"/>
              </w:rPr>
              <w:t>8:00-12:00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8269F7">
            <w:pPr>
              <w:bidi w:val="0"/>
              <w:rPr>
                <w:rFonts w:hint="eastAsia" w:ascii="宋体" w:hAnsi="宋体" w:eastAsia="宋体" w:cs="宋体"/>
                <w:b w:val="0"/>
                <w:i w:val="0"/>
                <w:iCs w:val="0"/>
                <w:color w:val="auto"/>
                <w:szCs w:val="24"/>
                <w:u w:val="none"/>
              </w:rPr>
            </w:pPr>
            <w:r>
              <w:t>6,445.14</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71E97033">
            <w:pPr>
              <w:bidi w:val="0"/>
              <w:rPr>
                <w:rFonts w:hint="eastAsia" w:ascii="宋体" w:hAnsi="宋体" w:eastAsia="宋体" w:cs="宋体"/>
                <w:b w:val="0"/>
                <w:i w:val="0"/>
                <w:iCs w:val="0"/>
                <w:color w:val="auto"/>
                <w:szCs w:val="24"/>
                <w:u w:val="none"/>
              </w:rPr>
            </w:pPr>
            <w:r>
              <w:t>0.00</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D39A021">
            <w:pPr>
              <w:bidi w:val="0"/>
              <w:rPr>
                <w:rFonts w:hint="eastAsia" w:ascii="宋体" w:hAnsi="宋体" w:eastAsia="宋体" w:cs="宋体"/>
                <w:b w:val="0"/>
                <w:i w:val="0"/>
                <w:iCs w:val="0"/>
                <w:color w:val="auto"/>
                <w:szCs w:val="24"/>
                <w:u w:val="none"/>
              </w:rPr>
            </w:pPr>
            <w:r>
              <w:rPr>
                <w:rFonts w:hint="eastAsia"/>
                <w:lang w:val="en-US" w:eastAsia="zh-CN"/>
              </w:rPr>
              <w:t>12:00-16:00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0B2E98E1">
            <w:pPr>
              <w:bidi w:val="0"/>
              <w:rPr>
                <w:rFonts w:hint="eastAsia" w:ascii="宋体" w:hAnsi="宋体" w:eastAsia="宋体" w:cs="宋体"/>
                <w:b w:val="0"/>
                <w:i w:val="0"/>
                <w:iCs w:val="0"/>
                <w:color w:val="auto"/>
                <w:szCs w:val="24"/>
                <w:u w:val="none"/>
              </w:rPr>
            </w:pPr>
            <w:r>
              <w:t>0.00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75349F8">
            <w:pPr>
              <w:bidi w:val="0"/>
              <w:rPr>
                <w:rFonts w:hint="eastAsia" w:ascii="宋体" w:hAnsi="宋体" w:eastAsia="宋体" w:cs="宋体"/>
                <w:b w:val="0"/>
                <w:i w:val="0"/>
                <w:iCs w:val="0"/>
                <w:color w:val="auto"/>
                <w:szCs w:val="24"/>
                <w:u w:val="none"/>
              </w:rPr>
            </w:pPr>
            <w:r>
              <w:t>0.00</w:t>
            </w:r>
          </w:p>
        </w:tc>
      </w:tr>
      <w:tr w14:paraId="44216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2B319C9">
            <w:pPr>
              <w:bidi w:val="0"/>
              <w:rPr>
                <w:rFonts w:hint="eastAsia" w:ascii="宋体" w:hAnsi="宋体" w:eastAsia="宋体" w:cs="宋体"/>
                <w:b w:val="0"/>
                <w:i w:val="0"/>
                <w:iCs w:val="0"/>
                <w:color w:val="auto"/>
                <w:szCs w:val="24"/>
                <w:u w:val="none"/>
              </w:rPr>
            </w:pPr>
            <w:r>
              <w:rPr>
                <w:rFonts w:hint="eastAsia"/>
                <w:lang w:val="en-US" w:eastAsia="zh-CN"/>
              </w:rPr>
              <w:t>16:00-20:00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956E2">
            <w:pPr>
              <w:bidi w:val="0"/>
              <w:rPr>
                <w:rFonts w:hint="eastAsia" w:ascii="宋体" w:hAnsi="宋体" w:eastAsia="宋体" w:cs="宋体"/>
                <w:b w:val="0"/>
                <w:i w:val="0"/>
                <w:iCs w:val="0"/>
                <w:color w:val="auto"/>
                <w:szCs w:val="24"/>
                <w:u w:val="none"/>
              </w:rPr>
            </w:pPr>
            <w:r>
              <w:t>34.73</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497845C4">
            <w:pPr>
              <w:bidi w:val="0"/>
              <w:rPr>
                <w:rFonts w:hint="eastAsia" w:ascii="宋体" w:hAnsi="宋体" w:eastAsia="宋体" w:cs="宋体"/>
                <w:b w:val="0"/>
                <w:i w:val="0"/>
                <w:iCs w:val="0"/>
                <w:color w:val="auto"/>
                <w:szCs w:val="24"/>
                <w:u w:val="none"/>
                <w:lang w:val="en-US" w:eastAsia="zh-CN"/>
              </w:rPr>
            </w:pPr>
            <w:r>
              <w:t>4,198.0</w:t>
            </w:r>
            <w:r>
              <w:rPr>
                <w:rFonts w:hint="eastAsia"/>
                <w:lang w:val="en-US" w:eastAsia="zh-CN"/>
              </w:rPr>
              <w:t>4</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6DDC31C8">
            <w:pPr>
              <w:bidi w:val="0"/>
              <w:rPr>
                <w:rFonts w:hint="eastAsia" w:ascii="宋体" w:hAnsi="宋体" w:eastAsia="宋体" w:cs="宋体"/>
                <w:b w:val="0"/>
                <w:i w:val="0"/>
                <w:iCs w:val="0"/>
                <w:color w:val="auto"/>
                <w:szCs w:val="24"/>
                <w:u w:val="none"/>
              </w:rPr>
            </w:pPr>
            <w:r>
              <w:rPr>
                <w:rFonts w:hint="eastAsia"/>
                <w:lang w:val="en-US" w:eastAsia="zh-CN"/>
              </w:rPr>
              <w:t>20:00-24:00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1795BD23">
            <w:pPr>
              <w:bidi w:val="0"/>
              <w:rPr>
                <w:rFonts w:hint="eastAsia" w:ascii="宋体" w:hAnsi="宋体" w:eastAsia="宋体" w:cs="宋体"/>
                <w:b w:val="0"/>
                <w:i w:val="0"/>
                <w:iCs w:val="0"/>
                <w:color w:val="auto"/>
                <w:szCs w:val="24"/>
                <w:u w:val="none"/>
              </w:rPr>
            </w:pPr>
            <w:r>
              <w:t>2,065.64</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2EF9031">
            <w:pPr>
              <w:bidi w:val="0"/>
              <w:rPr>
                <w:rFonts w:hint="eastAsia" w:ascii="宋体" w:hAnsi="宋体" w:eastAsia="宋体" w:cs="宋体"/>
                <w:b w:val="0"/>
                <w:i w:val="0"/>
                <w:iCs w:val="0"/>
                <w:color w:val="auto"/>
                <w:szCs w:val="24"/>
                <w:u w:val="none"/>
                <w:lang w:val="en-US" w:eastAsia="zh-CN"/>
              </w:rPr>
            </w:pPr>
            <w:r>
              <w:t>3,071.5</w:t>
            </w:r>
            <w:r>
              <w:rPr>
                <w:rFonts w:hint="eastAsia"/>
                <w:lang w:val="en-US" w:eastAsia="zh-CN"/>
              </w:rPr>
              <w:t>1</w:t>
            </w:r>
          </w:p>
        </w:tc>
      </w:tr>
      <w:tr w14:paraId="494A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CCA35EB">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0:00储电量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D73CD">
            <w:pPr>
              <w:bidi w:val="0"/>
              <w:rPr>
                <w:rFonts w:hint="eastAsia" w:ascii="宋体" w:hAnsi="宋体" w:eastAsia="宋体" w:cs="宋体"/>
                <w:b w:val="0"/>
                <w:i w:val="0"/>
                <w:iCs w:val="0"/>
                <w:color w:val="auto"/>
                <w:szCs w:val="24"/>
                <w:u w:val="none"/>
                <w:lang w:val="en-US" w:eastAsia="zh-CN"/>
              </w:rPr>
            </w:pPr>
            <w:r>
              <w:t>4,135.1</w:t>
            </w:r>
            <w:r>
              <w:rPr>
                <w:rFonts w:hint="eastAsia"/>
                <w:lang w:val="en-US" w:eastAsia="zh-CN"/>
              </w:rPr>
              <w:t>3</w:t>
            </w:r>
          </w:p>
        </w:tc>
        <w:tc>
          <w:tcPr>
            <w:tcW w:w="2936" w:type="dxa"/>
            <w:gridSpan w:val="4"/>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3796FEE">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24:00储电量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54156035">
            <w:pPr>
              <w:bidi w:val="0"/>
              <w:rPr>
                <w:rFonts w:hint="eastAsia" w:ascii="宋体" w:hAnsi="宋体" w:eastAsia="宋体" w:cs="宋体"/>
                <w:b w:val="0"/>
                <w:i w:val="0"/>
                <w:iCs w:val="0"/>
                <w:color w:val="auto"/>
                <w:szCs w:val="24"/>
                <w:u w:val="none"/>
              </w:rPr>
            </w:pPr>
            <w:r>
              <w:t>4,613.06</w:t>
            </w:r>
          </w:p>
        </w:tc>
      </w:tr>
      <w:tr w14:paraId="12A72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195" w:type="dxa"/>
            <w:gridSpan w:val="8"/>
            <w:tcBorders>
              <w:top w:val="single" w:color="B5C7EA" w:themeColor="accent1" w:themeTint="66" w:sz="6" w:space="0"/>
              <w:left w:val="single" w:color="4874CB" w:sz="4" w:space="0"/>
              <w:bottom w:val="single" w:color="B5C7EA" w:themeColor="accent1" w:themeTint="66" w:sz="6" w:space="0"/>
              <w:right w:val="single" w:color="4874CB" w:sz="4" w:space="0"/>
            </w:tcBorders>
            <w:shd w:val="clear" w:color="auto" w:fill="4874CB"/>
            <w:vAlign w:val="center"/>
          </w:tcPr>
          <w:p w14:paraId="4153347B">
            <w:pPr>
              <w:bidi w:val="0"/>
              <w:rPr>
                <w:rFonts w:hint="default" w:ascii="宋体" w:hAnsi="宋体" w:eastAsia="宋体" w:cs="宋体"/>
                <w:b w:val="0"/>
                <w:i w:val="0"/>
                <w:iCs w:val="0"/>
                <w:color w:val="auto"/>
                <w:kern w:val="0"/>
                <w:szCs w:val="24"/>
                <w:u w:val="none"/>
                <w:lang w:val="en-US" w:eastAsia="zh-CN" w:bidi="ar"/>
              </w:rPr>
            </w:pPr>
            <w:r>
              <w:rPr>
                <w:rFonts w:hint="eastAsia"/>
                <w:lang w:val="en-US" w:eastAsia="zh-CN"/>
              </w:rPr>
              <w:t>2025.9.23</w:t>
            </w:r>
          </w:p>
        </w:tc>
      </w:tr>
      <w:tr w14:paraId="46514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D9E7FEB">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C07EA">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4BFB401">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05EC43">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07D262F">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5D0F5CE3">
            <w:pPr>
              <w:bidi w:val="0"/>
              <w:rPr>
                <w:rFonts w:hint="eastAsia" w:ascii="宋体" w:hAnsi="宋体" w:eastAsia="宋体" w:cs="宋体"/>
                <w:b w:val="0"/>
                <w:i w:val="0"/>
                <w:iCs w:val="0"/>
                <w:color w:val="auto"/>
                <w:szCs w:val="24"/>
                <w:u w:val="none"/>
              </w:rPr>
            </w:pPr>
            <w:r>
              <w:rPr>
                <w:rFonts w:hint="eastAsia"/>
                <w:lang w:val="en-US" w:eastAsia="zh-CN"/>
              </w:rPr>
              <w:t>购电量</w:t>
            </w:r>
          </w:p>
        </w:tc>
      </w:tr>
      <w:tr w14:paraId="41308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AEB75F4">
            <w:pPr>
              <w:bidi w:val="0"/>
              <w:rPr>
                <w:rFonts w:hint="eastAsia" w:ascii="宋体" w:hAnsi="宋体" w:eastAsia="宋体" w:cs="宋体"/>
                <w:b w:val="0"/>
                <w:i w:val="0"/>
                <w:iCs w:val="0"/>
                <w:color w:val="auto"/>
                <w:szCs w:val="24"/>
                <w:u w:val="none"/>
              </w:rPr>
            </w:pPr>
            <w:r>
              <w:rPr>
                <w:rFonts w:hint="eastAsia"/>
                <w:lang w:val="en-US" w:eastAsia="zh-CN"/>
              </w:rPr>
              <w:t>10:00-10:10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A633BD">
            <w:pPr>
              <w:bidi w:val="0"/>
              <w:rPr>
                <w:rFonts w:hint="eastAsia" w:ascii="宋体" w:hAnsi="宋体" w:eastAsia="宋体" w:cs="宋体"/>
                <w:b w:val="0"/>
                <w:i w:val="0"/>
                <w:iCs w:val="0"/>
                <w:color w:val="auto"/>
                <w:szCs w:val="24"/>
                <w:u w:val="none"/>
              </w:rPr>
            </w:pPr>
            <w:r>
              <w:t>0.00</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61CD031">
            <w:pPr>
              <w:bidi w:val="0"/>
              <w:rPr>
                <w:rFonts w:hint="eastAsia" w:ascii="宋体" w:hAnsi="宋体" w:eastAsia="宋体" w:cs="宋体"/>
                <w:b w:val="0"/>
                <w:i w:val="0"/>
                <w:iCs w:val="0"/>
                <w:color w:val="auto"/>
                <w:szCs w:val="24"/>
                <w:u w:val="none"/>
              </w:rPr>
            </w:pPr>
            <w:r>
              <w:rPr>
                <w:rFonts w:hint="eastAsia"/>
                <w:lang w:val="en-US" w:eastAsia="zh-CN"/>
              </w:rPr>
              <w:t>12:00-12:10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2E6DC8">
            <w:pPr>
              <w:bidi w:val="0"/>
              <w:rPr>
                <w:rFonts w:hint="eastAsia" w:ascii="宋体" w:hAnsi="宋体" w:eastAsia="宋体" w:cs="宋体"/>
                <w:b w:val="0"/>
                <w:i w:val="0"/>
                <w:iCs w:val="0"/>
                <w:color w:val="auto"/>
                <w:szCs w:val="24"/>
                <w:u w:val="none"/>
              </w:rPr>
            </w:pPr>
            <w:r>
              <w:t>505.16</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356F4D1">
            <w:pPr>
              <w:bidi w:val="0"/>
              <w:rPr>
                <w:rFonts w:hint="eastAsia" w:ascii="宋体" w:hAnsi="宋体" w:eastAsia="宋体" w:cs="宋体"/>
                <w:b w:val="0"/>
                <w:i w:val="0"/>
                <w:iCs w:val="0"/>
                <w:color w:val="auto"/>
                <w:szCs w:val="24"/>
                <w:u w:val="none"/>
              </w:rPr>
            </w:pPr>
            <w:r>
              <w:rPr>
                <w:rFonts w:hint="eastAsia"/>
                <w:lang w:val="en-US" w:eastAsia="zh-CN"/>
              </w:rPr>
              <w:t>14:00-14:10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D0E9D7E">
            <w:pPr>
              <w:bidi w:val="0"/>
              <w:rPr>
                <w:rFonts w:hint="eastAsia" w:ascii="宋体" w:hAnsi="宋体" w:eastAsia="宋体" w:cs="宋体"/>
                <w:b w:val="0"/>
                <w:i w:val="0"/>
                <w:iCs w:val="0"/>
                <w:color w:val="auto"/>
                <w:szCs w:val="24"/>
                <w:u w:val="none"/>
              </w:rPr>
            </w:pPr>
            <w:r>
              <w:t>0.00</w:t>
            </w:r>
          </w:p>
        </w:tc>
      </w:tr>
      <w:tr w14:paraId="5C23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0992AEE">
            <w:pPr>
              <w:bidi w:val="0"/>
              <w:rPr>
                <w:rFonts w:hint="eastAsia" w:ascii="宋体" w:hAnsi="宋体" w:eastAsia="宋体" w:cs="宋体"/>
                <w:b w:val="0"/>
                <w:i w:val="0"/>
                <w:iCs w:val="0"/>
                <w:color w:val="auto"/>
                <w:szCs w:val="24"/>
                <w:u w:val="none"/>
              </w:rPr>
            </w:pPr>
            <w:r>
              <w:rPr>
                <w:rFonts w:hint="eastAsia"/>
                <w:lang w:val="en-US" w:eastAsia="zh-CN"/>
              </w:rPr>
              <w:t>16:00-16:10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B879DA">
            <w:pPr>
              <w:bidi w:val="0"/>
              <w:rPr>
                <w:rFonts w:hint="eastAsia" w:ascii="宋体" w:hAnsi="宋体" w:eastAsia="宋体" w:cs="宋体"/>
                <w:b w:val="0"/>
                <w:i w:val="0"/>
                <w:iCs w:val="0"/>
                <w:color w:val="auto"/>
                <w:szCs w:val="24"/>
                <w:u w:val="none"/>
                <w:lang w:val="en-US" w:eastAsia="zh-CN"/>
              </w:rPr>
            </w:pPr>
            <w:r>
              <w:t>573.2</w:t>
            </w:r>
            <w:r>
              <w:rPr>
                <w:rFonts w:hint="eastAsia"/>
                <w:lang w:val="en-US" w:eastAsia="zh-CN"/>
              </w:rPr>
              <w:t>6</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78C858F">
            <w:pPr>
              <w:bidi w:val="0"/>
              <w:rPr>
                <w:rFonts w:hint="eastAsia" w:ascii="宋体" w:hAnsi="宋体" w:eastAsia="宋体" w:cs="宋体"/>
                <w:b w:val="0"/>
                <w:i w:val="0"/>
                <w:iCs w:val="0"/>
                <w:color w:val="auto"/>
                <w:szCs w:val="24"/>
                <w:u w:val="none"/>
              </w:rPr>
            </w:pPr>
            <w:r>
              <w:rPr>
                <w:rFonts w:hint="eastAsia"/>
                <w:lang w:val="en-US" w:eastAsia="zh-CN"/>
              </w:rPr>
              <w:t>18:00-18:10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F95320">
            <w:pPr>
              <w:bidi w:val="0"/>
              <w:rPr>
                <w:rFonts w:hint="eastAsia" w:ascii="宋体" w:hAnsi="宋体" w:eastAsia="宋体" w:cs="宋体"/>
                <w:b w:val="0"/>
                <w:i w:val="0"/>
                <w:iCs w:val="0"/>
                <w:color w:val="auto"/>
                <w:szCs w:val="24"/>
                <w:u w:val="none"/>
                <w:lang w:val="en-US" w:eastAsia="zh-CN"/>
              </w:rPr>
            </w:pPr>
            <w:r>
              <w:t>778.5</w:t>
            </w:r>
            <w:r>
              <w:rPr>
                <w:rFonts w:hint="eastAsia"/>
                <w:lang w:val="en-US" w:eastAsia="zh-CN"/>
              </w:rPr>
              <w:t>8</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5E169F4">
            <w:pPr>
              <w:bidi w:val="0"/>
              <w:rPr>
                <w:rFonts w:hint="eastAsia" w:ascii="宋体" w:hAnsi="宋体" w:eastAsia="宋体" w:cs="宋体"/>
                <w:b w:val="0"/>
                <w:i w:val="0"/>
                <w:iCs w:val="0"/>
                <w:color w:val="auto"/>
                <w:szCs w:val="24"/>
                <w:u w:val="none"/>
              </w:rPr>
            </w:pPr>
            <w:r>
              <w:rPr>
                <w:rFonts w:hint="eastAsia"/>
                <w:lang w:val="en-US" w:eastAsia="zh-CN"/>
              </w:rPr>
              <w:t>20:00-20:10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6FC7C978">
            <w:pPr>
              <w:bidi w:val="0"/>
              <w:rPr>
                <w:rFonts w:hint="eastAsia" w:ascii="宋体" w:hAnsi="宋体" w:eastAsia="宋体" w:cs="宋体"/>
                <w:b w:val="0"/>
                <w:i w:val="0"/>
                <w:iCs w:val="0"/>
                <w:color w:val="auto"/>
                <w:szCs w:val="24"/>
                <w:u w:val="none"/>
              </w:rPr>
            </w:pPr>
            <w:r>
              <w:t>0.00</w:t>
            </w:r>
          </w:p>
        </w:tc>
      </w:tr>
      <w:tr w14:paraId="4B81B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954C0CD">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EFE0F8">
            <w:pPr>
              <w:bidi w:val="0"/>
              <w:rPr>
                <w:rFonts w:hint="eastAsia" w:ascii="宋体" w:hAnsi="宋体" w:eastAsia="宋体" w:cs="宋体"/>
                <w:b w:val="0"/>
                <w:i w:val="0"/>
                <w:iCs w:val="0"/>
                <w:color w:val="auto"/>
                <w:szCs w:val="24"/>
                <w:u w:val="none"/>
              </w:rPr>
            </w:pPr>
            <w:r>
              <w:t>70,676.41</w:t>
            </w:r>
          </w:p>
        </w:tc>
        <w:tc>
          <w:tcPr>
            <w:tcW w:w="2718"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B348683">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全天购电费</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00DCA9A3">
            <w:pPr>
              <w:bidi w:val="0"/>
              <w:rPr>
                <w:rFonts w:hint="eastAsia" w:ascii="宋体" w:hAnsi="宋体" w:eastAsia="宋体" w:cs="宋体"/>
                <w:b w:val="0"/>
                <w:i w:val="0"/>
                <w:iCs w:val="0"/>
                <w:color w:val="auto"/>
                <w:szCs w:val="24"/>
                <w:u w:val="none"/>
              </w:rPr>
            </w:pPr>
            <w:r>
              <w:t>44,219.23</w:t>
            </w:r>
          </w:p>
        </w:tc>
      </w:tr>
      <w:tr w14:paraId="55EB2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AB5A6E6">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14B59">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111E701C">
            <w:pPr>
              <w:bidi w:val="0"/>
              <w:rPr>
                <w:rFonts w:hint="eastAsia" w:ascii="宋体" w:hAnsi="宋体" w:eastAsia="宋体" w:cs="宋体"/>
                <w:b w:val="0"/>
                <w:i w:val="0"/>
                <w:iCs w:val="0"/>
                <w:color w:val="auto"/>
                <w:szCs w:val="24"/>
                <w:u w:val="none"/>
              </w:rPr>
            </w:pPr>
            <w:r>
              <w:rPr>
                <w:rFonts w:hint="eastAsia"/>
                <w:lang w:val="en-US" w:eastAsia="zh-CN"/>
              </w:rPr>
              <w:t>放电量</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00A8CE03">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11DE8925">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007CABA4">
            <w:pPr>
              <w:bidi w:val="0"/>
              <w:rPr>
                <w:rFonts w:hint="eastAsia" w:ascii="宋体" w:hAnsi="宋体" w:eastAsia="宋体" w:cs="宋体"/>
                <w:b w:val="0"/>
                <w:i w:val="0"/>
                <w:iCs w:val="0"/>
                <w:color w:val="auto"/>
                <w:szCs w:val="24"/>
                <w:u w:val="none"/>
              </w:rPr>
            </w:pPr>
            <w:r>
              <w:rPr>
                <w:rFonts w:hint="eastAsia"/>
                <w:lang w:val="en-US" w:eastAsia="zh-CN"/>
              </w:rPr>
              <w:t>放电量</w:t>
            </w:r>
          </w:p>
        </w:tc>
      </w:tr>
      <w:tr w14:paraId="6DFBF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ED8A842">
            <w:pPr>
              <w:bidi w:val="0"/>
              <w:rPr>
                <w:rFonts w:hint="eastAsia" w:ascii="宋体" w:hAnsi="宋体" w:eastAsia="宋体" w:cs="宋体"/>
                <w:b w:val="0"/>
                <w:i w:val="0"/>
                <w:iCs w:val="0"/>
                <w:color w:val="auto"/>
                <w:szCs w:val="24"/>
                <w:u w:val="none"/>
              </w:rPr>
            </w:pPr>
            <w:r>
              <w:rPr>
                <w:rFonts w:hint="eastAsia"/>
                <w:lang w:val="en-US" w:eastAsia="zh-CN"/>
              </w:rPr>
              <w:t>0:00-4:00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EBD2">
            <w:pPr>
              <w:bidi w:val="0"/>
              <w:rPr>
                <w:rFonts w:hint="eastAsia" w:ascii="宋体" w:hAnsi="宋体" w:eastAsia="宋体" w:cs="宋体"/>
                <w:b w:val="0"/>
                <w:i w:val="0"/>
                <w:iCs w:val="0"/>
                <w:color w:val="auto"/>
                <w:szCs w:val="24"/>
                <w:u w:val="none"/>
              </w:rPr>
            </w:pPr>
            <w:r>
              <w:t>9,184.94</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0BC7439">
            <w:pPr>
              <w:bidi w:val="0"/>
              <w:rPr>
                <w:rFonts w:hint="eastAsia" w:ascii="宋体" w:hAnsi="宋体" w:eastAsia="宋体" w:cs="宋体"/>
                <w:b w:val="0"/>
                <w:i w:val="0"/>
                <w:iCs w:val="0"/>
                <w:color w:val="auto"/>
                <w:szCs w:val="24"/>
                <w:u w:val="none"/>
              </w:rPr>
            </w:pPr>
            <w:r>
              <w:t>0.00</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50CC1778">
            <w:pPr>
              <w:bidi w:val="0"/>
              <w:rPr>
                <w:rFonts w:hint="eastAsia" w:ascii="宋体" w:hAnsi="宋体" w:eastAsia="宋体" w:cs="宋体"/>
                <w:b w:val="0"/>
                <w:i w:val="0"/>
                <w:iCs w:val="0"/>
                <w:color w:val="auto"/>
                <w:szCs w:val="24"/>
                <w:u w:val="none"/>
              </w:rPr>
            </w:pPr>
            <w:r>
              <w:rPr>
                <w:rFonts w:hint="eastAsia"/>
                <w:lang w:val="en-US" w:eastAsia="zh-CN"/>
              </w:rPr>
              <w:t>4:00-8:00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78B88394">
            <w:pPr>
              <w:bidi w:val="0"/>
              <w:rPr>
                <w:rFonts w:hint="eastAsia" w:ascii="宋体" w:hAnsi="宋体" w:eastAsia="宋体" w:cs="宋体"/>
                <w:b w:val="0"/>
                <w:i w:val="0"/>
                <w:iCs w:val="0"/>
                <w:color w:val="auto"/>
                <w:szCs w:val="24"/>
                <w:u w:val="none"/>
              </w:rPr>
            </w:pPr>
            <w:r>
              <w:t>1,437.67</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2B767530">
            <w:pPr>
              <w:bidi w:val="0"/>
              <w:rPr>
                <w:rFonts w:hint="eastAsia" w:ascii="宋体" w:hAnsi="宋体" w:eastAsia="宋体" w:cs="宋体"/>
                <w:b w:val="0"/>
                <w:i w:val="0"/>
                <w:iCs w:val="0"/>
                <w:color w:val="auto"/>
                <w:szCs w:val="24"/>
                <w:u w:val="none"/>
              </w:rPr>
            </w:pPr>
            <w:r>
              <w:t>5,805.16</w:t>
            </w:r>
          </w:p>
        </w:tc>
      </w:tr>
      <w:tr w14:paraId="0E19D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3266E83">
            <w:pPr>
              <w:bidi w:val="0"/>
              <w:rPr>
                <w:rFonts w:hint="eastAsia" w:ascii="宋体" w:hAnsi="宋体" w:eastAsia="宋体" w:cs="宋体"/>
                <w:b w:val="0"/>
                <w:i w:val="0"/>
                <w:iCs w:val="0"/>
                <w:color w:val="auto"/>
                <w:szCs w:val="24"/>
                <w:u w:val="none"/>
              </w:rPr>
            </w:pPr>
            <w:r>
              <w:rPr>
                <w:rFonts w:hint="eastAsia"/>
                <w:lang w:val="en-US" w:eastAsia="zh-CN"/>
              </w:rPr>
              <w:t>8:00-12:00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8CFD8">
            <w:pPr>
              <w:bidi w:val="0"/>
              <w:rPr>
                <w:rFonts w:hint="eastAsia" w:ascii="宋体" w:hAnsi="宋体" w:eastAsia="宋体" w:cs="宋体"/>
                <w:b w:val="0"/>
                <w:i w:val="0"/>
                <w:iCs w:val="0"/>
                <w:color w:val="auto"/>
                <w:szCs w:val="24"/>
                <w:u w:val="none"/>
                <w:lang w:val="en-US" w:eastAsia="zh-CN"/>
              </w:rPr>
            </w:pPr>
            <w:r>
              <w:t>5,135.5</w:t>
            </w:r>
            <w:r>
              <w:rPr>
                <w:rFonts w:hint="eastAsia"/>
                <w:lang w:val="en-US" w:eastAsia="zh-CN"/>
              </w:rPr>
              <w:t>9</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46EBF241">
            <w:pPr>
              <w:bidi w:val="0"/>
              <w:rPr>
                <w:rFonts w:hint="eastAsia" w:ascii="宋体" w:hAnsi="宋体" w:eastAsia="宋体" w:cs="宋体"/>
                <w:b w:val="0"/>
                <w:i w:val="0"/>
                <w:iCs w:val="0"/>
                <w:color w:val="auto"/>
                <w:szCs w:val="24"/>
                <w:u w:val="none"/>
                <w:lang w:val="en-US" w:eastAsia="zh-CN"/>
              </w:rPr>
            </w:pPr>
            <w:r>
              <w:t>1,896.6</w:t>
            </w:r>
            <w:r>
              <w:rPr>
                <w:rFonts w:hint="eastAsia"/>
                <w:lang w:val="en-US" w:eastAsia="zh-CN"/>
              </w:rPr>
              <w:t>2</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50C038A0">
            <w:pPr>
              <w:bidi w:val="0"/>
              <w:rPr>
                <w:rFonts w:hint="eastAsia" w:ascii="宋体" w:hAnsi="宋体" w:eastAsia="宋体" w:cs="宋体"/>
                <w:b w:val="0"/>
                <w:i w:val="0"/>
                <w:iCs w:val="0"/>
                <w:color w:val="auto"/>
                <w:szCs w:val="24"/>
                <w:u w:val="none"/>
              </w:rPr>
            </w:pPr>
            <w:r>
              <w:rPr>
                <w:rFonts w:hint="eastAsia"/>
                <w:lang w:val="en-US" w:eastAsia="zh-CN"/>
              </w:rPr>
              <w:t>12:00-16:00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1EEBC4D9">
            <w:pPr>
              <w:bidi w:val="0"/>
              <w:rPr>
                <w:rFonts w:hint="eastAsia" w:ascii="宋体" w:hAnsi="宋体" w:eastAsia="宋体" w:cs="宋体"/>
                <w:b w:val="0"/>
                <w:i w:val="0"/>
                <w:iCs w:val="0"/>
                <w:color w:val="auto"/>
                <w:szCs w:val="24"/>
                <w:u w:val="none"/>
              </w:rPr>
            </w:pPr>
            <w:r>
              <w:t>4,806.50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071A6A4E">
            <w:pPr>
              <w:bidi w:val="0"/>
              <w:rPr>
                <w:rFonts w:hint="eastAsia" w:ascii="宋体" w:hAnsi="宋体" w:eastAsia="宋体" w:cs="宋体"/>
                <w:b w:val="0"/>
                <w:i w:val="0"/>
                <w:iCs w:val="0"/>
                <w:color w:val="auto"/>
                <w:szCs w:val="24"/>
                <w:u w:val="none"/>
              </w:rPr>
            </w:pPr>
            <w:r>
              <w:t>713.31</w:t>
            </w:r>
          </w:p>
        </w:tc>
      </w:tr>
      <w:tr w14:paraId="4048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059E86E">
            <w:pPr>
              <w:bidi w:val="0"/>
              <w:rPr>
                <w:rFonts w:hint="eastAsia" w:ascii="宋体" w:hAnsi="宋体" w:eastAsia="宋体" w:cs="宋体"/>
                <w:b w:val="0"/>
                <w:i w:val="0"/>
                <w:iCs w:val="0"/>
                <w:color w:val="auto"/>
                <w:szCs w:val="24"/>
                <w:u w:val="none"/>
              </w:rPr>
            </w:pPr>
            <w:r>
              <w:rPr>
                <w:rFonts w:hint="eastAsia"/>
                <w:lang w:val="en-US" w:eastAsia="zh-CN"/>
              </w:rPr>
              <w:t>16:00-20:00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BAAD9">
            <w:pPr>
              <w:bidi w:val="0"/>
              <w:rPr>
                <w:rFonts w:hint="eastAsia" w:ascii="宋体" w:hAnsi="宋体" w:eastAsia="宋体" w:cs="宋体"/>
                <w:b w:val="0"/>
                <w:i w:val="0"/>
                <w:iCs w:val="0"/>
                <w:color w:val="auto"/>
                <w:szCs w:val="24"/>
                <w:u w:val="none"/>
              </w:rPr>
            </w:pPr>
            <w:r>
              <w:t>281.09</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077989E8">
            <w:pPr>
              <w:bidi w:val="0"/>
              <w:rPr>
                <w:rFonts w:hint="eastAsia" w:ascii="宋体" w:hAnsi="宋体" w:eastAsia="宋体" w:cs="宋体"/>
                <w:b w:val="0"/>
                <w:i w:val="0"/>
                <w:iCs w:val="0"/>
                <w:color w:val="auto"/>
                <w:szCs w:val="24"/>
                <w:u w:val="none"/>
              </w:rPr>
            </w:pPr>
            <w:r>
              <w:t>4,857.12</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2758BD46">
            <w:pPr>
              <w:bidi w:val="0"/>
              <w:rPr>
                <w:rFonts w:hint="eastAsia" w:ascii="宋体" w:hAnsi="宋体" w:eastAsia="宋体" w:cs="宋体"/>
                <w:b w:val="0"/>
                <w:i w:val="0"/>
                <w:iCs w:val="0"/>
                <w:color w:val="auto"/>
                <w:szCs w:val="24"/>
                <w:u w:val="none"/>
              </w:rPr>
            </w:pPr>
            <w:r>
              <w:rPr>
                <w:rFonts w:hint="eastAsia"/>
                <w:lang w:val="en-US" w:eastAsia="zh-CN"/>
              </w:rPr>
              <w:t>20:00-24:00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DB3FD1F">
            <w:pPr>
              <w:bidi w:val="0"/>
              <w:rPr>
                <w:rFonts w:hint="eastAsia" w:ascii="宋体" w:hAnsi="宋体" w:eastAsia="宋体" w:cs="宋体"/>
                <w:b w:val="0"/>
                <w:i w:val="0"/>
                <w:iCs w:val="0"/>
                <w:color w:val="auto"/>
                <w:szCs w:val="24"/>
                <w:u w:val="none"/>
              </w:rPr>
            </w:pPr>
            <w:r>
              <w:t>758.11</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3692C14E">
            <w:pPr>
              <w:bidi w:val="0"/>
              <w:rPr>
                <w:rFonts w:hint="eastAsia" w:ascii="宋体" w:hAnsi="宋体" w:eastAsia="宋体" w:cs="宋体"/>
                <w:b w:val="0"/>
                <w:i w:val="0"/>
                <w:iCs w:val="0"/>
                <w:color w:val="auto"/>
                <w:szCs w:val="24"/>
                <w:u w:val="none"/>
                <w:lang w:val="en-US" w:eastAsia="zh-CN"/>
              </w:rPr>
            </w:pPr>
            <w:r>
              <w:t>3,730.5</w:t>
            </w:r>
            <w:r>
              <w:rPr>
                <w:rFonts w:hint="eastAsia"/>
                <w:lang w:val="en-US" w:eastAsia="zh-CN"/>
              </w:rPr>
              <w:t>4</w:t>
            </w:r>
          </w:p>
        </w:tc>
      </w:tr>
      <w:tr w14:paraId="732F3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03A9F45E">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0:00储电量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028824">
            <w:pPr>
              <w:bidi w:val="0"/>
              <w:rPr>
                <w:rFonts w:hint="eastAsia" w:ascii="宋体" w:hAnsi="宋体" w:eastAsia="宋体" w:cs="宋体"/>
                <w:b w:val="0"/>
                <w:i w:val="0"/>
                <w:iCs w:val="0"/>
                <w:color w:val="auto"/>
                <w:szCs w:val="24"/>
                <w:u w:val="none"/>
              </w:rPr>
            </w:pPr>
            <w:r>
              <w:t>1,391.02</w:t>
            </w:r>
          </w:p>
        </w:tc>
        <w:tc>
          <w:tcPr>
            <w:tcW w:w="2936" w:type="dxa"/>
            <w:gridSpan w:val="4"/>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B6CC771">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24:00储电量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5D82ADA">
            <w:pPr>
              <w:bidi w:val="0"/>
              <w:rPr>
                <w:rFonts w:hint="eastAsia" w:ascii="宋体" w:hAnsi="宋体" w:eastAsia="宋体" w:cs="宋体"/>
                <w:b w:val="0"/>
                <w:i w:val="0"/>
                <w:iCs w:val="0"/>
                <w:color w:val="auto"/>
                <w:szCs w:val="24"/>
                <w:u w:val="none"/>
                <w:lang w:val="en-US" w:eastAsia="zh-CN"/>
              </w:rPr>
            </w:pPr>
            <w:r>
              <w:t>1,942.5</w:t>
            </w:r>
            <w:r>
              <w:rPr>
                <w:rFonts w:hint="eastAsia"/>
                <w:lang w:val="en-US" w:eastAsia="zh-CN"/>
              </w:rPr>
              <w:t>9</w:t>
            </w:r>
          </w:p>
        </w:tc>
      </w:tr>
      <w:tr w14:paraId="20073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195" w:type="dxa"/>
            <w:gridSpan w:val="8"/>
            <w:tcBorders>
              <w:top w:val="single" w:color="B5C7EA" w:themeColor="accent1" w:themeTint="66" w:sz="6" w:space="0"/>
              <w:left w:val="single" w:color="4874CB" w:sz="4" w:space="0"/>
              <w:bottom w:val="single" w:color="B5C7EA" w:themeColor="accent1" w:themeTint="66" w:sz="6" w:space="0"/>
              <w:right w:val="single" w:color="4874CB" w:sz="4" w:space="0"/>
            </w:tcBorders>
            <w:shd w:val="clear" w:color="auto" w:fill="4874CB"/>
            <w:vAlign w:val="center"/>
          </w:tcPr>
          <w:p w14:paraId="0D23D7B9">
            <w:pPr>
              <w:bidi w:val="0"/>
              <w:rPr>
                <w:rFonts w:hint="default" w:ascii="宋体" w:hAnsi="宋体" w:eastAsia="宋体" w:cs="宋体"/>
                <w:b w:val="0"/>
                <w:i w:val="0"/>
                <w:iCs w:val="0"/>
                <w:color w:val="auto"/>
                <w:kern w:val="0"/>
                <w:szCs w:val="24"/>
                <w:u w:val="none"/>
                <w:lang w:val="en-US" w:eastAsia="zh-CN" w:bidi="ar"/>
              </w:rPr>
            </w:pPr>
            <w:r>
              <w:rPr>
                <w:rFonts w:hint="eastAsia"/>
                <w:lang w:val="en-US" w:eastAsia="zh-CN"/>
              </w:rPr>
              <w:t>2025.12.21</w:t>
            </w:r>
          </w:p>
        </w:tc>
      </w:tr>
      <w:tr w14:paraId="6D75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24BDB96">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FFD7A9">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2CCC229">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7614FF">
            <w:pPr>
              <w:bidi w:val="0"/>
              <w:rPr>
                <w:rFonts w:hint="eastAsia" w:ascii="宋体" w:hAnsi="宋体" w:eastAsia="宋体" w:cs="宋体"/>
                <w:b w:val="0"/>
                <w:i w:val="0"/>
                <w:iCs w:val="0"/>
                <w:color w:val="auto"/>
                <w:szCs w:val="24"/>
                <w:u w:val="none"/>
              </w:rPr>
            </w:pPr>
            <w:r>
              <w:rPr>
                <w:rFonts w:hint="eastAsia"/>
                <w:lang w:val="en-US" w:eastAsia="zh-CN"/>
              </w:rPr>
              <w:t>购电量</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13AD1A3">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511CD69D">
            <w:pPr>
              <w:bidi w:val="0"/>
              <w:rPr>
                <w:rFonts w:hint="eastAsia" w:ascii="宋体" w:hAnsi="宋体" w:eastAsia="宋体" w:cs="宋体"/>
                <w:b w:val="0"/>
                <w:i w:val="0"/>
                <w:iCs w:val="0"/>
                <w:color w:val="auto"/>
                <w:szCs w:val="24"/>
                <w:u w:val="none"/>
              </w:rPr>
            </w:pPr>
            <w:r>
              <w:rPr>
                <w:rFonts w:hint="eastAsia"/>
                <w:lang w:val="en-US" w:eastAsia="zh-CN"/>
              </w:rPr>
              <w:t>购电量</w:t>
            </w:r>
          </w:p>
        </w:tc>
      </w:tr>
      <w:tr w14:paraId="004A5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FED8EB7">
            <w:pPr>
              <w:bidi w:val="0"/>
              <w:rPr>
                <w:rFonts w:hint="eastAsia" w:ascii="宋体" w:hAnsi="宋体" w:eastAsia="宋体" w:cs="宋体"/>
                <w:b w:val="0"/>
                <w:i w:val="0"/>
                <w:iCs w:val="0"/>
                <w:color w:val="auto"/>
                <w:szCs w:val="24"/>
                <w:u w:val="none"/>
              </w:rPr>
            </w:pPr>
            <w:r>
              <w:rPr>
                <w:rFonts w:hint="eastAsia"/>
                <w:lang w:val="en-US" w:eastAsia="zh-CN"/>
              </w:rPr>
              <w:t>10:00-10:10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42966">
            <w:pPr>
              <w:bidi w:val="0"/>
              <w:rPr>
                <w:rFonts w:hint="eastAsia" w:ascii="宋体" w:hAnsi="宋体" w:eastAsia="宋体" w:cs="宋体"/>
                <w:b w:val="0"/>
                <w:i w:val="0"/>
                <w:iCs w:val="0"/>
                <w:color w:val="auto"/>
                <w:szCs w:val="24"/>
                <w:u w:val="none"/>
              </w:rPr>
            </w:pPr>
            <w:r>
              <w:t>0.00</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BBE0C70">
            <w:pPr>
              <w:bidi w:val="0"/>
              <w:rPr>
                <w:rFonts w:hint="eastAsia" w:ascii="宋体" w:hAnsi="宋体" w:eastAsia="宋体" w:cs="宋体"/>
                <w:b w:val="0"/>
                <w:i w:val="0"/>
                <w:iCs w:val="0"/>
                <w:color w:val="auto"/>
                <w:szCs w:val="24"/>
                <w:u w:val="none"/>
              </w:rPr>
            </w:pPr>
            <w:r>
              <w:rPr>
                <w:rFonts w:hint="eastAsia"/>
                <w:lang w:val="en-US" w:eastAsia="zh-CN"/>
              </w:rPr>
              <w:t>12:00-12:10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9B7FA3">
            <w:pPr>
              <w:bidi w:val="0"/>
              <w:rPr>
                <w:rFonts w:hint="eastAsia" w:ascii="宋体" w:hAnsi="宋体" w:eastAsia="宋体" w:cs="宋体"/>
                <w:b w:val="0"/>
                <w:i w:val="0"/>
                <w:iCs w:val="0"/>
                <w:color w:val="auto"/>
                <w:szCs w:val="24"/>
                <w:u w:val="none"/>
                <w:lang w:val="en-US" w:eastAsia="zh-CN"/>
              </w:rPr>
            </w:pPr>
            <w:r>
              <w:t>1,011.1</w:t>
            </w:r>
            <w:r>
              <w:rPr>
                <w:rFonts w:hint="eastAsia"/>
                <w:lang w:val="en-US" w:eastAsia="zh-CN"/>
              </w:rPr>
              <w:t>4</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671DD76">
            <w:pPr>
              <w:bidi w:val="0"/>
              <w:rPr>
                <w:rFonts w:hint="eastAsia" w:ascii="宋体" w:hAnsi="宋体" w:eastAsia="宋体" w:cs="宋体"/>
                <w:b w:val="0"/>
                <w:i w:val="0"/>
                <w:iCs w:val="0"/>
                <w:color w:val="auto"/>
                <w:szCs w:val="24"/>
                <w:u w:val="none"/>
              </w:rPr>
            </w:pPr>
            <w:r>
              <w:rPr>
                <w:rFonts w:hint="eastAsia"/>
                <w:lang w:val="en-US" w:eastAsia="zh-CN"/>
              </w:rPr>
              <w:t>14:00-14:10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50FD0880">
            <w:pPr>
              <w:bidi w:val="0"/>
              <w:rPr>
                <w:rFonts w:hint="eastAsia" w:ascii="宋体" w:hAnsi="宋体" w:eastAsia="宋体" w:cs="宋体"/>
                <w:b w:val="0"/>
                <w:i w:val="0"/>
                <w:iCs w:val="0"/>
                <w:color w:val="auto"/>
                <w:szCs w:val="24"/>
                <w:u w:val="none"/>
              </w:rPr>
            </w:pPr>
            <w:r>
              <w:t>0.00</w:t>
            </w:r>
          </w:p>
        </w:tc>
      </w:tr>
      <w:tr w14:paraId="7A21F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4C32F455">
            <w:pPr>
              <w:bidi w:val="0"/>
              <w:rPr>
                <w:rFonts w:hint="eastAsia" w:ascii="宋体" w:hAnsi="宋体" w:eastAsia="宋体" w:cs="宋体"/>
                <w:b w:val="0"/>
                <w:i w:val="0"/>
                <w:iCs w:val="0"/>
                <w:color w:val="auto"/>
                <w:szCs w:val="24"/>
                <w:u w:val="none"/>
              </w:rPr>
            </w:pPr>
            <w:r>
              <w:rPr>
                <w:rFonts w:hint="eastAsia"/>
                <w:lang w:val="en-US" w:eastAsia="zh-CN"/>
              </w:rPr>
              <w:t>16:00-16:10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905721">
            <w:pPr>
              <w:bidi w:val="0"/>
              <w:rPr>
                <w:rFonts w:hint="eastAsia" w:ascii="宋体" w:hAnsi="宋体" w:eastAsia="宋体" w:cs="宋体"/>
                <w:b w:val="0"/>
                <w:i w:val="0"/>
                <w:iCs w:val="0"/>
                <w:color w:val="auto"/>
                <w:szCs w:val="24"/>
                <w:u w:val="none"/>
                <w:lang w:val="en-US" w:eastAsia="zh-CN"/>
              </w:rPr>
            </w:pPr>
            <w:r>
              <w:t>837.7</w:t>
            </w:r>
            <w:r>
              <w:rPr>
                <w:rFonts w:hint="eastAsia"/>
                <w:lang w:val="en-US" w:eastAsia="zh-CN"/>
              </w:rPr>
              <w:t>4</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3A4452CE">
            <w:pPr>
              <w:bidi w:val="0"/>
              <w:rPr>
                <w:rFonts w:hint="eastAsia" w:ascii="宋体" w:hAnsi="宋体" w:eastAsia="宋体" w:cs="宋体"/>
                <w:b w:val="0"/>
                <w:i w:val="0"/>
                <w:iCs w:val="0"/>
                <w:color w:val="auto"/>
                <w:szCs w:val="24"/>
                <w:u w:val="none"/>
              </w:rPr>
            </w:pPr>
            <w:r>
              <w:rPr>
                <w:rFonts w:hint="eastAsia"/>
                <w:lang w:val="en-US" w:eastAsia="zh-CN"/>
              </w:rPr>
              <w:t>18:00-18:10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80BC03">
            <w:pPr>
              <w:bidi w:val="0"/>
              <w:rPr>
                <w:rFonts w:hint="eastAsia" w:ascii="宋体" w:hAnsi="宋体" w:eastAsia="宋体" w:cs="宋体"/>
                <w:b w:val="0"/>
                <w:i w:val="0"/>
                <w:iCs w:val="0"/>
                <w:color w:val="auto"/>
                <w:szCs w:val="24"/>
                <w:u w:val="none"/>
                <w:lang w:val="en-US" w:eastAsia="zh-CN"/>
              </w:rPr>
            </w:pPr>
            <w:r>
              <w:t>750.7</w:t>
            </w:r>
            <w:r>
              <w:rPr>
                <w:rFonts w:hint="eastAsia"/>
                <w:lang w:val="en-US" w:eastAsia="zh-CN"/>
              </w:rPr>
              <w:t>9</w:t>
            </w:r>
          </w:p>
        </w:tc>
        <w:tc>
          <w:tcPr>
            <w:tcW w:w="1578"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22C9166C">
            <w:pPr>
              <w:bidi w:val="0"/>
              <w:rPr>
                <w:rFonts w:hint="eastAsia" w:ascii="宋体" w:hAnsi="宋体" w:eastAsia="宋体" w:cs="宋体"/>
                <w:b w:val="0"/>
                <w:i w:val="0"/>
                <w:iCs w:val="0"/>
                <w:color w:val="auto"/>
                <w:szCs w:val="24"/>
                <w:u w:val="none"/>
              </w:rPr>
            </w:pPr>
            <w:r>
              <w:rPr>
                <w:rFonts w:hint="eastAsia"/>
                <w:lang w:val="en-US" w:eastAsia="zh-CN"/>
              </w:rPr>
              <w:t>20:00-20:10</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214E76A2">
            <w:pPr>
              <w:bidi w:val="0"/>
              <w:rPr>
                <w:rFonts w:hint="eastAsia" w:ascii="宋体" w:hAnsi="宋体" w:eastAsia="宋体" w:cs="宋体"/>
                <w:b w:val="0"/>
                <w:i w:val="0"/>
                <w:iCs w:val="0"/>
                <w:color w:val="auto"/>
                <w:szCs w:val="24"/>
                <w:u w:val="none"/>
              </w:rPr>
            </w:pPr>
            <w:r>
              <w:t>0.00</w:t>
            </w:r>
          </w:p>
        </w:tc>
      </w:tr>
      <w:tr w14:paraId="2860C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65DC910">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全天购电量</w:t>
            </w:r>
          </w:p>
        </w:tc>
        <w:tc>
          <w:tcPr>
            <w:tcW w:w="1580" w:type="dxa"/>
            <w:gridSpan w:val="2"/>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E27DF2">
            <w:pPr>
              <w:bidi w:val="0"/>
              <w:rPr>
                <w:rFonts w:hint="eastAsia" w:ascii="宋体" w:hAnsi="宋体" w:eastAsia="宋体" w:cs="宋体"/>
                <w:b w:val="0"/>
                <w:i w:val="0"/>
                <w:iCs w:val="0"/>
                <w:color w:val="auto"/>
                <w:szCs w:val="24"/>
                <w:u w:val="none"/>
                <w:lang w:val="en-US" w:eastAsia="zh-CN"/>
              </w:rPr>
            </w:pPr>
            <w:r>
              <w:t>101,561.5</w:t>
            </w:r>
            <w:r>
              <w:rPr>
                <w:rFonts w:hint="eastAsia"/>
                <w:lang w:val="en-US" w:eastAsia="zh-CN"/>
              </w:rPr>
              <w:t>7</w:t>
            </w:r>
          </w:p>
        </w:tc>
        <w:tc>
          <w:tcPr>
            <w:tcW w:w="2718"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360A102">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全天购电费</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E5D0040">
            <w:pPr>
              <w:bidi w:val="0"/>
              <w:rPr>
                <w:rFonts w:hint="eastAsia" w:ascii="宋体" w:hAnsi="宋体" w:eastAsia="宋体" w:cs="宋体"/>
                <w:b w:val="0"/>
                <w:i w:val="0"/>
                <w:iCs w:val="0"/>
                <w:color w:val="auto"/>
                <w:szCs w:val="24"/>
                <w:u w:val="none"/>
              </w:rPr>
            </w:pPr>
            <w:r>
              <w:t>65,638.69</w:t>
            </w:r>
          </w:p>
        </w:tc>
      </w:tr>
      <w:tr w14:paraId="438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7AE526A7">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81ABC0">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8C3B4CE">
            <w:pPr>
              <w:bidi w:val="0"/>
              <w:rPr>
                <w:rFonts w:hint="eastAsia" w:ascii="宋体" w:hAnsi="宋体" w:eastAsia="宋体" w:cs="宋体"/>
                <w:b w:val="0"/>
                <w:i w:val="0"/>
                <w:iCs w:val="0"/>
                <w:color w:val="auto"/>
                <w:szCs w:val="24"/>
                <w:u w:val="none"/>
              </w:rPr>
            </w:pPr>
            <w:r>
              <w:rPr>
                <w:rFonts w:hint="eastAsia"/>
                <w:lang w:val="en-US" w:eastAsia="zh-CN"/>
              </w:rPr>
              <w:t>放电量</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79BD5B05">
            <w:pPr>
              <w:bidi w:val="0"/>
              <w:rPr>
                <w:rFonts w:hint="eastAsia" w:ascii="宋体" w:hAnsi="宋体" w:eastAsia="宋体" w:cs="宋体"/>
                <w:b w:val="0"/>
                <w:i w:val="0"/>
                <w:iCs w:val="0"/>
                <w:color w:val="auto"/>
                <w:szCs w:val="24"/>
                <w:u w:val="none"/>
              </w:rPr>
            </w:pPr>
            <w:r>
              <w:rPr>
                <w:rFonts w:hint="eastAsia"/>
                <w:lang w:val="en-US" w:eastAsia="zh-CN"/>
              </w:rPr>
              <w:t>时间段</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BC6DB30">
            <w:pPr>
              <w:bidi w:val="0"/>
              <w:rPr>
                <w:rFonts w:hint="eastAsia" w:ascii="宋体" w:hAnsi="宋体" w:eastAsia="宋体" w:cs="宋体"/>
                <w:b w:val="0"/>
                <w:i w:val="0"/>
                <w:iCs w:val="0"/>
                <w:color w:val="auto"/>
                <w:szCs w:val="24"/>
                <w:u w:val="none"/>
              </w:rPr>
            </w:pPr>
            <w:r>
              <w:rPr>
                <w:rFonts w:hint="eastAsia"/>
                <w:lang w:val="en-US" w:eastAsia="zh-CN"/>
              </w:rPr>
              <w:t>充电量</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65EB7187">
            <w:pPr>
              <w:bidi w:val="0"/>
              <w:rPr>
                <w:rFonts w:hint="eastAsia" w:ascii="宋体" w:hAnsi="宋体" w:eastAsia="宋体" w:cs="宋体"/>
                <w:b w:val="0"/>
                <w:i w:val="0"/>
                <w:iCs w:val="0"/>
                <w:color w:val="auto"/>
                <w:szCs w:val="24"/>
                <w:u w:val="none"/>
              </w:rPr>
            </w:pPr>
            <w:r>
              <w:rPr>
                <w:rFonts w:hint="eastAsia"/>
                <w:lang w:val="en-US" w:eastAsia="zh-CN"/>
              </w:rPr>
              <w:t>放电量</w:t>
            </w:r>
          </w:p>
        </w:tc>
      </w:tr>
      <w:tr w14:paraId="17E0F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5CFCF35">
            <w:pPr>
              <w:bidi w:val="0"/>
              <w:rPr>
                <w:rFonts w:hint="eastAsia" w:ascii="宋体" w:hAnsi="宋体" w:eastAsia="宋体" w:cs="宋体"/>
                <w:b w:val="0"/>
                <w:i w:val="0"/>
                <w:iCs w:val="0"/>
                <w:color w:val="auto"/>
                <w:szCs w:val="24"/>
                <w:u w:val="none"/>
              </w:rPr>
            </w:pPr>
            <w:r>
              <w:rPr>
                <w:rFonts w:hint="eastAsia"/>
                <w:lang w:val="en-US" w:eastAsia="zh-CN"/>
              </w:rPr>
              <w:t>0:00-4:00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184B48">
            <w:pPr>
              <w:bidi w:val="0"/>
              <w:rPr>
                <w:rFonts w:hint="eastAsia" w:ascii="宋体" w:hAnsi="宋体" w:eastAsia="宋体" w:cs="宋体"/>
                <w:b w:val="0"/>
                <w:i w:val="0"/>
                <w:iCs w:val="0"/>
                <w:color w:val="auto"/>
                <w:szCs w:val="24"/>
                <w:u w:val="none"/>
              </w:rPr>
            </w:pPr>
            <w:r>
              <w:t>8,826.45</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6FA09281">
            <w:pPr>
              <w:bidi w:val="0"/>
              <w:rPr>
                <w:rFonts w:hint="eastAsia" w:ascii="宋体" w:hAnsi="宋体" w:eastAsia="宋体" w:cs="宋体"/>
                <w:b w:val="0"/>
                <w:i w:val="0"/>
                <w:iCs w:val="0"/>
                <w:color w:val="auto"/>
                <w:szCs w:val="24"/>
                <w:u w:val="none"/>
                <w:lang w:val="en-US" w:eastAsia="zh-CN"/>
              </w:rPr>
            </w:pPr>
            <w:r>
              <w:t>45.6</w:t>
            </w:r>
            <w:r>
              <w:rPr>
                <w:rFonts w:hint="eastAsia"/>
                <w:lang w:val="en-US" w:eastAsia="zh-CN"/>
              </w:rPr>
              <w:t>8</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EAFC92E">
            <w:pPr>
              <w:bidi w:val="0"/>
              <w:rPr>
                <w:rFonts w:hint="eastAsia" w:ascii="宋体" w:hAnsi="宋体" w:eastAsia="宋体" w:cs="宋体"/>
                <w:b w:val="0"/>
                <w:i w:val="0"/>
                <w:iCs w:val="0"/>
                <w:color w:val="auto"/>
                <w:szCs w:val="24"/>
                <w:u w:val="none"/>
              </w:rPr>
            </w:pPr>
            <w:r>
              <w:rPr>
                <w:rFonts w:hint="eastAsia"/>
                <w:lang w:val="en-US" w:eastAsia="zh-CN"/>
              </w:rPr>
              <w:t>4:00-8:00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4FA39DBF">
            <w:pPr>
              <w:bidi w:val="0"/>
              <w:rPr>
                <w:rFonts w:hint="eastAsia" w:ascii="宋体" w:hAnsi="宋体" w:eastAsia="宋体" w:cs="宋体"/>
                <w:b w:val="0"/>
                <w:i w:val="0"/>
                <w:iCs w:val="0"/>
                <w:color w:val="auto"/>
                <w:szCs w:val="24"/>
                <w:u w:val="none"/>
              </w:rPr>
            </w:pPr>
            <w:r>
              <w:t>1,752.62</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E06AA50">
            <w:pPr>
              <w:bidi w:val="0"/>
              <w:rPr>
                <w:rFonts w:hint="eastAsia" w:ascii="宋体" w:hAnsi="宋体" w:eastAsia="宋体" w:cs="宋体"/>
                <w:b w:val="0"/>
                <w:i w:val="0"/>
                <w:iCs w:val="0"/>
                <w:color w:val="auto"/>
                <w:szCs w:val="24"/>
                <w:u w:val="none"/>
                <w:lang w:val="en-US" w:eastAsia="zh-CN"/>
              </w:rPr>
            </w:pPr>
            <w:r>
              <w:t>625.9</w:t>
            </w:r>
            <w:r>
              <w:rPr>
                <w:rFonts w:hint="eastAsia"/>
                <w:lang w:val="en-US" w:eastAsia="zh-CN"/>
              </w:rPr>
              <w:t>3</w:t>
            </w:r>
          </w:p>
        </w:tc>
      </w:tr>
      <w:tr w14:paraId="457E4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6F1C8AC6">
            <w:pPr>
              <w:bidi w:val="0"/>
              <w:rPr>
                <w:rFonts w:hint="eastAsia" w:ascii="宋体" w:hAnsi="宋体" w:eastAsia="宋体" w:cs="宋体"/>
                <w:b w:val="0"/>
                <w:i w:val="0"/>
                <w:iCs w:val="0"/>
                <w:color w:val="auto"/>
                <w:szCs w:val="24"/>
                <w:u w:val="none"/>
              </w:rPr>
            </w:pPr>
            <w:r>
              <w:rPr>
                <w:rFonts w:hint="eastAsia"/>
                <w:lang w:val="en-US" w:eastAsia="zh-CN"/>
              </w:rPr>
              <w:t>8:00-12:00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600203">
            <w:pPr>
              <w:bidi w:val="0"/>
              <w:rPr>
                <w:rFonts w:hint="eastAsia" w:ascii="宋体" w:hAnsi="宋体" w:eastAsia="宋体" w:cs="宋体"/>
                <w:b w:val="0"/>
                <w:i w:val="0"/>
                <w:iCs w:val="0"/>
                <w:color w:val="auto"/>
                <w:szCs w:val="24"/>
                <w:u w:val="none"/>
              </w:rPr>
            </w:pPr>
            <w:r>
              <w:t>5,173.19</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305A2912">
            <w:pPr>
              <w:bidi w:val="0"/>
              <w:rPr>
                <w:rFonts w:hint="eastAsia" w:ascii="宋体" w:hAnsi="宋体" w:eastAsia="宋体" w:cs="宋体"/>
                <w:b w:val="0"/>
                <w:i w:val="0"/>
                <w:iCs w:val="0"/>
                <w:color w:val="auto"/>
                <w:szCs w:val="24"/>
                <w:u w:val="none"/>
              </w:rPr>
            </w:pPr>
            <w:r>
              <w:t>7,076.70</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1A2C70FF">
            <w:pPr>
              <w:bidi w:val="0"/>
              <w:rPr>
                <w:rFonts w:hint="eastAsia" w:ascii="宋体" w:hAnsi="宋体" w:eastAsia="宋体" w:cs="宋体"/>
                <w:b w:val="0"/>
                <w:i w:val="0"/>
                <w:iCs w:val="0"/>
                <w:color w:val="auto"/>
                <w:szCs w:val="24"/>
                <w:u w:val="none"/>
              </w:rPr>
            </w:pPr>
            <w:r>
              <w:rPr>
                <w:rFonts w:hint="eastAsia"/>
                <w:lang w:val="en-US" w:eastAsia="zh-CN"/>
              </w:rPr>
              <w:t>12:00-16:00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0709B711">
            <w:pPr>
              <w:bidi w:val="0"/>
              <w:rPr>
                <w:rFonts w:hint="eastAsia" w:ascii="宋体" w:hAnsi="宋体" w:eastAsia="宋体" w:cs="宋体"/>
                <w:b w:val="0"/>
                <w:i w:val="0"/>
                <w:iCs w:val="0"/>
                <w:color w:val="auto"/>
                <w:szCs w:val="24"/>
                <w:u w:val="none"/>
                <w:lang w:val="en-US" w:eastAsia="zh-CN"/>
              </w:rPr>
            </w:pPr>
            <w:r>
              <w:t>6,275.8</w:t>
            </w:r>
            <w:r>
              <w:rPr>
                <w:rFonts w:hint="eastAsia"/>
                <w:lang w:val="en-US" w:eastAsia="zh-CN"/>
              </w:rPr>
              <w:t>6</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101CDB86">
            <w:pPr>
              <w:bidi w:val="0"/>
              <w:rPr>
                <w:rFonts w:hint="eastAsia" w:ascii="宋体" w:hAnsi="宋体" w:eastAsia="宋体" w:cs="宋体"/>
                <w:b w:val="0"/>
                <w:i w:val="0"/>
                <w:iCs w:val="0"/>
                <w:color w:val="auto"/>
                <w:szCs w:val="24"/>
                <w:u w:val="none"/>
                <w:lang w:val="en-US" w:eastAsia="zh-CN"/>
              </w:rPr>
            </w:pPr>
            <w:r>
              <w:t>2,197.0</w:t>
            </w:r>
            <w:r>
              <w:rPr>
                <w:rFonts w:hint="eastAsia"/>
                <w:lang w:val="en-US" w:eastAsia="zh-CN"/>
              </w:rPr>
              <w:t>2</w:t>
            </w:r>
          </w:p>
        </w:tc>
      </w:tr>
      <w:tr w14:paraId="15356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1595" w:type="dxa"/>
            <w:tcBorders>
              <w:top w:val="single" w:color="B5C7EA" w:themeColor="accent1" w:themeTint="66" w:sz="6" w:space="0"/>
              <w:left w:val="single" w:color="4874CB" w:sz="4"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D4444DC">
            <w:pPr>
              <w:bidi w:val="0"/>
              <w:rPr>
                <w:rFonts w:hint="eastAsia" w:ascii="宋体" w:hAnsi="宋体" w:eastAsia="宋体" w:cs="宋体"/>
                <w:b w:val="0"/>
                <w:i w:val="0"/>
                <w:iCs w:val="0"/>
                <w:color w:val="auto"/>
                <w:szCs w:val="24"/>
                <w:u w:val="none"/>
              </w:rPr>
            </w:pPr>
            <w:r>
              <w:rPr>
                <w:rFonts w:hint="eastAsia"/>
                <w:lang w:val="en-US" w:eastAsia="zh-CN"/>
              </w:rPr>
              <w:t>16:00-20:00</w:t>
            </w:r>
          </w:p>
        </w:tc>
        <w:tc>
          <w:tcPr>
            <w:tcW w:w="114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1AAE53">
            <w:pPr>
              <w:bidi w:val="0"/>
              <w:rPr>
                <w:rFonts w:hint="eastAsia" w:ascii="宋体" w:hAnsi="宋体" w:eastAsia="宋体" w:cs="宋体"/>
                <w:b w:val="0"/>
                <w:i w:val="0"/>
                <w:iCs w:val="0"/>
                <w:color w:val="auto"/>
                <w:szCs w:val="24"/>
                <w:u w:val="none"/>
              </w:rPr>
            </w:pPr>
            <w:r>
              <w:t>0.00</w:t>
            </w:r>
          </w:p>
        </w:tc>
        <w:tc>
          <w:tcPr>
            <w:tcW w:w="136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3B868F27">
            <w:pPr>
              <w:bidi w:val="0"/>
              <w:rPr>
                <w:rFonts w:hint="eastAsia" w:ascii="宋体" w:hAnsi="宋体" w:eastAsia="宋体" w:cs="宋体"/>
                <w:b w:val="0"/>
                <w:i w:val="0"/>
                <w:iCs w:val="0"/>
                <w:color w:val="auto"/>
                <w:szCs w:val="24"/>
                <w:u w:val="none"/>
                <w:lang w:val="en-US" w:eastAsia="zh-CN"/>
              </w:rPr>
            </w:pPr>
            <w:r>
              <w:t>4,799.3</w:t>
            </w:r>
            <w:r>
              <w:rPr>
                <w:rFonts w:hint="eastAsia"/>
                <w:lang w:val="en-US" w:eastAsia="zh-CN"/>
              </w:rPr>
              <w:t>3</w:t>
            </w:r>
          </w:p>
        </w:tc>
        <w:tc>
          <w:tcPr>
            <w:tcW w:w="1576" w:type="dxa"/>
            <w:gridSpan w:val="3"/>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A"/>
            <w:vAlign w:val="center"/>
          </w:tcPr>
          <w:p w14:paraId="69D1CA96">
            <w:pPr>
              <w:bidi w:val="0"/>
              <w:rPr>
                <w:rFonts w:hint="eastAsia" w:ascii="宋体" w:hAnsi="宋体" w:eastAsia="宋体" w:cs="宋体"/>
                <w:b w:val="0"/>
                <w:i w:val="0"/>
                <w:iCs w:val="0"/>
                <w:color w:val="auto"/>
                <w:szCs w:val="24"/>
                <w:u w:val="none"/>
              </w:rPr>
            </w:pPr>
            <w:r>
              <w:rPr>
                <w:rFonts w:hint="eastAsia"/>
                <w:lang w:val="en-US" w:eastAsia="zh-CN"/>
              </w:rPr>
              <w:t>20:00-24:00</w:t>
            </w:r>
          </w:p>
        </w:tc>
        <w:tc>
          <w:tcPr>
            <w:tcW w:w="13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hemeFill="background1"/>
            <w:vAlign w:val="center"/>
          </w:tcPr>
          <w:p w14:paraId="50AACED3">
            <w:pPr>
              <w:bidi w:val="0"/>
              <w:rPr>
                <w:rFonts w:hint="eastAsia" w:ascii="宋体" w:hAnsi="宋体" w:eastAsia="宋体" w:cs="宋体"/>
                <w:b w:val="0"/>
                <w:i w:val="0"/>
                <w:iCs w:val="0"/>
                <w:color w:val="auto"/>
                <w:szCs w:val="24"/>
                <w:u w:val="none"/>
                <w:lang w:val="en-US" w:eastAsia="zh-CN"/>
              </w:rPr>
            </w:pPr>
            <w:r>
              <w:t>668.0</w:t>
            </w:r>
            <w:r>
              <w:rPr>
                <w:rFonts w:hint="eastAsia"/>
                <w:lang w:val="en-US" w:eastAsia="zh-CN"/>
              </w:rPr>
              <w:t>4</w:t>
            </w:r>
          </w:p>
        </w:tc>
        <w:tc>
          <w:tcPr>
            <w:tcW w:w="116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sz="4" w:space="0"/>
            </w:tcBorders>
            <w:shd w:val="clear" w:color="auto" w:fill="FFFFFF"/>
            <w:vAlign w:val="center"/>
          </w:tcPr>
          <w:p w14:paraId="4E14158C">
            <w:pPr>
              <w:bidi w:val="0"/>
              <w:rPr>
                <w:rFonts w:hint="eastAsia" w:ascii="宋体" w:hAnsi="宋体" w:eastAsia="宋体" w:cs="宋体"/>
                <w:b w:val="0"/>
                <w:i w:val="0"/>
                <w:iCs w:val="0"/>
                <w:color w:val="auto"/>
                <w:szCs w:val="24"/>
                <w:u w:val="none"/>
                <w:lang w:val="en-US" w:eastAsia="zh-CN"/>
              </w:rPr>
            </w:pPr>
            <w:r>
              <w:t>3,565.3</w:t>
            </w:r>
            <w:r>
              <w:rPr>
                <w:rFonts w:hint="eastAsia"/>
                <w:lang w:val="en-US" w:eastAsia="zh-CN"/>
              </w:rPr>
              <w:t>3</w:t>
            </w:r>
          </w:p>
        </w:tc>
      </w:tr>
      <w:tr w14:paraId="1F063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1" w:hRule="atLeast"/>
          <w:jc w:val="center"/>
        </w:trPr>
        <w:tc>
          <w:tcPr>
            <w:tcW w:w="2735" w:type="dxa"/>
            <w:gridSpan w:val="2"/>
            <w:tcBorders>
              <w:top w:val="single" w:color="B5C7EA" w:themeColor="accent1" w:themeTint="66" w:sz="6" w:space="0"/>
              <w:left w:val="single" w:color="4874CB" w:sz="4" w:space="0"/>
              <w:bottom w:val="single" w:color="4874CB" w:sz="4" w:space="0"/>
              <w:right w:val="single" w:color="B5C7EA" w:themeColor="accent1" w:themeTint="66" w:sz="6" w:space="0"/>
            </w:tcBorders>
            <w:shd w:val="clear" w:color="auto" w:fill="EDF1F9" w:themeFill="accent1" w:themeFillTint="19"/>
            <w:vAlign w:val="center"/>
          </w:tcPr>
          <w:p w14:paraId="4504F18B">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0:00储电量</w:t>
            </w:r>
          </w:p>
        </w:tc>
        <w:tc>
          <w:tcPr>
            <w:tcW w:w="1362" w:type="dxa"/>
            <w:tcBorders>
              <w:top w:val="single" w:color="B5C7EA" w:themeColor="accent1" w:themeTint="66" w:sz="6" w:space="0"/>
              <w:left w:val="single" w:color="B5C7EA" w:themeColor="accent1" w:themeTint="66" w:sz="6" w:space="0"/>
              <w:bottom w:val="single" w:color="4874CB" w:sz="4" w:space="0"/>
              <w:right w:val="single" w:color="B5C7EA" w:themeColor="accent1" w:themeTint="66" w:sz="6" w:space="0"/>
            </w:tcBorders>
            <w:shd w:val="clear" w:color="auto" w:fill="FFFFFF"/>
            <w:vAlign w:val="center"/>
          </w:tcPr>
          <w:p w14:paraId="7A12C40F">
            <w:pPr>
              <w:bidi w:val="0"/>
              <w:rPr>
                <w:rFonts w:hint="eastAsia" w:ascii="宋体" w:hAnsi="宋体" w:eastAsia="宋体" w:cs="宋体"/>
                <w:b w:val="0"/>
                <w:i w:val="0"/>
                <w:iCs w:val="0"/>
                <w:color w:val="auto"/>
                <w:szCs w:val="24"/>
                <w:u w:val="none"/>
              </w:rPr>
            </w:pPr>
            <w:r>
              <w:t>2,025.06</w:t>
            </w:r>
          </w:p>
        </w:tc>
        <w:tc>
          <w:tcPr>
            <w:tcW w:w="2936" w:type="dxa"/>
            <w:gridSpan w:val="4"/>
            <w:tcBorders>
              <w:top w:val="single" w:color="B5C7EA" w:themeColor="accent1" w:themeTint="66" w:sz="6" w:space="0"/>
              <w:left w:val="single" w:color="B5C7EA" w:themeColor="accent1" w:themeTint="66" w:sz="6" w:space="0"/>
              <w:bottom w:val="single" w:color="4874CB" w:sz="4" w:space="0"/>
              <w:right w:val="single" w:color="B5C7EA" w:themeColor="accent1" w:themeTint="66" w:sz="6" w:space="0"/>
            </w:tcBorders>
            <w:shd w:val="clear" w:color="auto" w:fill="EDF1F9" w:themeFill="accent1" w:themeFillTint="19"/>
            <w:vAlign w:val="center"/>
          </w:tcPr>
          <w:p w14:paraId="6500F525">
            <w:pPr>
              <w:bidi w:val="0"/>
              <w:rPr>
                <w:rFonts w:hint="eastAsia" w:ascii="宋体" w:hAnsi="宋体" w:eastAsia="宋体" w:cs="宋体"/>
                <w:b w:val="0"/>
                <w:i w:val="0"/>
                <w:iCs w:val="0"/>
                <w:color w:val="auto"/>
                <w:kern w:val="0"/>
                <w:szCs w:val="24"/>
                <w:u w:val="none"/>
                <w:lang w:val="en-US" w:eastAsia="zh-CN" w:bidi="ar"/>
              </w:rPr>
            </w:pPr>
            <w:r>
              <w:rPr>
                <w:rFonts w:hint="eastAsia"/>
                <w:lang w:val="en-US" w:eastAsia="zh-CN"/>
              </w:rPr>
              <w:t>24:00储电量</w:t>
            </w:r>
          </w:p>
        </w:tc>
        <w:tc>
          <w:tcPr>
            <w:tcW w:w="1162" w:type="dxa"/>
            <w:tcBorders>
              <w:top w:val="single" w:color="B5C7EA" w:themeColor="accent1" w:themeTint="66" w:sz="6" w:space="0"/>
              <w:left w:val="single" w:color="B5C7EA" w:themeColor="accent1" w:themeTint="66" w:sz="6" w:space="0"/>
              <w:bottom w:val="single" w:color="4874CB" w:sz="4" w:space="0"/>
              <w:right w:val="single" w:color="4874CB" w:sz="4" w:space="0"/>
            </w:tcBorders>
            <w:shd w:val="clear" w:color="auto" w:fill="FFFFFF"/>
            <w:vAlign w:val="center"/>
          </w:tcPr>
          <w:p w14:paraId="08F2C426">
            <w:pPr>
              <w:bidi w:val="0"/>
              <w:rPr>
                <w:rFonts w:hint="eastAsia" w:ascii="宋体" w:hAnsi="宋体" w:eastAsia="宋体" w:cs="宋体"/>
                <w:b w:val="0"/>
                <w:i w:val="0"/>
                <w:iCs w:val="0"/>
                <w:color w:val="auto"/>
                <w:szCs w:val="24"/>
                <w:u w:val="none"/>
                <w:lang w:val="en-US" w:eastAsia="zh-CN"/>
              </w:rPr>
            </w:pPr>
            <w:r>
              <w:t>2,107.1</w:t>
            </w:r>
            <w:r>
              <w:rPr>
                <w:rFonts w:hint="eastAsia"/>
                <w:lang w:val="en-US" w:eastAsia="zh-CN"/>
              </w:rPr>
              <w:t>8</w:t>
            </w:r>
          </w:p>
        </w:tc>
      </w:tr>
    </w:tbl>
    <w:p w14:paraId="1F4A94A1">
      <w:pPr>
        <w:bidi w:val="0"/>
        <w:rPr>
          <w:rFonts w:hint="default"/>
          <w:lang w:val="en-US" w:eastAsia="zh-CN"/>
        </w:rPr>
      </w:pPr>
      <w:r>
        <w:rPr>
          <w:rFonts w:hint="eastAsia"/>
          <w:lang w:val="en-US" w:eastAsia="zh-CN"/>
        </w:rPr>
        <w:t>7.2.3.2 指定日期内运行特征</w:t>
      </w:r>
    </w:p>
    <w:p w14:paraId="201E85BC">
      <w:pPr>
        <w:bidi w:val="0"/>
        <w:rPr>
          <w:rFonts w:hint="default"/>
          <w:lang w:val="en-US" w:eastAsia="zh-CN"/>
        </w:rPr>
      </w:pPr>
      <w:r>
        <w:rPr>
          <w:rFonts w:hint="default"/>
          <w:lang w:val="en-US" w:eastAsia="zh-CN"/>
        </w:rPr>
        <w:drawing>
          <wp:inline distT="0" distB="0" distL="114300" distR="114300">
            <wp:extent cx="5267960" cy="4852670"/>
            <wp:effectExtent l="0" t="0" r="0" b="0"/>
            <wp:docPr id="4" name="图片 4" descr="fig08_key_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08_key_dates"/>
                    <pic:cNvPicPr>
                      <a:picLocks noChangeAspect="1"/>
                    </pic:cNvPicPr>
                  </pic:nvPicPr>
                  <pic:blipFill>
                    <a:blip r:embed="rId8"/>
                    <a:srcRect t="6348"/>
                    <a:stretch>
                      <a:fillRect/>
                    </a:stretch>
                  </pic:blipFill>
                  <pic:spPr>
                    <a:xfrm>
                      <a:off x="0" y="0"/>
                      <a:ext cx="5267960" cy="4852670"/>
                    </a:xfrm>
                    <a:prstGeom prst="rect">
                      <a:avLst/>
                    </a:prstGeom>
                  </pic:spPr>
                </pic:pic>
              </a:graphicData>
            </a:graphic>
          </wp:inline>
        </w:drawing>
      </w:r>
    </w:p>
    <w:p w14:paraId="4EC63C6A">
      <w:pPr>
        <w:pStyle w:val="6"/>
        <w:pageBreakBefore w:val="0"/>
        <w:kinsoku/>
        <w:wordWrap/>
        <w:overflowPunct/>
        <w:topLinePunct w:val="0"/>
        <w:autoSpaceDE/>
        <w:autoSpaceDN/>
        <w:bidi w:val="0"/>
        <w:adjustRightInd/>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问题二四个指定日期的计划购电与储能情况</w:t>
      </w:r>
    </w:p>
    <w:p w14:paraId="3649E335">
      <w:pPr>
        <w:bidi w:val="0"/>
        <w:rPr>
          <w:rFonts w:hint="default"/>
          <w:lang w:val="en-US" w:eastAsia="zh-CN"/>
        </w:rPr>
      </w:pPr>
      <w:r>
        <w:rPr>
          <w:rFonts w:hint="default"/>
          <w:lang w:val="en-US" w:eastAsia="zh-CN"/>
        </w:rPr>
        <w:t>3月20日、6月21日、9月23日中午均出现实际净负荷为负的时段，光伏可覆盖负载并形成充电或未利用供能；其中6月21日中午净负荷下降最明显、白天库存长时间保持高位，当天未利用供能达 17,540.72 kWh——零紧急购电不必然意味着经济最优，较低短缺风险仍可能伴随富余电量无法利用。12月21日净负荷全天为正，储能主要通过购电与需求的时序配合调节。</w:t>
      </w:r>
    </w:p>
    <w:p w14:paraId="74D95D46">
      <w:pPr>
        <w:bidi w:val="0"/>
        <w:rPr>
          <w:rFonts w:hint="default"/>
          <w:lang w:val="en-US" w:eastAsia="zh-CN"/>
        </w:rPr>
      </w:pPr>
      <w:r>
        <w:rPr>
          <w:rFonts w:hint="eastAsia"/>
          <w:lang w:val="en-US" w:eastAsia="zh-CN"/>
        </w:rPr>
        <w:t>7.2.3.3 紧急购电结构分析与控制器配对试验</w:t>
      </w:r>
    </w:p>
    <w:p w14:paraId="07D3F07F">
      <w:pPr>
        <w:bidi w:val="0"/>
        <w:rPr>
          <w:rFonts w:hint="default"/>
          <w:lang w:val="en-US" w:eastAsia="zh-CN"/>
        </w:rPr>
      </w:pPr>
    </w:p>
    <w:p w14:paraId="13FF3945">
      <w:pPr>
        <w:bidi w:val="0"/>
        <w:rPr>
          <w:rFonts w:hint="default"/>
          <w:lang w:val="en-US" w:eastAsia="zh-CN"/>
        </w:rPr>
      </w:pPr>
      <w:r>
        <w:rPr>
          <w:rFonts w:hint="default"/>
          <w:lang w:val="en-US" w:eastAsia="zh-CN"/>
        </w:rPr>
        <w:drawing>
          <wp:inline distT="0" distB="0" distL="114300" distR="114300">
            <wp:extent cx="5271135" cy="3277235"/>
            <wp:effectExtent l="0" t="0" r="0" b="0"/>
            <wp:docPr id="5" name="图片 5" descr="figure2_monthly_and_pa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2_monthly_and_paired"/>
                    <pic:cNvPicPr>
                      <a:picLocks noChangeAspect="1"/>
                    </pic:cNvPicPr>
                  </pic:nvPicPr>
                  <pic:blipFill>
                    <a:blip r:embed="rId9"/>
                    <a:srcRect t="6740"/>
                    <a:stretch>
                      <a:fillRect/>
                    </a:stretch>
                  </pic:blipFill>
                  <pic:spPr>
                    <a:xfrm>
                      <a:off x="0" y="0"/>
                      <a:ext cx="5271135" cy="3277235"/>
                    </a:xfrm>
                    <a:prstGeom prst="rect">
                      <a:avLst/>
                    </a:prstGeom>
                  </pic:spPr>
                </pic:pic>
              </a:graphicData>
            </a:graphic>
          </wp:inline>
        </w:drawing>
      </w:r>
    </w:p>
    <w:p w14:paraId="6BBB879A">
      <w:pPr>
        <w:pStyle w:val="6"/>
        <w:pageBreakBefore w:val="0"/>
        <w:kinsoku/>
        <w:wordWrap/>
        <w:overflowPunct/>
        <w:topLinePunct w:val="0"/>
        <w:autoSpaceDE/>
        <w:autoSpaceDN/>
        <w:bidi w:val="0"/>
        <w:adjustRightInd/>
        <w:spacing w:line="240" w:lineRule="auto"/>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正式期月度费用与控制规则配对比较</w:t>
      </w:r>
    </w:p>
    <w:p w14:paraId="544F07AE">
      <w:pPr>
        <w:bidi w:val="0"/>
        <w:rPr>
          <w:rFonts w:hint="default"/>
          <w:lang w:val="en-US" w:eastAsia="zh-CN"/>
        </w:rPr>
      </w:pPr>
      <w:r>
        <w:rPr>
          <w:rFonts w:hint="eastAsia"/>
          <w:lang w:val="en-US" w:eastAsia="zh-CN"/>
        </w:rPr>
        <w:t>由图4可得，LDR的紧急购电量比β=0多5,945.58 kWh，紧急费却少64,236.94 元，加权单价显著低于β=0时刻。说明LDR在低价缺口出现时提高保留阈值，让电池在高价缺口时段发挥更大作用，即减少的是高价补购，而非补购总量。</w:t>
      </w:r>
    </w:p>
    <w:p w14:paraId="14C1EF8F">
      <w:pPr>
        <w:pStyle w:val="2"/>
        <w:bidi w:val="0"/>
        <w:rPr>
          <w:rFonts w:hint="eastAsia"/>
          <w:lang w:val="en-US" w:eastAsia="zh-CN"/>
        </w:rPr>
      </w:pPr>
      <w:r>
        <w:rPr>
          <w:rFonts w:hint="eastAsia"/>
          <w:lang w:val="en-US" w:eastAsia="zh-CN"/>
        </w:rPr>
        <w:t>八、问题三的模型建立与求解</w:t>
      </w:r>
    </w:p>
    <w:p w14:paraId="41A3E20F">
      <w:pPr>
        <w:pStyle w:val="3"/>
        <w:bidi w:val="0"/>
        <w:rPr>
          <w:rFonts w:hint="default"/>
          <w:lang w:val="en-US" w:eastAsia="zh-CN"/>
        </w:rPr>
      </w:pPr>
      <w:r>
        <w:rPr>
          <w:rFonts w:hint="eastAsia"/>
          <w:lang w:val="en-US" w:eastAsia="zh-CN"/>
        </w:rPr>
        <w:t>8.1 第一小问：微网购电策略</w:t>
      </w:r>
    </w:p>
    <w:p w14:paraId="46A99970">
      <w:pPr>
        <w:bidi w:val="0"/>
        <w:rPr>
          <w:rFonts w:hint="eastAsia"/>
          <w:lang w:val="en-US" w:eastAsia="zh-CN"/>
        </w:rPr>
      </w:pPr>
      <w:r>
        <w:rPr>
          <w:lang w:val="en-US" w:eastAsia="zh-CN"/>
        </w:rPr>
        <w:t>针对预报信息逐步更新的特点，本文构建“日前计划—日内调整—实时执行”三层调度模型：</w:t>
      </w:r>
      <m:oMath>
        <m:r>
          <m:rPr>
            <m:nor/>
            <m:sty m:val="p"/>
          </m:rPr>
          <w:rPr>
            <w:rFonts w:hint="default" w:ascii="Times New Roman" w:hAnsi="Times New Roman"/>
            <w:lang w:val="en-US" w:eastAsia="zh-CN"/>
          </w:rPr>
          <m:t>0:00</m:t>
        </m:r>
      </m:oMath>
      <w:r>
        <w:rPr>
          <w:lang w:val="en-US" w:eastAsia="zh-CN"/>
        </w:rPr>
        <w:t>制定全天原计划</w:t>
      </w:r>
      <m:oMath>
        <m:sSubSup>
          <m:sSubSupPr>
            <m:ctrlPr>
              <w:rPr>
                <w:rFonts w:hint="default" w:ascii="Cambria Math" w:hAnsi="Cambria Math"/>
              </w:rPr>
            </m:ctrlPr>
          </m:sSubSup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0</m:t>
            </m:r>
            <m:ctrlPr>
              <w:rPr>
                <w:rFonts w:hint="default" w:ascii="Cambria Math" w:hAnsi="Cambria Math"/>
              </w:rPr>
            </m:ctrlPr>
          </m:sup>
        </m:sSubSup>
      </m:oMath>
      <w:r>
        <w:rPr>
          <w:lang w:val="en-US" w:eastAsia="zh-CN"/>
        </w:rPr>
        <w:t>，</w:t>
      </w:r>
      <m:oMath>
        <m:r>
          <m:rPr>
            <m:nor/>
            <m:sty m:val="p"/>
          </m:rPr>
          <w:rPr>
            <w:rFonts w:hint="default" w:ascii="Times New Roman" w:hAnsi="Times New Roman"/>
            <w:lang w:val="en-US" w:eastAsia="zh-CN"/>
          </w:rPr>
          <m:t>6:00</m:t>
        </m:r>
      </m:oMath>
      <w:r>
        <w:rPr>
          <w:lang w:val="en-US" w:eastAsia="zh-CN"/>
        </w:rPr>
        <w:t>和</w:t>
      </w:r>
      <m:oMath>
        <m:r>
          <m:rPr>
            <m:nor/>
            <m:sty m:val="p"/>
          </m:rPr>
          <w:rPr>
            <w:rFonts w:hint="default" w:ascii="Times New Roman" w:hAnsi="Times New Roman"/>
            <w:lang w:val="en-US" w:eastAsia="zh-CN"/>
          </w:rPr>
          <m:t>12:00</m:t>
        </m:r>
      </m:oMath>
      <w:r>
        <w:rPr>
          <w:lang w:val="en-US" w:eastAsia="zh-CN"/>
        </w:rPr>
        <w:t>滚动调整未执行时段，实际运行中由储能因果调节供需偏差，剩余缺口通过紧急购电补足。模型综合考虑计划购电、调整及紧急购电成本，以全年实际运行总成本最小为目标。</w:t>
      </w:r>
    </w:p>
    <w:p w14:paraId="1B37E76C">
      <w:pPr>
        <w:pStyle w:val="4"/>
        <w:bidi w:val="0"/>
        <w:rPr>
          <w:rFonts w:hint="eastAsia"/>
          <w:lang w:val="en-US" w:eastAsia="zh-CN"/>
        </w:rPr>
      </w:pPr>
      <w:r>
        <w:rPr>
          <w:rFonts w:hint="eastAsia"/>
          <w:lang w:val="en-US" w:eastAsia="zh-CN"/>
        </w:rPr>
        <w:t>8.1</w:t>
      </w:r>
      <w:r>
        <w:rPr>
          <w:rFonts w:hint="default"/>
          <w:lang w:val="en-US" w:eastAsia="zh-CN"/>
        </w:rPr>
        <w:t>.1</w:t>
      </w:r>
      <w:r>
        <w:rPr>
          <w:rFonts w:hint="eastAsia"/>
          <w:lang w:val="en-US" w:eastAsia="zh-CN"/>
        </w:rPr>
        <w:t xml:space="preserve"> 符号定义</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5121"/>
        <w:gridCol w:w="1240"/>
      </w:tblGrid>
      <w:tr w14:paraId="3DF0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single" w:color="000000" w:sz="12" w:space="0"/>
              <w:left w:val="nil"/>
              <w:bottom w:val="single" w:color="000000" w:sz="4" w:space="0"/>
              <w:right w:val="nil"/>
              <w:tl2br w:val="nil"/>
            </w:tcBorders>
            <w:shd w:val="clear" w:color="auto" w:fill="FFFFFF"/>
            <w:vAlign w:val="center"/>
          </w:tcPr>
          <w:p w14:paraId="5EC16A2D">
            <w:pPr>
              <w:bidi w:val="0"/>
              <w:rPr>
                <w:rFonts w:hint="default"/>
                <w:lang w:val="en-US" w:eastAsia="zh-CN"/>
              </w:rPr>
            </w:pPr>
            <w:r>
              <w:rPr>
                <w:rFonts w:hint="eastAsia"/>
                <w:lang w:val="en-US" w:eastAsia="zh-CN"/>
              </w:rPr>
              <w:t>符号</w:t>
            </w:r>
          </w:p>
        </w:tc>
        <w:tc>
          <w:tcPr>
            <w:tcW w:w="5121" w:type="dxa"/>
            <w:tcBorders>
              <w:top w:val="single" w:color="000000" w:sz="12" w:space="0"/>
              <w:left w:val="nil"/>
              <w:bottom w:val="single" w:color="000000" w:sz="4" w:space="0"/>
              <w:right w:val="nil"/>
            </w:tcBorders>
            <w:shd w:val="clear" w:color="auto" w:fill="FFFFFF"/>
            <w:vAlign w:val="center"/>
          </w:tcPr>
          <w:p w14:paraId="5B990A29">
            <w:pPr>
              <w:bidi w:val="0"/>
              <w:rPr>
                <w:rFonts w:hint="default"/>
                <w:lang w:val="en-US" w:eastAsia="zh-CN"/>
              </w:rPr>
            </w:pPr>
            <w:r>
              <w:rPr>
                <w:rFonts w:hint="eastAsia"/>
                <w:lang w:val="en-US" w:eastAsia="zh-CN"/>
              </w:rPr>
              <w:t>含义</w:t>
            </w:r>
          </w:p>
        </w:tc>
        <w:tc>
          <w:tcPr>
            <w:tcW w:w="1240" w:type="dxa"/>
            <w:tcBorders>
              <w:top w:val="single" w:color="000000" w:sz="12" w:space="0"/>
              <w:left w:val="nil"/>
              <w:bottom w:val="single" w:color="000000" w:sz="4" w:space="0"/>
              <w:right w:val="nil"/>
            </w:tcBorders>
            <w:shd w:val="clear" w:color="auto" w:fill="FFFFFF"/>
            <w:vAlign w:val="center"/>
          </w:tcPr>
          <w:p w14:paraId="513B9ED9">
            <w:pPr>
              <w:bidi w:val="0"/>
              <w:rPr>
                <w:rFonts w:hint="default"/>
                <w:lang w:val="en-US" w:eastAsia="zh-CN"/>
              </w:rPr>
            </w:pPr>
            <w:r>
              <w:rPr>
                <w:rFonts w:hint="eastAsia"/>
                <w:lang w:val="en-US" w:eastAsia="zh-CN"/>
              </w:rPr>
              <w:t>单位</w:t>
            </w:r>
          </w:p>
        </w:tc>
      </w:tr>
      <w:tr w14:paraId="0B84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single" w:color="000000" w:sz="4" w:space="0"/>
              <w:left w:val="nil"/>
              <w:bottom w:val="nil"/>
              <w:right w:val="nil"/>
            </w:tcBorders>
            <w:shd w:val="clear" w:color="auto" w:fill="FFFFFF"/>
            <w:vAlign w:val="center"/>
          </w:tcPr>
          <w:p w14:paraId="7B25B5BC">
            <w:pPr>
              <w:bidi w:val="0"/>
              <w:rPr>
                <w:rFonts w:hint="default"/>
                <w:lang w:val="en-US" w:eastAsia="zh-CN"/>
              </w:rPr>
            </w:pPr>
            <m:oMathPara>
              <m:oMath>
                <m:sSubSup>
                  <m:sSubSupPr>
                    <m:ctrlPr>
                      <w:rPr>
                        <w:rFonts w:hint="default" w:ascii="Cambria Math" w:hAnsi="Cambria Math"/>
                      </w:rPr>
                    </m:ctrlPr>
                  </m:sSubSup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0</m:t>
                    </m:r>
                    <m:ctrlPr>
                      <w:rPr>
                        <w:rFonts w:hint="default" w:ascii="Cambria Math" w:hAnsi="Cambria Math"/>
                      </w:rPr>
                    </m:ctrlPr>
                  </m:sup>
                </m:sSubSup>
              </m:oMath>
            </m:oMathPara>
          </w:p>
        </w:tc>
        <w:tc>
          <w:tcPr>
            <w:tcW w:w="5121" w:type="dxa"/>
            <w:tcBorders>
              <w:top w:val="single" w:color="000000" w:sz="4" w:space="0"/>
              <w:left w:val="nil"/>
              <w:bottom w:val="nil"/>
              <w:right w:val="nil"/>
            </w:tcBorders>
            <w:shd w:val="clear" w:color="auto" w:fill="FFFFFF"/>
            <w:vAlign w:val="center"/>
          </w:tcPr>
          <w:p w14:paraId="058FE2F0">
            <w:pPr>
              <w:bidi w:val="0"/>
              <w:rPr>
                <w:rFonts w:hint="default"/>
                <w:lang w:val="en-US" w:eastAsia="zh-CN"/>
              </w:rPr>
            </w:pPr>
            <m:oMath>
              <m:r>
                <m:rPr>
                  <m:nor/>
                  <m:sty m:val="p"/>
                </m:rPr>
                <w:rPr>
                  <w:rFonts w:hint="default" w:ascii="Times New Roman" w:hAnsi="Times New Roman"/>
                  <w:lang w:val="en-US" w:eastAsia="zh-CN"/>
                </w:rPr>
                <m:t>0:00</m:t>
              </m:r>
            </m:oMath>
            <w:r>
              <w:rPr>
                <w:lang w:val="en-US" w:eastAsia="zh-CN"/>
              </w:rPr>
              <w:t>制定的原计划购电量</w:t>
            </w:r>
          </w:p>
        </w:tc>
        <w:tc>
          <w:tcPr>
            <w:tcW w:w="1240" w:type="dxa"/>
            <w:tcBorders>
              <w:top w:val="single" w:color="000000" w:sz="4" w:space="0"/>
              <w:left w:val="nil"/>
              <w:bottom w:val="nil"/>
              <w:right w:val="nil"/>
            </w:tcBorders>
            <w:shd w:val="clear" w:color="auto" w:fill="FFFFFF"/>
            <w:vAlign w:val="center"/>
          </w:tcPr>
          <w:p w14:paraId="03B431CA">
            <w:pPr>
              <w:bidi w:val="0"/>
              <w:rPr>
                <w:rFonts w:hint="default"/>
                <w:lang w:val="en-US" w:eastAsia="zh-CN"/>
              </w:rPr>
            </w:pPr>
            <m:oMathPara>
              <m:oMath>
                <m:r>
                  <m:rPr>
                    <m:nor/>
                    <m:sty m:val="p"/>
                  </m:rPr>
                  <w:rPr>
                    <w:rFonts w:hint="default" w:ascii="Times New Roman" w:hAnsi="Times New Roman"/>
                  </w:rPr>
                  <m:t>kWh</m:t>
                </m:r>
              </m:oMath>
            </m:oMathPara>
          </w:p>
        </w:tc>
      </w:tr>
      <w:tr w14:paraId="445E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nil"/>
              <w:right w:val="nil"/>
            </w:tcBorders>
            <w:shd w:val="clear" w:color="auto" w:fill="FFFFFF"/>
            <w:vAlign w:val="center"/>
          </w:tcPr>
          <w:p w14:paraId="64B3482D">
            <w:pPr>
              <w:bidi w:val="0"/>
              <w:rPr>
                <w:rFonts w:hint="default"/>
                <w:lang w:val="en-US" w:eastAsia="zh-CN"/>
              </w:rPr>
            </w:pPr>
            <m:oMathPara>
              <m:oMath>
                <m:sSubSup>
                  <m:sSubSupPr>
                    <m:ctrlPr>
                      <w:rPr>
                        <w:rFonts w:hint="default" w:ascii="Cambria Math" w:hAnsi="Cambria Math"/>
                      </w:rPr>
                    </m:ctrlPr>
                  </m:sSubSup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A</m:t>
                    </m:r>
                    <m:ctrlPr>
                      <w:rPr>
                        <w:rFonts w:hint="default" w:ascii="Cambria Math" w:hAnsi="Cambria Math"/>
                      </w:rPr>
                    </m:ctrlPr>
                  </m:sup>
                </m:sSubSup>
              </m:oMath>
            </m:oMathPara>
          </w:p>
        </w:tc>
        <w:tc>
          <w:tcPr>
            <w:tcW w:w="5121" w:type="dxa"/>
            <w:tcBorders>
              <w:top w:val="nil"/>
              <w:left w:val="nil"/>
              <w:bottom w:val="nil"/>
              <w:right w:val="nil"/>
            </w:tcBorders>
            <w:shd w:val="clear" w:color="auto" w:fill="FFFFFF"/>
            <w:vAlign w:val="center"/>
          </w:tcPr>
          <w:p w14:paraId="60AC925C">
            <w:pPr>
              <w:bidi w:val="0"/>
              <w:rPr>
                <w:rFonts w:hint="default"/>
                <w:lang w:val="en-US" w:eastAsia="zh-CN"/>
              </w:rPr>
            </w:pPr>
            <w:r>
              <w:rPr>
                <w:lang w:val="en-US" w:eastAsia="zh-CN"/>
              </w:rPr>
              <w:t>最终生效购电量</w:t>
            </w:r>
          </w:p>
        </w:tc>
        <w:tc>
          <w:tcPr>
            <w:tcW w:w="1240" w:type="dxa"/>
            <w:tcBorders>
              <w:top w:val="nil"/>
              <w:left w:val="nil"/>
              <w:bottom w:val="nil"/>
              <w:right w:val="nil"/>
            </w:tcBorders>
            <w:shd w:val="clear" w:color="auto" w:fill="FFFFFF"/>
            <w:vAlign w:val="center"/>
          </w:tcPr>
          <w:p w14:paraId="7CC31A38">
            <w:pPr>
              <w:bidi w:val="0"/>
              <w:rPr>
                <w:rFonts w:hint="default"/>
                <w:lang w:val="en-US" w:eastAsia="zh-CN"/>
              </w:rPr>
            </w:pPr>
            <m:oMathPara>
              <m:oMath>
                <m:r>
                  <m:rPr>
                    <m:nor/>
                    <m:sty m:val="p"/>
                  </m:rPr>
                  <w:rPr>
                    <w:rFonts w:hint="default" w:ascii="Times New Roman" w:hAnsi="Times New Roman"/>
                  </w:rPr>
                  <m:t>kWh</m:t>
                </m:r>
              </m:oMath>
            </m:oMathPara>
          </w:p>
        </w:tc>
      </w:tr>
      <w:tr w14:paraId="402B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nil"/>
              <w:right w:val="nil"/>
            </w:tcBorders>
            <w:shd w:val="clear" w:color="auto" w:fill="FFFFFF"/>
            <w:vAlign w:val="center"/>
          </w:tcPr>
          <w:p w14:paraId="6EFAD2DE">
            <w:pPr>
              <w:bidi w:val="0"/>
              <w:rPr>
                <w:rFonts w:hint="default"/>
                <w:lang w:val="en-US" w:eastAsia="zh-CN"/>
              </w:rPr>
            </w:pPr>
            <m:oMathPara>
              <m:oMath>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oMath>
            </m:oMathPara>
          </w:p>
        </w:tc>
        <w:tc>
          <w:tcPr>
            <w:tcW w:w="5121" w:type="dxa"/>
            <w:tcBorders>
              <w:top w:val="nil"/>
              <w:left w:val="nil"/>
              <w:bottom w:val="nil"/>
              <w:right w:val="nil"/>
            </w:tcBorders>
            <w:shd w:val="clear" w:color="auto" w:fill="FFFFFF"/>
            <w:vAlign w:val="center"/>
          </w:tcPr>
          <w:p w14:paraId="156A626F">
            <w:pPr>
              <w:bidi w:val="0"/>
              <w:rPr>
                <w:rFonts w:hint="default"/>
                <w:lang w:val="en-US" w:eastAsia="zh-CN"/>
              </w:rPr>
            </w:pPr>
            <w:r>
              <w:t>下调偏差辅助变量</w:t>
            </w:r>
          </w:p>
        </w:tc>
        <w:tc>
          <w:tcPr>
            <w:tcW w:w="1240" w:type="dxa"/>
            <w:tcBorders>
              <w:top w:val="nil"/>
              <w:left w:val="nil"/>
              <w:bottom w:val="nil"/>
              <w:right w:val="nil"/>
            </w:tcBorders>
            <w:shd w:val="clear" w:color="auto" w:fill="FFFFFF"/>
            <w:vAlign w:val="center"/>
          </w:tcPr>
          <w:p w14:paraId="23D9B8AC">
            <w:pPr>
              <w:bidi w:val="0"/>
              <w:rPr>
                <w:rFonts w:hint="default"/>
                <w:lang w:val="en-US" w:eastAsia="zh-CN"/>
              </w:rPr>
            </w:pPr>
            <m:oMathPara>
              <m:oMath>
                <m:r>
                  <m:rPr>
                    <m:nor/>
                    <m:sty m:val="p"/>
                  </m:rPr>
                  <w:rPr>
                    <w:rFonts w:hint="default" w:ascii="Times New Roman" w:hAnsi="Times New Roman"/>
                  </w:rPr>
                  <m:t>kWh</m:t>
                </m:r>
              </m:oMath>
            </m:oMathPara>
          </w:p>
        </w:tc>
      </w:tr>
      <w:tr w14:paraId="408A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nil"/>
              <w:right w:val="nil"/>
            </w:tcBorders>
            <w:shd w:val="clear" w:color="auto" w:fill="FFFFFF"/>
            <w:vAlign w:val="center"/>
          </w:tcPr>
          <w:p w14:paraId="365F7639">
            <w:pPr>
              <w:bidi w:val="0"/>
              <w:rPr>
                <w:rFonts w:hint="default" w:ascii="Times New Roman" w:hAnsi="Times New Roman"/>
                <w:oMath/>
              </w:rPr>
            </w:pPr>
            <m:oMathPara>
              <m:oMath>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oMath>
            </m:oMathPara>
          </w:p>
        </w:tc>
        <w:tc>
          <w:tcPr>
            <w:tcW w:w="5121" w:type="dxa"/>
            <w:tcBorders>
              <w:top w:val="nil"/>
              <w:left w:val="nil"/>
              <w:bottom w:val="nil"/>
              <w:right w:val="nil"/>
            </w:tcBorders>
            <w:shd w:val="clear" w:color="auto" w:fill="FFFFFF"/>
            <w:vAlign w:val="center"/>
          </w:tcPr>
          <w:p w14:paraId="6AFE8A63">
            <w:pPr>
              <w:bidi w:val="0"/>
              <w:rPr>
                <w:lang w:val="en-US" w:eastAsia="zh-CN"/>
              </w:rPr>
            </w:pPr>
            <w:r>
              <w:t>上调偏差辅助变量</w:t>
            </w:r>
          </w:p>
        </w:tc>
        <w:tc>
          <w:tcPr>
            <w:tcW w:w="1240" w:type="dxa"/>
            <w:tcBorders>
              <w:top w:val="nil"/>
              <w:left w:val="nil"/>
              <w:bottom w:val="nil"/>
              <w:right w:val="nil"/>
            </w:tcBorders>
            <w:shd w:val="clear" w:color="auto" w:fill="FFFFFF"/>
            <w:vAlign w:val="center"/>
          </w:tcPr>
          <w:p w14:paraId="2A9189CB">
            <w:pPr>
              <w:bidi w:val="0"/>
              <w:rPr>
                <w:rFonts w:hint="default" w:ascii="Times New Roman" w:hAnsi="Times New Roman"/>
                <w:oMath/>
              </w:rPr>
            </w:pPr>
            <m:oMathPara>
              <m:oMath>
                <m:r>
                  <m:rPr>
                    <m:nor/>
                    <m:sty m:val="p"/>
                  </m:rPr>
                  <w:rPr>
                    <w:rFonts w:hint="default" w:ascii="Times New Roman" w:hAnsi="Times New Roman"/>
                  </w:rPr>
                  <m:t>kWh</m:t>
                </m:r>
              </m:oMath>
            </m:oMathPara>
          </w:p>
        </w:tc>
      </w:tr>
      <w:tr w14:paraId="35CD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nil"/>
              <w:right w:val="nil"/>
            </w:tcBorders>
            <w:shd w:val="clear" w:color="auto" w:fill="FFFFFF"/>
            <w:vAlign w:val="center"/>
          </w:tcPr>
          <w:p w14:paraId="0C8161A7">
            <w:pPr>
              <w:bidi w:val="0"/>
              <w:rPr>
                <w:rFonts w:ascii="Times New Roman" w:hAnsi="Times New Roman"/>
                <w:oMath/>
              </w:rPr>
            </w:pPr>
            <m:oMathPara>
              <m:oMath>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D</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U</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oMath>
            </m:oMathPara>
          </w:p>
        </w:tc>
        <w:tc>
          <w:tcPr>
            <w:tcW w:w="5121" w:type="dxa"/>
            <w:tcBorders>
              <w:top w:val="nil"/>
              <w:left w:val="nil"/>
              <w:bottom w:val="nil"/>
              <w:right w:val="nil"/>
            </w:tcBorders>
            <w:shd w:val="clear" w:color="auto" w:fill="FFFFFF"/>
            <w:vAlign w:val="center"/>
          </w:tcPr>
          <w:p w14:paraId="7ADF917F">
            <w:pPr>
              <w:bidi w:val="0"/>
            </w:pPr>
            <w:r>
              <w:t>滚动计划中的充电、放电、未利用供能、参考库存</w:t>
            </w:r>
          </w:p>
        </w:tc>
        <w:tc>
          <w:tcPr>
            <w:tcW w:w="1240" w:type="dxa"/>
            <w:tcBorders>
              <w:top w:val="nil"/>
              <w:left w:val="nil"/>
              <w:bottom w:val="nil"/>
              <w:right w:val="nil"/>
            </w:tcBorders>
            <w:shd w:val="clear" w:color="auto" w:fill="FFFFFF"/>
            <w:vAlign w:val="center"/>
          </w:tcPr>
          <w:p w14:paraId="67A087BE">
            <w:pPr>
              <w:bidi w:val="0"/>
              <w:rPr>
                <w:rFonts w:hint="default" w:ascii="Times New Roman" w:hAnsi="Times New Roman"/>
                <w:oMath/>
              </w:rPr>
            </w:pPr>
            <m:oMathPara>
              <m:oMath>
                <m:r>
                  <m:rPr>
                    <m:nor/>
                    <m:sty m:val="p"/>
                  </m:rPr>
                  <w:rPr>
                    <w:rFonts w:hint="default" w:ascii="Times New Roman" w:hAnsi="Times New Roman"/>
                  </w:rPr>
                  <m:t>kWh</m:t>
                </m:r>
              </m:oMath>
            </m:oMathPara>
          </w:p>
        </w:tc>
      </w:tr>
      <w:tr w14:paraId="5658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nil"/>
              <w:right w:val="nil"/>
            </w:tcBorders>
            <w:shd w:val="clear" w:color="auto" w:fill="FFFFFF"/>
            <w:vAlign w:val="center"/>
          </w:tcPr>
          <w:p w14:paraId="735B858B">
            <w:pPr>
              <w:bidi w:val="0"/>
              <w:rPr>
                <w:rFonts w:ascii="Times New Roman" w:hAnsi="Times New Roman"/>
                <w:oMath/>
              </w:rPr>
            </w:pPr>
            <m:oMathPara>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m:oMathPara>
          </w:p>
        </w:tc>
        <w:tc>
          <w:tcPr>
            <w:tcW w:w="5121" w:type="dxa"/>
            <w:tcBorders>
              <w:top w:val="nil"/>
              <w:left w:val="nil"/>
              <w:bottom w:val="nil"/>
              <w:right w:val="nil"/>
            </w:tcBorders>
            <w:shd w:val="clear" w:color="auto" w:fill="FFFFFF"/>
            <w:vAlign w:val="center"/>
          </w:tcPr>
          <w:p w14:paraId="5511B02E">
            <w:pPr>
              <w:bidi w:val="0"/>
            </w:pPr>
            <w:r>
              <w:t>0:00计划用的风险修正净负荷输入</w:t>
            </w:r>
          </w:p>
        </w:tc>
        <w:tc>
          <w:tcPr>
            <w:tcW w:w="1240" w:type="dxa"/>
            <w:tcBorders>
              <w:top w:val="nil"/>
              <w:left w:val="nil"/>
              <w:bottom w:val="nil"/>
              <w:right w:val="nil"/>
            </w:tcBorders>
            <w:shd w:val="clear" w:color="auto" w:fill="FFFFFF"/>
            <w:vAlign w:val="center"/>
          </w:tcPr>
          <w:p w14:paraId="0D03C029">
            <w:pPr>
              <w:bidi w:val="0"/>
              <w:rPr>
                <w:rFonts w:hint="default" w:ascii="Times New Roman" w:hAnsi="Times New Roman"/>
                <w:oMath/>
              </w:rPr>
            </w:pPr>
            <m:oMathPara>
              <m:oMath>
                <m:r>
                  <m:rPr>
                    <m:nor/>
                    <m:sty m:val="p"/>
                  </m:rPr>
                  <w:rPr>
                    <w:rFonts w:hint="default" w:ascii="Times New Roman" w:hAnsi="Times New Roman"/>
                  </w:rPr>
                  <m:t>kWh</m:t>
                </m:r>
              </m:oMath>
            </m:oMathPara>
          </w:p>
        </w:tc>
      </w:tr>
      <w:tr w14:paraId="24BC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Borders>
              <w:top w:val="nil"/>
              <w:left w:val="nil"/>
              <w:bottom w:val="single" w:color="000000" w:sz="12" w:space="0"/>
              <w:right w:val="nil"/>
            </w:tcBorders>
            <w:shd w:val="clear" w:color="auto" w:fill="FFFFFF"/>
            <w:vAlign w:val="center"/>
          </w:tcPr>
          <w:p w14:paraId="6965E56B">
            <w:pPr>
              <w:bidi w:val="0"/>
              <w:rPr>
                <w:rFonts w:ascii="Times New Roman" w:hAnsi="Times New Roman"/>
                <w:oMath/>
              </w:rPr>
            </w:pPr>
            <m:oMathPara>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adj</m:t>
                    </m:r>
                    <m:ctrlPr>
                      <w:rPr>
                        <w:rFonts w:ascii="Cambria Math" w:hAnsi="Cambria Math"/>
                      </w:rPr>
                    </m:ctrlPr>
                  </m:sup>
                </m:sSubSup>
              </m:oMath>
            </m:oMathPara>
          </w:p>
        </w:tc>
        <w:tc>
          <w:tcPr>
            <w:tcW w:w="5121" w:type="dxa"/>
            <w:tcBorders>
              <w:top w:val="nil"/>
              <w:left w:val="nil"/>
              <w:bottom w:val="single" w:color="000000" w:sz="12" w:space="0"/>
              <w:right w:val="nil"/>
            </w:tcBorders>
            <w:shd w:val="clear" w:color="auto" w:fill="FFFFFF"/>
            <w:vAlign w:val="center"/>
          </w:tcPr>
          <w:p w14:paraId="167F7EC1">
            <w:pPr>
              <w:bidi w:val="0"/>
            </w:pPr>
            <w:r>
              <w:t>调整阶段用的风险修正净负荷输入</w:t>
            </w:r>
          </w:p>
        </w:tc>
        <w:tc>
          <w:tcPr>
            <w:tcW w:w="1240" w:type="dxa"/>
            <w:tcBorders>
              <w:top w:val="nil"/>
              <w:left w:val="nil"/>
              <w:bottom w:val="single" w:color="000000" w:sz="12" w:space="0"/>
              <w:right w:val="nil"/>
            </w:tcBorders>
            <w:shd w:val="clear" w:color="auto" w:fill="FFFFFF"/>
            <w:vAlign w:val="center"/>
          </w:tcPr>
          <w:p w14:paraId="2466DB8E">
            <w:pPr>
              <w:bidi w:val="0"/>
              <w:rPr>
                <w:rFonts w:hint="default" w:ascii="Times New Roman" w:hAnsi="Times New Roman"/>
                <w:oMath/>
              </w:rPr>
            </w:pPr>
            <m:oMathPara>
              <m:oMath>
                <m:r>
                  <m:rPr>
                    <m:nor/>
                    <m:sty m:val="p"/>
                  </m:rPr>
                  <w:rPr>
                    <w:rFonts w:hint="default" w:ascii="Times New Roman" w:hAnsi="Times New Roman"/>
                  </w:rPr>
                  <m:t>kWh</m:t>
                </m:r>
              </m:oMath>
            </m:oMathPara>
          </w:p>
        </w:tc>
      </w:tr>
    </w:tbl>
    <w:p w14:paraId="233F40BD">
      <w:pPr>
        <w:bidi w:val="0"/>
        <w:rPr>
          <w:rFonts w:hint="default"/>
          <w:lang w:val="en-US" w:eastAsia="zh-CN"/>
        </w:rPr>
      </w:pPr>
    </w:p>
    <w:p w14:paraId="7F361FD5">
      <w:pPr>
        <w:pStyle w:val="4"/>
        <w:bidi w:val="0"/>
      </w:pPr>
      <w:r>
        <w:rPr>
          <w:rFonts w:hint="eastAsia"/>
          <w:lang w:val="en-US" w:eastAsia="zh-CN"/>
        </w:rPr>
        <w:t>8.</w:t>
      </w:r>
      <w:r>
        <w:rPr>
          <w:rFonts w:hint="default"/>
          <w:lang w:val="en-US" w:eastAsia="zh-CN"/>
        </w:rPr>
        <w:t>1.</w:t>
      </w:r>
      <w:r>
        <w:rPr>
          <w:rFonts w:hint="eastAsia"/>
          <w:lang w:val="en-US" w:eastAsia="zh-CN"/>
        </w:rPr>
        <w:t xml:space="preserve">2 </w:t>
      </w:r>
      <w:r>
        <w:rPr>
          <w:lang w:val="en-US" w:eastAsia="zh-CN"/>
        </w:rPr>
        <w:t>考虑调整成本的购电结算模型</w:t>
      </w:r>
    </w:p>
    <w:p w14:paraId="0CAA0F19">
      <w:pPr>
        <w:bidi w:val="0"/>
        <w:rPr>
          <w:rFonts w:hint="eastAsia"/>
          <w:lang w:eastAsia="zh-CN"/>
        </w:rPr>
      </w:pPr>
      <w:r>
        <w:t>设原计划购电量为</w:t>
      </w:r>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w:r>
        <w:t>，最终调整后购电量为</w:t>
      </w:r>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oMath>
      <w:r>
        <w:t>。该区间的常规购电结算费用为</w:t>
      </w:r>
      <w:r>
        <w:rPr>
          <w:rFonts w:hint="eastAsia"/>
          <w:lang w:eastAsia="zh-CN"/>
        </w:rPr>
        <w:t>：</w:t>
      </w:r>
    </w:p>
    <w:p w14:paraId="7311EE79">
      <w:pPr>
        <w:bidi w:val="0"/>
      </w:pPr>
      <m:oMathPara>
        <m:oMath>
          <m:m>
            <m:mPr>
              <m:mcs>
                <m:mc>
                  <m:mcPr>
                    <m:count m:val="4"/>
                    <m:mcJc m:val="center"/>
                  </m:mcPr>
                </m:mc>
              </m:mcs>
              <m:ctrlPr>
                <w:rPr>
                  <w:rFonts w:hint="default" w:ascii="Cambria Math" w:hAnsi="Cambria Math"/>
                </w:rPr>
              </m:ctrlPr>
            </m:mPr>
            <m:mr>
              <m:e>
                <m:r>
                  <m:rPr>
                    <m:nor/>
                    <m:sty m:val="p"/>
                  </m:rPr>
                  <w:rPr>
                    <w:rFonts w:hint="default" w:ascii="Times New Roman" w:hAnsi="Times New Roman"/>
                  </w:rPr>
                  <m:t>​</m:t>
                </m:r>
                <m:ctrlPr>
                  <w:rPr>
                    <w:rFonts w:hint="default" w:ascii="Cambria Math" w:hAnsi="Cambria Math"/>
                  </w:rPr>
                </m:ctrlPr>
              </m:e>
              <m:e>
                <m:sSup>
                  <m:sSupPr>
                    <m:ctrlPr>
                      <w:rPr>
                        <w:rFonts w:hint="default" w:ascii="Cambria Math" w:hAnsi="Cambria Math"/>
                      </w:rPr>
                    </m:ctrlPr>
                  </m:sSupPr>
                  <m:e>
                    <m:r>
                      <m:rPr>
                        <m:nor/>
                        <m:sty m:val="p"/>
                      </m:rPr>
                      <w:rPr>
                        <w:rFonts w:hint="default" w:ascii="Times New Roman" w:hAnsi="Times New Roman"/>
                      </w:rPr>
                      <m:t>C</m:t>
                    </m:r>
                    <m:ctrlPr>
                      <w:rPr>
                        <w:rFonts w:hint="default" w:ascii="Cambria Math" w:hAnsi="Cambria Math"/>
                      </w:rPr>
                    </m:ctrlPr>
                  </m:e>
                  <m:sup>
                    <m:r>
                      <m:rPr>
                        <m:nor/>
                        <m:sty m:val="p"/>
                      </m:rPr>
                      <w:rPr>
                        <w:rFonts w:hint="default" w:ascii="Times New Roman" w:hAnsi="Times New Roman"/>
                      </w:rPr>
                      <m:t>grid</m:t>
                    </m:r>
                    <m:ctrlPr>
                      <w:rPr>
                        <w:rFonts w:hint="default" w:ascii="Cambria Math" w:hAnsi="Cambria Math"/>
                      </w:rPr>
                    </m:ctrlPr>
                  </m:sup>
                </m:sSup>
                <m:d>
                  <m:dPr>
                    <m:ctrlPr>
                      <w:rPr>
                        <w:rFonts w:hint="default" w:ascii="Cambria Math" w:hAnsi="Cambria Math"/>
                      </w:rPr>
                    </m:ctrlPr>
                  </m:dPr>
                  <m:e>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A</m:t>
                        </m:r>
                        <m:ctrlPr>
                          <w:rPr>
                            <w:rFonts w:hint="default" w:ascii="Cambria Math" w:hAnsi="Cambria Math"/>
                          </w:rPr>
                        </m:ctrlPr>
                      </m:sup>
                    </m:sSubSup>
                    <m:ctrlPr>
                      <w:rPr>
                        <w:rFonts w:hint="default" w:ascii="Cambria Math" w:hAnsi="Cambria Math"/>
                      </w:rPr>
                    </m:ctrlPr>
                  </m:e>
                </m:d>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min</m:t>
                </m:r>
                <m:d>
                  <m:dPr>
                    <m:ctrlPr>
                      <w:rPr>
                        <w:rFonts w:hint="default" w:ascii="Cambria Math" w:hAnsi="Cambria Math"/>
                      </w:rPr>
                    </m:ctrlPr>
                  </m:dPr>
                  <m:e>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0</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A</m:t>
                        </m:r>
                        <m:ctrlPr>
                          <w:rPr>
                            <w:rFonts w:hint="default" w:ascii="Cambria Math" w:hAnsi="Cambria Math"/>
                          </w:rPr>
                        </m:ctrlPr>
                      </m:sup>
                    </m:sSubSup>
                    <m:ctrlPr>
                      <w:rPr>
                        <w:rFonts w:hint="default" w:ascii="Cambria Math" w:hAnsi="Cambria Math"/>
                      </w:rPr>
                    </m:ctrlPr>
                  </m:e>
                </m:d>
                <m:r>
                  <m:rPr>
                    <m:nor/>
                    <m:sty m:val="p"/>
                  </m:rPr>
                  <w:rPr>
                    <w:rFonts w:hint="default" w:ascii="Times New Roman" w:hAnsi="Times New Roman"/>
                  </w:rPr>
                  <m:t>+0.5</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sSup>
                  <m:sSupPr>
                    <m:ctrlPr>
                      <w:rPr>
                        <w:rFonts w:hint="default" w:ascii="Cambria Math" w:hAnsi="Cambria Math"/>
                      </w:rPr>
                    </m:ctrlPr>
                  </m:sSupPr>
                  <m:e>
                    <m:d>
                      <m:dPr>
                        <m:ctrlPr>
                          <w:rPr>
                            <w:rFonts w:hint="default" w:ascii="Cambria Math" w:hAnsi="Cambria Math"/>
                          </w:rPr>
                        </m:ctrlPr>
                      </m:dPr>
                      <m:e>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0</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A</m:t>
                            </m:r>
                            <m:ctrlPr>
                              <w:rPr>
                                <w:rFonts w:hint="default" w:ascii="Cambria Math" w:hAnsi="Cambria Math"/>
                              </w:rPr>
                            </m:ctrlPr>
                          </m:sup>
                        </m:sSubSup>
                        <m:ctrlPr>
                          <w:rPr>
                            <w:rFonts w:hint="default" w:ascii="Cambria Math" w:hAnsi="Cambria Math"/>
                          </w:rPr>
                        </m:ctrlPr>
                      </m:e>
                    </m:d>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r>
                  <m:rPr>
                    <m:nor/>
                    <m:sty m:val="p"/>
                  </m:rPr>
                  <w:rPr>
                    <w:rFonts w:hint="default" w:ascii="Times New Roman" w:hAnsi="Times New Roman"/>
                  </w:rPr>
                  <m:t>+1.5</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sSup>
                  <m:sSupPr>
                    <m:ctrlPr>
                      <w:rPr>
                        <w:rFonts w:hint="default" w:ascii="Cambria Math" w:hAnsi="Cambria Math"/>
                      </w:rPr>
                    </m:ctrlPr>
                  </m:sSupPr>
                  <m:e>
                    <m:d>
                      <m:dPr>
                        <m:ctrlPr>
                          <w:rPr>
                            <w:rFonts w:hint="default" w:ascii="Cambria Math" w:hAnsi="Cambria Math"/>
                          </w:rPr>
                        </m:ctrlPr>
                      </m:dPr>
                      <m:e>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A</m:t>
                            </m:r>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g</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up>
                            <m:r>
                              <m:rPr>
                                <m:nor/>
                                <m:sty m:val="p"/>
                              </m:rPr>
                              <w:rPr>
                                <w:rFonts w:hint="default" w:ascii="Times New Roman" w:hAnsi="Times New Roman"/>
                              </w:rPr>
                              <m:t>0</m:t>
                            </m:r>
                            <m:ctrlPr>
                              <w:rPr>
                                <w:rFonts w:hint="default" w:ascii="Cambria Math" w:hAnsi="Cambria Math"/>
                              </w:rPr>
                            </m:ctrlPr>
                          </m:sup>
                        </m:sSubSup>
                        <m:ctrlPr>
                          <w:rPr>
                            <w:rFonts w:hint="default" w:ascii="Cambria Math" w:hAnsi="Cambria Math"/>
                          </w:rPr>
                        </m:ctrlPr>
                      </m:e>
                    </m:d>
                    <m:ctrlPr>
                      <w:rPr>
                        <w:rFonts w:hint="default" w:ascii="Cambria Math" w:hAnsi="Cambria Math"/>
                      </w:rPr>
                    </m:ctrlPr>
                  </m:e>
                  <m:sup>
                    <m:r>
                      <m:rPr>
                        <m:nor/>
                        <m:sty m:val="p"/>
                      </m:rPr>
                      <w:rPr>
                        <w:rFonts w:hint="default" w:ascii="Times New Roman" w:hAnsi="Times New Roman"/>
                      </w:rPr>
                      <m:t>+</m:t>
                    </m:r>
                    <m:ctrlPr>
                      <w:rPr>
                        <w:rFonts w:hint="default" w:ascii="Cambria Math" w:hAnsi="Cambria Math"/>
                      </w:rPr>
                    </m:ctrlPr>
                  </m:sup>
                </m:sSup>
                <m:ctrlPr>
                  <w:rPr>
                    <w:rFonts w:hint="default" w:ascii="Cambria Math" w:hAnsi="Cambria Math"/>
                  </w:rPr>
                </m:ctrlPr>
              </m:e>
              <m:e>
                <m:r>
                  <m:rPr>
                    <m:nor/>
                    <m:sty m:val="p"/>
                  </m:rPr>
                  <w:rPr>
                    <w:rFonts w:hint="default" w:ascii="Times New Roman" w:hAnsi="Times New Roman"/>
                  </w:rPr>
                  <m:t>​</m:t>
                </m:r>
                <m:ctrlPr>
                  <w:rPr>
                    <w:rFonts w:hint="default" w:ascii="Cambria Math" w:hAnsi="Cambria Math"/>
                  </w:rPr>
                </m:ctrlPr>
              </m:e>
              <m:e>
                <m:r>
                  <m:rPr>
                    <m:nor/>
                    <m:sty m:val="p"/>
                  </m:rPr>
                  <w:rPr>
                    <w:rFonts w:hint="default" w:ascii="Times New Roman" w:hAnsi="Times New Roman"/>
                  </w:rPr>
                  <m:t>​</m:t>
                </m:r>
                <m:ctrlPr>
                  <w:rPr>
                    <w:rFonts w:hint="default" w:ascii="Cambria Math" w:hAnsi="Cambria Math"/>
                  </w:rPr>
                </m:ctrlPr>
              </m:e>
            </m:mr>
          </m:m>
        </m:oMath>
      </m:oMathPara>
    </w:p>
    <w:p w14:paraId="46E07E56">
      <w:pPr>
        <w:bidi w:val="0"/>
      </w:pPr>
      <w:r>
        <w:rPr>
          <w:rFonts w:hint="eastAsia"/>
        </w:rPr>
        <w:t>即</w:t>
      </w:r>
      <w:r>
        <w:t>两个计划都保留的部分按正常电价</w:t>
      </w:r>
      <w:r>
        <w:rPr>
          <w:rFonts w:hint="eastAsia"/>
        </w:rPr>
        <w:t>，</w:t>
      </w:r>
      <w:r>
        <w:t>取消的计划量支付50% 违约费</w:t>
      </w:r>
      <w:r>
        <w:rPr>
          <w:rFonts w:hint="eastAsia"/>
        </w:rPr>
        <w:t>，</w:t>
      </w:r>
      <w:r>
        <w:t>新增购电量按1.5倍电价</w:t>
      </w:r>
      <w:r>
        <w:rPr>
          <w:rFonts w:hint="eastAsia"/>
        </w:rPr>
        <w:t>，</w:t>
      </w:r>
      <w:r>
        <w:t>最终仍不足的部分另按5倍电价紧急购电。</w:t>
      </w:r>
    </w:p>
    <w:p w14:paraId="5D3B51D9">
      <w:pPr>
        <w:bidi w:val="0"/>
        <w:rPr>
          <w:rFonts w:hint="eastAsia"/>
          <w:lang w:val="en-US" w:eastAsia="zh-CN"/>
        </w:rPr>
      </w:pPr>
      <w:r>
        <w:t>当 </w:t>
      </w:r>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w:r>
        <w:t> 时，常规购电结算费用退化为正常计划费用，不重复计费。引入辅助变量</w:t>
      </w:r>
      <m:oMath>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oMath>
      <w:r>
        <w:t>，满足</w:t>
      </w:r>
      <m:oMath>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 </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r>
          <m:rPr>
            <m:sty m:val="p"/>
          </m:rPr>
          <w:rPr>
            <w:rFonts w:ascii="Times New Roman" w:hAnsi="Times New Roman"/>
          </w:rPr>
          <m:t>, </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≥0</m:t>
        </m:r>
      </m:oMath>
      <w:r>
        <w:rPr>
          <w:rFonts w:hint="eastAsia"/>
          <w:lang w:eastAsia="zh-CN"/>
        </w:rPr>
        <w:t>。</w:t>
      </w:r>
    </w:p>
    <w:p w14:paraId="0ED2E1CD">
      <w:pPr>
        <w:bidi w:val="0"/>
        <w:rPr>
          <w:rFonts w:hint="eastAsia"/>
          <w:lang w:val="en-US" w:eastAsia="zh-CN"/>
        </w:rPr>
      </w:pPr>
    </w:p>
    <w:p w14:paraId="484D3B3F">
      <w:pPr>
        <w:bidi w:val="0"/>
        <w:rPr>
          <w:rFonts w:hint="eastAsia"/>
          <w:lang w:eastAsia="zh-CN"/>
        </w:rPr>
      </w:pPr>
      <w:r>
        <w:t>因系数为正，最优解中</w:t>
      </w:r>
      <w:r>
        <w:rPr>
          <w:rFonts w:hint="eastAsia"/>
          <w:lang w:eastAsia="zh-CN"/>
        </w:rPr>
        <w:t>：</w:t>
      </w:r>
    </w:p>
    <w:p w14:paraId="0FAC4388">
      <w:pPr>
        <w:bidi w:val="0"/>
        <w:rPr>
          <w:rFonts w:hint="eastAsia"/>
          <w:lang w:eastAsia="zh-CN"/>
        </w:rPr>
      </w:pPr>
      <m:oMathPara>
        <m:oMath>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ctrlPr>
                    <w:rPr>
                      <w:rFonts w:ascii="Cambria Math" w:hAnsi="Cambria Math"/>
                    </w:rPr>
                  </m:ctrlPr>
                </m:e>
              </m:d>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 </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ctrlPr>
                    <w:rPr>
                      <w:rFonts w:ascii="Cambria Math" w:hAnsi="Cambria Math"/>
                    </w:rPr>
                  </m:ctrlPr>
                </m:e>
              </m:d>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w:br w:type="textWrapping"/>
          </m:r>
        </m:oMath>
      </m:oMathPara>
      <w:r>
        <w:t>于是</w:t>
      </w:r>
      <w:r>
        <w:rPr>
          <w:rFonts w:hint="eastAsia"/>
        </w:rPr>
        <w:t>原</w:t>
      </w:r>
      <w:r>
        <w:t>式等价于线性形式</w:t>
      </w:r>
      <w:r>
        <w:rPr>
          <w:rFonts w:hint="eastAsia"/>
        </w:rPr>
        <w:t>，</w:t>
      </w:r>
      <w:r>
        <w:t>可直接嵌入线性规划</w:t>
      </w:r>
      <w:r>
        <w:rPr>
          <w:rFonts w:hint="eastAsia"/>
          <w:lang w:eastAsia="zh-CN"/>
        </w:rPr>
        <w:t>：</w:t>
      </w:r>
    </w:p>
    <w:p w14:paraId="7283CDD0">
      <w:pPr>
        <w:bidi w:val="0"/>
        <w:rPr>
          <w:rFonts w:hint="eastAsia"/>
          <w:lang w:val="en-US" w:eastAsia="zh-CN"/>
        </w:rPr>
      </w:pPr>
      <m:oMathPara>
        <m:oMath>
          <m:m>
            <m:mPr>
              <m:mcs>
                <m:mc>
                  <m:mcPr>
                    <m:count m:val="4"/>
                    <m:mcJc m:val="center"/>
                  </m:mcPr>
                </m:mc>
              </m:mcs>
              <m:plcHide m:val="1"/>
              <m:ctrlPr>
                <w:rPr>
                  <w:rFonts w:ascii="Cambria Math" w:hAnsi="Cambria Math"/>
                </w:rPr>
              </m:ctrlPr>
            </m:mPr>
            <m:mr>
              <m:e>
                <m:ctrlPr>
                  <w:rPr>
                    <w:rFonts w:ascii="Cambria Math" w:hAnsi="Cambria Math"/>
                  </w:rPr>
                </m:ctrlPr>
              </m:e>
              <m:e>
                <m:sSup>
                  <m:sSupPr>
                    <m:ctrlPr>
                      <w:rPr>
                        <w:rFonts w:ascii="Cambria Math" w:hAnsi="Cambria Math"/>
                      </w:rPr>
                    </m:ctrlPr>
                  </m:sSupPr>
                  <m:e>
                    <m:r>
                      <m:rPr>
                        <m:sty m:val="p"/>
                      </m:rPr>
                      <w:rPr>
                        <w:rFonts w:ascii="Times New Roman" w:hAnsi="Times New Roman"/>
                      </w:rPr>
                      <m:t>C</m:t>
                    </m:r>
                    <m:ctrlPr>
                      <w:rPr>
                        <w:rFonts w:ascii="Cambria Math" w:hAnsi="Cambria Math"/>
                      </w:rPr>
                    </m:ctrlPr>
                  </m:e>
                  <m:sup>
                    <m:r>
                      <m:rPr>
                        <m:sty m:val="p"/>
                      </m:rPr>
                      <w:rPr>
                        <w:rFonts w:ascii="Times New Roman" w:hAnsi="Times New Roman"/>
                      </w:rPr>
                      <m:t>grid</m:t>
                    </m:r>
                    <m:ctrlPr>
                      <w:rPr>
                        <w:rFonts w:ascii="Cambria Math" w:hAnsi="Cambria Math"/>
                      </w:rPr>
                    </m:ctrlPr>
                  </m:sup>
                </m:sSup>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ctrlPr>
                      <w:rPr>
                        <w:rFonts w:ascii="Cambria Math" w:hAnsi="Cambria Math"/>
                      </w:rPr>
                    </m:ctrlPr>
                  </m:e>
                </m:d>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+0.5</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ctrlPr>
                      <w:rPr>
                        <w:rFonts w:ascii="Cambria Math" w:hAnsi="Cambria Math"/>
                      </w:rPr>
                    </m:ctrlPr>
                  </m:e>
                </m:d>
                <m:ctrlPr>
                  <w:rPr>
                    <w:rFonts w:ascii="Cambria Math" w:hAnsi="Cambria Math"/>
                  </w:rPr>
                </m:ctrlPr>
              </m:e>
              <m:e>
                <m:ctrlPr>
                  <w:rPr>
                    <w:rFonts w:ascii="Cambria Math" w:hAnsi="Cambria Math"/>
                  </w:rPr>
                </m:ctrlPr>
              </m:e>
              <m:e>
                <m:ctrlPr>
                  <w:rPr>
                    <w:rFonts w:ascii="Cambria Math" w:hAnsi="Cambria Math"/>
                  </w:rPr>
                </m:ctrlPr>
              </m:e>
            </m:mr>
          </m:m>
        </m:oMath>
      </m:oMathPara>
    </w:p>
    <w:p w14:paraId="518BA9F4">
      <w:pPr>
        <w:pStyle w:val="4"/>
        <w:bidi w:val="0"/>
      </w:pPr>
      <w:r>
        <w:rPr>
          <w:rFonts w:hint="eastAsia"/>
          <w:lang w:val="en-US" w:eastAsia="zh-CN"/>
        </w:rPr>
        <w:t>8.</w:t>
      </w:r>
      <w:r>
        <w:rPr>
          <w:rFonts w:hint="default"/>
          <w:lang w:val="en-US" w:eastAsia="zh-CN"/>
        </w:rPr>
        <w:t>1.</w:t>
      </w:r>
      <w:r>
        <w:rPr>
          <w:rFonts w:hint="eastAsia"/>
          <w:lang w:val="en-US" w:eastAsia="zh-CN"/>
        </w:rPr>
        <w:t xml:space="preserve">3 </w:t>
      </w:r>
      <w:r>
        <w:rPr>
          <w:lang w:val="en-US" w:eastAsia="zh-CN"/>
        </w:rPr>
        <w:t>基于调整边际的分段风险预测</w:t>
      </w:r>
    </w:p>
    <w:p w14:paraId="35BB4B93">
      <w:pPr>
        <w:bidi w:val="0"/>
      </w:pPr>
      <w:r>
        <w:rPr>
          <w:lang w:val="en-US" w:eastAsia="zh-CN"/>
        </w:rPr>
        <w:t>0:00 的风险修正沿用问题二，取净负荷情景的80%分位数，并以点预测作为下限：</w:t>
      </w:r>
    </w:p>
    <w:p w14:paraId="72345B43">
      <w:pPr>
        <w:bidi w:val="0"/>
        <w:rPr>
          <w:rFonts w:hint="default"/>
          <w:lang w:val="en-US" w:eastAsia="zh-CN"/>
        </w:rPr>
      </w:pPr>
      <m:oMathPara>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max</m:t>
              </m:r>
              <m:ctrlPr>
                <w:rPr>
                  <w:rFonts w:ascii="Cambria Math" w:hAnsi="Cambria Math"/>
                </w:rPr>
              </m:ctrlPr>
            </m:fName>
            <m:e>
              <m:d>
                <m:dPr>
                  <m:begChr m:val="{"/>
                  <m:sep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ctrlPr>
                    <w:rPr>
                      <w:rFonts w:ascii="Cambria Math" w:hAnsi="Cambria Math"/>
                    </w:rPr>
                  </m:ctrlPr>
                </m:e>
                <m:e>
                  <m:r>
                    <m:rPr>
                      <m:nor/>
                      <m:sty m:val="p"/>
                    </m:rPr>
                    <w:rPr>
                      <w:rFonts w:ascii="Times New Roman" w:hAnsi="Times New Roman"/>
                    </w:rPr>
                    <m:t> </m:t>
                  </m:r>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0.8</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t,ω</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func>
        </m:oMath>
      </m:oMathPara>
    </w:p>
    <w:p w14:paraId="212AACCF">
      <w:pPr>
        <w:bidi w:val="0"/>
        <w:rPr>
          <w:rFonts w:hint="eastAsia"/>
          <w:lang w:val="en-US" w:eastAsia="zh-CN"/>
        </w:rPr>
      </w:pPr>
      <w:r>
        <w:rPr>
          <w:lang w:val="en-US" w:eastAsia="zh-CN"/>
        </w:rPr>
        <w:t>调整阶段考虑购电上下调的不同结算成本。相对于</w:t>
      </w:r>
      <m:oMath>
        <m:r>
          <m:rPr>
            <m:nor/>
            <m:sty m:val="p"/>
          </m:rPr>
          <w:rPr>
            <w:rFonts w:hint="default" w:ascii="Times New Roman" w:hAnsi="Times New Roman"/>
          </w:rPr>
          <m:t>5</m:t>
        </m:r>
        <m:sSub>
          <m:sSubPr>
            <m:ctrlPr>
              <w:rPr>
                <w:rFonts w:hint="default" w:ascii="Cambria Math" w:hAnsi="Cambria Math"/>
              </w:rPr>
            </m:ctrlPr>
          </m:sSubPr>
          <m:e>
            <m:r>
              <m:rPr>
                <m:nor/>
                <m:sty m:val="p"/>
              </m:rPr>
              <w:rPr>
                <w:rFonts w:hint="default" w:ascii="Times New Roman" w:hAnsi="Times New Roman"/>
              </w:rPr>
              <m:t>c</m:t>
            </m:r>
            <m:ctrlPr>
              <w:rPr>
                <w:rFonts w:hint="default" w:ascii="Cambria Math" w:hAnsi="Cambria Math"/>
              </w:rPr>
            </m:ctrlPr>
          </m:e>
          <m:sub>
            <m:r>
              <m:rPr>
                <m:nor/>
                <m:sty m:val="p"/>
              </m:rPr>
              <w:rPr>
                <w:rFonts w:hint="default" w:ascii="Times New Roman" w:hAnsi="Times New Roman"/>
              </w:rPr>
              <m:t>t</m:t>
            </m:r>
            <m:r>
              <m:rPr>
                <m:nor/>
                <m:sty m:val="p"/>
              </m:rPr>
              <w:rPr>
                <w:rFonts w:hint="default" w:ascii="Times New Roman" w:hAnsi="Times New Roman"/>
                <w:lang w:val="en-US" w:eastAsia="zh-CN"/>
              </w:rPr>
              <m:t xml:space="preserve"> </m:t>
            </m:r>
            <m:ctrlPr>
              <w:rPr>
                <w:rFonts w:hint="default" w:ascii="Cambria Math" w:hAnsi="Cambria Math"/>
              </w:rPr>
            </m:ctrlPr>
          </m:sub>
        </m:sSub>
      </m:oMath>
      <w:r>
        <w:rPr>
          <w:lang w:val="en-US" w:eastAsia="zh-CN"/>
        </w:rPr>
        <w:t>的紧急购电价格，下调和上调分别对应</w:t>
      </w:r>
      <m:oMath>
        <m:sSub>
          <m:sSubPr>
            <m:ctrlPr>
              <w:rPr>
                <w:rFonts w:hint="default" w:ascii="Cambria Math" w:hAnsi="Cambria Math"/>
              </w:rPr>
            </m:ctrlPr>
          </m:sSub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0.9</m:t>
            </m:r>
            <m:ctrlPr>
              <w:rPr>
                <w:rFonts w:hint="default" w:ascii="Cambria Math" w:hAnsi="Cambria Math"/>
              </w:rPr>
            </m:ctrlPr>
          </m:sub>
        </m:sSub>
      </m:oMath>
      <w:r>
        <w:rPr>
          <w:lang w:val="en-US" w:eastAsia="zh-CN"/>
        </w:rPr>
        <w:t>和</w:t>
      </w:r>
      <m:oMath>
        <m:sSub>
          <m:sSubPr>
            <m:ctrlPr>
              <w:rPr>
                <w:rFonts w:hint="default" w:ascii="Cambria Math" w:hAnsi="Cambria Math"/>
              </w:rPr>
            </m:ctrlPr>
          </m:sSubPr>
          <m:e>
            <m:r>
              <m:rPr>
                <m:nor/>
                <m:sty m:val="p"/>
              </m:rPr>
              <w:rPr>
                <w:rFonts w:hint="default" w:ascii="Times New Roman" w:hAnsi="Times New Roman"/>
              </w:rPr>
              <m:t>Q</m:t>
            </m:r>
            <m:ctrlPr>
              <w:rPr>
                <w:rFonts w:hint="default" w:ascii="Cambria Math" w:hAnsi="Cambria Math"/>
              </w:rPr>
            </m:ctrlPr>
          </m:e>
          <m:sub>
            <m:r>
              <m:rPr>
                <m:nor/>
                <m:sty m:val="p"/>
              </m:rPr>
              <w:rPr>
                <w:rFonts w:hint="default" w:ascii="Times New Roman" w:hAnsi="Times New Roman"/>
              </w:rPr>
              <m:t>0.7</m:t>
            </m:r>
            <m:ctrlPr>
              <w:rPr>
                <w:rFonts w:hint="default" w:ascii="Cambria Math" w:hAnsi="Cambria Math"/>
              </w:rPr>
            </m:ctrlPr>
          </m:sub>
        </m:sSub>
      </m:oMath>
      <w:r>
        <w:rPr>
          <w:lang w:val="en-US" w:eastAsia="zh-CN"/>
        </w:rPr>
        <w:t>。因此构造</w:t>
      </w:r>
      <w:r>
        <w:rPr>
          <w:rFonts w:hint="eastAsia"/>
          <w:lang w:val="en-US" w:eastAsia="zh-CN"/>
        </w:rPr>
        <w:t>：</w:t>
      </w:r>
    </w:p>
    <w:p w14:paraId="487F6F96">
      <w:pPr>
        <w:bidi w:val="0"/>
        <w:rPr>
          <w:rFonts w:hint="eastAsia"/>
          <w:lang w:val="en-US" w:eastAsia="zh-CN"/>
        </w:rPr>
      </w:pPr>
      <m:oMathPara>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adj</m:t>
              </m:r>
              <m:ctrlPr>
                <w:rPr>
                  <w:rFonts w:ascii="Cambria Math" w:hAnsi="Cambria Math"/>
                </w:rPr>
              </m:ctrlPr>
            </m:sup>
          </m:sSubSup>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max</m:t>
              </m:r>
              <m:ctrlPr>
                <w:rPr>
                  <w:rFonts w:ascii="Cambria Math" w:hAnsi="Cambria Math"/>
                </w:rPr>
              </m:ctrlPr>
            </m:fName>
            <m:e>
              <m:d>
                <m:dPr>
                  <m:begChr m:val="{"/>
                  <m:sep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k</m:t>
                      </m:r>
                      <m:ctrlPr>
                        <w:rPr>
                          <w:rFonts w:ascii="Cambria Math" w:hAnsi="Cambria Math"/>
                        </w:rPr>
                      </m:ctrlPr>
                    </m:sup>
                  </m:sSubSup>
                  <m:ctrlPr>
                    <w:rPr>
                      <w:rFonts w:ascii="Cambria Math" w:hAnsi="Cambria Math"/>
                    </w:rPr>
                  </m:ctrlPr>
                </m:e>
                <m:e>
                  <m:r>
                    <m:rPr>
                      <m:nor/>
                      <m:sty m:val="p"/>
                    </m:rPr>
                    <w:rPr>
                      <w:rFonts w:ascii="Times New Roman" w:hAnsi="Times New Roman"/>
                    </w:rPr>
                    <m:t> </m:t>
                  </m:r>
                  <m:func>
                    <m:funcPr>
                      <m:ctrlPr>
                        <w:rPr>
                          <w:rFonts w:ascii="Cambria Math" w:hAnsi="Cambria Math"/>
                        </w:rPr>
                      </m:ctrlPr>
                    </m:funcPr>
                    <m:fName>
                      <m:r>
                        <m:rPr>
                          <m:sty m:val="p"/>
                        </m:rPr>
                        <w:rPr>
                          <w:rFonts w:ascii="Times New Roman" w:hAnsi="Times New Roman"/>
                        </w:rPr>
                        <m:t>median</m:t>
                      </m:r>
                      <m:ctrlPr>
                        <w:rPr>
                          <w:rFonts w:ascii="Cambria Math" w:hAnsi="Cambria Math"/>
                        </w:rPr>
                      </m:ctrlPr>
                    </m:fName>
                    <m:e>
                      <m:d>
                        <m:dPr>
                          <m:sepChr m:val=","/>
                          <m:ctrlPr>
                            <w:rPr>
                              <w:rFonts w:ascii="Cambria Math" w:hAnsi="Cambria Math"/>
                            </w:rPr>
                          </m:ctrlPr>
                        </m:dPr>
                        <m:e>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0.7</m:t>
                              </m:r>
                              <m:ctrlPr>
                                <w:rPr>
                                  <w:rFonts w:ascii="Cambria Math" w:hAnsi="Cambria Math"/>
                                </w:rPr>
                              </m:ctrlPr>
                            </m:sub>
                          </m:sSub>
                          <m:ctrlPr>
                            <w:rPr>
                              <w:rFonts w:ascii="Cambria Math" w:hAnsi="Cambria Math"/>
                            </w:rPr>
                          </m:ctrlPr>
                        </m:e>
                        <m:e>
                          <m:d>
                            <m:dPr>
                              <m:ctrlPr>
                                <w:rPr>
                                  <w:rFonts w:ascii="Cambria Math" w:hAnsi="Cambria Math"/>
                                </w:rPr>
                              </m:ctrlPr>
                            </m:dPr>
                            <m:e>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t,ω</m:t>
                                  </m:r>
                                  <m:ctrlPr>
                                    <w:rPr>
                                      <w:rFonts w:ascii="Cambria Math" w:hAnsi="Cambria Math"/>
                                    </w:rPr>
                                  </m:ctrlPr>
                                </m:sub>
                              </m:sSub>
                              <m:ctrlPr>
                                <w:rPr>
                                  <w:rFonts w:ascii="Cambria Math" w:hAnsi="Cambria Math"/>
                                </w:rPr>
                              </m:ctrlPr>
                            </m:e>
                          </m:d>
                          <m:ctrlPr>
                            <w:rPr>
                              <w:rFonts w:ascii="Cambria Math" w:hAnsi="Cambria Math"/>
                            </w:rPr>
                          </m:ctrlPr>
                        </m:e>
                        <m:e>
                          <m:r>
                            <m:rPr>
                              <m:nor/>
                              <m:sty m:val="p"/>
                            </m:rPr>
                            <w:rPr>
                              <w:rFonts w:ascii="Times New Roman" w:hAnsi="Times New Roman"/>
                            </w:rPr>
                            <m:t> </m:t>
                          </m:r>
                          <m:sSub>
                            <m:sSubPr>
                              <m:ctrlPr>
                                <w:rPr>
                                  <w:rFonts w:ascii="Cambria Math" w:hAnsi="Cambria Math"/>
                                </w:rPr>
                              </m:ctrlPr>
                            </m:sSubPr>
                            <m:e>
                              <m:r>
                                <m:rPr>
                                  <m:sty m:val="p"/>
                                </m:rPr>
                                <w:rPr>
                                  <w:rFonts w:ascii="Times New Roman" w:hAnsi="Times New Roman"/>
                                </w:rPr>
                                <m:t>Q</m:t>
                              </m:r>
                              <m:ctrlPr>
                                <w:rPr>
                                  <w:rFonts w:ascii="Cambria Math" w:hAnsi="Cambria Math"/>
                                </w:rPr>
                              </m:ctrlPr>
                            </m:e>
                            <m:sub>
                              <m:r>
                                <m:rPr>
                                  <m:sty m:val="p"/>
                                </m:rPr>
                                <w:rPr>
                                  <w:rFonts w:ascii="Times New Roman" w:hAnsi="Times New Roman"/>
                                </w:rPr>
                                <m:t>0.9</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t,ω</m:t>
                                  </m:r>
                                  <m:ctrlPr>
                                    <w:rPr>
                                      <w:rFonts w:ascii="Cambria Math" w:hAnsi="Cambria Math"/>
                                    </w:rPr>
                                  </m:ctrlPr>
                                </m:sub>
                              </m:sSub>
                              <m:ctrlPr>
                                <w:rPr>
                                  <w:rFonts w:ascii="Cambria Math" w:hAnsi="Cambria Math"/>
                                </w:rPr>
                              </m:ctrlPr>
                            </m:e>
                          </m:d>
                          <m:r>
                            <m:rPr>
                              <m:nor/>
                              <m:sty m:val="p"/>
                            </m:rPr>
                            <w:rPr>
                              <w:rFonts w:ascii="Times New Roman" w:hAnsi="Times New Roman"/>
                            </w:rPr>
                            <m:t> </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ctrlPr>
                            <w:rPr>
                              <w:rFonts w:ascii="Cambria Math" w:hAnsi="Cambria Math"/>
                            </w:rPr>
                          </m:ctrlPr>
                        </m:e>
                      </m:d>
                      <m:ctrlPr>
                        <w:rPr>
                          <w:rFonts w:ascii="Cambria Math" w:hAnsi="Cambria Math"/>
                        </w:rPr>
                      </m:ctrlPr>
                    </m:e>
                  </m:func>
                  <m:ctrlPr>
                    <w:rPr>
                      <w:rFonts w:ascii="Cambria Math" w:hAnsi="Cambria Math"/>
                    </w:rPr>
                  </m:ctrlPr>
                </m:e>
              </m:d>
              <m:ctrlPr>
                <w:rPr>
                  <w:rFonts w:ascii="Cambria Math" w:hAnsi="Cambria Math"/>
                </w:rPr>
              </m:ctrlPr>
            </m:e>
          </m:func>
        </m:oMath>
      </m:oMathPara>
    </w:p>
    <w:p w14:paraId="18FB89C3">
      <w:pPr>
        <w:pStyle w:val="4"/>
        <w:bidi w:val="0"/>
      </w:pPr>
      <w:r>
        <w:rPr>
          <w:rFonts w:hint="eastAsia"/>
          <w:lang w:val="en-US" w:eastAsia="zh-CN"/>
        </w:rPr>
        <w:t>8.</w:t>
      </w:r>
      <w:r>
        <w:rPr>
          <w:rFonts w:hint="default"/>
          <w:lang w:val="en-US" w:eastAsia="zh-CN"/>
        </w:rPr>
        <w:t>1.</w:t>
      </w:r>
      <w:r>
        <w:rPr>
          <w:rFonts w:hint="eastAsia"/>
          <w:lang w:val="en-US" w:eastAsia="zh-CN"/>
        </w:rPr>
        <w:t xml:space="preserve">4 </w:t>
      </w:r>
      <w:r>
        <w:t>多阶段滚动优化模型</w:t>
      </w:r>
    </w:p>
    <w:p w14:paraId="5520F0F5">
      <w:pPr>
        <w:bidi w:val="0"/>
      </w:pPr>
      <w:r>
        <w:rPr>
          <w:rFonts w:hint="eastAsia"/>
          <w:lang w:val="en-US" w:eastAsia="zh-CN"/>
        </w:rPr>
        <w:t>8.1</w:t>
      </w:r>
      <w:r>
        <w:rPr>
          <w:rFonts w:hint="default"/>
          <w:lang w:val="en-US" w:eastAsia="zh-CN"/>
        </w:rPr>
        <w:t>.4.1</w:t>
      </w:r>
      <w:r>
        <w:rPr>
          <w:rFonts w:hint="eastAsia"/>
          <w:lang w:val="en-US" w:eastAsia="zh-CN"/>
        </w:rPr>
        <w:t xml:space="preserve">  </w:t>
      </w:r>
      <w:r>
        <w:t>0:00日前计划 LP</w:t>
      </w:r>
    </w:p>
    <w:p w14:paraId="26420DC0">
      <w:pPr>
        <w:bidi w:val="0"/>
        <w:rPr>
          <w:rFonts w:hint="eastAsia"/>
          <w:lang w:val="en-US" w:eastAsia="zh-CN"/>
        </w:rPr>
      </w:pPr>
      <w:r>
        <w:t>以80%分位数风险曲线 </w:t>
      </w:r>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w:r>
        <w:t> 为输入，联合确定原计划购电量与参考库存</w:t>
      </w:r>
      <w:r>
        <w:rPr>
          <w:rFonts w:hint="eastAsia"/>
          <w:lang w:eastAsia="zh-CN"/>
        </w:rPr>
        <w:t>，</w:t>
      </w:r>
      <w:r>
        <w:rPr>
          <w:rFonts w:hint="eastAsia"/>
          <w:lang w:val="en-US" w:eastAsia="zh-CN"/>
        </w:rPr>
        <w:t>与前两问一样，</w:t>
      </w:r>
      <w:r>
        <w:rPr>
          <w:lang w:val="en-US" w:eastAsia="zh-CN"/>
        </w:rPr>
        <w:t>满足能量平衡</w:t>
      </w:r>
      <w:r>
        <w:rPr>
          <w:rFonts w:hint="eastAsia"/>
          <w:lang w:val="en-US" w:eastAsia="zh-CN"/>
        </w:rPr>
        <w:t>、</w:t>
      </w:r>
      <w:r>
        <w:rPr>
          <w:lang w:val="en-US" w:eastAsia="zh-CN"/>
        </w:rPr>
        <w:t>储能状态、容量和功率约束</w:t>
      </w:r>
      <w:r>
        <w:rPr>
          <w:rFonts w:hint="eastAsia"/>
          <w:lang w:val="en-US" w:eastAsia="zh-CN"/>
        </w:rPr>
        <w:t>。</w:t>
      </w:r>
    </w:p>
    <w:p w14:paraId="2F443196">
      <w:pPr>
        <w:bidi w:val="0"/>
      </w:pPr>
      <w:r>
        <w:rPr>
          <w:rFonts w:hint="eastAsia"/>
          <w:lang w:val="en-US" w:eastAsia="zh-CN"/>
        </w:rPr>
        <w:t>（1）第一阶段：</w:t>
      </w:r>
      <w:r>
        <w:rPr>
          <w:lang w:val="en-US" w:eastAsia="zh-CN"/>
        </w:rPr>
        <w:t>获得最小购电费用</w:t>
      </w:r>
      <w:r>
        <w:rPr>
          <w:rFonts w:hint="eastAsia"/>
          <w:lang w:val="en-US" w:eastAsia="zh-CN"/>
        </w:rPr>
        <w:t>作为第一目标：</w:t>
      </w:r>
      <m:oMath>
        <m:r>
          <m:rPr>
            <m:sty m:val="p"/>
          </m:rPr>
          <w:rPr>
            <w:rFonts w:ascii="Times New Roman" w:hAnsi="Times New Roman"/>
          </w:rPr>
          <m:t>min</m:t>
        </m:r>
        <m:r>
          <m:rPr>
            <m:nor/>
            <m:sty m:val="p"/>
          </m:rPr>
          <w:rPr>
            <w:rFonts w:ascii="Times New Roman" w:hAnsi="Times New Roman"/>
          </w:rPr>
          <m:t> </m:t>
        </m:r>
        <m:nary>
          <m:naryPr>
            <m:chr m:val="∑"/>
            <m:grow m:val="1"/>
            <m:limLoc m:val="undOvr"/>
            <m:ctrlPr>
              <w:rPr>
                <w:rFonts w:ascii="Cambria Math" w:hAnsi="Cambria Math"/>
              </w:rPr>
            </m:ctrlPr>
          </m:naryPr>
          <m:sub>
            <m:r>
              <m:rPr>
                <m:sty m:val="p"/>
              </m:rPr>
              <w:rPr>
                <w:rFonts w:ascii="Times New Roman" w:hAnsi="Times New Roman"/>
              </w:rPr>
              <m:t>t=1</m:t>
            </m:r>
            <m:ctrlPr>
              <w:rPr>
                <w:rFonts w:ascii="Cambria Math" w:hAnsi="Cambria Math"/>
              </w:rPr>
            </m:ctrlPr>
          </m:sub>
          <m:sup>
            <m:r>
              <m:rPr>
                <m:sty m:val="p"/>
              </m:rPr>
              <w:rPr>
                <w:rFonts w:ascii="Times New Roman" w:hAnsi="Times New Roman"/>
              </w:rPr>
              <m:t>144</m:t>
            </m:r>
            <m:ctrlPr>
              <w:rPr>
                <w:rFonts w:ascii="Cambria Math" w:hAnsi="Cambria Math"/>
              </w:rPr>
            </m:ctrlPr>
          </m:sup>
          <m:e>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e>
        </m:nary>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r>
          <m:rPr>
            <m:sty m:val="p"/>
          </m:rPr>
          <w:rPr>
            <w:rFonts w:ascii="Times New Roman" w:hAnsi="Times New Roman"/>
          </w:rPr>
          <m:t>−ν</m:t>
        </m:r>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144</m:t>
            </m:r>
            <m:ctrlPr>
              <w:rPr>
                <w:rFonts w:ascii="Cambria Math" w:hAnsi="Cambria Math"/>
              </w:rPr>
            </m:ctrlPr>
          </m:sub>
          <m:sup>
            <m:r>
              <m:rPr>
                <m:sty m:val="p"/>
              </m:rPr>
              <w:rPr>
                <w:rFonts w:ascii="Times New Roman" w:hAnsi="Times New Roman"/>
              </w:rPr>
              <m:t>p</m:t>
            </m:r>
            <m:ctrlPr>
              <w:rPr>
                <w:rFonts w:ascii="Cambria Math" w:hAnsi="Cambria Math"/>
              </w:rPr>
            </m:ctrlPr>
          </m:sup>
        </m:sSubSup>
      </m:oMath>
    </w:p>
    <w:p w14:paraId="0945C310">
      <w:pPr>
        <w:bidi w:val="0"/>
      </w:pPr>
      <w:r>
        <w:rPr>
          <w:rFonts w:hint="eastAsia"/>
          <w:lang w:eastAsia="zh-CN"/>
        </w:rPr>
        <w:t>（</w:t>
      </w:r>
      <w:r>
        <w:rPr>
          <w:rFonts w:hint="eastAsia"/>
          <w:lang w:val="en-US" w:eastAsia="zh-CN"/>
        </w:rPr>
        <w:t>2</w:t>
      </w:r>
      <w:r>
        <w:rPr>
          <w:rFonts w:hint="eastAsia"/>
          <w:lang w:eastAsia="zh-CN"/>
        </w:rPr>
        <w:t>）</w:t>
      </w:r>
      <w:r>
        <w:rPr>
          <w:rFonts w:hint="eastAsia"/>
          <w:lang w:val="en-US" w:eastAsia="zh-CN"/>
        </w:rPr>
        <w:t>第二阶段：</w:t>
      </w:r>
      <w:r>
        <w:rPr>
          <w:lang w:val="en-US" w:eastAsia="zh-CN"/>
        </w:rPr>
        <w:t>以最小化储能吞吐量作为第二目标，消除等成本解中的无效充放电，得到原计划</w:t>
      </w:r>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w:r>
        <w:rPr>
          <w:lang w:val="en-US" w:eastAsia="zh-CN"/>
        </w:rPr>
        <w:t>及参考库存</w:t>
      </w:r>
      <m:oMath>
        <m:sSup>
          <m:sSupPr>
            <m:ctrlPr>
              <w:rPr>
                <w:rFonts w:ascii="Cambria Math" w:hAnsi="Cambria Math"/>
              </w:rPr>
            </m:ctrlPr>
          </m:sSupPr>
          <m:e>
            <m:r>
              <m:rPr>
                <m:sty m:val="p"/>
              </m:rPr>
              <w:rPr>
                <w:rFonts w:ascii="Times New Roman" w:hAnsi="Times New Roman"/>
              </w:rPr>
              <m:t>E</m:t>
            </m:r>
            <m:ctrlPr>
              <w:rPr>
                <w:rFonts w:ascii="Cambria Math" w:hAnsi="Cambria Math"/>
              </w:rPr>
            </m:ctrlPr>
          </m:e>
          <m:sup>
            <m:r>
              <m:rPr>
                <m:sty m:val="p"/>
              </m:rPr>
              <w:rPr>
                <w:rFonts w:ascii="Times New Roman" w:hAnsi="Times New Roman"/>
              </w:rPr>
              <m:t>p,0</m:t>
            </m:r>
            <m:ctrlPr>
              <w:rPr>
                <w:rFonts w:ascii="Cambria Math" w:hAnsi="Cambria Math"/>
              </w:rPr>
            </m:ctrlPr>
          </m:sup>
        </m:sSup>
      </m:oMath>
      <w:r>
        <w:rPr>
          <w:lang w:val="en-US" w:eastAsia="zh-CN"/>
        </w:rPr>
        <w:t>。</w:t>
      </w:r>
    </w:p>
    <w:p w14:paraId="66A2DC0B">
      <w:pPr>
        <w:bidi w:val="0"/>
        <w:rPr>
          <w:lang w:val="en-US" w:eastAsia="zh-CN"/>
        </w:rPr>
      </w:pPr>
      <w:r>
        <w:rPr>
          <w:rFonts w:hint="eastAsia"/>
          <w:lang w:val="en-US" w:eastAsia="zh-CN"/>
        </w:rPr>
        <w:t>8.</w:t>
      </w:r>
      <w:r>
        <w:rPr>
          <w:rFonts w:hint="default"/>
          <w:lang w:val="en-US" w:eastAsia="zh-CN"/>
        </w:rPr>
        <w:t>1.</w:t>
      </w:r>
      <w:r>
        <w:rPr>
          <w:rFonts w:hint="eastAsia"/>
          <w:lang w:val="en-US" w:eastAsia="zh-CN"/>
        </w:rPr>
        <w:t xml:space="preserve">4.2  </w:t>
      </w:r>
      <w:r>
        <w:rPr>
          <w:lang w:val="en-US" w:eastAsia="zh-CN"/>
        </w:rPr>
        <w:t>6:00、12:00滚动调整LP</w:t>
      </w:r>
    </w:p>
    <w:p w14:paraId="6B070D53">
      <w:pPr>
        <w:bidi w:val="0"/>
        <w:rPr>
          <w:rFonts w:hint="eastAsia"/>
          <w:lang w:val="en-US" w:eastAsia="zh-CN"/>
        </w:rPr>
      </w:pPr>
      <w:r>
        <w:t>在调整时刻 </w:t>
      </w:r>
      <m:oMath>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oMath>
      <w:r>
        <w:t>（</w:t>
      </w:r>
      <m:oMath>
        <m:r>
          <m:rPr>
            <m:sty m:val="p"/>
          </m:rPr>
          <w:rPr>
            <w:rFonts w:ascii="Times New Roman" w:hAnsi="Times New Roman"/>
          </w:rPr>
          <m:t>k=1,2</m:t>
        </m:r>
      </m:oMath>
      <w:r>
        <w:t>），固定已执行区间，以当前实际库存 </w:t>
      </w:r>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sub>
          <m:sup>
            <m:r>
              <m:rPr>
                <m:sty m:val="p"/>
              </m:rPr>
              <w:rPr>
                <w:rFonts w:ascii="Times New Roman" w:hAnsi="Times New Roman"/>
              </w:rPr>
              <m:t>act</m:t>
            </m:r>
            <m:ctrlPr>
              <w:rPr>
                <w:rFonts w:ascii="Cambria Math" w:hAnsi="Cambria Math"/>
              </w:rPr>
            </m:ctrlPr>
          </m:sup>
        </m:sSubSup>
      </m:oMath>
      <w:r>
        <w:t> 为</w:t>
      </w:r>
      <w:r>
        <w:rPr>
          <w:rFonts w:hint="eastAsia"/>
          <w:lang w:val="en-US" w:eastAsia="zh-CN"/>
        </w:rPr>
        <w:t>初始状态</w:t>
      </w:r>
      <w:r>
        <w:t>，对剩余时域</w:t>
      </w:r>
      <w:r>
        <w:rPr>
          <w:rFonts w:hint="eastAsia"/>
          <w:lang w:val="en-US" w:eastAsia="zh-CN"/>
        </w:rPr>
        <w:t>重新优化：</w:t>
      </w:r>
    </w:p>
    <w:p w14:paraId="4BBDD991">
      <w:pPr>
        <w:bidi w:val="0"/>
      </w:pPr>
      <m:oMathPara>
        <m:oMath>
          <m:r>
            <m:rPr>
              <m:sty m:val="p"/>
            </m:rPr>
            <w:rPr>
              <w:rFonts w:ascii="Times New Roman" w:hAnsi="Times New Roman"/>
            </w:rPr>
            <m:t>min⁡</m:t>
          </m:r>
          <m:func>
            <m:funcPr>
              <m:ctrlPr>
                <w:rPr>
                  <w:rFonts w:ascii="Cambria Math" w:hAnsi="Cambria Math"/>
                </w:rPr>
              </m:ctrlPr>
            </m:funcPr>
            <m:fName>
              <m:r>
                <m:rPr>
                  <m:sty m:val="p"/>
                </m:rPr>
                <w:rPr>
                  <w:rFonts w:ascii="Times New Roman" w:hAnsi="Times New Roman"/>
                </w:rPr>
                <m:t>∑</m:t>
              </m:r>
              <m:ctrlPr>
                <w:rPr>
                  <w:rFonts w:ascii="Cambria Math" w:hAnsi="Cambria Math"/>
                </w:rPr>
              </m:ctrlPr>
            </m:fName>
            <m:e>
              <m:r>
                <m:rPr>
                  <m:sty m:val="p"/>
                </m:rPr>
                <w:rPr>
                  <w:rFonts w:ascii="Times New Roman" w:hAnsi="Times New Roman"/>
                </w:rPr>
                <m:t>144</m:t>
              </m:r>
              <m:ctrlPr>
                <w:rPr>
                  <w:rFonts w:ascii="Cambria Math" w:hAnsi="Cambria Math"/>
                </w:rPr>
              </m:ctrlPr>
            </m:e>
          </m:func>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+0.5</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m:t>
                      </m:r>
                      <m:ctrlPr>
                        <w:rPr>
                          <w:rFonts w:ascii="Cambria Math" w:hAnsi="Cambria Math"/>
                        </w:rPr>
                      </m:ctrlPr>
                    </m:sup>
                  </m:sSubSup>
                  <m:ctrlPr>
                    <w:rPr>
                      <w:rFonts w:ascii="Cambria Math" w:hAnsi="Cambria Math"/>
                    </w:rPr>
                  </m:ctrlPr>
                </m:e>
              </m:d>
              <m:ctrlPr>
                <w:rPr>
                  <w:rFonts w:ascii="Cambria Math" w:hAnsi="Cambria Math"/>
                </w:rPr>
              </m:ctrlPr>
            </m:e>
          </m:d>
          <m:r>
            <m:rPr>
              <m:sty m:val="p"/>
            </m:rPr>
            <w:rPr>
              <w:rFonts w:ascii="Times New Roman" w:hAnsi="Times New Roman"/>
            </w:rPr>
            <m:t>−ν</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144</m:t>
              </m:r>
              <m:ctrlPr>
                <w:rPr>
                  <w:rFonts w:ascii="Cambria Math" w:hAnsi="Cambria Math"/>
                </w:rPr>
              </m:ctrlPr>
            </m:sub>
          </m:sSub>
        </m:oMath>
      </m:oMathPara>
    </w:p>
    <w:p w14:paraId="6E2A44C5">
      <w:pPr>
        <w:bidi w:val="0"/>
        <w:rPr>
          <w:rFonts w:hint="eastAsia"/>
          <w:lang w:val="en-US" w:eastAsia="zh-CN"/>
        </w:rPr>
      </w:pPr>
      <w:r>
        <w:rPr>
          <w:rFonts w:hint="eastAsia"/>
          <w:lang w:val="en-US" w:eastAsia="zh-CN"/>
        </w:rPr>
        <w:t>其中满足：</w:t>
      </w:r>
    </w:p>
    <w:p w14:paraId="041A192B">
      <w:pPr>
        <w:bidi w:val="0"/>
      </w:pPr>
      <m:oMathPara>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U</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adj</m:t>
              </m:r>
              <m:ctrlPr>
                <w:rPr>
                  <w:rFonts w:ascii="Cambria Math" w:hAnsi="Cambria Math"/>
                </w:rPr>
              </m:ctrlPr>
            </m:sup>
          </m:sSubSup>
          <m:r>
            <m:rPr>
              <m:sty m:val="p"/>
            </m:rPr>
            <w:rPr>
              <w:rFonts w:ascii="Times New Roman" w:hAnsi="Times New Roman"/>
            </w:rPr>
            <m:t>, t&gt;</m:t>
          </m:r>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oMath>
      </m:oMathPara>
    </w:p>
    <w:p w14:paraId="6477FFD3">
      <w:pPr>
        <w:bidi w:val="0"/>
        <w:rPr>
          <w:rFonts w:hint="default"/>
          <w:lang w:val="en-US" w:eastAsia="zh-CN"/>
        </w:rPr>
      </w:pPr>
      <m:oMathPara>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t−1</m:t>
              </m:r>
              <m:ctrlPr>
                <w:rPr>
                  <w:rFonts w:ascii="Cambria Math" w:hAnsi="Cambria Math"/>
                </w:rPr>
              </m:ctrlPr>
            </m:sub>
          </m:sSub>
          <m:r>
            <m:rPr>
              <m:sty m:val="p"/>
            </m:rPr>
            <w:rPr>
              <w:rFonts w:ascii="Times New Roman" w:hAnsi="Times New Roman"/>
            </w:rPr>
            <m:t>+η</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D</m:t>
                  </m:r>
                  <m:ctrlPr>
                    <w:rPr>
                      <w:rFonts w:ascii="Cambria Math" w:hAnsi="Cambria Math"/>
                    </w:rPr>
                  </m:ctrlPr>
                </m:e>
                <m:sub>
                  <m:r>
                    <m:rPr>
                      <m:sty m:val="p"/>
                    </m:rPr>
                    <w:rPr>
                      <w:rFonts w:ascii="Times New Roman" w:hAnsi="Times New Roman"/>
                    </w:rPr>
                    <m:t>t</m:t>
                  </m:r>
                  <m:ctrlPr>
                    <w:rPr>
                      <w:rFonts w:ascii="Cambria Math" w:hAnsi="Cambria Math"/>
                    </w:rPr>
                  </m:ctrlPr>
                </m:sub>
              </m:sSub>
              <m:ctrlPr>
                <w:rPr>
                  <w:rFonts w:ascii="Cambria Math" w:hAnsi="Cambria Math"/>
                </w:rPr>
              </m:ctrlPr>
            </m:num>
            <m:den>
              <m:r>
                <m:rPr>
                  <m:sty m:val="p"/>
                </m:rPr>
                <w:rPr>
                  <w:rFonts w:ascii="Times New Roman" w:hAnsi="Times New Roman"/>
                </w:rPr>
                <m:t>η</m:t>
              </m:r>
              <m:ctrlPr>
                <w:rPr>
                  <w:rFonts w:ascii="Cambria Math" w:hAnsi="Cambria Math"/>
                </w:rPr>
              </m:ctrlPr>
            </m:den>
          </m:f>
          <m:r>
            <m:rPr>
              <m:sty m:val="p"/>
            </m:rPr>
            <w:rPr>
              <w:rFonts w:ascii="Times New Roman" w:hAnsi="Times New Roman"/>
            </w:rPr>
            <m:t>, </m:t>
          </m:r>
          <m:sSub>
            <m:sSubPr>
              <m:ctrlPr>
                <w:rPr>
                  <w:rFonts w:ascii="Cambria Math" w:hAnsi="Cambria Math"/>
                </w:rPr>
              </m:ctrlPr>
            </m:sSubPr>
            <m:e>
              <m:r>
                <m:rPr>
                  <m:sty m:val="p"/>
                </m:rPr>
                <w:rPr>
                  <w:rFonts w:ascii="Times New Roman" w:hAnsi="Times New Roman"/>
                </w:rPr>
                <m:t>E</m:t>
              </m:r>
              <m:ctrlPr>
                <w:rPr>
                  <w:rFonts w:ascii="Cambria Math" w:hAnsi="Cambria Math"/>
                </w:rPr>
              </m:ctrlPr>
            </m:e>
            <m:sub>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sub>
            <m:sup>
              <m:r>
                <m:rPr>
                  <m:sty m:val="p"/>
                </m:rPr>
                <w:rPr>
                  <w:rFonts w:ascii="Times New Roman" w:hAnsi="Times New Roman"/>
                </w:rPr>
                <m:t>act</m:t>
              </m:r>
              <m:ctrlPr>
                <w:rPr>
                  <w:rFonts w:ascii="Cambria Math" w:hAnsi="Cambria Math"/>
                </w:rPr>
              </m:ctrlPr>
            </m:sup>
          </m:sSubSup>
        </m:oMath>
      </m:oMathPara>
    </w:p>
    <w:p w14:paraId="6EBA2B38">
      <w:pPr>
        <w:bidi w:val="0"/>
      </w:pPr>
      <w:r>
        <w:rPr>
          <w:lang w:val="en-US" w:eastAsia="zh-CN"/>
        </w:rPr>
        <w:t>并满足储能容量、功率及调整量约束。</w:t>
      </w:r>
    </w:p>
    <w:p w14:paraId="790B68B5">
      <w:pPr>
        <w:bidi w:val="0"/>
        <w:rPr>
          <w:lang w:val="en-US" w:eastAsia="zh-CN"/>
        </w:rPr>
      </w:pPr>
      <m:oMath>
        <m:r>
          <m:rPr>
            <m:nor/>
            <m:sty m:val="p"/>
          </m:rPr>
          <w:rPr>
            <w:rFonts w:hint="default" w:ascii="Times New Roman" w:hAnsi="Times New Roman"/>
            <w:lang w:val="en-US" w:eastAsia="zh-CN"/>
          </w:rPr>
          <m:t>6:00</m:t>
        </m:r>
      </m:oMath>
      <w:r>
        <w:rPr>
          <w:lang w:val="en-US" w:eastAsia="zh-CN"/>
        </w:rPr>
        <w:t>时仅锁定</w:t>
      </w:r>
      <m:oMath>
        <m:r>
          <m:rPr>
            <m:nor/>
            <m:sty m:val="p"/>
          </m:rPr>
          <w:rPr>
            <w:rFonts w:hint="default" w:ascii="Times New Roman" w:hAnsi="Times New Roman"/>
          </w:rPr>
          <m:t>6:00∼12:00</m:t>
        </m:r>
      </m:oMath>
      <w:r>
        <w:rPr>
          <w:lang w:val="en-US" w:eastAsia="zh-CN"/>
        </w:rPr>
        <w:t>的购电量，后续时段作为滚动参考；</w:t>
      </w:r>
      <m:oMath>
        <m:r>
          <m:rPr>
            <m:nor/>
            <m:sty m:val="p"/>
          </m:rPr>
          <w:rPr>
            <w:rFonts w:hint="default" w:ascii="Times New Roman" w:hAnsi="Times New Roman"/>
            <w:lang w:val="en-US" w:eastAsia="zh-CN"/>
          </w:rPr>
          <m:t>12:00</m:t>
        </m:r>
      </m:oMath>
      <w:r>
        <w:rPr>
          <w:lang w:val="en-US" w:eastAsia="zh-CN"/>
        </w:rPr>
        <w:t>再锁定</w:t>
      </w:r>
      <m:oMath>
        <m:r>
          <m:rPr>
            <m:nor/>
            <m:sty m:val="p"/>
          </m:rPr>
          <w:rPr>
            <w:rFonts w:hint="default" w:ascii="Times New Roman" w:hAnsi="Times New Roman"/>
          </w:rPr>
          <m:t>12:00∼24:00</m:t>
        </m:r>
      </m:oMath>
      <w:r>
        <w:rPr>
          <w:lang w:val="en-US" w:eastAsia="zh-CN"/>
        </w:rPr>
        <w:t>的购电量，形成最终生效计划。由此保证已执行区间不修改、后续调整只覆盖未执行区间。</w:t>
      </w:r>
    </w:p>
    <w:p w14:paraId="17540C80">
      <w:pPr>
        <w:bidi w:val="0"/>
      </w:pPr>
      <w:r>
        <w:rPr>
          <w:rFonts w:hint="eastAsia"/>
          <w:lang w:val="en-US" w:eastAsia="zh-CN"/>
        </w:rPr>
        <w:t>8.</w:t>
      </w:r>
      <w:r>
        <w:rPr>
          <w:rFonts w:hint="default"/>
          <w:lang w:val="en-US" w:eastAsia="zh-CN"/>
        </w:rPr>
        <w:t>1.</w:t>
      </w:r>
      <w:r>
        <w:rPr>
          <w:rFonts w:hint="eastAsia"/>
          <w:lang w:val="en-US" w:eastAsia="zh-CN"/>
        </w:rPr>
        <w:t>4</w:t>
      </w:r>
      <w:r>
        <w:rPr>
          <w:rFonts w:hint="default"/>
          <w:lang w:val="en-US" w:eastAsia="zh-CN"/>
        </w:rPr>
        <w:t xml:space="preserve">.3 </w:t>
      </w:r>
      <w:r>
        <w:t>阶段信号与最终生效量</w:t>
      </w:r>
    </w:p>
    <w:p w14:paraId="664FA0C2">
      <w:pPr>
        <w:bidi w:val="0"/>
        <w:rPr>
          <w:rFonts w:hint="default"/>
          <w:lang w:val="en-US" w:eastAsia="zh-CN"/>
        </w:rPr>
      </w:pPr>
      <w:r>
        <w:rPr>
          <w:lang w:val="en-US" w:eastAsia="zh-CN"/>
        </w:rPr>
        <w:t>为使储能控制能够利用已实现的预测偏差，定义第</w:t>
      </w:r>
      <m:oMath>
        <m:r>
          <m:rPr>
            <m:nor/>
            <m:sty m:val="p"/>
          </m:rPr>
          <w:rPr>
            <w:rFonts w:hint="default" w:ascii="Times New Roman" w:hAnsi="Times New Roman"/>
            <w:lang w:val="en-US" w:eastAsia="zh-CN"/>
          </w:rPr>
          <m:t>k</m:t>
        </m:r>
      </m:oMath>
      <w:r>
        <w:rPr>
          <w:lang w:val="en-US" w:eastAsia="zh-CN"/>
        </w:rPr>
        <w:t>阶段开始前的平均预测误差为</w:t>
      </w:r>
      <w:r>
        <w:rPr>
          <w:rFonts w:hint="default"/>
          <w:lang w:val="en-US" w:eastAsia="zh-CN"/>
        </w:rPr>
        <w:t>:</w:t>
      </w:r>
    </w:p>
    <w:p w14:paraId="75D112F6">
      <w:pPr>
        <w:bidi w:val="0"/>
        <w:rPr>
          <w:rFonts w:hint="default"/>
          <w:lang w:val="en-US" w:eastAsia="zh-CN"/>
        </w:rPr>
      </w:pPr>
      <m:oMathPara>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=0,</m:t>
          </m:r>
          <m:r>
            <m:rPr>
              <m:sty m:val="p"/>
            </m:rPr>
            <w:rPr>
              <w:rFonts w:hint="default" w:ascii="Times New Roman" w:hAnsi="Times New Roman"/>
              <w:lang w:val="en-US"/>
            </w:rPr>
            <m:t xml:space="preserve">    </m:t>
          </m:r>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36</m:t>
              </m:r>
              <m:ctrlPr>
                <w:rPr>
                  <w:rFonts w:ascii="Cambria Math" w:hAnsi="Cambria Math"/>
                </w:rPr>
              </m:ctrlPr>
            </m:den>
          </m:f>
          <m:nary>
            <m:naryPr>
              <m:chr m:val="∑"/>
              <m:grow m:val="1"/>
              <m:limLoc m:val="undOvr"/>
              <m:ctrlPr>
                <w:rPr>
                  <w:rFonts w:ascii="Cambria Math" w:hAnsi="Cambria Math"/>
                </w:rPr>
              </m:ctrlPr>
            </m:naryPr>
            <m:sub>
              <m:r>
                <m:rPr>
                  <m:sty m:val="p"/>
                </m:rPr>
                <w:rPr>
                  <w:rFonts w:ascii="Times New Roman" w:hAnsi="Times New Roman"/>
                </w:rPr>
                <m:t>t=</m:t>
              </m:r>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k−1</m:t>
                  </m:r>
                  <m:ctrlPr>
                    <w:rPr>
                      <w:rFonts w:ascii="Cambria Math" w:hAnsi="Cambria Math"/>
                    </w:rPr>
                  </m:ctrlPr>
                </m:sub>
              </m:sSub>
              <m:r>
                <m:rPr>
                  <m:sty m:val="p"/>
                </m:rPr>
                <w:rPr>
                  <w:rFonts w:ascii="Times New Roman" w:hAnsi="Times New Roman"/>
                </w:rPr>
                <m:t>+1</m:t>
              </m:r>
              <m:ctrlPr>
                <w:rPr>
                  <w:rFonts w:ascii="Cambria Math" w:hAnsi="Cambria Math"/>
                </w:rPr>
              </m:ctrlPr>
            </m:sub>
            <m:sup>
              <m:sSub>
                <m:sSubPr>
                  <m:ctrlPr>
                    <w:rPr>
                      <w:rFonts w:ascii="Cambria Math" w:hAnsi="Cambria Math"/>
                    </w:rPr>
                  </m:ctrlPr>
                </m:sSubPr>
                <m:e>
                  <m:r>
                    <m:rPr>
                      <m:sty m:val="p"/>
                    </m:rPr>
                    <w:rPr>
                      <w:rFonts w:ascii="Times New Roman" w:hAnsi="Times New Roman"/>
                    </w:rPr>
                    <m:t>τ</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sup>
            <m:e>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N</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obs</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eff</m:t>
                      </m:r>
                      <m:ctrlPr>
                        <w:rPr>
                          <w:rFonts w:ascii="Cambria Math" w:hAnsi="Cambria Math"/>
                        </w:rPr>
                      </m:ctrlPr>
                    </m:sup>
                  </m:sSubSup>
                  <m:ctrlPr>
                    <w:rPr>
                      <w:rFonts w:ascii="Cambria Math" w:hAnsi="Cambria Math"/>
                    </w:rPr>
                  </m:ctrlPr>
                </m:e>
              </m:d>
              <m:ctrlPr>
                <w:rPr>
                  <w:rFonts w:ascii="Cambria Math" w:hAnsi="Cambria Math"/>
                </w:rPr>
              </m:ctrlPr>
            </m:e>
          </m:nary>
          <m:r>
            <m:rPr>
              <m:sty m:val="p"/>
            </m:rPr>
            <w:rPr>
              <w:rFonts w:ascii="Times New Roman" w:hAnsi="Times New Roman"/>
            </w:rPr>
            <m:t>, k=2,3,4,</m:t>
          </m:r>
        </m:oMath>
      </m:oMathPara>
    </w:p>
    <w:p w14:paraId="5240D456">
      <w:pPr>
        <w:bidi w:val="0"/>
        <w:rPr>
          <w:rFonts w:hint="default"/>
          <w:lang w:val="en-US" w:eastAsia="zh-CN"/>
        </w:rPr>
      </w:pPr>
      <w:r>
        <w:t>其中 </w:t>
      </w:r>
      <m:oMath>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N</m:t>
                </m:r>
                <m:ctrlPr>
                  <w:rPr>
                    <w:rFonts w:ascii="Cambria Math" w:hAnsi="Cambria Math"/>
                  </w:rPr>
                </m:ctrlPr>
              </m:e>
            </m:acc>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eff</m:t>
            </m:r>
            <m:ctrlPr>
              <w:rPr>
                <w:rFonts w:ascii="Cambria Math" w:hAnsi="Cambria Math"/>
              </w:rPr>
            </m:ctrlPr>
          </m:sup>
        </m:sSubSup>
      </m:oMath>
      <w:r>
        <w:t> 为规划该区间时生效的净负荷预测</w:t>
      </w:r>
      <w:r>
        <w:rPr>
          <w:rFonts w:hint="default"/>
          <w:lang w:val="en-US"/>
        </w:rPr>
        <w:t>,</w:t>
      </w:r>
      <w:r>
        <w:rPr>
          <w:lang w:val="en-US" w:eastAsia="zh-CN"/>
        </w:rPr>
        <w:t>最终生效购电量取最后一次覆盖该时段的调整结果，未调整部分保持原计划，即</w:t>
      </w:r>
      <w:r>
        <w:rPr>
          <w:rFonts w:hint="default"/>
          <w:lang w:val="en-US" w:eastAsia="zh-CN"/>
        </w:rPr>
        <w:t>:</w:t>
      </w:r>
    </w:p>
    <w:p w14:paraId="217314E7">
      <w:pPr>
        <w:bidi w:val="0"/>
        <w:rPr>
          <w:rFonts w:hint="default"/>
          <w:lang w:val="en-US" w:eastAsia="zh-CN"/>
        </w:rPr>
      </w:pPr>
      <m:oMathPara>
        <m:oMath>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0</m:t>
              </m:r>
              <m:ctrlPr>
                <w:rPr>
                  <w:rFonts w:ascii="Cambria Math" w:hAnsi="Cambria Math"/>
                </w:rPr>
              </m:ctrlPr>
            </m:sup>
          </m:sSubSup>
        </m:oMath>
      </m:oMathPara>
    </w:p>
    <w:p w14:paraId="4F97C21F">
      <w:pPr>
        <w:bidi w:val="0"/>
      </w:pPr>
      <w:r>
        <w:rPr>
          <w:rFonts w:hint="default"/>
          <w:lang w:val="en-US" w:eastAsia="zh-CN"/>
        </w:rPr>
        <w:t xml:space="preserve">8.1.4.4 </w:t>
      </w:r>
      <w:r>
        <w:t>共同预热与统一起点</w:t>
      </w:r>
    </w:p>
    <w:p w14:paraId="19C7E990">
      <w:pPr>
        <w:bidi w:val="0"/>
        <w:rPr>
          <w:rFonts w:hint="default"/>
          <w:lang w:val="en-US" w:eastAsia="zh-CN"/>
        </w:rPr>
      </w:pPr>
      <w:r>
        <w:rPr>
          <w:lang w:val="en-US" w:eastAsia="zh-CN"/>
        </w:rPr>
        <w:t>为消除初始储能状态对方案比较的影响，1月从60006000 kWh 冷启动，仅运行0:00日前计划策略，得到2月1日统一期初库存</w:t>
      </w:r>
      <w:r>
        <w:rPr>
          <w:rFonts w:hint="default"/>
          <w:lang w:val="en-US" w:eastAsia="zh-CN"/>
        </w:rPr>
        <w:t>:</w:t>
      </w:r>
    </w:p>
    <w:p w14:paraId="1C9212E8">
      <w:pPr>
        <w:bidi w:val="0"/>
      </w:pPr>
      <m:oMathPara>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common</m:t>
              </m:r>
              <m:ctrlPr>
                <w:rPr>
                  <w:rFonts w:ascii="Cambria Math" w:hAnsi="Cambria Math"/>
                </w:rPr>
              </m:ctrlPr>
            </m:sub>
          </m:sSub>
          <m:r>
            <m:rPr>
              <m:sty m:val="p"/>
            </m:rPr>
            <w:rPr>
              <w:rFonts w:ascii="Times New Roman" w:hAnsi="Times New Roman"/>
            </w:rPr>
            <m:t>=2148.598325</m:t>
          </m:r>
          <m:r>
            <m:rPr>
              <m:nor/>
              <m:sty m:val="p"/>
            </m:rPr>
            <w:rPr>
              <w:rFonts w:ascii="Times New Roman" w:hAnsi="Times New Roman"/>
            </w:rPr>
            <m:t> kWh</m:t>
          </m:r>
          <m:r>
            <m:rPr>
              <m:sty m:val="p"/>
            </m:rPr>
            <w:rPr>
              <w:rFonts w:ascii="Times New Roman" w:hAnsi="Times New Roman"/>
            </w:rPr>
            <m:t>.</m:t>
          </m:r>
          <m:r>
            <m:rPr>
              <m:sty m:val="p"/>
            </m:rPr>
            <w:rPr>
              <w:rFonts w:ascii="Times New Roman" w:hAnsi="Times New Roman"/>
            </w:rPr>
            <w:br w:type="textWrapping"/>
          </m:r>
        </m:oMath>
      </m:oMathPara>
      <w:r>
        <w:t>主</w:t>
      </w:r>
      <w:r>
        <w:rPr>
          <w:rFonts w:hint="eastAsia"/>
          <w:lang w:val="en-US" w:eastAsia="zh-CN"/>
        </w:rPr>
        <w:t>调度</w:t>
      </w:r>
      <w:r>
        <w:t>方案从2月1日0:00以</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common</m:t>
            </m:r>
            <m:ctrlPr>
              <w:rPr>
                <w:rFonts w:ascii="Cambria Math" w:hAnsi="Cambria Math"/>
              </w:rPr>
            </m:ctrlPr>
          </m:sub>
        </m:sSub>
      </m:oMath>
      <w:r>
        <w:t> 为起点，正式连续运行至12月31日。1月数据仅用于历史预测、残差情景及参数校准，不将其运行轨迹带入正式评价期。</w:t>
      </w:r>
    </w:p>
    <w:p w14:paraId="7DD57533">
      <w:pPr>
        <w:pStyle w:val="4"/>
        <w:bidi w:val="0"/>
      </w:pPr>
      <w:r>
        <w:rPr>
          <w:rFonts w:hint="default"/>
          <w:lang w:val="en-US"/>
        </w:rPr>
        <w:t xml:space="preserve">8.1.5 </w:t>
      </w:r>
      <w:r>
        <w:t>日内执行与分段LDR校准</w:t>
      </w:r>
    </w:p>
    <w:p w14:paraId="5A4D282D">
      <w:pPr>
        <w:bidi w:val="0"/>
      </w:pPr>
      <w:r>
        <w:rPr>
          <w:lang w:val="en-US" w:eastAsia="zh-CN"/>
        </w:rPr>
        <w:t>购电计划锁定后，根据实际净缺口</w:t>
      </w:r>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N</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obs</m:t>
            </m:r>
            <m:ctrlPr>
              <w:rPr>
                <w:rFonts w:ascii="Cambria Math" w:hAnsi="Cambria Math"/>
              </w:rPr>
            </m:ctrlPr>
          </m:sup>
        </m:sSubSup>
        <m:r>
          <m:rPr>
            <m:sty m:val="p"/>
          </m:rPr>
          <w:rPr>
            <w:rFonts w:ascii="Times New Roman" w:hAnsi="Times New Roman"/>
          </w:rPr>
          <m:t>−</m:t>
        </m:r>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A</m:t>
            </m:r>
            <m:ctrlPr>
              <w:rPr>
                <w:rFonts w:ascii="Cambria Math" w:hAnsi="Cambria Math"/>
              </w:rPr>
            </m:ctrlPr>
          </m:sup>
        </m:sSubSup>
      </m:oMath>
      <w:r>
        <w:rPr>
          <w:lang w:val="en-US" w:eastAsia="zh-CN"/>
        </w:rPr>
        <w:t>进行因果调度</w:t>
      </w:r>
      <w:r>
        <w:rPr>
          <w:rFonts w:hint="eastAsia"/>
          <w:lang w:val="en-US" w:eastAsia="zh-CN"/>
        </w:rPr>
        <w:t>，</w:t>
      </w:r>
      <m:oMath>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&lt;0</m:t>
        </m:r>
      </m:oMath>
      <w:r>
        <w:t>时充电，</w:t>
      </w:r>
      <m:oMath>
        <m:sSub>
          <m:sSubPr>
            <m:ctrlPr>
              <w:rPr>
                <w:rFonts w:hint="default" w:ascii="Cambria Math" w:hAnsi="Cambria Math"/>
              </w:rPr>
            </m:ctrlPr>
          </m:sSubPr>
          <m:e>
            <m:r>
              <m:rPr>
                <m:nor/>
                <m:sty m:val="p"/>
              </m:rPr>
              <w:rPr>
                <w:rFonts w:hint="default" w:ascii="Times New Roman" w:hAnsi="Times New Roman"/>
              </w:rPr>
              <m:t>r</m:t>
            </m:r>
            <m:ctrlPr>
              <w:rPr>
                <w:rFonts w:hint="default" w:ascii="Cambria Math" w:hAnsi="Cambria Math"/>
              </w:rPr>
            </m:ctrlPr>
          </m:e>
          <m:sub>
            <m:r>
              <m:rPr>
                <m:nor/>
                <m:sty m:val="p"/>
              </m:rPr>
              <w:rPr>
                <w:rFonts w:hint="default" w:ascii="Times New Roman" w:hAnsi="Times New Roman"/>
              </w:rPr>
              <m:t>t</m:t>
            </m:r>
            <m:ctrlPr>
              <w:rPr>
                <w:rFonts w:hint="default" w:ascii="Cambria Math" w:hAnsi="Cambria Math"/>
              </w:rPr>
            </m:ctrlPr>
          </m:sub>
        </m:sSub>
        <m:r>
          <m:rPr>
            <m:nor/>
            <m:sty m:val="p"/>
          </m:rPr>
          <w:rPr>
            <w:rFonts w:hint="default" w:ascii="Times New Roman" w:hAnsi="Times New Roman"/>
          </w:rPr>
          <m:t>&gt;0</m:t>
        </m:r>
      </m:oMath>
      <w:r>
        <w:t>时优先放电，剩余缺口由紧急购电补足。</w:t>
      </w:r>
    </w:p>
    <w:p w14:paraId="2B29F2D4">
      <w:pPr>
        <w:bidi w:val="0"/>
      </w:pPr>
      <w:r>
        <w:t>为利用预测偏差信息，采用截断仿射LDR：</w:t>
      </w:r>
    </w:p>
    <w:p w14:paraId="3FA6FE6F">
      <w:pPr>
        <w:bidi w:val="0"/>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t</m:t>
              </m:r>
              <m:ctrlPr>
                <w:rPr>
                  <w:rFonts w:ascii="Cambria Math" w:hAnsi="Cambria Math"/>
                </w:rPr>
              </m:ctrlPr>
            </m:sub>
          </m:sSub>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clip</m:t>
              </m:r>
              <m:ctrlPr>
                <w:rPr>
                  <w:rFonts w:ascii="Cambria Math" w:hAnsi="Cambria Math"/>
                </w:rPr>
              </m:ctrlPr>
            </m:fName>
            <m:e>
              <m:d>
                <m:dPr>
                  <m:sepChr m:val=","/>
                  <m:ctrlPr>
                    <w:rPr>
                      <w:rFonts w:ascii="Cambria Math" w:hAnsi="Cambria Math"/>
                    </w:rPr>
                  </m:ctrlPr>
                </m:dPr>
                <m:e>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ctrlPr>
                    <w:rPr>
                      <w:rFonts w:ascii="Cambria Math" w:hAnsi="Cambria Math"/>
                    </w:rPr>
                  </m:ctrlPr>
                </m:e>
                <m:e>
                  <m:r>
                    <m:rPr>
                      <m:sty m:val="p"/>
                    </m:rPr>
                    <w:rPr>
                      <w:rFonts w:ascii="Times New Roman" w:hAnsi="Times New Roman"/>
                    </w:rPr>
                    <m:t>+</m:t>
                  </m:r>
                  <m:ctrlPr>
                    <w:rPr>
                      <w:rFonts w:ascii="Cambria Math" w:hAnsi="Cambria Math"/>
                    </w:rPr>
                  </m:ctrlPr>
                </m:e>
                <m:e>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k</m:t>
                      </m:r>
                      <m:d>
                        <m:dPr>
                          <m:ctrlPr>
                            <w:rPr>
                              <w:rFonts w:ascii="Cambria Math" w:hAnsi="Cambria Math"/>
                            </w:rPr>
                          </m:ctrlPr>
                        </m:dPr>
                        <m:e>
                          <m:r>
                            <m:rPr>
                              <m:sty m:val="p"/>
                            </m:rPr>
                            <w:rPr>
                              <w:rFonts w:ascii="Times New Roman" w:hAnsi="Times New Roman"/>
                            </w:rPr>
                            <m:t>t</m:t>
                          </m:r>
                          <m:ctrlPr>
                            <w:rPr>
                              <w:rFonts w:ascii="Cambria Math" w:hAnsi="Cambria Math"/>
                            </w:rPr>
                          </m:ctrlPr>
                        </m:e>
                      </m:d>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k</m:t>
                      </m:r>
                      <m:d>
                        <m:dPr>
                          <m:ctrlPr>
                            <w:rPr>
                              <w:rFonts w:ascii="Cambria Math" w:hAnsi="Cambria Math"/>
                            </w:rPr>
                          </m:ctrlPr>
                        </m:dPr>
                        <m:e>
                          <m:r>
                            <m:rPr>
                              <m:sty m:val="p"/>
                            </m:rPr>
                            <w:rPr>
                              <w:rFonts w:ascii="Times New Roman" w:hAnsi="Times New Roman"/>
                            </w:rPr>
                            <m:t>t</m:t>
                          </m:r>
                          <m:ctrlPr>
                            <w:rPr>
                              <w:rFonts w:ascii="Cambria Math" w:hAnsi="Cambria Math"/>
                            </w:rPr>
                          </m:ctrlPr>
                        </m:e>
                      </m:d>
                      <m:ctrlPr>
                        <w:rPr>
                          <w:rFonts w:ascii="Cambria Math" w:hAnsi="Cambria Math"/>
                        </w:rPr>
                      </m:ctrlPr>
                    </m:sub>
                  </m:sSub>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k</m:t>
                      </m:r>
                      <m:d>
                        <m:dPr>
                          <m:ctrlPr>
                            <w:rPr>
                              <w:rFonts w:ascii="Cambria Math" w:hAnsi="Cambria Math"/>
                            </w:rPr>
                          </m:ctrlPr>
                        </m:dPr>
                        <m:e>
                          <m:r>
                            <m:rPr>
                              <m:sty m:val="p"/>
                            </m:rPr>
                            <w:rPr>
                              <w:rFonts w:ascii="Times New Roman" w:hAnsi="Times New Roman"/>
                            </w:rPr>
                            <m:t>t</m:t>
                          </m:r>
                          <m:ctrlPr>
                            <w:rPr>
                              <w:rFonts w:ascii="Cambria Math" w:hAnsi="Cambria Math"/>
                            </w:rPr>
                          </m:ctrlPr>
                        </m:e>
                      </m:d>
                      <m:ctrlPr>
                        <w:rPr>
                          <w:rFonts w:ascii="Cambria Math" w:hAnsi="Cambria Math"/>
                        </w:rPr>
                      </m:ctrlPr>
                    </m:sub>
                  </m:sSub>
                  <m:r>
                    <m:rPr>
                      <m:nor/>
                      <m:sty m:val="p"/>
                    </m:rPr>
                    <w:rPr>
                      <w:rFonts w:ascii="Times New Roman" w:hAnsi="Times New Roman"/>
                    </w:rPr>
                    <m:t> </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min</m:t>
                      </m:r>
                      <m:ctrlPr>
                        <w:rPr>
                          <w:rFonts w:ascii="Cambria Math" w:hAnsi="Cambria Math"/>
                        </w:rPr>
                      </m:ctrlPr>
                    </m:sub>
                  </m:sSub>
                  <m:r>
                    <m:rPr>
                      <m:nor/>
                      <m:sty m:val="p"/>
                    </m:rPr>
                    <w:rPr>
                      <w:rFonts w:ascii="Times New Roman" w:hAnsi="Times New Roman"/>
                    </w:rPr>
                    <m:t> </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max</m:t>
                      </m:r>
                      <m:ctrlPr>
                        <w:rPr>
                          <w:rFonts w:ascii="Cambria Math" w:hAnsi="Cambria Math"/>
                        </w:rPr>
                      </m:ctrlPr>
                    </m:sub>
                  </m:sSub>
                  <m:ctrlPr>
                    <w:rPr>
                      <w:rFonts w:ascii="Cambria Math" w:hAnsi="Cambria Math"/>
                    </w:rPr>
                  </m:ctrlPr>
                </m:e>
              </m:d>
              <m:ctrlPr>
                <w:rPr>
                  <w:rFonts w:ascii="Cambria Math" w:hAnsi="Cambria Math"/>
                </w:rPr>
              </m:ctrlPr>
            </m:e>
          </m:func>
        </m:oMath>
      </m:oMathPara>
    </w:p>
    <w:p w14:paraId="695B095B">
      <w:pPr>
        <w:bidi w:val="0"/>
        <w:rPr>
          <w:lang w:val="en-US" w:eastAsia="zh-CN"/>
        </w:rPr>
      </w:pPr>
      <w:r>
        <w:rPr>
          <w:lang w:val="en-US" w:eastAsia="zh-CN"/>
        </w:rPr>
        <w:t>其中</w:t>
      </w:r>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t</m:t>
            </m:r>
            <m:ctrlPr>
              <w:rPr>
                <w:rFonts w:ascii="Cambria Math" w:hAnsi="Cambria Math"/>
              </w:rPr>
            </m:ctrlPr>
          </m:sub>
          <m:sup>
            <m:r>
              <m:rPr>
                <m:sty m:val="p"/>
              </m:rPr>
              <w:rPr>
                <w:rFonts w:ascii="Times New Roman" w:hAnsi="Times New Roman"/>
              </w:rPr>
              <m:t>p</m:t>
            </m:r>
            <m:ctrlPr>
              <w:rPr>
                <w:rFonts w:ascii="Cambria Math" w:hAnsi="Cambria Math"/>
              </w:rPr>
            </m:ctrlPr>
          </m:sup>
        </m:sSubSup>
      </m:oMath>
      <w:r>
        <w:rPr>
          <w:lang w:val="en-US" w:eastAsia="zh-CN"/>
        </w:rPr>
        <w:t>为阶段参考储能，</w:t>
      </w: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k</m:t>
            </m:r>
            <m:ctrlPr>
              <w:rPr>
                <w:rFonts w:ascii="Cambria Math" w:hAnsi="Cambria Math"/>
              </w:rPr>
            </m:ctrlPr>
          </m:sub>
        </m:sSub>
      </m:oMath>
      <w:r>
        <w:rPr>
          <w:lang w:val="en-US" w:eastAsia="zh-CN"/>
        </w:rPr>
        <w:t>为已实现平均预测误差</w:t>
      </w:r>
      <w:r>
        <w:rPr>
          <w:rFonts w:hint="default"/>
          <w:lang w:val="en-US" w:eastAsia="zh-CN"/>
        </w:rPr>
        <w:t>,</w:t>
      </w:r>
      <w:r>
        <w:rPr>
          <w:lang w:val="en-US" w:eastAsia="zh-CN"/>
        </w:rPr>
        <w:t>0:00、6:00、12:00分别利用最近21个完整历史日，对当前承诺时段进行路径回放，以紧急购电成本和储能末值为目标，采用差分进化校准LDR参数，并以零参数方案作为保底。18:00仅更新</w:t>
      </w:r>
      <m:oMath>
        <m:sSub>
          <m:sSubPr>
            <m:ctrlPr>
              <w:rPr>
                <w:rFonts w:ascii="Cambria Math" w:hAnsi="Cambria Math"/>
              </w:rPr>
            </m:ctrlPr>
          </m:sSubPr>
          <m:e>
            <m:r>
              <m:rPr>
                <m:sty m:val="p"/>
              </m:rPr>
              <w:rPr>
                <w:rFonts w:ascii="Times New Roman" w:hAnsi="Times New Roman"/>
              </w:rPr>
              <m:t>a</m:t>
            </m:r>
            <m:ctrlPr>
              <w:rPr>
                <w:rFonts w:ascii="Cambria Math" w:hAnsi="Cambria Math"/>
              </w:rPr>
            </m:ctrlPr>
          </m:e>
          <m:sub>
            <m:r>
              <m:rPr>
                <m:sty m:val="p"/>
              </m:rPr>
              <w:rPr>
                <w:rFonts w:ascii="Times New Roman" w:hAnsi="Times New Roman"/>
              </w:rPr>
              <m:t>4</m:t>
            </m:r>
            <m:ctrlPr>
              <w:rPr>
                <w:rFonts w:ascii="Cambria Math" w:hAnsi="Cambria Math"/>
              </w:rPr>
            </m:ctrlPr>
          </m:sub>
        </m:sSub>
      </m:oMath>
      <w:r>
        <w:rPr>
          <w:lang w:val="en-US" w:eastAsia="zh-CN"/>
        </w:rPr>
        <w:t>，不再调整购电计划。</w:t>
      </w:r>
    </w:p>
    <w:p w14:paraId="55A79023">
      <w:pPr>
        <w:pStyle w:val="4"/>
        <w:bidi w:val="0"/>
        <w:rPr>
          <w:rFonts w:hint="eastAsia"/>
          <w:lang w:val="en-US" w:eastAsia="zh-CN"/>
        </w:rPr>
      </w:pPr>
      <w:r>
        <w:rPr>
          <w:rFonts w:hint="eastAsia"/>
          <w:lang w:val="en-US" w:eastAsia="zh-CN"/>
        </w:rPr>
        <w:t>8.</w:t>
      </w:r>
      <w:r>
        <w:rPr>
          <w:rFonts w:hint="default"/>
          <w:lang w:val="en-US" w:eastAsia="zh-CN"/>
        </w:rPr>
        <w:t>1.</w:t>
      </w:r>
      <w:r>
        <w:rPr>
          <w:rFonts w:hint="eastAsia"/>
          <w:lang w:val="en-US" w:eastAsia="zh-CN"/>
        </w:rPr>
        <w:t>6 费用结算</w:t>
      </w:r>
    </w:p>
    <w:p w14:paraId="05A09965">
      <w:pPr>
        <w:bidi w:val="0"/>
        <w:rPr>
          <w:rFonts w:hint="eastAsia"/>
          <w:lang w:val="en-US" w:eastAsia="zh-CN"/>
        </w:rPr>
      </w:pPr>
      <w:r>
        <w:rPr>
          <w:lang w:val="en-US" w:eastAsia="zh-CN"/>
        </w:rPr>
        <w:t>根据实际购电计划及紧急购电量，全年实际运行费用为</w:t>
      </w:r>
      <w:r>
        <w:rPr>
          <w:rFonts w:hint="eastAsia"/>
          <w:lang w:val="en-US" w:eastAsia="zh-CN"/>
        </w:rPr>
        <w:t>：</w:t>
      </w:r>
    </w:p>
    <w:p w14:paraId="2955D5C0">
      <w:pPr>
        <w:bidi w:val="0"/>
      </w:pPr>
      <m:oMathPara>
        <m:oMath>
          <m:sSup>
            <m:sSupPr>
              <m:ctrlPr>
                <w:rPr>
                  <w:rFonts w:ascii="Cambria Math" w:hAnsi="Cambria Math"/>
                </w:rPr>
              </m:ctrlPr>
            </m:sSupPr>
            <m:e>
              <m:r>
                <m:rPr>
                  <m:sty m:val="p"/>
                </m:rPr>
                <w:rPr>
                  <w:rFonts w:ascii="Times New Roman" w:hAnsi="Times New Roman"/>
                </w:rPr>
                <m:t>C</m:t>
              </m:r>
              <m:ctrlPr>
                <w:rPr>
                  <w:rFonts w:ascii="Cambria Math" w:hAnsi="Cambria Math"/>
                </w:rPr>
              </m:ctrlPr>
            </m:e>
            <m:sup>
              <m:r>
                <m:rPr>
                  <m:sty m:val="p"/>
                </m:rPr>
                <w:rPr>
                  <w:rFonts w:ascii="Times New Roman" w:hAnsi="Times New Roman"/>
                </w:rPr>
                <m:t>actual</m:t>
              </m:r>
              <m:ctrlPr>
                <w:rPr>
                  <w:rFonts w:ascii="Cambria Math" w:hAnsi="Cambria Math"/>
                </w:rPr>
              </m:ctrlPr>
            </m:sup>
          </m:sSup>
          <m:r>
            <m:rPr>
              <m:sty m:val="p"/>
            </m:rPr>
            <w:rPr>
              <w:rFonts w:ascii="Times New Roman" w:hAnsi="Times New Roman"/>
            </w:rPr>
            <m:t>=</m:t>
          </m:r>
          <m:nary>
            <m:naryPr>
              <m:chr m:val="∑"/>
              <m:limLoc m:val="undOvr"/>
              <m:supHide m:val="1"/>
              <m:ctrlPr>
                <w:rPr>
                  <w:rFonts w:ascii="Cambria Math" w:hAnsi="Cambria Math"/>
                </w:rPr>
              </m:ctrlPr>
            </m:naryPr>
            <m:sub>
              <m:r>
                <m:rPr>
                  <m:sty m:val="p"/>
                </m:rPr>
                <w:rPr>
                  <w:rFonts w:ascii="Times New Roman" w:hAnsi="Times New Roman"/>
                </w:rPr>
                <m:t>d,t</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C</m:t>
                      </m:r>
                      <m:ctrlPr>
                        <w:rPr>
                          <w:rFonts w:ascii="Cambria Math" w:hAnsi="Cambria Math"/>
                        </w:rPr>
                      </m:ctrlPr>
                    </m:e>
                    <m:sup>
                      <m:r>
                        <m:rPr>
                          <m:sty m:val="p"/>
                        </m:rPr>
                        <w:rPr>
                          <w:rFonts w:ascii="Times New Roman" w:hAnsi="Times New Roman"/>
                        </w:rPr>
                        <m:t>grid</m:t>
                      </m:r>
                      <m:ctrlPr>
                        <w:rPr>
                          <w:rFonts w:ascii="Cambria Math" w:hAnsi="Cambria Math"/>
                        </w:rPr>
                      </m:ctrlPr>
                    </m:sup>
                  </m:sSup>
                  <m:d>
                    <m:dPr>
                      <m:ctrlPr>
                        <w:rPr>
                          <w:rFonts w:ascii="Cambria Math" w:hAnsi="Cambria Math"/>
                        </w:rPr>
                      </m:ctrlPr>
                    </m:dPr>
                    <m:e>
                      <m:sSubSup>
                        <m:sSubSupPr>
                          <m:ctrlPr>
                            <w:rPr>
                              <w:rFonts w:ascii="Cambria Math" w:hAnsi="Cambria Math"/>
                            </w:rPr>
                          </m:ctrlPr>
                        </m:sSubSupPr>
                        <m:e>
                          <m:r>
                            <m:rPr>
                              <m:sty m:val="p"/>
                            </m:rPr>
                            <w:rPr>
                              <w:rFonts w:ascii="Times New Roman" w:hAnsi="Times New Roman"/>
                            </w:rPr>
                            <m:t>g</m:t>
                          </m:r>
                          <m:ctrlPr>
                            <w:rPr>
                              <w:rFonts w:ascii="Cambria Math" w:hAnsi="Cambria Math"/>
                            </w:rPr>
                          </m:ctrlPr>
                        </m:e>
                        <m:sub>
                          <m:r>
                            <m:rPr>
                              <m:sty m:val="p"/>
                            </m:rPr>
                            <w:rPr>
                              <w:rFonts w:ascii="Times New Roman" w:hAnsi="Times New Roman"/>
                            </w:rPr>
                            <m:t>d,t</m:t>
                          </m:r>
                          <m:ctrlPr>
                            <w:rPr>
                              <w:rFonts w:ascii="Cambria Math" w:hAnsi="Cambria Math"/>
                            </w:rPr>
                          </m:ctrlPr>
                        </m:sub>
                        <m:sup>
                          <m:r>
                            <m:rPr>
                              <m:sty m:val="p"/>
                            </m:rPr>
                            <w:rPr>
                              <w:rFonts w:ascii="Times New Roman" w:hAnsi="Times New Roman"/>
                            </w:rPr>
                            <m:t>A</m:t>
                          </m:r>
                          <m:ctrlPr>
                            <w:rPr>
                              <w:rFonts w:ascii="Cambria Math" w:hAnsi="Cambria Math"/>
                            </w:rPr>
                          </m:ctrlPr>
                        </m:sup>
                      </m:sSubSup>
                      <m:ctrlPr>
                        <w:rPr>
                          <w:rFonts w:ascii="Cambria Math" w:hAnsi="Cambria Math"/>
                        </w:rPr>
                      </m:ctrlPr>
                    </m:e>
                  </m:d>
                  <m:r>
                    <m:rPr>
                      <m:sty m:val="p"/>
                    </m:rPr>
                    <w:rPr>
                      <w:rFonts w:ascii="Times New Roman" w:hAnsi="Times New Roman"/>
                    </w:rPr>
                    <m:t>+5</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t</m:t>
                      </m:r>
                      <m:ctrlPr>
                        <w:rPr>
                          <w:rFonts w:ascii="Cambria Math" w:hAnsi="Cambria Math"/>
                        </w:rPr>
                      </m:ctrlPr>
                    </m:sub>
                  </m:sSub>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d,t</m:t>
                      </m:r>
                      <m:ctrlPr>
                        <w:rPr>
                          <w:rFonts w:ascii="Cambria Math" w:hAnsi="Cambria Math"/>
                        </w:rPr>
                      </m:ctrlPr>
                    </m:sub>
                  </m:sSub>
                  <m:ctrlPr>
                    <w:rPr>
                      <w:rFonts w:ascii="Cambria Math" w:hAnsi="Cambria Math"/>
                    </w:rPr>
                  </m:ctrlPr>
                </m:e>
              </m:d>
              <m:ctrlPr>
                <w:rPr>
                  <w:rFonts w:ascii="Cambria Math" w:hAnsi="Cambria Math"/>
                </w:rPr>
              </m:ctrlPr>
            </m:e>
          </m:nary>
        </m:oMath>
      </m:oMathPara>
    </w:p>
    <w:p w14:paraId="6380B631">
      <w:pPr>
        <w:bidi w:val="0"/>
      </w:pPr>
      <w:r>
        <w:t>其中，</w:t>
      </w:r>
      <m:oMath>
        <m:sSup>
          <m:sSupPr>
            <m:ctrlPr>
              <w:rPr>
                <w:rFonts w:ascii="Cambria Math" w:hAnsi="Cambria Math"/>
              </w:rPr>
            </m:ctrlPr>
          </m:sSupPr>
          <m:e>
            <m:r>
              <m:rPr>
                <m:sty m:val="p"/>
              </m:rPr>
              <w:rPr>
                <w:rFonts w:ascii="Times New Roman" w:hAnsi="Times New Roman"/>
              </w:rPr>
              <m:t>C</m:t>
            </m:r>
            <m:ctrlPr>
              <w:rPr>
                <w:rFonts w:ascii="Cambria Math" w:hAnsi="Cambria Math"/>
              </w:rPr>
            </m:ctrlPr>
          </m:e>
          <m:sup>
            <m:r>
              <m:rPr>
                <m:sty m:val="p"/>
              </m:rPr>
              <w:rPr>
                <w:rFonts w:ascii="Times New Roman" w:hAnsi="Times New Roman"/>
              </w:rPr>
              <m:t>grid</m:t>
            </m:r>
            <m:ctrlPr>
              <w:rPr>
                <w:rFonts w:ascii="Cambria Math" w:hAnsi="Cambria Math"/>
              </w:rPr>
            </m:ctrlPr>
          </m:sup>
        </m:sSup>
      </m:oMath>
      <w:r>
        <w:t>为计划购电结算费用，</w:t>
      </w:r>
      <m:oMath>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d,t</m:t>
            </m:r>
            <m:ctrlPr>
              <w:rPr>
                <w:rFonts w:ascii="Cambria Math" w:hAnsi="Cambria Math"/>
              </w:rPr>
            </m:ctrlPr>
          </m:sub>
        </m:sSub>
      </m:oMath>
      <w:r>
        <w:t>为紧急购电量。以该费用作为问题三各策略的最终评价指标。</w:t>
      </w:r>
    </w:p>
    <w:p w14:paraId="5129D70D">
      <w:pPr>
        <w:pStyle w:val="4"/>
        <w:bidi w:val="0"/>
        <w:rPr>
          <w:rFonts w:hint="eastAsia"/>
          <w:lang w:val="en-US" w:eastAsia="zh-CN"/>
        </w:rPr>
      </w:pPr>
      <w:r>
        <w:rPr>
          <w:rFonts w:hint="eastAsia"/>
          <w:lang w:val="en-US" w:eastAsia="zh-CN"/>
        </w:rPr>
        <w:t>8.</w:t>
      </w:r>
      <w:r>
        <w:rPr>
          <w:rFonts w:hint="default"/>
          <w:lang w:val="en-US" w:eastAsia="zh-CN"/>
        </w:rPr>
        <w:t>1.</w:t>
      </w:r>
      <w:r>
        <w:rPr>
          <w:rFonts w:hint="eastAsia"/>
          <w:lang w:val="en-US" w:eastAsia="zh-CN"/>
        </w:rPr>
        <w:t>7 模型求解</w:t>
      </w:r>
    </w:p>
    <w:p w14:paraId="02F80053">
      <w:pPr>
        <w:pStyle w:val="3"/>
        <w:bidi w:val="0"/>
        <w:rPr>
          <w:rFonts w:hint="default"/>
          <w:lang w:val="en-US" w:eastAsia="zh-CN"/>
        </w:rPr>
      </w:pPr>
      <w:r>
        <w:rPr>
          <w:rFonts w:hint="default"/>
          <w:lang w:val="en-US" w:eastAsia="zh-CN"/>
        </w:rPr>
        <w:t xml:space="preserve">8.2 </w:t>
      </w:r>
      <w:r>
        <w:rPr>
          <w:lang w:val="en-US" w:eastAsia="zh-CN"/>
        </w:rPr>
        <w:t>调整购电策略</w:t>
      </w:r>
      <w:r>
        <w:rPr>
          <w:rFonts w:hint="eastAsia"/>
          <w:lang w:val="en-US" w:eastAsia="zh-CN"/>
        </w:rPr>
        <w:t>分析</w:t>
      </w:r>
    </w:p>
    <w:p w14:paraId="444E5E5E">
      <w:pPr>
        <w:bidi w:val="0"/>
      </w:pPr>
      <w:r>
        <w:t>在主调度方案确定后，进一步检验现有预报时点之间是否存在新增信息价值。本文选取候选整数时点进行预测与经济回测，并以全年运行成本为依据，判断是否需要增加预报时点。</w:t>
      </w:r>
    </w:p>
    <w:p w14:paraId="13754360">
      <w:pPr>
        <w:pStyle w:val="4"/>
        <w:bidi w:val="0"/>
      </w:pPr>
      <w:r>
        <w:rPr>
          <w:rFonts w:hint="eastAsia"/>
          <w:lang w:val="en-US" w:eastAsia="zh-CN"/>
        </w:rPr>
        <w:t>8.2.1</w:t>
      </w:r>
      <w:r>
        <w:t>候选时点与自建预报</w:t>
      </w:r>
    </w:p>
    <w:p w14:paraId="3DFF00DA">
      <w:pPr>
        <w:bidi w:val="0"/>
        <w:rPr>
          <w:rFonts w:hint="eastAsia"/>
          <w:lang w:eastAsia="zh-CN"/>
        </w:rPr>
      </w:pPr>
      <w:r>
        <w:rPr>
          <w:lang w:val="en-US" w:eastAsia="zh-CN"/>
        </w:rPr>
        <w:t>候选时点取两次官方预报之间的整数时点，即7:00—11:00和 13:00—17:00，分别以上一时刻的6:00、12:00官方预报为基准。</w:t>
      </w:r>
      <w:r>
        <w:t>自建预报采用最新官方预报</w:t>
      </w:r>
      <w:r>
        <w:rPr>
          <w:rFonts w:hint="eastAsia"/>
        </w:rPr>
        <w:t>与</w:t>
      </w:r>
      <w:r>
        <w:t>当日动态残差修正</w:t>
      </w:r>
      <w:r>
        <w:rPr>
          <w:rFonts w:hint="eastAsia"/>
        </w:rPr>
        <w:t>结合</w:t>
      </w:r>
      <w:r>
        <w:t>。设 </w:t>
      </w:r>
      <m:oMath>
        <m:r>
          <m:rPr>
            <m:sty m:val="p"/>
          </m:rPr>
          <w:rPr>
            <w:rFonts w:ascii="Times New Roman" w:hAnsi="Times New Roman"/>
          </w:rPr>
          <m:t>τ</m:t>
        </m:r>
      </m:oMath>
      <w:r>
        <w:t> 为候选时点，</w:t>
      </w:r>
      <m:oMath>
        <m:r>
          <m:rPr>
            <m:sty m:val="p"/>
          </m:rPr>
          <w:rPr>
            <w:rFonts w:ascii="Times New Roman" w:hAnsi="Times New Roman"/>
          </w:rPr>
          <m:t>r</m:t>
        </m:r>
      </m:oMath>
      <w:r>
        <w:t> 为最近一次官方发布时间，官方预报为 </w:t>
      </w:r>
      <m:oMath>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P</m:t>
                </m:r>
                <m:ctrlPr>
                  <w:rPr>
                    <w:rFonts w:ascii="Cambria Math" w:hAnsi="Cambria Math"/>
                  </w:rPr>
                </m:ctrlPr>
              </m:e>
            </m:acc>
            <m:ctrlPr>
              <w:rPr>
                <w:rFonts w:ascii="Cambria Math" w:hAnsi="Cambria Math"/>
              </w:rPr>
            </m:ctrlPr>
          </m:e>
          <m:sub>
            <m:r>
              <m:rPr>
                <m:sty m:val="p"/>
              </m:rPr>
              <w:rPr>
                <w:rFonts w:ascii="Times New Roman" w:hAnsi="Times New Roman"/>
              </w:rPr>
              <m:t>d,h</m:t>
            </m:r>
            <m:ctrlPr>
              <w:rPr>
                <w:rFonts w:ascii="Cambria Math" w:hAnsi="Cambria Math"/>
              </w:rPr>
            </m:ctrlPr>
          </m:sub>
          <m:sup>
            <m:d>
              <m:dPr>
                <m:ctrlPr>
                  <w:rPr>
                    <w:rFonts w:ascii="Cambria Math" w:hAnsi="Cambria Math"/>
                  </w:rPr>
                </m:ctrlPr>
              </m:dPr>
              <m:e>
                <m:r>
                  <m:rPr>
                    <m:sty m:val="p"/>
                  </m:rPr>
                  <w:rPr>
                    <w:rFonts w:ascii="Times New Roman" w:hAnsi="Times New Roman"/>
                  </w:rPr>
                  <m:t>r</m:t>
                </m:r>
                <m:ctrlPr>
                  <w:rPr>
                    <w:rFonts w:ascii="Cambria Math" w:hAnsi="Cambria Math"/>
                  </w:rPr>
                </m:ctrlPr>
              </m:e>
            </m:d>
            <m:ctrlPr>
              <w:rPr>
                <w:rFonts w:ascii="Cambria Math" w:hAnsi="Cambria Math"/>
              </w:rPr>
            </m:ctrlPr>
          </m:sup>
        </m:sSubSup>
      </m:oMath>
      <w:r>
        <w:t>，实际为 </w:t>
      </w:r>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d,h</m:t>
            </m:r>
            <m:ctrlPr>
              <w:rPr>
                <w:rFonts w:ascii="Cambria Math" w:hAnsi="Cambria Math"/>
              </w:rPr>
            </m:ctrlPr>
          </m:sub>
        </m:sSub>
      </m:oMath>
      <w:r>
        <w:t>。定义误差</w:t>
      </w:r>
      <w:r>
        <w:rPr>
          <w:rFonts w:hint="eastAsia"/>
          <w:lang w:eastAsia="zh-CN"/>
        </w:rPr>
        <w:t>：</w:t>
      </w:r>
    </w:p>
    <w:p w14:paraId="2A56356C">
      <w:pPr>
        <w:bidi w:val="0"/>
      </w:pPr>
      <m:oMathPara>
        <m:oMath>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d,h</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r</m:t>
                  </m:r>
                  <m:ctrlPr>
                    <w:rPr>
                      <w:rFonts w:hint="default" w:ascii="Cambria Math" w:hAnsi="Cambria Math"/>
                    </w:rPr>
                  </m:ctrlPr>
                </m:e>
              </m:d>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acc>
                <m:accPr>
                  <m:ctrlPr>
                    <w:rPr>
                      <w:rFonts w:hint="default" w:ascii="Cambria Math" w:hAnsi="Cambria Math"/>
                    </w:rPr>
                  </m:ctrlPr>
                </m:accPr>
                <m:e>
                  <m:r>
                    <m:rPr>
                      <m:nor/>
                      <m:sty m:val="p"/>
                    </m:rPr>
                    <w:rPr>
                      <w:rFonts w:hint="default" w:ascii="Times New Roman" w:hAnsi="Times New Roman"/>
                    </w:rPr>
                    <m:t>P</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d,h</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r</m:t>
                  </m:r>
                  <m:ctrlPr>
                    <w:rPr>
                      <w:rFonts w:hint="default" w:ascii="Cambria Math" w:hAnsi="Cambria Math"/>
                    </w:rPr>
                  </m:ctrlPr>
                </m:e>
              </m:d>
              <m:ctrlPr>
                <w:rPr>
                  <w:rFonts w:hint="default" w:ascii="Cambria Math" w:hAnsi="Cambria Math"/>
                </w:rPr>
              </m:ctrlPr>
            </m:sup>
          </m:sSubSup>
          <m:r>
            <m:rPr>
              <m:nor/>
              <m:sty m:val="p"/>
            </m:rPr>
            <w:rPr>
              <w:rFonts w:hint="default" w:ascii="Times New Roman" w:hAnsi="Times New Roman"/>
            </w:rPr>
            <m:t>−</m:t>
          </m:r>
          <m:sSub>
            <m:sSubPr>
              <m:ctrlPr>
                <w:rPr>
                  <w:rFonts w:hint="default" w:ascii="Cambria Math" w:hAnsi="Cambria Math"/>
                </w:rPr>
              </m:ctrlPr>
            </m:sSubPr>
            <m:e>
              <m:r>
                <m:rPr>
                  <m:nor/>
                  <m:sty m:val="p"/>
                </m:rPr>
                <w:rPr>
                  <w:rFonts w:hint="default" w:ascii="Times New Roman" w:hAnsi="Times New Roman"/>
                </w:rPr>
                <m:t>P</m:t>
              </m:r>
              <m:ctrlPr>
                <w:rPr>
                  <w:rFonts w:hint="default" w:ascii="Cambria Math" w:hAnsi="Cambria Math"/>
                </w:rPr>
              </m:ctrlPr>
            </m:e>
            <m:sub>
              <m:r>
                <m:rPr>
                  <m:nor/>
                  <m:sty m:val="p"/>
                </m:rPr>
                <w:rPr>
                  <w:rFonts w:hint="default" w:ascii="Times New Roman" w:hAnsi="Times New Roman"/>
                </w:rPr>
                <m:t>d,h</m:t>
              </m:r>
              <m:ctrlPr>
                <w:rPr>
                  <w:rFonts w:hint="default" w:ascii="Cambria Math" w:hAnsi="Cambria Math"/>
                </w:rPr>
              </m:ctrlPr>
            </m:sub>
          </m:sSub>
          <m:r>
            <m:rPr>
              <m:nor/>
              <m:sty m:val="p"/>
            </m:rPr>
            <w:rPr>
              <w:rFonts w:hint="default" w:ascii="Times New Roman" w:hAnsi="Times New Roman"/>
            </w:rPr>
            <w:br w:type="textWrapping"/>
          </m:r>
        </m:oMath>
      </m:oMathPara>
      <w:r>
        <w:t>在 </w:t>
      </w:r>
      <m:oMath>
        <m:r>
          <m:rPr>
            <m:sty m:val="p"/>
          </m:rPr>
          <w:rPr>
            <w:rFonts w:ascii="Times New Roman" w:hAnsi="Times New Roman"/>
          </w:rPr>
          <m:t>τ</m:t>
        </m:r>
      </m:oMath>
      <w:r>
        <w:t> 时刻，当前误差 </w:t>
      </w:r>
      <m:oMath>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d,τ</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r</m:t>
                </m:r>
                <m:ctrlPr>
                  <w:rPr>
                    <w:rFonts w:hint="default" w:ascii="Cambria Math" w:hAnsi="Cambria Math"/>
                  </w:rPr>
                </m:ctrlPr>
              </m:e>
            </m:d>
            <m:ctrlPr>
              <w:rPr>
                <w:rFonts w:hint="default" w:ascii="Cambria Math" w:hAnsi="Cambria Math"/>
              </w:rPr>
            </m:ctrlPr>
          </m:sup>
        </m:sSubSup>
      </m:oMath>
      <w:r>
        <w:t> 已可观测。用最近 21 个完整日拟合当前误差到未来误差的回归：</w:t>
      </w:r>
    </w:p>
    <w:p w14:paraId="2CE304B4">
      <w:pPr>
        <w:bidi w:val="0"/>
        <w:rPr>
          <w:rFonts w:hint="eastAsia"/>
          <w:lang w:eastAsia="zh-CN"/>
        </w:rPr>
      </w:pPr>
      <m:oMathPara>
        <m:oMath>
          <m:sSub>
            <m:sSubPr>
              <m:ctrlPr>
                <w:rPr>
                  <w:rFonts w:hint="default" w:ascii="Cambria Math" w:hAnsi="Cambria Math"/>
                </w:rPr>
              </m:ctrlPr>
            </m:sSubPr>
            <m:e>
              <m:acc>
                <m:accPr>
                  <m:ctrlPr>
                    <w:rPr>
                      <w:rFonts w:hint="default" w:ascii="Cambria Math" w:hAnsi="Cambria Math"/>
                    </w:rPr>
                  </m:ctrlPr>
                </m:accPr>
                <m:e>
                  <m:r>
                    <m:rPr>
                      <m:nor/>
                      <m:sty m:val="p"/>
                    </m:rPr>
                    <w:rPr>
                      <w:rFonts w:hint="default" w:ascii="Times New Roman" w:hAnsi="Times New Roman"/>
                    </w:rPr>
                    <m:t>e</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d,h</m:t>
              </m:r>
              <m:ctrlPr>
                <w:rPr>
                  <w:rFonts w:hint="default" w:ascii="Cambria Math" w:hAnsi="Cambria Math"/>
                </w:rPr>
              </m:ctrlPr>
            </m:sub>
          </m:sSub>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μ</m:t>
              </m:r>
              <m:ctrlPr>
                <w:rPr>
                  <w:rFonts w:hint="default" w:ascii="Cambria Math" w:hAnsi="Cambria Math"/>
                </w:rPr>
              </m:ctrlPr>
            </m:e>
            <m:sub>
              <m:r>
                <m:rPr>
                  <m:nor/>
                  <m:sty m:val="p"/>
                </m:rPr>
                <w:rPr>
                  <w:rFonts w:hint="default" w:ascii="Times New Roman" w:hAnsi="Times New Roman"/>
                </w:rPr>
                <m:t>τ,h</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21</m:t>
                  </m:r>
                  <m:ctrlPr>
                    <w:rPr>
                      <w:rFonts w:hint="default" w:ascii="Cambria Math" w:hAnsi="Cambria Math"/>
                    </w:rPr>
                  </m:ctrlPr>
                </m:e>
              </m:d>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acc>
                <m:accPr>
                  <m:chr m:val="̃"/>
                  <m:ctrlPr>
                    <w:rPr>
                      <w:rFonts w:hint="default" w:ascii="Cambria Math" w:hAnsi="Cambria Math"/>
                    </w:rPr>
                  </m:ctrlPr>
                </m:accPr>
                <m:e>
                  <m:r>
                    <m:rPr>
                      <m:nor/>
                      <m:sty m:val="p"/>
                    </m:rPr>
                    <w:rPr>
                      <w:rFonts w:hint="default" w:ascii="Times New Roman" w:hAnsi="Times New Roman"/>
                    </w:rPr>
                    <m:t>ρ</m:t>
                  </m:r>
                  <m:ctrlPr>
                    <w:rPr>
                      <w:rFonts w:hint="default" w:ascii="Cambria Math" w:hAnsi="Cambria Math"/>
                    </w:rPr>
                  </m:ctrlPr>
                </m:e>
              </m:acc>
              <m:ctrlPr>
                <w:rPr>
                  <w:rFonts w:hint="default" w:ascii="Cambria Math" w:hAnsi="Cambria Math"/>
                </w:rPr>
              </m:ctrlPr>
            </m:e>
            <m:sub>
              <m:r>
                <m:rPr>
                  <m:nor/>
                  <m:sty m:val="p"/>
                </m:rPr>
                <w:rPr>
                  <w:rFonts w:hint="default" w:ascii="Times New Roman" w:hAnsi="Times New Roman"/>
                </w:rPr>
                <m:t>τ,h</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21</m:t>
                  </m:r>
                  <m:ctrlPr>
                    <w:rPr>
                      <w:rFonts w:hint="default" w:ascii="Cambria Math" w:hAnsi="Cambria Math"/>
                    </w:rPr>
                  </m:ctrlPr>
                </m:e>
              </m:d>
              <m:ctrlPr>
                <w:rPr>
                  <w:rFonts w:hint="default" w:ascii="Cambria Math" w:hAnsi="Cambria Math"/>
                </w:rPr>
              </m:ctrlPr>
            </m:sup>
          </m:sSubSup>
          <m:d>
            <m:dPr>
              <m:ctrlPr>
                <w:rPr>
                  <w:rFonts w:hint="default" w:ascii="Cambria Math" w:hAnsi="Cambria Math"/>
                </w:rPr>
              </m:ctrlPr>
            </m:dPr>
            <m:e>
              <m:sSubSup>
                <m:sSubSupPr>
                  <m:ctrlPr>
                    <w:rPr>
                      <w:rFonts w:hint="default" w:ascii="Cambria Math" w:hAnsi="Cambria Math"/>
                    </w:rPr>
                  </m:ctrlPr>
                </m:sSubSupPr>
                <m:e>
                  <m:r>
                    <m:rPr>
                      <m:nor/>
                      <m:sty m:val="p"/>
                    </m:rPr>
                    <w:rPr>
                      <w:rFonts w:hint="default" w:ascii="Times New Roman" w:hAnsi="Times New Roman"/>
                    </w:rPr>
                    <m:t>e</m:t>
                  </m:r>
                  <m:ctrlPr>
                    <w:rPr>
                      <w:rFonts w:hint="default" w:ascii="Cambria Math" w:hAnsi="Cambria Math"/>
                    </w:rPr>
                  </m:ctrlPr>
                </m:e>
                <m:sub>
                  <m:r>
                    <m:rPr>
                      <m:nor/>
                      <m:sty m:val="p"/>
                    </m:rPr>
                    <w:rPr>
                      <w:rFonts w:hint="default" w:ascii="Times New Roman" w:hAnsi="Times New Roman"/>
                    </w:rPr>
                    <m:t>d,τ</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r</m:t>
                      </m:r>
                      <m:ctrlPr>
                        <w:rPr>
                          <w:rFonts w:hint="default" w:ascii="Cambria Math" w:hAnsi="Cambria Math"/>
                        </w:rPr>
                      </m:ctrlPr>
                    </m:e>
                  </m:d>
                  <m:ctrlPr>
                    <w:rPr>
                      <w:rFonts w:hint="default" w:ascii="Cambria Math" w:hAnsi="Cambria Math"/>
                    </w:rPr>
                  </m:ctrlPr>
                </m:sup>
              </m:sSubSup>
              <m:r>
                <m:rPr>
                  <m:nor/>
                  <m:sty m:val="p"/>
                </m:rPr>
                <w:rPr>
                  <w:rFonts w:hint="default" w:ascii="Times New Roman" w:hAnsi="Times New Roman"/>
                </w:rPr>
                <m:t>−</m:t>
              </m:r>
              <m:sSubSup>
                <m:sSubSupPr>
                  <m:ctrlPr>
                    <w:rPr>
                      <w:rFonts w:hint="default" w:ascii="Cambria Math" w:hAnsi="Cambria Math"/>
                    </w:rPr>
                  </m:ctrlPr>
                </m:sSubSupPr>
                <m:e>
                  <m:r>
                    <m:rPr>
                      <m:nor/>
                      <m:sty m:val="p"/>
                    </m:rPr>
                    <w:rPr>
                      <w:rFonts w:hint="default" w:ascii="Times New Roman" w:hAnsi="Times New Roman"/>
                    </w:rPr>
                    <m:t>μ</m:t>
                  </m:r>
                  <m:ctrlPr>
                    <w:rPr>
                      <w:rFonts w:hint="default" w:ascii="Cambria Math" w:hAnsi="Cambria Math"/>
                    </w:rPr>
                  </m:ctrlPr>
                </m:e>
                <m:sub>
                  <m:r>
                    <m:rPr>
                      <m:nor/>
                      <m:sty m:val="p"/>
                    </m:rPr>
                    <w:rPr>
                      <w:rFonts w:hint="default" w:ascii="Times New Roman" w:hAnsi="Times New Roman"/>
                    </w:rPr>
                    <m:t>τ,τ</m:t>
                  </m:r>
                  <m:ctrlPr>
                    <w:rPr>
                      <w:rFonts w:hint="default" w:ascii="Cambria Math" w:hAnsi="Cambria Math"/>
                    </w:rPr>
                  </m:ctrlPr>
                </m:sub>
                <m:sup>
                  <m:d>
                    <m:dPr>
                      <m:ctrlPr>
                        <w:rPr>
                          <w:rFonts w:hint="default" w:ascii="Cambria Math" w:hAnsi="Cambria Math"/>
                        </w:rPr>
                      </m:ctrlPr>
                    </m:dPr>
                    <m:e>
                      <m:r>
                        <m:rPr>
                          <m:nor/>
                          <m:sty m:val="p"/>
                        </m:rPr>
                        <w:rPr>
                          <w:rFonts w:hint="default" w:ascii="Times New Roman" w:hAnsi="Times New Roman"/>
                        </w:rPr>
                        <m:t>21</m:t>
                      </m:r>
                      <m:ctrlPr>
                        <w:rPr>
                          <w:rFonts w:hint="default" w:ascii="Cambria Math" w:hAnsi="Cambria Math"/>
                        </w:rPr>
                      </m:ctrlPr>
                    </m:e>
                  </m:d>
                  <m:ctrlPr>
                    <w:rPr>
                      <w:rFonts w:hint="default" w:ascii="Cambria Math" w:hAnsi="Cambria Math"/>
                    </w:rPr>
                  </m:ctrlPr>
                </m:sup>
              </m:sSubSup>
              <m:ctrlPr>
                <w:rPr>
                  <w:rFonts w:hint="default" w:ascii="Cambria Math" w:hAnsi="Cambria Math"/>
                </w:rPr>
              </m:ctrlPr>
            </m:e>
          </m:d>
          <m:r>
            <m:rPr>
              <m:nor/>
              <m:sty m:val="p"/>
            </m:rPr>
            <w:rPr>
              <w:rFonts w:hint="default" w:ascii="Times New Roman" w:hAnsi="Times New Roman"/>
            </w:rPr>
            <w:br w:type="textWrapping"/>
          </m:r>
        </m:oMath>
      </m:oMathPara>
      <w:r>
        <w:t>得到自建预报</w:t>
      </w:r>
      <w:r>
        <w:rPr>
          <w:rFonts w:hint="eastAsia"/>
          <w:lang w:eastAsia="zh-CN"/>
        </w:rPr>
        <w:t>：</w:t>
      </w:r>
    </w:p>
    <w:p w14:paraId="1C38383F">
      <w:pPr>
        <w:bidi w:val="0"/>
      </w:pPr>
      <m:oMathPara>
        <m:oMath>
          <m:sSubSup>
            <m:sSubSupPr>
              <m:ctrlPr>
                <w:rPr>
                  <w:rFonts w:ascii="Cambria Math" w:hAnsi="Cambria Math"/>
                </w:rPr>
              </m:ctrlPr>
            </m:sSubSupPr>
            <m:e>
              <m:acc>
                <m:accPr>
                  <m:chr m:val="̃"/>
                  <m:ctrlPr>
                    <w:rPr>
                      <w:rFonts w:ascii="Cambria Math" w:hAnsi="Cambria Math"/>
                    </w:rPr>
                  </m:ctrlPr>
                </m:accPr>
                <m:e>
                  <m:r>
                    <m:rPr>
                      <m:sty m:val="p"/>
                    </m:rPr>
                    <w:rPr>
                      <w:rFonts w:ascii="Times New Roman" w:hAnsi="Times New Roman"/>
                    </w:rPr>
                    <m:t>P</m:t>
                  </m:r>
                  <m:ctrlPr>
                    <w:rPr>
                      <w:rFonts w:ascii="Cambria Math" w:hAnsi="Cambria Math"/>
                    </w:rPr>
                  </m:ctrlPr>
                </m:e>
              </m:acc>
              <m:ctrlPr>
                <w:rPr>
                  <w:rFonts w:ascii="Cambria Math" w:hAnsi="Cambria Math"/>
                </w:rPr>
              </m:ctrlPr>
            </m:e>
            <m:sub>
              <m:r>
                <m:rPr>
                  <m:sty m:val="p"/>
                </m:rPr>
                <w:rPr>
                  <w:rFonts w:ascii="Times New Roman" w:hAnsi="Times New Roman"/>
                </w:rPr>
                <m:t>d,h</m:t>
              </m:r>
              <m:ctrlPr>
                <w:rPr>
                  <w:rFonts w:ascii="Cambria Math" w:hAnsi="Cambria Math"/>
                </w:rPr>
              </m:ctrlPr>
            </m:sub>
            <m:sup>
              <m:d>
                <m:dPr>
                  <m:ctrlPr>
                    <w:rPr>
                      <w:rFonts w:ascii="Cambria Math" w:hAnsi="Cambria Math"/>
                    </w:rPr>
                  </m:ctrlPr>
                </m:dPr>
                <m:e>
                  <m:r>
                    <m:rPr>
                      <m:sty m:val="p"/>
                    </m:rPr>
                    <w:rPr>
                      <w:rFonts w:ascii="Times New Roman" w:hAnsi="Times New Roman"/>
                    </w:rPr>
                    <m:t>τ</m:t>
                  </m:r>
                  <m:ctrlPr>
                    <w:rPr>
                      <w:rFonts w:ascii="Cambria Math" w:hAnsi="Cambria Math"/>
                    </w:rPr>
                  </m:ctrlPr>
                </m:e>
              </m:d>
              <m:ctrlPr>
                <w:rPr>
                  <w:rFonts w:ascii="Cambria Math" w:hAnsi="Cambria Math"/>
                </w:rPr>
              </m:ctrlPr>
            </m:sup>
          </m:sSubSup>
          <m:r>
            <m:rPr>
              <m:sty m:val="p"/>
            </m:rPr>
            <w:rPr>
              <w:rFonts w:ascii="Times New Roman" w:hAnsi="Times New Roman"/>
            </w:rPr>
            <m:t>=</m:t>
          </m:r>
          <m:func>
            <m:funcPr>
              <m:ctrlPr>
                <w:rPr>
                  <w:rFonts w:ascii="Cambria Math" w:hAnsi="Cambria Math"/>
                </w:rPr>
              </m:ctrlPr>
            </m:funcPr>
            <m:fName>
              <m:r>
                <m:rPr>
                  <m:sty m:val="p"/>
                </m:rPr>
                <w:rPr>
                  <w:rFonts w:ascii="Times New Roman" w:hAnsi="Times New Roman"/>
                </w:rPr>
                <m:t>max</m:t>
              </m:r>
              <m:ctrlPr>
                <w:rPr>
                  <w:rFonts w:ascii="Cambria Math" w:hAnsi="Cambria Math"/>
                </w:rPr>
              </m:ctrlPr>
            </m:fName>
            <m:e>
              <m:d>
                <m:dPr>
                  <m:begChr m:val="{"/>
                  <m:sepChr m:val=","/>
                  <m:endChr m:val="}"/>
                  <m:ctrlPr>
                    <w:rPr>
                      <w:rFonts w:ascii="Cambria Math" w:hAnsi="Cambria Math"/>
                    </w:rPr>
                  </m:ctrlPr>
                </m:dPr>
                <m:e>
                  <m:r>
                    <m:rPr>
                      <m:sty m:val="p"/>
                    </m:rPr>
                    <w:rPr>
                      <w:rFonts w:ascii="Times New Roman" w:hAnsi="Times New Roman"/>
                    </w:rPr>
                    <m:t>0</m:t>
                  </m:r>
                  <m:ctrlPr>
                    <w:rPr>
                      <w:rFonts w:ascii="Cambria Math" w:hAnsi="Cambria Math"/>
                    </w:rPr>
                  </m:ctrlPr>
                </m:e>
                <m:e>
                  <m:sSubSup>
                    <m:sSubSupPr>
                      <m:ctrlPr>
                        <w:rPr>
                          <w:rFonts w:ascii="Cambria Math" w:hAnsi="Cambria Math"/>
                        </w:rPr>
                      </m:ctrlPr>
                    </m:sSubSupPr>
                    <m:e>
                      <m:acc>
                        <m:accPr>
                          <m:ctrlPr>
                            <w:rPr>
                              <w:rFonts w:ascii="Cambria Math" w:hAnsi="Cambria Math"/>
                            </w:rPr>
                          </m:ctrlPr>
                        </m:accPr>
                        <m:e>
                          <m:r>
                            <m:rPr>
                              <m:sty m:val="p"/>
                            </m:rPr>
                            <w:rPr>
                              <w:rFonts w:ascii="Times New Roman" w:hAnsi="Times New Roman"/>
                            </w:rPr>
                            <m:t>P</m:t>
                          </m:r>
                          <m:ctrlPr>
                            <w:rPr>
                              <w:rFonts w:ascii="Cambria Math" w:hAnsi="Cambria Math"/>
                            </w:rPr>
                          </m:ctrlPr>
                        </m:e>
                      </m:acc>
                      <m:ctrlPr>
                        <w:rPr>
                          <w:rFonts w:ascii="Cambria Math" w:hAnsi="Cambria Math"/>
                        </w:rPr>
                      </m:ctrlPr>
                    </m:e>
                    <m:sub>
                      <m:r>
                        <m:rPr>
                          <m:sty m:val="p"/>
                        </m:rPr>
                        <w:rPr>
                          <w:rFonts w:ascii="Times New Roman" w:hAnsi="Times New Roman"/>
                        </w:rPr>
                        <m:t>d,h</m:t>
                      </m:r>
                      <m:ctrlPr>
                        <w:rPr>
                          <w:rFonts w:ascii="Cambria Math" w:hAnsi="Cambria Math"/>
                        </w:rPr>
                      </m:ctrlPr>
                    </m:sub>
                    <m:sup>
                      <m:d>
                        <m:dPr>
                          <m:ctrlPr>
                            <w:rPr>
                              <w:rFonts w:ascii="Cambria Math" w:hAnsi="Cambria Math"/>
                            </w:rPr>
                          </m:ctrlPr>
                        </m:dPr>
                        <m:e>
                          <m:r>
                            <m:rPr>
                              <m:sty m:val="p"/>
                            </m:rPr>
                            <w:rPr>
                              <w:rFonts w:ascii="Times New Roman" w:hAnsi="Times New Roman"/>
                            </w:rPr>
                            <m:t>r</m:t>
                          </m:r>
                          <m:ctrlPr>
                            <w:rPr>
                              <w:rFonts w:ascii="Cambria Math" w:hAnsi="Cambria Math"/>
                            </w:rPr>
                          </m:ctrlPr>
                        </m:e>
                      </m:d>
                      <m:ctrlPr>
                        <w:rPr>
                          <w:rFonts w:ascii="Cambria Math" w:hAnsi="Cambria Math"/>
                        </w:rPr>
                      </m:ctrlPr>
                    </m:sup>
                  </m:sSubSup>
                  <m:r>
                    <m:rPr>
                      <m:sty m:val="p"/>
                    </m:rPr>
                    <w:rPr>
                      <w:rFonts w:ascii="Times New Roman" w:hAnsi="Times New Roman"/>
                    </w:rPr>
                    <m:t>−</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e</m:t>
                          </m:r>
                          <m:ctrlPr>
                            <w:rPr>
                              <w:rFonts w:ascii="Cambria Math" w:hAnsi="Cambria Math"/>
                            </w:rPr>
                          </m:ctrlPr>
                        </m:e>
                      </m:acc>
                      <m:ctrlPr>
                        <w:rPr>
                          <w:rFonts w:ascii="Cambria Math" w:hAnsi="Cambria Math"/>
                        </w:rPr>
                      </m:ctrlPr>
                    </m:e>
                    <m:sub>
                      <m:r>
                        <m:rPr>
                          <m:sty m:val="p"/>
                        </m:rPr>
                        <w:rPr>
                          <w:rFonts w:ascii="Times New Roman" w:hAnsi="Times New Roman"/>
                        </w:rPr>
                        <m:t>d,h</m:t>
                      </m:r>
                      <m:ctrlPr>
                        <w:rPr>
                          <w:rFonts w:ascii="Cambria Math" w:hAnsi="Cambria Math"/>
                        </w:rPr>
                      </m:ctrlPr>
                    </m:sub>
                  </m:sSub>
                  <m:ctrlPr>
                    <w:rPr>
                      <w:rFonts w:ascii="Cambria Math" w:hAnsi="Cambria Math"/>
                    </w:rPr>
                  </m:ctrlPr>
                </m:e>
              </m:d>
              <m:ctrlPr>
                <w:rPr>
                  <w:rFonts w:ascii="Cambria Math" w:hAnsi="Cambria Math"/>
                </w:rPr>
              </m:ctrlPr>
            </m:e>
          </m:func>
        </m:oMath>
      </m:oMathPara>
    </w:p>
    <w:p w14:paraId="21E051DD">
      <w:pPr>
        <w:bidi w:val="0"/>
        <w:rPr>
          <w:lang w:val="en-US" w:eastAsia="zh-CN"/>
        </w:rPr>
      </w:pPr>
      <w:r>
        <w:rPr>
          <w:lang w:val="en-US" w:eastAsia="zh-CN"/>
        </w:rPr>
        <w:t>若样本不足、模型不稳定或滚动验证未优于官方预报，则回退至官方预报。</w:t>
      </w:r>
    </w:p>
    <w:p w14:paraId="5DD3CE58">
      <w:pPr>
        <w:bidi w:val="0"/>
      </w:pPr>
      <w:r>
        <w:t>预测筛选设置四道门槛：</w:t>
      </w:r>
    </w:p>
    <w:p w14:paraId="6F137D79">
      <w:pPr>
        <w:bidi w:val="0"/>
      </w:pPr>
      <w:r>
        <w:rPr>
          <w:rFonts w:hint="eastAsia"/>
          <w:lang w:eastAsia="zh-CN"/>
        </w:rPr>
        <w:t>（</w:t>
      </w:r>
      <w:r>
        <w:rPr>
          <w:rFonts w:hint="eastAsia"/>
          <w:lang w:val="en-US" w:eastAsia="zh-CN"/>
        </w:rPr>
        <w:t>1</w:t>
      </w:r>
      <w:r>
        <w:rPr>
          <w:rFonts w:hint="eastAsia"/>
          <w:lang w:eastAsia="zh-CN"/>
        </w:rPr>
        <w:t>）</w:t>
      </w:r>
      <w:r>
        <w:t>残差信号</w:t>
      </w:r>
      <w:r>
        <w:rPr>
          <w:rFonts w:hint="eastAsia"/>
          <w:lang w:val="en-US" w:eastAsia="zh-CN"/>
        </w:rPr>
        <w:t>层</w:t>
      </w:r>
      <w:r>
        <w:t xml:space="preserve">：当前误差与未来误差综合相关系数不低于 0.4； </w:t>
      </w:r>
    </w:p>
    <w:p w14:paraId="69FBD1E8">
      <w:pPr>
        <w:bidi w:val="0"/>
      </w:pPr>
      <w:r>
        <w:rPr>
          <w:rFonts w:hint="eastAsia"/>
          <w:lang w:eastAsia="zh-CN"/>
        </w:rPr>
        <w:t>（</w:t>
      </w:r>
      <w:r>
        <w:rPr>
          <w:rFonts w:hint="eastAsia"/>
          <w:lang w:val="en-US" w:eastAsia="zh-CN"/>
        </w:rPr>
        <w:t>2</w:t>
      </w:r>
      <w:r>
        <w:rPr>
          <w:rFonts w:hint="eastAsia"/>
          <w:lang w:eastAsia="zh-CN"/>
        </w:rPr>
        <w:t>）</w:t>
      </w:r>
      <w:r>
        <w:t>精度</w:t>
      </w:r>
      <w:r>
        <w:rPr>
          <w:rFonts w:hint="eastAsia"/>
          <w:lang w:val="en-US" w:eastAsia="zh-CN"/>
        </w:rPr>
        <w:t>层</w:t>
      </w:r>
      <w:r>
        <w:t xml:space="preserve">：全年样本外 RMSE、MAE 改善均不低于 10%； </w:t>
      </w:r>
    </w:p>
    <w:p w14:paraId="35179197">
      <w:pPr>
        <w:bidi w:val="0"/>
      </w:pPr>
      <w:r>
        <w:rPr>
          <w:rFonts w:hint="eastAsia"/>
          <w:lang w:eastAsia="zh-CN"/>
        </w:rPr>
        <w:t>（</w:t>
      </w:r>
      <w:r>
        <w:rPr>
          <w:rFonts w:hint="eastAsia"/>
          <w:lang w:val="en-US" w:eastAsia="zh-CN"/>
        </w:rPr>
        <w:t>3</w:t>
      </w:r>
      <w:r>
        <w:rPr>
          <w:rFonts w:hint="eastAsia"/>
          <w:lang w:eastAsia="zh-CN"/>
        </w:rPr>
        <w:t>）</w:t>
      </w:r>
      <w:r>
        <w:t>稳定性</w:t>
      </w:r>
      <w:r>
        <w:rPr>
          <w:rFonts w:hint="eastAsia"/>
          <w:lang w:val="en-US" w:eastAsia="zh-CN"/>
        </w:rPr>
        <w:t>层</w:t>
      </w:r>
      <w:r>
        <w:t xml:space="preserve">：至少 7 个月保持同向改善； </w:t>
      </w:r>
    </w:p>
    <w:p w14:paraId="7D068D1D">
      <w:pPr>
        <w:bidi w:val="0"/>
      </w:pPr>
      <w:r>
        <w:rPr>
          <w:rFonts w:hint="eastAsia"/>
          <w:lang w:eastAsia="zh-CN"/>
        </w:rPr>
        <w:t>（</w:t>
      </w:r>
      <w:r>
        <w:rPr>
          <w:rFonts w:hint="eastAsia"/>
          <w:lang w:val="en-US" w:eastAsia="zh-CN"/>
        </w:rPr>
        <w:t>4</w:t>
      </w:r>
      <w:r>
        <w:rPr>
          <w:rFonts w:hint="eastAsia"/>
          <w:lang w:eastAsia="zh-CN"/>
        </w:rPr>
        <w:t>）</w:t>
      </w:r>
      <w:r>
        <w:t>可操作性</w:t>
      </w:r>
      <w:r>
        <w:rPr>
          <w:rFonts w:hint="eastAsia"/>
          <w:lang w:val="en-US" w:eastAsia="zh-CN"/>
        </w:rPr>
        <w:t>层</w:t>
      </w:r>
      <w:r>
        <w:t xml:space="preserve">：剩余有效调度时长不少于 2 h。 </w:t>
      </w:r>
    </w:p>
    <w:p w14:paraId="372EE4E7">
      <w:pPr>
        <w:bidi w:val="0"/>
      </w:pPr>
      <w:r>
        <w:t>经筛选，10:00、14:00综合表现较优，作为重点候选；9:00、11:00、13:00、15:00用于敏感性检验，16:00、17:00作为边界对照。</w:t>
      </w:r>
    </w:p>
    <w:p w14:paraId="619EA81E">
      <w:pPr>
        <w:bidi w:val="0"/>
        <w:rPr>
          <w:lang w:val="en-US" w:eastAsia="zh-CN"/>
        </w:rPr>
      </w:pPr>
    </w:p>
    <w:p w14:paraId="11FE76F7">
      <w:pPr>
        <w:bidi w:val="0"/>
        <w:rPr>
          <w:rFonts w:hint="eastAsia"/>
          <w:lang w:val="en-US" w:eastAsia="zh-CN"/>
        </w:rPr>
      </w:pPr>
      <w:r>
        <w:rPr>
          <w:rFonts w:hint="eastAsia"/>
          <w:lang w:val="en-US" w:eastAsia="zh-CN"/>
        </w:rPr>
        <w:t>问题四的模型建立与求解</w:t>
      </w:r>
    </w:p>
    <w:p w14:paraId="4C323DDF">
      <w:pPr>
        <w:bidi w:val="0"/>
        <w:rPr>
          <w:rFonts w:hint="eastAsia"/>
          <w:lang w:val="en-US" w:eastAsia="zh-CN"/>
        </w:rPr>
      </w:pPr>
    </w:p>
    <w:p w14:paraId="120EE0F1">
      <w:pPr>
        <w:bidi w:val="0"/>
        <w:rPr>
          <w:rFonts w:hint="default"/>
          <w:lang w:val="en-US" w:eastAsia="zh-CN"/>
        </w:rPr>
      </w:pPr>
      <w:r>
        <w:rPr>
          <w:rFonts w:hint="eastAsia"/>
          <w:lang w:val="en-US" w:eastAsia="zh-CN"/>
        </w:rPr>
        <w:t>·</w:t>
      </w:r>
    </w:p>
    <w:p w14:paraId="693E17A6">
      <w:pPr>
        <w:bidi w:val="0"/>
        <w:rPr>
          <w:rFonts w:hint="eastAsia"/>
          <w:lang w:val="en-US" w:eastAsia="zh-CN"/>
        </w:rPr>
      </w:pPr>
      <w:r>
        <w:rPr>
          <w:rFonts w:hint="eastAsia"/>
          <w:lang w:val="en-US" w:eastAsia="zh-CN"/>
        </w:rPr>
        <w:t>十、模型的检验与评价</w:t>
      </w:r>
    </w:p>
    <w:p w14:paraId="0DE00CE4">
      <w:pPr>
        <w:bidi w:val="0"/>
        <w:rPr>
          <w:rFonts w:hint="eastAsia"/>
          <w:lang w:val="en-US" w:eastAsia="zh-CN"/>
        </w:rPr>
      </w:pPr>
      <w:r>
        <w:rPr>
          <w:rFonts w:hint="eastAsia"/>
          <w:lang w:val="en-US" w:eastAsia="zh-CN"/>
        </w:rPr>
        <w:t>十一、参考文献及附录</w:t>
      </w:r>
    </w:p>
    <w:p w14:paraId="1BDD49E6">
      <w:pPr>
        <w:bidi w:val="0"/>
        <w:rPr>
          <w:rFonts w:hint="eastAsia"/>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 w:name="MS Mincho">
    <w:altName w:val="FFont-Family"/>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95D2D"/>
    <w:rsid w:val="021C33BC"/>
    <w:rsid w:val="023F005B"/>
    <w:rsid w:val="0D0E115E"/>
    <w:rsid w:val="0ED2950F"/>
    <w:rsid w:val="35F96960"/>
    <w:rsid w:val="3EBF6528"/>
    <w:rsid w:val="43C5DBB1"/>
    <w:rsid w:val="43F90AF8"/>
    <w:rsid w:val="4B361E0A"/>
    <w:rsid w:val="4BB07CCC"/>
    <w:rsid w:val="4BF92E18"/>
    <w:rsid w:val="4DFB322D"/>
    <w:rsid w:val="587BB354"/>
    <w:rsid w:val="59EF2944"/>
    <w:rsid w:val="5A495D2D"/>
    <w:rsid w:val="5FFD8636"/>
    <w:rsid w:val="64AD56B0"/>
    <w:rsid w:val="6B6F0200"/>
    <w:rsid w:val="6CFB17F2"/>
    <w:rsid w:val="736FDBB9"/>
    <w:rsid w:val="76FD45F7"/>
    <w:rsid w:val="77AFB6DF"/>
    <w:rsid w:val="77DBDB0E"/>
    <w:rsid w:val="7AB15A03"/>
    <w:rsid w:val="7D3B74F4"/>
    <w:rsid w:val="7EFD9647"/>
    <w:rsid w:val="7F5FEFBD"/>
    <w:rsid w:val="7FD7DF13"/>
    <w:rsid w:val="877ED0A7"/>
    <w:rsid w:val="B495B6D6"/>
    <w:rsid w:val="BDBD7044"/>
    <w:rsid w:val="BE7E27CB"/>
    <w:rsid w:val="CAF6B9BA"/>
    <w:rsid w:val="DFFF31F9"/>
    <w:rsid w:val="E5ADA2FD"/>
    <w:rsid w:val="E6DFF73C"/>
    <w:rsid w:val="EBC72FAF"/>
    <w:rsid w:val="EBFFA61D"/>
    <w:rsid w:val="ED9F4FB4"/>
    <w:rsid w:val="F67F397B"/>
    <w:rsid w:val="FBFD3F8A"/>
    <w:rsid w:val="FCF58EF9"/>
    <w:rsid w:val="FDF700C5"/>
    <w:rsid w:val="FF6E9281"/>
    <w:rsid w:val="FFBB9776"/>
    <w:rsid w:val="FFF38D4C"/>
  </w:rsids>
  <m:mathPr>
    <m:mathFont m:val="Times New Roman"/>
    <m:brkBin m:val="before"/>
    <m:brkBinSub m:val="--"/>
    <m:smallFrac m:val="0"/>
    <m:dispDef/>
    <m:lMargin m:val="0"/>
    <m:rMargin m:val="0"/>
    <m:defJc m:val="centerGroup"/>
    <m:wrapIndent m:val="1417"/>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622"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ind w:firstLine="0" w:firstLineChars="0"/>
      <w:outlineLvl w:val="0"/>
    </w:pPr>
    <w:rPr>
      <w:rFonts w:eastAsia="黑体"/>
      <w:b/>
      <w:kern w:val="44"/>
      <w:sz w:val="30"/>
    </w:rPr>
  </w:style>
  <w:style w:type="paragraph" w:styleId="3">
    <w:name w:val="heading 2"/>
    <w:basedOn w:val="1"/>
    <w:next w:val="1"/>
    <w:link w:val="16"/>
    <w:unhideWhenUsed/>
    <w:qFormat/>
    <w:uiPriority w:val="0"/>
    <w:pPr>
      <w:keepNext/>
      <w:keepLines/>
      <w:spacing w:beforeLines="0" w:beforeAutospacing="0" w:afterLines="0" w:afterAutospacing="0" w:line="240" w:lineRule="auto"/>
      <w:ind w:firstLine="0" w:firstLineChars="0"/>
      <w:outlineLvl w:val="1"/>
    </w:pPr>
    <w:rPr>
      <w:rFonts w:ascii="Arial" w:hAnsi="Arial" w:eastAsia="楷体"/>
      <w:b/>
      <w:sz w:val="28"/>
    </w:rPr>
  </w:style>
  <w:style w:type="paragraph" w:styleId="4">
    <w:name w:val="heading 3"/>
    <w:basedOn w:val="1"/>
    <w:next w:val="1"/>
    <w:unhideWhenUsed/>
    <w:qFormat/>
    <w:uiPriority w:val="0"/>
    <w:pPr>
      <w:keepNext/>
      <w:keepLines/>
      <w:spacing w:beforeLines="0" w:beforeAutospacing="0" w:afterLines="0" w:afterAutospacing="0" w:line="240" w:lineRule="auto"/>
      <w:ind w:firstLine="0" w:firstLineChars="0"/>
      <w:outlineLvl w:val="2"/>
    </w:pPr>
    <w:rPr>
      <w:b/>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qFormat/>
    <w:uiPriority w:val="0"/>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Arial" w:hAnsi="Arial" w:eastAsia="Arial" w:cs="Arial"/>
      <w:sz w:val="21"/>
      <w:szCs w:val="21"/>
      <w:lang w:val="en-US" w:eastAsia="en-US" w:bidi="ar-SA"/>
    </w:rPr>
  </w:style>
  <w:style w:type="character" w:customStyle="1" w:styleId="16">
    <w:name w:val="标题 2 Char"/>
    <w:link w:val="3"/>
    <w:qFormat/>
    <w:uiPriority w:val="0"/>
    <w:rPr>
      <w:rFonts w:ascii="Arial" w:hAnsi="Arial" w:eastAsia="楷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758</Words>
  <Characters>783</Characters>
  <Lines>0</Lines>
  <Paragraphs>0</Paragraphs>
  <TotalTime>2</TotalTime>
  <ScaleCrop>false</ScaleCrop>
  <LinksUpToDate>false</LinksUpToDate>
  <CharactersWithSpaces>783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2026-09-11T13:12:00Z</dcterms:created>
  <dc:creator>黄未然</dc:creator>
  <cp:lastModifiedBy>G</cp:lastModifiedBy>
  <dcterms:modified xsi:type="dcterms:W3CDTF">2026-09-13T07:56:09Z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ADACE5B500ABA2351475A56ACEB9E978_43</vt:lpwstr>
  </property>
  <property fmtid="{D5CDD505-2E9C-101B-9397-08002B2CF9AE}" pid="4" name="KSOTemplateDocerSaveRecord">
    <vt:lpwstr>eyJoZGlkIjoiZGZmMjdkMmNiNWM5NDA5ODhkZTM3ZTkzZTRjOGRjOGIiLCJ1c2VySWQiOiIxNjM2ODYyMDI5In0=</vt:lpwstr>
  </property>
</Properties>
</file>