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47AAE" w14:textId="175304DB" w:rsidR="00AF615B" w:rsidRPr="00FC3688" w:rsidRDefault="00F22F00">
      <w:pPr>
        <w:rPr>
          <w:rFonts w:ascii="Arial" w:hAnsi="Arial" w:cs="Arial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</w:t>
      </w:r>
      <w:r w:rsidRPr="00FC3688">
        <w:rPr>
          <w:rFonts w:ascii="Arial" w:hAnsi="Arial" w:cs="Arial"/>
          <w:b/>
          <w:bCs/>
          <w:sz w:val="36"/>
          <w:szCs w:val="36"/>
        </w:rPr>
        <w:t xml:space="preserve">  </w:t>
      </w:r>
      <w:r w:rsidR="006B592B" w:rsidRPr="00FC3688">
        <w:rPr>
          <w:rFonts w:ascii="Arial" w:hAnsi="Arial" w:cs="Arial"/>
          <w:b/>
          <w:bCs/>
          <w:sz w:val="36"/>
          <w:szCs w:val="36"/>
        </w:rPr>
        <w:t xml:space="preserve"> </w:t>
      </w:r>
      <w:r w:rsidR="00AA5AEE" w:rsidRPr="00FC3688">
        <w:rPr>
          <w:rFonts w:ascii="Arial" w:hAnsi="Arial" w:cs="Arial"/>
          <w:b/>
          <w:bCs/>
          <w:sz w:val="36"/>
          <w:szCs w:val="36"/>
        </w:rPr>
        <w:t>DRŽAVNI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25B8FD9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</w:t>
      </w:r>
      <w:proofErr w:type="spellStart"/>
      <w:r w:rsidR="00FC3688">
        <w:rPr>
          <w:rFonts w:ascii="Arial" w:hAnsi="Arial" w:cs="Arial"/>
          <w:color w:val="2F5496" w:themeColor="accent5" w:themeShade="BF"/>
          <w:sz w:val="32"/>
          <w:szCs w:val="32"/>
        </w:rPr>
        <w:t>PaintBall</w:t>
      </w:r>
      <w:proofErr w:type="spellEnd"/>
      <w:r w:rsidR="00491CA1" w:rsidRPr="00FC3688">
        <w:rPr>
          <w:rFonts w:ascii="Arial" w:hAnsi="Arial" w:cs="Arial"/>
          <w:color w:val="2F5496" w:themeColor="accent5" w:themeShade="BF"/>
          <w:sz w:val="32"/>
          <w:szCs w:val="32"/>
        </w:rPr>
        <w:t xml:space="preserve">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46257E9" w14:textId="37B9E312" w:rsidR="00BD5CC1" w:rsidRPr="00491CA1" w:rsidRDefault="00BD5CC1" w:rsidP="00491CA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491CA1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</w:t>
      </w:r>
    </w:p>
    <w:p w14:paraId="7BD3865E" w14:textId="712503B0" w:rsidR="00BD5CC1" w:rsidRPr="00CB6555" w:rsidRDefault="00491CA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Armin Glogi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Doc. Dr Edin Dolićanin</w:t>
      </w:r>
    </w:p>
    <w:p w14:paraId="7CD6C6BF" w14:textId="2C1CD915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="006332ED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Doc. Dr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Aldina Avdić</w:t>
      </w:r>
    </w:p>
    <w:p w14:paraId="56937E4D" w14:textId="04C16175" w:rsidR="006B592B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09C477A2" w14:textId="77777777" w:rsidR="00FC3688" w:rsidRPr="00CB6555" w:rsidRDefault="00FC3688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lastRenderedPageBreak/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bookmarkStart w:id="0" w:name="_GoBack"/>
      <w:bookmarkEnd w:id="0"/>
      <w:proofErr w:type="spellEnd"/>
    </w:p>
    <w:p w14:paraId="7693CBD7" w14:textId="0BA52807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„</w:t>
      </w:r>
      <w:proofErr w:type="spellStart"/>
      <w:r w:rsidR="00491CA1">
        <w:rPr>
          <w:rFonts w:ascii="Times New Roman" w:hAnsi="Times New Roman" w:cs="Times New Roman"/>
          <w:b/>
          <w:color w:val="FF0000"/>
          <w:sz w:val="32"/>
          <w:szCs w:val="32"/>
        </w:rPr>
        <w:t>PaintBall</w:t>
      </w: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App</w:t>
      </w:r>
      <w:proofErr w:type="spell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“ </w:t>
      </w:r>
    </w:p>
    <w:p w14:paraId="2F33F03B" w14:textId="458174C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sluzi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iznajmljivanje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opreme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PaintBall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61B87361" w14:textId="74C13ADA" w:rsidR="00EA1672" w:rsidRPr="0090281F" w:rsidRDefault="00FE18D8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>
        <w:rPr>
          <w:b w:val="0"/>
          <w:color w:val="000000"/>
          <w:sz w:val="32"/>
          <w:szCs w:val="32"/>
        </w:rPr>
        <w:t>Naša</w:t>
      </w:r>
      <w:proofErr w:type="spellEnd"/>
      <w:r>
        <w:rPr>
          <w:b w:val="0"/>
          <w:color w:val="000000"/>
          <w:sz w:val="32"/>
          <w:szCs w:val="32"/>
        </w:rPr>
        <w:t xml:space="preserve"> </w:t>
      </w:r>
      <w:r w:rsidR="00EA1672" w:rsidRPr="0090281F">
        <w:rPr>
          <w:b w:val="0"/>
          <w:color w:val="000000"/>
          <w:sz w:val="32"/>
          <w:szCs w:val="32"/>
        </w:rPr>
        <w:t xml:space="preserve">web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PaintBall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</w:t>
      </w:r>
      <w:r w:rsidR="00EA1672" w:rsidRPr="0090281F">
        <w:rPr>
          <w:b w:val="0"/>
          <w:color w:val="000000"/>
          <w:sz w:val="32"/>
          <w:szCs w:val="32"/>
        </w:rPr>
        <w:t xml:space="preserve">je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koja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osmišljena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da </w:t>
      </w:r>
      <w:proofErr w:type="spellStart"/>
      <w:proofErr w:type="gramStart"/>
      <w:r w:rsidR="00EA1672" w:rsidRPr="0090281F">
        <w:rPr>
          <w:b w:val="0"/>
          <w:color w:val="000000"/>
          <w:sz w:val="32"/>
          <w:szCs w:val="32"/>
        </w:rPr>
        <w:t>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="00EA1672" w:rsidRPr="0090281F">
        <w:rPr>
          <w:b w:val="0"/>
          <w:color w:val="000000"/>
          <w:sz w:val="32"/>
          <w:szCs w:val="32"/>
        </w:rPr>
        <w:t>i</w:t>
      </w:r>
      <w:proofErr w:type="spellEnd"/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pretragu</w:t>
      </w:r>
      <w:proofErr w:type="spellEnd"/>
      <w:proofErr w:type="gram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dostupne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opreme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</w:t>
      </w:r>
      <w:proofErr w:type="spellStart"/>
      <w:r w:rsidR="00491CA1">
        <w:rPr>
          <w:b w:val="0"/>
          <w:color w:val="000000"/>
          <w:sz w:val="32"/>
          <w:szCs w:val="32"/>
        </w:rPr>
        <w:t>za</w:t>
      </w:r>
      <w:proofErr w:type="spellEnd"/>
      <w:r w:rsidR="00491CA1">
        <w:rPr>
          <w:b w:val="0"/>
          <w:color w:val="000000"/>
          <w:sz w:val="32"/>
          <w:szCs w:val="32"/>
        </w:rPr>
        <w:t xml:space="preserve"> paintball.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Moguće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u</w:t>
      </w:r>
      <w:r w:rsidR="00EA1672" w:rsidRPr="0090281F">
        <w:rPr>
          <w:b w:val="0"/>
          <w:color w:val="000000"/>
          <w:sz w:val="32"/>
          <w:szCs w:val="32"/>
        </w:rPr>
        <w:t>sluge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koje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proofErr w:type="gramStart"/>
      <w:r w:rsidR="00EA1672" w:rsidRPr="0090281F">
        <w:rPr>
          <w:b w:val="0"/>
          <w:color w:val="000000"/>
          <w:sz w:val="32"/>
          <w:szCs w:val="32"/>
        </w:rPr>
        <w:t>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proofErr w:type="gram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nudi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su</w:t>
      </w:r>
      <w:proofErr w:type="spellEnd"/>
      <w:r w:rsidR="00EA1672" w:rsidRPr="0090281F">
        <w:rPr>
          <w:b w:val="0"/>
          <w:color w:val="000000"/>
          <w:sz w:val="32"/>
          <w:szCs w:val="32"/>
        </w:rPr>
        <w:t>:</w:t>
      </w:r>
    </w:p>
    <w:p w14:paraId="37F816C6" w14:textId="45102289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491CA1">
        <w:rPr>
          <w:rFonts w:ascii="Times New Roman" w:hAnsi="Times New Roman" w:cs="Times New Roman"/>
          <w:sz w:val="32"/>
          <w:szCs w:val="32"/>
        </w:rPr>
        <w:t>pregled</w:t>
      </w:r>
      <w:proofErr w:type="spellEnd"/>
      <w:proofErr w:type="gram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dostupne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opreme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iznajmljivanje</w:t>
      </w:r>
      <w:proofErr w:type="spellEnd"/>
    </w:p>
    <w:p w14:paraId="4B092944" w14:textId="5EEF9C76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r w:rsidR="00D77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mogucih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slobodnih</w:t>
      </w:r>
      <w:proofErr w:type="spellEnd"/>
      <w:r w:rsidR="00491C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1CA1">
        <w:rPr>
          <w:rFonts w:ascii="Times New Roman" w:hAnsi="Times New Roman" w:cs="Times New Roman"/>
          <w:sz w:val="32"/>
          <w:szCs w:val="32"/>
        </w:rPr>
        <w:t>datuma</w:t>
      </w:r>
      <w:proofErr w:type="spellEnd"/>
    </w:p>
    <w:p w14:paraId="734254BA" w14:textId="27C266EB" w:rsidR="0050656A" w:rsidRDefault="0050656A" w:rsidP="00A00E82">
      <w:pPr>
        <w:pStyle w:val="ListParagraph"/>
        <w:rPr>
          <w:sz w:val="32"/>
          <w:szCs w:val="32"/>
        </w:rPr>
      </w:pPr>
    </w:p>
    <w:p w14:paraId="6F8F0B02" w14:textId="77777777" w:rsidR="00B5180A" w:rsidRPr="007848DE" w:rsidRDefault="00B5180A" w:rsidP="00B5180A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koji</w:t>
      </w:r>
      <w:proofErr w:type="spellEnd"/>
      <w:r>
        <w:rPr>
          <w:sz w:val="38"/>
          <w:szCs w:val="38"/>
        </w:rPr>
        <w:t xml:space="preserve"> </w:t>
      </w:r>
      <w:proofErr w:type="spellStart"/>
      <w:proofErr w:type="gram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DA64F4D" w14:textId="28C756DF" w:rsidR="00B5180A" w:rsidRDefault="00B5180A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25C6AA5" w14:textId="0FEB0A37" w:rsidR="00DE1091" w:rsidRDefault="00DE1091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korisnici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detaljno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</w:rPr>
        <w:t>pregledaju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opremu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postavljena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dosta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detaljnih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  <w:szCs w:val="32"/>
        </w:rPr>
        <w:t>opis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3B9B49CB" w14:textId="3412285E" w:rsidR="00B5180A" w:rsidRDefault="00DE1091" w:rsidP="00B518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korisnici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informacije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vezane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opremu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sajtu</w:t>
      </w:r>
      <w:proofErr w:type="spellEnd"/>
    </w:p>
    <w:p w14:paraId="0C4EC27F" w14:textId="41BCF856" w:rsidR="00FE18D8" w:rsidRDefault="00B5180A" w:rsidP="008374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predloga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vrednostima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98FC9EC" w14:textId="77777777" w:rsidR="00FE18D8" w:rsidRPr="00FE18D8" w:rsidRDefault="00FE18D8" w:rsidP="008374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</w:p>
    <w:p w14:paraId="1607BB72" w14:textId="5390E960" w:rsidR="0083744B" w:rsidRPr="0083744B" w:rsidRDefault="0083744B" w:rsidP="0083744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Definicija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korisnika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sistema</w:t>
      </w:r>
      <w:proofErr w:type="spellEnd"/>
    </w:p>
    <w:p w14:paraId="7955E741" w14:textId="7867ACE0" w:rsidR="0083744B" w:rsidRDefault="0083744B" w:rsidP="008374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Korisnik</w:t>
      </w:r>
      <w:proofErr w:type="spellEnd"/>
    </w:p>
    <w:p w14:paraId="3C600483" w14:textId="597B0D95" w:rsidR="0083744B" w:rsidRDefault="0083744B" w:rsidP="008374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Administrator</w:t>
      </w:r>
    </w:p>
    <w:p w14:paraId="159C6EA7" w14:textId="6004C02A" w:rsidR="0083744B" w:rsidRDefault="0083744B" w:rsidP="0083744B">
      <w:pPr>
        <w:rPr>
          <w:rFonts w:ascii="Times New Roman" w:hAnsi="Times New Roman" w:cs="Times New Roman"/>
          <w:sz w:val="32"/>
          <w:szCs w:val="32"/>
        </w:rPr>
      </w:pPr>
    </w:p>
    <w:p w14:paraId="47010301" w14:textId="77777777" w:rsidR="0083744B" w:rsidRPr="008322C8" w:rsidRDefault="0083744B" w:rsidP="0083744B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>Određeni tip korisnika poseduje skup funkcija koje može izvršiti na sajtu.</w:t>
      </w:r>
    </w:p>
    <w:p w14:paraId="6B615860" w14:textId="69EC9B40" w:rsidR="0083744B" w:rsidRDefault="0083744B" w:rsidP="0083744B">
      <w:pPr>
        <w:rPr>
          <w:bCs/>
          <w:sz w:val="28"/>
          <w:szCs w:val="20"/>
          <w:lang w:val="sr-Latn-BA"/>
        </w:rPr>
      </w:pPr>
    </w:p>
    <w:p w14:paraId="350CDBE3" w14:textId="0620E70D" w:rsidR="0083744B" w:rsidRPr="008322C8" w:rsidRDefault="0083744B" w:rsidP="0083744B">
      <w:pPr>
        <w:rPr>
          <w:bCs/>
          <w:sz w:val="28"/>
          <w:szCs w:val="20"/>
          <w:lang w:val="sr-Latn-BA"/>
        </w:rPr>
      </w:pPr>
      <w:r>
        <w:rPr>
          <w:bCs/>
          <w:sz w:val="28"/>
          <w:szCs w:val="20"/>
          <w:lang w:val="sr-Latn-BA"/>
        </w:rPr>
        <w:t>Na pocetnoj stranici imate mogucnost da se ulogujete kao korisnik ili kao administrator. Ne postoji mogucnost da ste gost, morate imate nalog.</w:t>
      </w:r>
    </w:p>
    <w:p w14:paraId="10885A2E" w14:textId="1DFCB69E" w:rsidR="0083744B" w:rsidRPr="008322C8" w:rsidRDefault="0083744B" w:rsidP="0083744B">
      <w:pPr>
        <w:rPr>
          <w:bCs/>
          <w:sz w:val="28"/>
          <w:szCs w:val="20"/>
          <w:lang w:val="sr-Latn-BA"/>
        </w:rPr>
      </w:pPr>
      <w:r>
        <w:rPr>
          <w:bCs/>
          <w:sz w:val="28"/>
          <w:szCs w:val="20"/>
          <w:lang w:val="sr-Latn-BA"/>
        </w:rPr>
        <w:t xml:space="preserve">Korisnici </w:t>
      </w:r>
      <w:r w:rsidRPr="008322C8">
        <w:rPr>
          <w:bCs/>
          <w:sz w:val="28"/>
          <w:szCs w:val="20"/>
          <w:lang w:val="sr-Latn-BA"/>
        </w:rPr>
        <w:t xml:space="preserve">imaju mogućnost </w:t>
      </w:r>
      <w:r>
        <w:rPr>
          <w:bCs/>
          <w:sz w:val="28"/>
          <w:szCs w:val="20"/>
          <w:lang w:val="sr-Latn-BA"/>
        </w:rPr>
        <w:t>pregleda postavljene PaintBall opreme, pregled dostupnih termina za izdavanja te opreme kao i mogucnost iznajmljivanja te opreme klikom na sajtu.</w:t>
      </w:r>
    </w:p>
    <w:p w14:paraId="59F86190" w14:textId="77777777" w:rsidR="0083744B" w:rsidRPr="008322C8" w:rsidRDefault="0083744B" w:rsidP="0083744B">
      <w:pPr>
        <w:rPr>
          <w:bCs/>
          <w:sz w:val="28"/>
          <w:szCs w:val="20"/>
          <w:lang w:val="sr-Latn-BA"/>
        </w:rPr>
      </w:pPr>
    </w:p>
    <w:p w14:paraId="28C3BCC3" w14:textId="48E6F073" w:rsidR="0083744B" w:rsidRPr="008322C8" w:rsidRDefault="0083744B" w:rsidP="0083744B">
      <w:pPr>
        <w:rPr>
          <w:bCs/>
          <w:sz w:val="28"/>
          <w:szCs w:val="20"/>
          <w:lang w:val="sr-Latn-BA"/>
        </w:rPr>
      </w:pPr>
      <w:r w:rsidRPr="008322C8">
        <w:rPr>
          <w:bCs/>
          <w:sz w:val="28"/>
          <w:szCs w:val="20"/>
          <w:lang w:val="sr-Latn-BA"/>
        </w:rPr>
        <w:t xml:space="preserve">Administrator ima mogućnost </w:t>
      </w:r>
      <w:r>
        <w:rPr>
          <w:bCs/>
          <w:sz w:val="28"/>
          <w:szCs w:val="20"/>
          <w:lang w:val="sr-Latn-BA"/>
        </w:rPr>
        <w:t>da doda nove oglase, azurira stare</w:t>
      </w:r>
      <w:r w:rsidR="00FE18D8">
        <w:rPr>
          <w:bCs/>
          <w:sz w:val="28"/>
          <w:szCs w:val="20"/>
          <w:lang w:val="sr-Latn-BA"/>
        </w:rPr>
        <w:t>( slike, cenu i opis) i izbrise ih.</w:t>
      </w:r>
    </w:p>
    <w:p w14:paraId="314CFE46" w14:textId="77777777" w:rsidR="0083744B" w:rsidRPr="0083744B" w:rsidRDefault="0083744B" w:rsidP="0083744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29D2E1B0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73244">
        <w:rPr>
          <w:rFonts w:ascii="Times New Roman" w:hAnsi="Times New Roman" w:cs="Times New Roman"/>
          <w:sz w:val="32"/>
          <w:szCs w:val="32"/>
        </w:rPr>
        <w:t>G-logic</w:t>
      </w:r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1ED29BAB" w:rsidR="00CB6555" w:rsidRPr="00AA5AEE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Armin </w:t>
      </w:r>
      <w:proofErr w:type="spellStart"/>
      <w:r>
        <w:rPr>
          <w:rFonts w:ascii="Times New Roman" w:hAnsi="Times New Roman" w:cs="Times New Roman"/>
          <w:sz w:val="32"/>
          <w:szCs w:val="32"/>
        </w:rPr>
        <w:t>Glogi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38011427" w:rsidR="00CB6555" w:rsidRDefault="00E73244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ascii="Times New Roman" w:hAnsi="Times New Roman" w:cs="Times New Roman"/>
          <w:sz w:val="32"/>
          <w:szCs w:val="32"/>
        </w:rPr>
        <w:t xml:space="preserve">Armin </w:t>
      </w:r>
      <w:proofErr w:type="spellStart"/>
      <w:r>
        <w:rPr>
          <w:rFonts w:ascii="Times New Roman" w:hAnsi="Times New Roman" w:cs="Times New Roman"/>
          <w:sz w:val="32"/>
          <w:szCs w:val="32"/>
        </w:rPr>
        <w:t>Glogi</w:t>
      </w:r>
      <w:proofErr w:type="spellEnd"/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42CE1470" w14:textId="547F3522" w:rsidR="00DE1091" w:rsidRDefault="00DE1091" w:rsidP="00DE1091">
      <w:pPr>
        <w:rPr>
          <w:rFonts w:ascii="Times New Roman" w:hAnsi="Times New Roman" w:cs="Times New Roman"/>
          <w:sz w:val="32"/>
          <w:szCs w:val="32"/>
        </w:rPr>
      </w:pPr>
    </w:p>
    <w:p w14:paraId="2F262D7F" w14:textId="77777777" w:rsidR="00DE1091" w:rsidRDefault="00DE1091" w:rsidP="00DE1091">
      <w:pPr>
        <w:rPr>
          <w:rFonts w:ascii="Times New Roman" w:hAnsi="Times New Roman" w:cs="Times New Roman"/>
          <w:sz w:val="32"/>
          <w:szCs w:val="32"/>
        </w:rPr>
      </w:pPr>
    </w:p>
    <w:p w14:paraId="604136F8" w14:textId="2D566A6F" w:rsidR="00DE1091" w:rsidRDefault="00DE1091" w:rsidP="00DE1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Obrazlozenje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za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izbor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1091">
        <w:rPr>
          <w:rFonts w:ascii="Times New Roman" w:hAnsi="Times New Roman" w:cs="Times New Roman"/>
          <w:b/>
          <w:sz w:val="36"/>
          <w:szCs w:val="36"/>
        </w:rPr>
        <w:t>vodje</w:t>
      </w:r>
      <w:proofErr w:type="spellEnd"/>
      <w:r w:rsidRPr="00DE1091">
        <w:rPr>
          <w:rFonts w:ascii="Times New Roman" w:hAnsi="Times New Roman" w:cs="Times New Roman"/>
          <w:b/>
          <w:sz w:val="36"/>
          <w:szCs w:val="36"/>
        </w:rPr>
        <w:t xml:space="preserve"> time</w:t>
      </w:r>
    </w:p>
    <w:p w14:paraId="1DB1F382" w14:textId="77777777" w:rsidR="00DE1091" w:rsidRDefault="00DE1091" w:rsidP="00DE109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Armin Glogic je </w:t>
      </w:r>
      <w:proofErr w:type="spellStart"/>
      <w:r>
        <w:rPr>
          <w:rFonts w:ascii="Times New Roman" w:hAnsi="Times New Roman" w:cs="Times New Roman"/>
          <w:sz w:val="32"/>
          <w:szCs w:val="32"/>
        </w:rPr>
        <w:t>izabran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vodju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iskustva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radu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ljudima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mnogo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dobru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komunikaciju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svojim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musterijama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73DF073" w14:textId="43AD1AD1" w:rsidR="00DE1091" w:rsidRPr="00DE1091" w:rsidRDefault="00DE1091" w:rsidP="00DE109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 </w:t>
      </w:r>
      <w:proofErr w:type="spellStart"/>
      <w:r>
        <w:rPr>
          <w:rFonts w:ascii="Times New Roman" w:hAnsi="Times New Roman" w:cs="Times New Roman"/>
          <w:sz w:val="32"/>
          <w:szCs w:val="32"/>
        </w:rPr>
        <w:t>slucaju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nekog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eventualnog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prvo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analizira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situaciji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postupa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BC7E860" w14:textId="77777777" w:rsidR="00DE1091" w:rsidRPr="00DE1091" w:rsidRDefault="00DE1091" w:rsidP="00DE109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proofErr w:type="spellStart"/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proofErr w:type="spellEnd"/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5D0EA306" w:rsid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159113CB" w14:textId="77777777" w:rsidR="00E73244" w:rsidRPr="000D7815" w:rsidRDefault="00E73244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proofErr w:type="spellStart"/>
      <w:r w:rsidRPr="000D7815">
        <w:rPr>
          <w:sz w:val="38"/>
          <w:szCs w:val="38"/>
        </w:rPr>
        <w:t>Nove</w:t>
      </w:r>
      <w:proofErr w:type="spellEnd"/>
      <w:r w:rsidRPr="000D7815">
        <w:rPr>
          <w:sz w:val="38"/>
          <w:szCs w:val="38"/>
        </w:rPr>
        <w:t xml:space="preserve"> </w:t>
      </w:r>
      <w:proofErr w:type="spellStart"/>
      <w:r w:rsidRPr="000D7815">
        <w:rPr>
          <w:sz w:val="38"/>
          <w:szCs w:val="38"/>
        </w:rPr>
        <w:t>veštine</w:t>
      </w:r>
      <w:proofErr w:type="spellEnd"/>
      <w:r w:rsidRPr="000D7815">
        <w:rPr>
          <w:sz w:val="28"/>
          <w:szCs w:val="28"/>
        </w:rPr>
        <w:t xml:space="preserve"> </w:t>
      </w:r>
      <w:proofErr w:type="spellStart"/>
      <w:r w:rsidRPr="0090281F">
        <w:rPr>
          <w:sz w:val="32"/>
          <w:szCs w:val="32"/>
        </w:rPr>
        <w:t>koje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potrebno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naučiti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kako</w:t>
      </w:r>
      <w:proofErr w:type="spellEnd"/>
      <w:r w:rsidRPr="0090281F">
        <w:rPr>
          <w:sz w:val="32"/>
          <w:szCs w:val="32"/>
        </w:rPr>
        <w:t xml:space="preserve"> bi se </w:t>
      </w:r>
      <w:proofErr w:type="spellStart"/>
      <w:r w:rsidRPr="0090281F">
        <w:rPr>
          <w:sz w:val="32"/>
          <w:szCs w:val="32"/>
        </w:rPr>
        <w:t>zamišljeni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projekat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realizovao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su</w:t>
      </w:r>
      <w:proofErr w:type="spellEnd"/>
      <w:r w:rsidRPr="0090281F">
        <w:rPr>
          <w:sz w:val="32"/>
          <w:szCs w:val="32"/>
        </w:rPr>
        <w:t>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45054F5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 </w:t>
      </w:r>
      <w:proofErr w:type="gramStart"/>
      <w:r w:rsidRPr="0090281F">
        <w:rPr>
          <w:rFonts w:ascii="Times New Roman" w:hAnsi="Times New Roman" w:cs="Times New Roman"/>
          <w:sz w:val="32"/>
          <w:szCs w:val="32"/>
        </w:rPr>
        <w:t>rad</w:t>
      </w:r>
      <w:proofErr w:type="gram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E73244">
        <w:rPr>
          <w:rFonts w:ascii="Times New Roman" w:hAnsi="Times New Roman" w:cs="Times New Roman"/>
          <w:sz w:val="32"/>
          <w:szCs w:val="32"/>
        </w:rPr>
        <w:t xml:space="preserve">REST </w:t>
      </w:r>
      <w:r w:rsidRPr="0090281F">
        <w:rPr>
          <w:rFonts w:ascii="Times New Roman" w:hAnsi="Times New Roman" w:cs="Times New Roman"/>
          <w:sz w:val="32"/>
          <w:szCs w:val="32"/>
        </w:rPr>
        <w:t>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CD181" w14:textId="77777777" w:rsidR="00273039" w:rsidRDefault="00273039" w:rsidP="00724179">
      <w:pPr>
        <w:spacing w:after="0" w:line="240" w:lineRule="auto"/>
      </w:pPr>
      <w:r>
        <w:separator/>
      </w:r>
    </w:p>
  </w:endnote>
  <w:endnote w:type="continuationSeparator" w:id="0">
    <w:p w14:paraId="0FF1B0FF" w14:textId="77777777" w:rsidR="00273039" w:rsidRDefault="00273039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2C6AB" w14:textId="2F1397EB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E18D8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E18D8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A135D" w14:textId="77777777" w:rsidR="00273039" w:rsidRDefault="00273039" w:rsidP="00724179">
      <w:pPr>
        <w:spacing w:after="0" w:line="240" w:lineRule="auto"/>
      </w:pPr>
      <w:r>
        <w:separator/>
      </w:r>
    </w:p>
  </w:footnote>
  <w:footnote w:type="continuationSeparator" w:id="0">
    <w:p w14:paraId="03C4B8A4" w14:textId="77777777" w:rsidR="00273039" w:rsidRDefault="00273039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0E935" w14:textId="535B703B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</w:t>
    </w:r>
    <w:proofErr w:type="spellStart"/>
    <w:r w:rsidR="00491CA1">
      <w:rPr>
        <w:rFonts w:ascii="Forte" w:hAnsi="Forte"/>
      </w:rPr>
      <w:t>PaintBall</w:t>
    </w:r>
    <w:r>
      <w:rPr>
        <w:rFonts w:ascii="Forte" w:hAnsi="Forte"/>
      </w:rPr>
      <w:t>rApp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15BE"/>
      </v:shape>
    </w:pict>
  </w:numPicBullet>
  <w:numPicBullet w:numPicBulletId="1">
    <w:pict>
      <v:shape id="_x0000_i1111" type="#_x0000_t75" style="width:11.25pt;height:11.25pt" o:bullet="t">
        <v:imagedata r:id="rId2" o:title="mso2371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CC8"/>
    <w:multiLevelType w:val="hybridMultilevel"/>
    <w:tmpl w:val="F3F21B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C15F4"/>
    <w:multiLevelType w:val="hybridMultilevel"/>
    <w:tmpl w:val="A88A4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7008F9"/>
    <w:multiLevelType w:val="hybridMultilevel"/>
    <w:tmpl w:val="E9F4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527A5"/>
    <w:multiLevelType w:val="hybridMultilevel"/>
    <w:tmpl w:val="56D6A3B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C2889"/>
    <w:multiLevelType w:val="hybridMultilevel"/>
    <w:tmpl w:val="0F521392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414"/>
    <w:multiLevelType w:val="hybridMultilevel"/>
    <w:tmpl w:val="0290B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154C29"/>
    <w:multiLevelType w:val="hybridMultilevel"/>
    <w:tmpl w:val="3B906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255466"/>
    <w:multiLevelType w:val="hybridMultilevel"/>
    <w:tmpl w:val="B7A47D7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4"/>
  </w:num>
  <w:num w:numId="4">
    <w:abstractNumId w:val="15"/>
  </w:num>
  <w:num w:numId="5">
    <w:abstractNumId w:val="9"/>
  </w:num>
  <w:num w:numId="6">
    <w:abstractNumId w:val="19"/>
  </w:num>
  <w:num w:numId="7">
    <w:abstractNumId w:val="1"/>
  </w:num>
  <w:num w:numId="8">
    <w:abstractNumId w:val="7"/>
  </w:num>
  <w:num w:numId="9">
    <w:abstractNumId w:val="18"/>
  </w:num>
  <w:num w:numId="10">
    <w:abstractNumId w:val="21"/>
  </w:num>
  <w:num w:numId="11">
    <w:abstractNumId w:val="13"/>
  </w:num>
  <w:num w:numId="12">
    <w:abstractNumId w:val="25"/>
  </w:num>
  <w:num w:numId="13">
    <w:abstractNumId w:val="22"/>
  </w:num>
  <w:num w:numId="14">
    <w:abstractNumId w:val="6"/>
  </w:num>
  <w:num w:numId="15">
    <w:abstractNumId w:val="23"/>
  </w:num>
  <w:num w:numId="16">
    <w:abstractNumId w:val="14"/>
  </w:num>
  <w:num w:numId="17">
    <w:abstractNumId w:val="10"/>
  </w:num>
  <w:num w:numId="18">
    <w:abstractNumId w:val="12"/>
  </w:num>
  <w:num w:numId="19">
    <w:abstractNumId w:val="0"/>
  </w:num>
  <w:num w:numId="20">
    <w:abstractNumId w:val="17"/>
  </w:num>
  <w:num w:numId="21">
    <w:abstractNumId w:val="3"/>
  </w:num>
  <w:num w:numId="22">
    <w:abstractNumId w:val="11"/>
  </w:num>
  <w:num w:numId="23">
    <w:abstractNumId w:val="8"/>
  </w:num>
  <w:num w:numId="24">
    <w:abstractNumId w:val="4"/>
  </w:num>
  <w:num w:numId="25">
    <w:abstractNumId w:val="1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03"/>
    <w:rsid w:val="000323FF"/>
    <w:rsid w:val="00032D24"/>
    <w:rsid w:val="000D7815"/>
    <w:rsid w:val="0011414B"/>
    <w:rsid w:val="00125AD0"/>
    <w:rsid w:val="00175DDA"/>
    <w:rsid w:val="00195CAB"/>
    <w:rsid w:val="001B6274"/>
    <w:rsid w:val="001F0C78"/>
    <w:rsid w:val="00273039"/>
    <w:rsid w:val="003A20F6"/>
    <w:rsid w:val="00411F03"/>
    <w:rsid w:val="00491CA1"/>
    <w:rsid w:val="004F0A8D"/>
    <w:rsid w:val="0050656A"/>
    <w:rsid w:val="0051738F"/>
    <w:rsid w:val="005805EE"/>
    <w:rsid w:val="005945E7"/>
    <w:rsid w:val="005B3CEB"/>
    <w:rsid w:val="006332ED"/>
    <w:rsid w:val="00683677"/>
    <w:rsid w:val="006B592B"/>
    <w:rsid w:val="006C1135"/>
    <w:rsid w:val="006F3AA9"/>
    <w:rsid w:val="00715498"/>
    <w:rsid w:val="00724179"/>
    <w:rsid w:val="007848DE"/>
    <w:rsid w:val="0083744B"/>
    <w:rsid w:val="00867FE1"/>
    <w:rsid w:val="0087502A"/>
    <w:rsid w:val="008854E6"/>
    <w:rsid w:val="008B2C6F"/>
    <w:rsid w:val="008E16B2"/>
    <w:rsid w:val="0090281F"/>
    <w:rsid w:val="009C3140"/>
    <w:rsid w:val="009C4798"/>
    <w:rsid w:val="009D71D8"/>
    <w:rsid w:val="009F6638"/>
    <w:rsid w:val="00A00E82"/>
    <w:rsid w:val="00A94390"/>
    <w:rsid w:val="00AA5AEE"/>
    <w:rsid w:val="00AF615B"/>
    <w:rsid w:val="00B168E1"/>
    <w:rsid w:val="00B16B1F"/>
    <w:rsid w:val="00B5180A"/>
    <w:rsid w:val="00BA3E92"/>
    <w:rsid w:val="00BA6A5D"/>
    <w:rsid w:val="00BD5CC1"/>
    <w:rsid w:val="00C07F1F"/>
    <w:rsid w:val="00CB6555"/>
    <w:rsid w:val="00D57640"/>
    <w:rsid w:val="00D77897"/>
    <w:rsid w:val="00DA2C02"/>
    <w:rsid w:val="00DC1F4E"/>
    <w:rsid w:val="00DE1091"/>
    <w:rsid w:val="00E73244"/>
    <w:rsid w:val="00EA1672"/>
    <w:rsid w:val="00EF6565"/>
    <w:rsid w:val="00F22F00"/>
    <w:rsid w:val="00FC3688"/>
    <w:rsid w:val="00F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20DC-E55E-4ADD-A4C0-14815738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Armin Glogic</cp:lastModifiedBy>
  <cp:revision>11</cp:revision>
  <dcterms:created xsi:type="dcterms:W3CDTF">2020-11-01T21:46:00Z</dcterms:created>
  <dcterms:modified xsi:type="dcterms:W3CDTF">2021-11-15T19:06:00Z</dcterms:modified>
</cp:coreProperties>
</file>