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645A" w14:textId="455128E7" w:rsidR="001007C7" w:rsidRDefault="00FA53D5" w:rsidP="00D644C5">
      <w:pPr>
        <w:jc w:val="center"/>
        <w:rPr>
          <w:noProof/>
          <w:sz w:val="20"/>
        </w:rPr>
      </w:pPr>
      <w:bookmarkStart w:id="0" w:name="_Hlk171631388"/>
      <w:bookmarkEnd w:id="0"/>
      <w:r>
        <w:rPr>
          <w:noProof/>
          <w:sz w:val="20"/>
        </w:rPr>
        <w:drawing>
          <wp:inline distT="0" distB="0" distL="0" distR="0" wp14:anchorId="559AF3FE" wp14:editId="13F39BE6">
            <wp:extent cx="59436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14:paraId="2BBF4406" w14:textId="7D76EE5F" w:rsidR="00D644C5" w:rsidRDefault="001656DC" w:rsidP="001656DC">
      <w:pPr>
        <w:jc w:val="center"/>
        <w:rPr>
          <w:noProof/>
          <w:sz w:val="20"/>
        </w:rPr>
      </w:pPr>
      <w:r w:rsidRPr="001656DC">
        <w:rPr>
          <w:noProof/>
          <w:sz w:val="20"/>
        </w:rPr>
        <w:drawing>
          <wp:inline distT="0" distB="0" distL="0" distR="0" wp14:anchorId="56A3B017" wp14:editId="625573F1">
            <wp:extent cx="2752725" cy="781050"/>
            <wp:effectExtent l="0" t="0" r="9525" b="0"/>
            <wp:docPr id="4" name="Picture 3">
              <a:extLst xmlns:a="http://schemas.openxmlformats.org/drawingml/2006/main">
                <a:ext uri="{FF2B5EF4-FFF2-40B4-BE49-F238E27FC236}">
                  <a16:creationId xmlns:a16="http://schemas.microsoft.com/office/drawing/2014/main" id="{5BAE4C5F-851B-4A53-7EF8-00A0F06A65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BAE4C5F-851B-4A53-7EF8-00A0F06A6577}"/>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2725" cy="781050"/>
                    </a:xfrm>
                    <a:prstGeom prst="rect">
                      <a:avLst/>
                    </a:prstGeom>
                  </pic:spPr>
                </pic:pic>
              </a:graphicData>
            </a:graphic>
          </wp:inline>
        </w:drawing>
      </w:r>
    </w:p>
    <w:p w14:paraId="02434A97" w14:textId="4AC18841" w:rsidR="00A9490A" w:rsidRPr="00DB4938" w:rsidRDefault="00A9490A" w:rsidP="00A65452">
      <w:pPr>
        <w:tabs>
          <w:tab w:val="left" w:pos="1776"/>
          <w:tab w:val="left" w:pos="4080"/>
          <w:tab w:val="center" w:pos="4680"/>
        </w:tabs>
        <w:jc w:val="center"/>
        <w:rPr>
          <w:rFonts w:ascii="Times New Roman" w:hAnsi="Times New Roman" w:cs="Times New Roman"/>
          <w:b/>
          <w:bCs/>
          <w:sz w:val="36"/>
          <w:szCs w:val="36"/>
        </w:rPr>
      </w:pPr>
      <w:r w:rsidRPr="00DB4938">
        <w:rPr>
          <w:rFonts w:ascii="Times New Roman" w:hAnsi="Times New Roman" w:cs="Times New Roman"/>
          <w:b/>
          <w:bCs/>
          <w:sz w:val="36"/>
          <w:szCs w:val="36"/>
        </w:rPr>
        <w:t>TITLE</w:t>
      </w:r>
    </w:p>
    <w:p w14:paraId="017E572F" w14:textId="03C6100E" w:rsidR="003E7A0A" w:rsidRPr="00DB4938" w:rsidRDefault="00DB4938" w:rsidP="00DB4938">
      <w:pPr>
        <w:tabs>
          <w:tab w:val="left" w:pos="1776"/>
          <w:tab w:val="left" w:pos="4080"/>
          <w:tab w:val="center" w:pos="4680"/>
        </w:tabs>
        <w:jc w:val="center"/>
        <w:rPr>
          <w:rFonts w:ascii="Times New Roman" w:hAnsi="Times New Roman" w:cs="Times New Roman"/>
          <w:b/>
          <w:bCs/>
          <w:sz w:val="36"/>
          <w:szCs w:val="36"/>
        </w:rPr>
      </w:pPr>
      <w:r w:rsidRPr="00DB4938">
        <w:rPr>
          <w:rFonts w:ascii="Times New Roman" w:hAnsi="Times New Roman" w:cs="Times New Roman"/>
          <w:b/>
          <w:bCs/>
          <w:sz w:val="36"/>
          <w:szCs w:val="36"/>
        </w:rPr>
        <w:t xml:space="preserve">PREDICTION OF THE LEVEL OF </w:t>
      </w:r>
      <w:r w:rsidR="00403D25">
        <w:rPr>
          <w:rFonts w:ascii="Times New Roman" w:hAnsi="Times New Roman" w:cs="Times New Roman"/>
          <w:b/>
          <w:bCs/>
          <w:sz w:val="36"/>
          <w:szCs w:val="36"/>
        </w:rPr>
        <w:t>HYPOTHYROIDISM</w:t>
      </w:r>
      <w:r w:rsidRPr="00DB4938">
        <w:rPr>
          <w:rFonts w:ascii="Times New Roman" w:hAnsi="Times New Roman" w:cs="Times New Roman"/>
          <w:b/>
          <w:bCs/>
          <w:sz w:val="36"/>
          <w:szCs w:val="36"/>
        </w:rPr>
        <w:t xml:space="preserve"> HORMONES FOR THE MIDDLE AGE GROUP AND PROTOTYPE MODEL OF MODIFIED PUNCH BIOPSY</w:t>
      </w:r>
    </w:p>
    <w:p w14:paraId="296948D4" w14:textId="77777777" w:rsidR="00DB4938" w:rsidRDefault="00DB4938" w:rsidP="006E14C6">
      <w:pPr>
        <w:tabs>
          <w:tab w:val="left" w:pos="4080"/>
        </w:tabs>
        <w:jc w:val="center"/>
        <w:rPr>
          <w:rFonts w:ascii="Times New Roman" w:hAnsi="Times New Roman" w:cs="Times New Roman"/>
          <w:b/>
          <w:bCs/>
          <w:sz w:val="36"/>
          <w:szCs w:val="36"/>
        </w:rPr>
      </w:pPr>
    </w:p>
    <w:p w14:paraId="0277E52E" w14:textId="6C8E47E7" w:rsidR="00BF435A" w:rsidRPr="00DB4938" w:rsidRDefault="00BF435A" w:rsidP="006E14C6">
      <w:pPr>
        <w:tabs>
          <w:tab w:val="left" w:pos="4080"/>
        </w:tabs>
        <w:jc w:val="center"/>
        <w:rPr>
          <w:rFonts w:ascii="Times New Roman" w:hAnsi="Times New Roman" w:cs="Times New Roman"/>
          <w:b/>
          <w:bCs/>
          <w:sz w:val="36"/>
          <w:szCs w:val="36"/>
        </w:rPr>
      </w:pPr>
      <w:r w:rsidRPr="00DB4938">
        <w:rPr>
          <w:rFonts w:ascii="Times New Roman" w:hAnsi="Times New Roman" w:cs="Times New Roman"/>
          <w:b/>
          <w:bCs/>
          <w:sz w:val="36"/>
          <w:szCs w:val="36"/>
        </w:rPr>
        <w:t xml:space="preserve">A </w:t>
      </w:r>
      <w:r w:rsidR="00343748" w:rsidRPr="00DB4938">
        <w:rPr>
          <w:rFonts w:ascii="Times New Roman" w:hAnsi="Times New Roman" w:cs="Times New Roman"/>
          <w:b/>
          <w:bCs/>
          <w:sz w:val="36"/>
          <w:szCs w:val="36"/>
        </w:rPr>
        <w:t>COURSE LEVEL</w:t>
      </w:r>
      <w:r w:rsidRPr="00DB4938">
        <w:rPr>
          <w:rFonts w:ascii="Times New Roman" w:hAnsi="Times New Roman" w:cs="Times New Roman"/>
          <w:b/>
          <w:bCs/>
          <w:sz w:val="36"/>
          <w:szCs w:val="36"/>
        </w:rPr>
        <w:t xml:space="preserve"> PROJECT REPORT</w:t>
      </w:r>
    </w:p>
    <w:p w14:paraId="746AF387" w14:textId="6EC08F2B" w:rsidR="00BF435A" w:rsidRDefault="00BF435A" w:rsidP="006E14C6">
      <w:pPr>
        <w:tabs>
          <w:tab w:val="left" w:pos="4080"/>
        </w:tabs>
        <w:jc w:val="center"/>
        <w:rPr>
          <w:rFonts w:ascii="Times New Roman" w:hAnsi="Times New Roman" w:cs="Times New Roman"/>
          <w:b/>
          <w:bCs/>
          <w:i/>
          <w:iCs/>
          <w:sz w:val="28"/>
          <w:szCs w:val="28"/>
        </w:rPr>
      </w:pPr>
      <w:r w:rsidRPr="004E489D">
        <w:rPr>
          <w:rFonts w:ascii="Times New Roman" w:hAnsi="Times New Roman" w:cs="Times New Roman"/>
          <w:b/>
          <w:bCs/>
          <w:i/>
          <w:iCs/>
          <w:sz w:val="28"/>
          <w:szCs w:val="28"/>
        </w:rPr>
        <w:t>Submitted by</w:t>
      </w:r>
    </w:p>
    <w:p w14:paraId="6C4152B0" w14:textId="5F9490F9" w:rsidR="002E63F2" w:rsidRPr="002E63F2" w:rsidRDefault="00AA1825" w:rsidP="006E14C6">
      <w:pPr>
        <w:tabs>
          <w:tab w:val="left" w:pos="4080"/>
        </w:tabs>
        <w:jc w:val="center"/>
        <w:rPr>
          <w:rFonts w:ascii="Times New Roman" w:hAnsi="Times New Roman" w:cs="Times New Roman"/>
          <w:b/>
          <w:bCs/>
          <w:sz w:val="28"/>
          <w:szCs w:val="28"/>
        </w:rPr>
      </w:pPr>
      <w:r>
        <w:rPr>
          <w:rFonts w:ascii="Times New Roman" w:hAnsi="Times New Roman" w:cs="Times New Roman"/>
          <w:b/>
          <w:bCs/>
          <w:sz w:val="28"/>
          <w:szCs w:val="28"/>
        </w:rPr>
        <w:t>III</w:t>
      </w:r>
      <w:r w:rsidR="002E63F2" w:rsidRPr="002E63F2">
        <w:rPr>
          <w:rFonts w:ascii="Times New Roman" w:hAnsi="Times New Roman" w:cs="Times New Roman"/>
          <w:b/>
          <w:bCs/>
          <w:sz w:val="28"/>
          <w:szCs w:val="28"/>
        </w:rPr>
        <w:t>-year students of Bachelor of Technology</w:t>
      </w:r>
    </w:p>
    <w:p w14:paraId="5A655306" w14:textId="42B6EB87" w:rsidR="00A65452" w:rsidRDefault="003E7A0A" w:rsidP="006E14C6">
      <w:pPr>
        <w:tabs>
          <w:tab w:val="left" w:pos="4080"/>
        </w:tabs>
        <w:jc w:val="center"/>
        <w:rPr>
          <w:rFonts w:ascii="Times New Roman" w:hAnsi="Times New Roman" w:cs="Times New Roman"/>
          <w:sz w:val="32"/>
          <w:szCs w:val="32"/>
        </w:rPr>
      </w:pPr>
      <w:r w:rsidRPr="003E7A0A">
        <w:rPr>
          <w:rFonts w:ascii="Times New Roman" w:hAnsi="Times New Roman" w:cs="Times New Roman"/>
          <w:sz w:val="32"/>
          <w:szCs w:val="32"/>
        </w:rPr>
        <w:t>R.</w:t>
      </w:r>
      <w:r w:rsidR="002B166C">
        <w:rPr>
          <w:rFonts w:ascii="Times New Roman" w:hAnsi="Times New Roman" w:cs="Times New Roman"/>
          <w:sz w:val="32"/>
          <w:szCs w:val="32"/>
        </w:rPr>
        <w:t xml:space="preserve"> </w:t>
      </w:r>
      <w:r w:rsidRPr="003E7A0A">
        <w:rPr>
          <w:rFonts w:ascii="Times New Roman" w:hAnsi="Times New Roman" w:cs="Times New Roman"/>
          <w:sz w:val="32"/>
          <w:szCs w:val="32"/>
        </w:rPr>
        <w:t>SESHU VARDHAN REDDY</w:t>
      </w:r>
      <w:r w:rsidR="00A65452">
        <w:rPr>
          <w:rFonts w:ascii="Times New Roman" w:hAnsi="Times New Roman" w:cs="Times New Roman"/>
          <w:sz w:val="32"/>
          <w:szCs w:val="32"/>
        </w:rPr>
        <w:t>-</w:t>
      </w:r>
    </w:p>
    <w:p w14:paraId="44FC04BB" w14:textId="7EDF5FA6" w:rsidR="00BF435A" w:rsidRPr="003E7A0A" w:rsidRDefault="003E7A0A" w:rsidP="006E14C6">
      <w:pPr>
        <w:tabs>
          <w:tab w:val="left" w:pos="4080"/>
        </w:tabs>
        <w:jc w:val="center"/>
        <w:rPr>
          <w:rFonts w:ascii="Times New Roman" w:hAnsi="Times New Roman" w:cs="Times New Roman"/>
          <w:sz w:val="32"/>
          <w:szCs w:val="32"/>
        </w:rPr>
      </w:pPr>
      <w:r w:rsidRPr="003E7A0A">
        <w:rPr>
          <w:rFonts w:ascii="Times New Roman" w:hAnsi="Times New Roman" w:cs="Times New Roman"/>
          <w:sz w:val="32"/>
          <w:szCs w:val="32"/>
        </w:rPr>
        <w:t>99210042076</w:t>
      </w:r>
    </w:p>
    <w:p w14:paraId="27D448E2" w14:textId="172D70CD" w:rsidR="00A65452" w:rsidRDefault="003E7A0A" w:rsidP="006E14C6">
      <w:pPr>
        <w:tabs>
          <w:tab w:val="left" w:pos="4080"/>
        </w:tabs>
        <w:jc w:val="center"/>
        <w:rPr>
          <w:rFonts w:ascii="Times New Roman" w:hAnsi="Times New Roman" w:cs="Times New Roman"/>
          <w:sz w:val="32"/>
          <w:szCs w:val="32"/>
        </w:rPr>
      </w:pPr>
      <w:r w:rsidRPr="003E7A0A">
        <w:rPr>
          <w:rFonts w:ascii="Times New Roman" w:hAnsi="Times New Roman" w:cs="Times New Roman"/>
          <w:sz w:val="32"/>
          <w:szCs w:val="32"/>
        </w:rPr>
        <w:t>R</w:t>
      </w:r>
      <w:r w:rsidR="002B166C">
        <w:rPr>
          <w:rFonts w:ascii="Times New Roman" w:hAnsi="Times New Roman" w:cs="Times New Roman"/>
          <w:sz w:val="32"/>
          <w:szCs w:val="32"/>
        </w:rPr>
        <w:t>.</w:t>
      </w:r>
      <w:r w:rsidRPr="003E7A0A">
        <w:rPr>
          <w:rFonts w:ascii="Times New Roman" w:hAnsi="Times New Roman" w:cs="Times New Roman"/>
          <w:sz w:val="32"/>
          <w:szCs w:val="32"/>
        </w:rPr>
        <w:t xml:space="preserve"> SHIRI SAI CHANDANA</w:t>
      </w:r>
      <w:r w:rsidR="00A65452">
        <w:rPr>
          <w:rFonts w:ascii="Times New Roman" w:hAnsi="Times New Roman" w:cs="Times New Roman"/>
          <w:sz w:val="32"/>
          <w:szCs w:val="32"/>
        </w:rPr>
        <w:t>-</w:t>
      </w:r>
    </w:p>
    <w:p w14:paraId="676695AB" w14:textId="34472146" w:rsidR="003E7A0A" w:rsidRPr="003E7A0A" w:rsidRDefault="003E7A0A" w:rsidP="006E14C6">
      <w:pPr>
        <w:tabs>
          <w:tab w:val="left" w:pos="4080"/>
        </w:tabs>
        <w:jc w:val="center"/>
        <w:rPr>
          <w:rFonts w:ascii="Times New Roman" w:hAnsi="Times New Roman" w:cs="Times New Roman"/>
          <w:sz w:val="32"/>
          <w:szCs w:val="32"/>
        </w:rPr>
      </w:pPr>
      <w:r w:rsidRPr="003E7A0A">
        <w:rPr>
          <w:rFonts w:ascii="Times New Roman" w:hAnsi="Times New Roman" w:cs="Times New Roman"/>
          <w:sz w:val="32"/>
          <w:szCs w:val="32"/>
        </w:rPr>
        <w:t>992100</w:t>
      </w:r>
      <w:r w:rsidR="00A9490A">
        <w:rPr>
          <w:rFonts w:ascii="Times New Roman" w:hAnsi="Times New Roman" w:cs="Times New Roman"/>
          <w:sz w:val="32"/>
          <w:szCs w:val="32"/>
        </w:rPr>
        <w:t>41626</w:t>
      </w:r>
    </w:p>
    <w:p w14:paraId="79FEEB1A" w14:textId="491A8867" w:rsidR="00A65452" w:rsidRDefault="003E7A0A" w:rsidP="006E14C6">
      <w:pPr>
        <w:tabs>
          <w:tab w:val="left" w:pos="4080"/>
        </w:tabs>
        <w:jc w:val="center"/>
        <w:rPr>
          <w:rFonts w:ascii="Times New Roman" w:hAnsi="Times New Roman" w:cs="Times New Roman"/>
          <w:sz w:val="32"/>
          <w:szCs w:val="32"/>
        </w:rPr>
      </w:pPr>
      <w:r w:rsidRPr="003E7A0A">
        <w:rPr>
          <w:rFonts w:ascii="Times New Roman" w:hAnsi="Times New Roman" w:cs="Times New Roman"/>
          <w:sz w:val="32"/>
          <w:szCs w:val="32"/>
        </w:rPr>
        <w:t>G.</w:t>
      </w:r>
      <w:r w:rsidR="002B166C">
        <w:rPr>
          <w:rFonts w:ascii="Times New Roman" w:hAnsi="Times New Roman" w:cs="Times New Roman"/>
          <w:sz w:val="32"/>
          <w:szCs w:val="32"/>
        </w:rPr>
        <w:t xml:space="preserve"> </w:t>
      </w:r>
      <w:r w:rsidRPr="003E7A0A">
        <w:rPr>
          <w:rFonts w:ascii="Times New Roman" w:hAnsi="Times New Roman" w:cs="Times New Roman"/>
          <w:sz w:val="32"/>
          <w:szCs w:val="32"/>
        </w:rPr>
        <w:t>SHIVA CHAITANAYA</w:t>
      </w:r>
      <w:r w:rsidR="00A65452">
        <w:rPr>
          <w:rFonts w:ascii="Times New Roman" w:hAnsi="Times New Roman" w:cs="Times New Roman"/>
          <w:sz w:val="32"/>
          <w:szCs w:val="32"/>
        </w:rPr>
        <w:t>-</w:t>
      </w:r>
    </w:p>
    <w:p w14:paraId="33595D7C" w14:textId="4634FDF1" w:rsidR="003E7A0A" w:rsidRPr="003E7A0A" w:rsidRDefault="003E7A0A" w:rsidP="006E14C6">
      <w:pPr>
        <w:tabs>
          <w:tab w:val="left" w:pos="4080"/>
        </w:tabs>
        <w:jc w:val="center"/>
        <w:rPr>
          <w:rFonts w:ascii="Times New Roman" w:hAnsi="Times New Roman" w:cs="Times New Roman"/>
          <w:sz w:val="32"/>
          <w:szCs w:val="32"/>
        </w:rPr>
      </w:pPr>
      <w:r>
        <w:rPr>
          <w:rFonts w:ascii="Times New Roman" w:hAnsi="Times New Roman" w:cs="Times New Roman"/>
          <w:sz w:val="32"/>
          <w:szCs w:val="32"/>
        </w:rPr>
        <w:t>992100</w:t>
      </w:r>
      <w:r w:rsidR="00A9490A">
        <w:rPr>
          <w:rFonts w:ascii="Times New Roman" w:hAnsi="Times New Roman" w:cs="Times New Roman"/>
          <w:sz w:val="32"/>
          <w:szCs w:val="32"/>
        </w:rPr>
        <w:t>42047</w:t>
      </w:r>
    </w:p>
    <w:p w14:paraId="577ED168" w14:textId="19EFB83A" w:rsidR="00A65452" w:rsidRDefault="003E7A0A" w:rsidP="006E14C6">
      <w:pPr>
        <w:tabs>
          <w:tab w:val="left" w:pos="4080"/>
        </w:tabs>
        <w:jc w:val="center"/>
        <w:rPr>
          <w:rFonts w:ascii="Times New Roman" w:hAnsi="Times New Roman" w:cs="Times New Roman"/>
          <w:sz w:val="32"/>
          <w:szCs w:val="32"/>
        </w:rPr>
      </w:pPr>
      <w:r w:rsidRPr="003E7A0A">
        <w:rPr>
          <w:rFonts w:ascii="Times New Roman" w:hAnsi="Times New Roman" w:cs="Times New Roman"/>
          <w:sz w:val="32"/>
          <w:szCs w:val="32"/>
        </w:rPr>
        <w:t>G.</w:t>
      </w:r>
      <w:r w:rsidR="002B166C">
        <w:rPr>
          <w:rFonts w:ascii="Times New Roman" w:hAnsi="Times New Roman" w:cs="Times New Roman"/>
          <w:sz w:val="32"/>
          <w:szCs w:val="32"/>
        </w:rPr>
        <w:t xml:space="preserve"> </w:t>
      </w:r>
      <w:r w:rsidRPr="003E7A0A">
        <w:rPr>
          <w:rFonts w:ascii="Times New Roman" w:hAnsi="Times New Roman" w:cs="Times New Roman"/>
          <w:sz w:val="32"/>
          <w:szCs w:val="32"/>
        </w:rPr>
        <w:t>SRINIVAS SIDDHARTH</w:t>
      </w:r>
      <w:r w:rsidR="00A65452">
        <w:rPr>
          <w:rFonts w:ascii="Times New Roman" w:hAnsi="Times New Roman" w:cs="Times New Roman"/>
          <w:sz w:val="32"/>
          <w:szCs w:val="32"/>
        </w:rPr>
        <w:t>-</w:t>
      </w:r>
    </w:p>
    <w:p w14:paraId="5EB04299" w14:textId="06507400" w:rsidR="003E7A0A" w:rsidRPr="003E7A0A" w:rsidRDefault="003E7A0A" w:rsidP="006E14C6">
      <w:pPr>
        <w:tabs>
          <w:tab w:val="left" w:pos="4080"/>
        </w:tabs>
        <w:jc w:val="center"/>
        <w:rPr>
          <w:rFonts w:ascii="Times New Roman" w:hAnsi="Times New Roman" w:cs="Times New Roman"/>
          <w:sz w:val="32"/>
          <w:szCs w:val="32"/>
        </w:rPr>
      </w:pPr>
      <w:r w:rsidRPr="003E7A0A">
        <w:rPr>
          <w:rFonts w:ascii="Times New Roman" w:hAnsi="Times New Roman" w:cs="Times New Roman"/>
          <w:sz w:val="32"/>
          <w:szCs w:val="32"/>
        </w:rPr>
        <w:t>99210</w:t>
      </w:r>
      <w:r w:rsidR="00A9490A">
        <w:rPr>
          <w:rFonts w:ascii="Times New Roman" w:hAnsi="Times New Roman" w:cs="Times New Roman"/>
          <w:sz w:val="32"/>
          <w:szCs w:val="32"/>
        </w:rPr>
        <w:t>04237</w:t>
      </w:r>
    </w:p>
    <w:p w14:paraId="607810AE" w14:textId="69FEE7D1" w:rsidR="00A65452" w:rsidRDefault="002B166C" w:rsidP="006E14C6">
      <w:pPr>
        <w:tabs>
          <w:tab w:val="left" w:pos="4080"/>
        </w:tabs>
        <w:jc w:val="center"/>
        <w:rPr>
          <w:rFonts w:ascii="Times New Roman" w:hAnsi="Times New Roman" w:cs="Times New Roman"/>
          <w:sz w:val="32"/>
          <w:szCs w:val="32"/>
        </w:rPr>
      </w:pPr>
      <w:r>
        <w:rPr>
          <w:rFonts w:ascii="Times New Roman" w:hAnsi="Times New Roman" w:cs="Times New Roman"/>
          <w:sz w:val="32"/>
          <w:szCs w:val="32"/>
        </w:rPr>
        <w:t>V</w:t>
      </w:r>
      <w:r w:rsidR="003E7A0A" w:rsidRPr="003E7A0A">
        <w:rPr>
          <w:rFonts w:ascii="Times New Roman" w:hAnsi="Times New Roman" w:cs="Times New Roman"/>
          <w:sz w:val="32"/>
          <w:szCs w:val="32"/>
        </w:rPr>
        <w:t>.</w:t>
      </w:r>
      <w:r>
        <w:rPr>
          <w:rFonts w:ascii="Times New Roman" w:hAnsi="Times New Roman" w:cs="Times New Roman"/>
          <w:sz w:val="32"/>
          <w:szCs w:val="32"/>
        </w:rPr>
        <w:t xml:space="preserve"> </w:t>
      </w:r>
      <w:r w:rsidR="003E7A0A" w:rsidRPr="003E7A0A">
        <w:rPr>
          <w:rFonts w:ascii="Times New Roman" w:hAnsi="Times New Roman" w:cs="Times New Roman"/>
          <w:sz w:val="32"/>
          <w:szCs w:val="32"/>
        </w:rPr>
        <w:t>SUJAY SAI REDDY</w:t>
      </w:r>
      <w:r w:rsidR="00A65452">
        <w:rPr>
          <w:rFonts w:ascii="Times New Roman" w:hAnsi="Times New Roman" w:cs="Times New Roman"/>
          <w:sz w:val="32"/>
          <w:szCs w:val="32"/>
        </w:rPr>
        <w:t>-</w:t>
      </w:r>
    </w:p>
    <w:p w14:paraId="5F84CEFD" w14:textId="2E968BA5" w:rsidR="003E7A0A" w:rsidRDefault="003E7A0A" w:rsidP="006E14C6">
      <w:pPr>
        <w:tabs>
          <w:tab w:val="left" w:pos="4080"/>
        </w:tabs>
        <w:jc w:val="center"/>
        <w:rPr>
          <w:rFonts w:ascii="Times New Roman" w:hAnsi="Times New Roman" w:cs="Times New Roman"/>
          <w:b/>
          <w:bCs/>
          <w:sz w:val="32"/>
          <w:szCs w:val="32"/>
        </w:rPr>
      </w:pPr>
      <w:r w:rsidRPr="003E7A0A">
        <w:rPr>
          <w:rFonts w:ascii="Times New Roman" w:hAnsi="Times New Roman" w:cs="Times New Roman"/>
          <w:sz w:val="32"/>
          <w:szCs w:val="32"/>
        </w:rPr>
        <w:t>992100</w:t>
      </w:r>
      <w:r w:rsidR="00A9490A">
        <w:rPr>
          <w:rFonts w:ascii="Times New Roman" w:hAnsi="Times New Roman" w:cs="Times New Roman"/>
          <w:sz w:val="32"/>
          <w:szCs w:val="32"/>
        </w:rPr>
        <w:t>4768</w:t>
      </w:r>
    </w:p>
    <w:p w14:paraId="3712BDB1" w14:textId="77777777" w:rsidR="003E7A0A" w:rsidRPr="003E7A0A" w:rsidRDefault="003E7A0A" w:rsidP="00BF435A">
      <w:pPr>
        <w:tabs>
          <w:tab w:val="left" w:pos="4080"/>
        </w:tabs>
        <w:jc w:val="center"/>
        <w:rPr>
          <w:rFonts w:ascii="Times New Roman" w:hAnsi="Times New Roman" w:cs="Times New Roman"/>
          <w:b/>
          <w:bCs/>
          <w:sz w:val="32"/>
          <w:szCs w:val="32"/>
        </w:rPr>
      </w:pPr>
    </w:p>
    <w:p w14:paraId="3FB55DC6" w14:textId="2F0209DC" w:rsidR="00BF435A" w:rsidRPr="004E489D" w:rsidRDefault="004E489D" w:rsidP="00BF435A">
      <w:pPr>
        <w:tabs>
          <w:tab w:val="left" w:pos="4080"/>
        </w:tabs>
        <w:jc w:val="center"/>
        <w:rPr>
          <w:rFonts w:ascii="Times New Roman" w:hAnsi="Times New Roman" w:cs="Times New Roman"/>
          <w:b/>
          <w:bCs/>
          <w:i/>
          <w:iCs/>
          <w:sz w:val="28"/>
          <w:szCs w:val="28"/>
        </w:rPr>
      </w:pPr>
      <w:r w:rsidRPr="004E489D">
        <w:rPr>
          <w:rFonts w:ascii="Times New Roman" w:hAnsi="Times New Roman" w:cs="Times New Roman"/>
          <w:b/>
          <w:bCs/>
          <w:i/>
          <w:iCs/>
          <w:sz w:val="28"/>
          <w:szCs w:val="28"/>
        </w:rPr>
        <w:t>in</w:t>
      </w:r>
      <w:r w:rsidR="00BF435A" w:rsidRPr="004E489D">
        <w:rPr>
          <w:rFonts w:ascii="Times New Roman" w:hAnsi="Times New Roman" w:cs="Times New Roman"/>
          <w:b/>
          <w:bCs/>
          <w:i/>
          <w:iCs/>
          <w:sz w:val="28"/>
          <w:szCs w:val="28"/>
        </w:rPr>
        <w:t xml:space="preserve"> partial fulfillment of the course of</w:t>
      </w:r>
    </w:p>
    <w:p w14:paraId="2A13D02F" w14:textId="70CFF9E4" w:rsidR="00BF435A" w:rsidRDefault="00BF435A" w:rsidP="00BF435A">
      <w:pPr>
        <w:tabs>
          <w:tab w:val="left" w:pos="4080"/>
        </w:tabs>
        <w:jc w:val="center"/>
        <w:rPr>
          <w:rFonts w:ascii="Times New Roman" w:hAnsi="Times New Roman" w:cs="Times New Roman"/>
          <w:b/>
          <w:bCs/>
          <w:caps/>
          <w:sz w:val="32"/>
          <w:szCs w:val="32"/>
        </w:rPr>
      </w:pPr>
      <w:r w:rsidRPr="004E489D">
        <w:rPr>
          <w:rFonts w:ascii="Times New Roman" w:hAnsi="Times New Roman" w:cs="Times New Roman"/>
          <w:b/>
          <w:bCs/>
          <w:sz w:val="32"/>
          <w:szCs w:val="32"/>
        </w:rPr>
        <w:t>21</w:t>
      </w:r>
      <w:r w:rsidR="001656DC">
        <w:rPr>
          <w:rFonts w:ascii="Times New Roman" w:hAnsi="Times New Roman" w:cs="Times New Roman"/>
          <w:b/>
          <w:bCs/>
          <w:sz w:val="32"/>
          <w:szCs w:val="32"/>
        </w:rPr>
        <w:t>5EXS</w:t>
      </w:r>
      <w:r w:rsidR="00AA1825">
        <w:rPr>
          <w:rFonts w:ascii="Times New Roman" w:hAnsi="Times New Roman" w:cs="Times New Roman"/>
          <w:b/>
          <w:bCs/>
          <w:sz w:val="32"/>
          <w:szCs w:val="32"/>
        </w:rPr>
        <w:t>3</w:t>
      </w:r>
      <w:r w:rsidR="001656DC">
        <w:rPr>
          <w:rFonts w:ascii="Times New Roman" w:hAnsi="Times New Roman" w:cs="Times New Roman"/>
          <w:b/>
          <w:bCs/>
          <w:sz w:val="32"/>
          <w:szCs w:val="32"/>
        </w:rPr>
        <w:t>201</w:t>
      </w:r>
      <w:r w:rsidRPr="004E489D">
        <w:rPr>
          <w:rFonts w:ascii="Times New Roman" w:hAnsi="Times New Roman" w:cs="Times New Roman"/>
          <w:b/>
          <w:bCs/>
          <w:sz w:val="32"/>
          <w:szCs w:val="32"/>
        </w:rPr>
        <w:t xml:space="preserve"> </w:t>
      </w:r>
      <w:r w:rsidR="001656DC">
        <w:rPr>
          <w:rFonts w:ascii="Times New Roman" w:hAnsi="Times New Roman" w:cs="Times New Roman"/>
          <w:b/>
          <w:bCs/>
          <w:sz w:val="32"/>
          <w:szCs w:val="32"/>
        </w:rPr>
        <w:t>/</w:t>
      </w:r>
      <w:r w:rsidR="004E489D">
        <w:rPr>
          <w:rFonts w:ascii="Times New Roman" w:hAnsi="Times New Roman" w:cs="Times New Roman"/>
          <w:b/>
          <w:bCs/>
          <w:sz w:val="32"/>
          <w:szCs w:val="32"/>
        </w:rPr>
        <w:t xml:space="preserve"> </w:t>
      </w:r>
      <w:r w:rsidR="001656DC">
        <w:rPr>
          <w:rFonts w:ascii="Times New Roman" w:hAnsi="Times New Roman" w:cs="Times New Roman"/>
          <w:b/>
          <w:bCs/>
          <w:caps/>
          <w:sz w:val="32"/>
          <w:szCs w:val="32"/>
        </w:rPr>
        <w:t>EXSEL – DESIGN-BUILD</w:t>
      </w:r>
      <w:r w:rsidR="00AA1825">
        <w:rPr>
          <w:rFonts w:ascii="Times New Roman" w:hAnsi="Times New Roman" w:cs="Times New Roman"/>
          <w:b/>
          <w:bCs/>
          <w:caps/>
          <w:sz w:val="32"/>
          <w:szCs w:val="32"/>
        </w:rPr>
        <w:t>-OPERATE</w:t>
      </w:r>
    </w:p>
    <w:p w14:paraId="64DBCC16" w14:textId="5F314D25" w:rsidR="00BF435A" w:rsidRPr="00BF435A" w:rsidRDefault="00BF435A" w:rsidP="00BF435A">
      <w:pPr>
        <w:tabs>
          <w:tab w:val="left" w:pos="4080"/>
        </w:tabs>
        <w:jc w:val="center"/>
        <w:rPr>
          <w:rFonts w:ascii="Times New Roman" w:hAnsi="Times New Roman" w:cs="Times New Roman"/>
          <w:b/>
          <w:bCs/>
        </w:rPr>
      </w:pPr>
    </w:p>
    <w:p w14:paraId="37D7C0EA" w14:textId="77777777" w:rsidR="003C6C0B" w:rsidRDefault="00BF435A" w:rsidP="004E489D">
      <w:pPr>
        <w:tabs>
          <w:tab w:val="left" w:pos="4080"/>
        </w:tabs>
        <w:jc w:val="center"/>
        <w:rPr>
          <w:rFonts w:ascii="Times New Roman" w:hAnsi="Times New Roman" w:cs="Times New Roman"/>
          <w:b/>
          <w:bCs/>
          <w:sz w:val="28"/>
          <w:szCs w:val="28"/>
        </w:rPr>
      </w:pPr>
      <w:r w:rsidRPr="004E489D">
        <w:rPr>
          <w:rFonts w:ascii="Times New Roman" w:hAnsi="Times New Roman" w:cs="Times New Roman"/>
          <w:b/>
          <w:bCs/>
          <w:sz w:val="28"/>
          <w:szCs w:val="28"/>
        </w:rPr>
        <w:t>Academic Year 2023 – 2024 (</w:t>
      </w:r>
      <w:r w:rsidR="001656DC">
        <w:rPr>
          <w:rFonts w:ascii="Times New Roman" w:hAnsi="Times New Roman" w:cs="Times New Roman"/>
          <w:b/>
          <w:bCs/>
          <w:sz w:val="28"/>
          <w:szCs w:val="28"/>
        </w:rPr>
        <w:t>Even</w:t>
      </w:r>
      <w:r w:rsidRPr="004E489D">
        <w:rPr>
          <w:rFonts w:ascii="Times New Roman" w:hAnsi="Times New Roman" w:cs="Times New Roman"/>
          <w:b/>
          <w:bCs/>
          <w:sz w:val="28"/>
          <w:szCs w:val="28"/>
        </w:rPr>
        <w:t xml:space="preserve"> Semester)</w:t>
      </w:r>
    </w:p>
    <w:p w14:paraId="28F8B05E" w14:textId="0C411538" w:rsidR="00BF435A" w:rsidRDefault="001656DC" w:rsidP="004E489D">
      <w:pPr>
        <w:tabs>
          <w:tab w:val="left" w:pos="4080"/>
        </w:tabs>
        <w:jc w:val="center"/>
      </w:pPr>
      <w:r>
        <w:rPr>
          <w:noProof/>
        </w:rPr>
        <w:drawing>
          <wp:inline distT="0" distB="0" distL="0" distR="0" wp14:anchorId="79FB95DD" wp14:editId="0BBC6312">
            <wp:extent cx="59436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752C02A7" w14:textId="48BE9993" w:rsidR="00BF435A" w:rsidRDefault="00BF435A" w:rsidP="00D644C5">
      <w:pPr>
        <w:tabs>
          <w:tab w:val="left" w:pos="4080"/>
        </w:tabs>
      </w:pPr>
    </w:p>
    <w:p w14:paraId="6113ECA1" w14:textId="284DB8FD" w:rsidR="00D644C5" w:rsidRDefault="00D644C5" w:rsidP="00D644C5">
      <w:pPr>
        <w:autoSpaceDE w:val="0"/>
        <w:autoSpaceDN w:val="0"/>
        <w:adjustRightInd w:val="0"/>
        <w:spacing w:after="0" w:line="240" w:lineRule="auto"/>
        <w:rPr>
          <w:rFonts w:ascii="Times New Roman" w:hAnsi="Times New Roman" w:cs="Times New Roman"/>
          <w:color w:val="000000"/>
          <w:sz w:val="30"/>
          <w:szCs w:val="30"/>
        </w:rPr>
      </w:pPr>
      <w:r>
        <w:rPr>
          <w:rFonts w:ascii="Times New Roman" w:hAnsi="Times New Roman" w:cs="Times New Roman"/>
          <w:noProof/>
          <w:color w:val="000000"/>
          <w:sz w:val="30"/>
          <w:szCs w:val="30"/>
        </w:rPr>
        <mc:AlternateContent>
          <mc:Choice Requires="wps">
            <w:drawing>
              <wp:anchor distT="0" distB="0" distL="114300" distR="114300" simplePos="0" relativeHeight="251659264" behindDoc="0" locked="0" layoutInCell="1" allowOverlap="1" wp14:anchorId="0519234E" wp14:editId="780241BE">
                <wp:simplePos x="0" y="0"/>
                <wp:positionH relativeFrom="margin">
                  <wp:align>center</wp:align>
                </wp:positionH>
                <wp:positionV relativeFrom="paragraph">
                  <wp:posOffset>18415</wp:posOffset>
                </wp:positionV>
                <wp:extent cx="3803904" cy="402336"/>
                <wp:effectExtent l="19050" t="19050" r="120650" b="112395"/>
                <wp:wrapNone/>
                <wp:docPr id="9" name="Rectangle: Rounded Corners 9"/>
                <wp:cNvGraphicFramePr/>
                <a:graphic xmlns:a="http://schemas.openxmlformats.org/drawingml/2006/main">
                  <a:graphicData uri="http://schemas.microsoft.com/office/word/2010/wordprocessingShape">
                    <wps:wsp>
                      <wps:cNvSpPr/>
                      <wps:spPr>
                        <a:xfrm>
                          <a:off x="0" y="0"/>
                          <a:ext cx="3803904" cy="402336"/>
                        </a:xfrm>
                        <a:prstGeom prst="roundRect">
                          <a:avLst/>
                        </a:prstGeom>
                        <a:noFill/>
                        <a:ln>
                          <a:solidFill>
                            <a:schemeClr val="tx1"/>
                          </a:solidFill>
                        </a:ln>
                        <a:effectLst>
                          <a:outerShdw blurRad="50800" dist="50800" dir="3000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6AA548" w14:textId="40DD68FF" w:rsidR="00D644C5" w:rsidRPr="006469F3" w:rsidRDefault="00D644C5" w:rsidP="00D644C5">
                            <w:pPr>
                              <w:jc w:val="center"/>
                              <w:rPr>
                                <w:rFonts w:ascii="Times New Roman" w:hAnsi="Times New Roman" w:cs="Times New Roman"/>
                                <w:b/>
                                <w:bCs/>
                                <w:color w:val="000000" w:themeColor="text1"/>
                                <w:sz w:val="36"/>
                                <w:szCs w:val="36"/>
                                <w14:reflection w14:blurRad="0" w14:stA="100000" w14:stPos="0" w14:endA="0" w14:endPos="0" w14:dist="0" w14:dir="0" w14:fadeDir="0" w14:sx="0" w14:sy="0" w14:kx="0" w14:ky="0" w14:algn="b"/>
                                <w14:textOutline w14:w="9525" w14:cap="rnd" w14:cmpd="sng" w14:algn="ctr">
                                  <w14:noFill/>
                                  <w14:prstDash w14:val="solid"/>
                                  <w14:bevel/>
                                </w14:textOutline>
                              </w:rPr>
                            </w:pPr>
                            <w:r w:rsidRPr="006469F3">
                              <w:rPr>
                                <w:rFonts w:ascii="Times New Roman" w:hAnsi="Times New Roman" w:cs="Times New Roman"/>
                                <w:b/>
                                <w:bCs/>
                                <w:color w:val="000000" w:themeColor="text1"/>
                                <w:sz w:val="36"/>
                                <w:szCs w:val="36"/>
                                <w14:reflection w14:blurRad="0" w14:stA="100000" w14:stPos="0" w14:endA="0" w14:endPos="0" w14:dist="0" w14:dir="0" w14:fadeDir="0" w14:sx="0" w14:sy="0" w14:kx="0" w14:ky="0" w14:algn="b"/>
                                <w14:textOutline w14:w="9525" w14:cap="rnd" w14:cmpd="sng" w14:algn="ctr">
                                  <w14:noFill/>
                                  <w14:prstDash w14:val="solid"/>
                                  <w14:bevel/>
                                </w14:textOutline>
                              </w:rPr>
                              <w:t>BONAFIDE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9234E" id="Rectangle: Rounded Corners 9" o:spid="_x0000_s1026" style="position:absolute;margin-left:0;margin-top:1.45pt;width:299.5pt;height:31.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" filled="f" strokecolor="black [3213]" strokeweight="1pt">
                <v:stroke joinstyle="miter"/>
                <v:shadow on="t" color="black" opacity="28270f" offset=".90706mm,1.081mm"/>
                <v:textbox>
                  <w:txbxContent>
                    <w:p w14:paraId="746AA548" w14:textId="40DD68FF" w:rsidR="00D644C5" w:rsidRPr="006469F3" w:rsidRDefault="00D644C5" w:rsidP="00D644C5">
                      <w:pPr>
                        <w:jc w:val="center"/>
                        <w:rPr>
                          <w:rFonts w:ascii="Times New Roman" w:hAnsi="Times New Roman" w:cs="Times New Roman"/>
                          <w:b/>
                          <w:bCs/>
                          <w:color w:val="000000" w:themeColor="text1"/>
                          <w:sz w:val="36"/>
                          <w:szCs w:val="36"/>
                          <w14:reflection w14:blurRad="0" w14:stA="100000" w14:stPos="0" w14:endA="0" w14:endPos="0" w14:dist="0" w14:dir="0" w14:fadeDir="0" w14:sx="0" w14:sy="0" w14:kx="0" w14:ky="0" w14:algn="b"/>
                          <w14:textOutline w14:w="9525" w14:cap="rnd" w14:cmpd="sng" w14:algn="ctr">
                            <w14:noFill/>
                            <w14:prstDash w14:val="solid"/>
                            <w14:bevel/>
                          </w14:textOutline>
                        </w:rPr>
                      </w:pPr>
                      <w:r w:rsidRPr="006469F3">
                        <w:rPr>
                          <w:rFonts w:ascii="Times New Roman" w:hAnsi="Times New Roman" w:cs="Times New Roman"/>
                          <w:b/>
                          <w:bCs/>
                          <w:color w:val="000000" w:themeColor="text1"/>
                          <w:sz w:val="36"/>
                          <w:szCs w:val="36"/>
                          <w14:reflection w14:blurRad="0" w14:stA="100000" w14:stPos="0" w14:endA="0" w14:endPos="0" w14:dist="0" w14:dir="0" w14:fadeDir="0" w14:sx="0" w14:sy="0" w14:kx="0" w14:ky="0" w14:algn="b"/>
                          <w14:textOutline w14:w="9525" w14:cap="rnd" w14:cmpd="sng" w14:algn="ctr">
                            <w14:noFill/>
                            <w14:prstDash w14:val="solid"/>
                            <w14:bevel/>
                          </w14:textOutline>
                        </w:rPr>
                        <w:t>BONAFIDE CERTIFICATE</w:t>
                      </w:r>
                    </w:p>
                  </w:txbxContent>
                </v:textbox>
                <w10:wrap anchorx="margin"/>
              </v:roundrect>
            </w:pict>
          </mc:Fallback>
        </mc:AlternateContent>
      </w:r>
    </w:p>
    <w:p w14:paraId="5469CEFA" w14:textId="22BF97CC" w:rsidR="00D644C5" w:rsidRDefault="00D644C5" w:rsidP="00D644C5">
      <w:pPr>
        <w:autoSpaceDE w:val="0"/>
        <w:autoSpaceDN w:val="0"/>
        <w:adjustRightInd w:val="0"/>
        <w:spacing w:after="0" w:line="240" w:lineRule="auto"/>
        <w:rPr>
          <w:rFonts w:ascii="Times New Roman" w:hAnsi="Times New Roman" w:cs="Times New Roman"/>
          <w:color w:val="000000"/>
          <w:sz w:val="30"/>
          <w:szCs w:val="30"/>
        </w:rPr>
      </w:pPr>
    </w:p>
    <w:p w14:paraId="2B2F3079" w14:textId="4C6350BF" w:rsidR="004E489D" w:rsidRDefault="004E489D" w:rsidP="00D644C5">
      <w:pPr>
        <w:autoSpaceDE w:val="0"/>
        <w:autoSpaceDN w:val="0"/>
        <w:adjustRightInd w:val="0"/>
        <w:spacing w:after="0" w:line="240" w:lineRule="auto"/>
        <w:rPr>
          <w:rFonts w:ascii="Times New Roman" w:hAnsi="Times New Roman" w:cs="Times New Roman"/>
          <w:color w:val="000000"/>
          <w:sz w:val="30"/>
          <w:szCs w:val="30"/>
        </w:rPr>
      </w:pPr>
    </w:p>
    <w:p w14:paraId="191D9178" w14:textId="77777777" w:rsidR="004E489D" w:rsidRDefault="004E489D" w:rsidP="00D644C5">
      <w:pPr>
        <w:autoSpaceDE w:val="0"/>
        <w:autoSpaceDN w:val="0"/>
        <w:adjustRightInd w:val="0"/>
        <w:spacing w:after="0" w:line="240" w:lineRule="auto"/>
        <w:rPr>
          <w:rFonts w:ascii="Times New Roman" w:hAnsi="Times New Roman" w:cs="Times New Roman"/>
          <w:color w:val="000000"/>
          <w:sz w:val="30"/>
          <w:szCs w:val="30"/>
        </w:rPr>
      </w:pPr>
    </w:p>
    <w:p w14:paraId="42DC9D63" w14:textId="77777777" w:rsidR="004E489D" w:rsidRDefault="004E489D" w:rsidP="00D644C5">
      <w:pPr>
        <w:autoSpaceDE w:val="0"/>
        <w:autoSpaceDN w:val="0"/>
        <w:adjustRightInd w:val="0"/>
        <w:spacing w:after="0" w:line="480" w:lineRule="auto"/>
        <w:jc w:val="both"/>
        <w:rPr>
          <w:rFonts w:ascii="Times New Roman" w:hAnsi="Times New Roman" w:cs="Times New Roman"/>
          <w:color w:val="000000"/>
          <w:sz w:val="28"/>
          <w:szCs w:val="28"/>
        </w:rPr>
      </w:pPr>
    </w:p>
    <w:p w14:paraId="7E1B99B1" w14:textId="436B4370" w:rsidR="00D644C5" w:rsidRPr="00A9490A" w:rsidRDefault="004E489D" w:rsidP="00077349">
      <w:pPr>
        <w:autoSpaceDE w:val="0"/>
        <w:autoSpaceDN w:val="0"/>
        <w:adjustRightInd w:val="0"/>
        <w:spacing w:after="0" w:line="480" w:lineRule="auto"/>
        <w:jc w:val="both"/>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Certified that this project report </w:t>
      </w:r>
      <w:r w:rsidR="009801E8">
        <w:rPr>
          <w:rFonts w:ascii="Times New Roman" w:hAnsi="Times New Roman" w:cs="Times New Roman"/>
          <w:b/>
          <w:bCs/>
          <w:color w:val="000000"/>
          <w:sz w:val="28"/>
          <w:szCs w:val="28"/>
        </w:rPr>
        <w:t>“</w:t>
      </w:r>
      <w:r w:rsidR="009801E8" w:rsidRPr="009801E8">
        <w:rPr>
          <w:rFonts w:ascii="Times New Roman" w:hAnsi="Times New Roman" w:cs="Times New Roman"/>
          <w:b/>
          <w:bCs/>
          <w:color w:val="000000"/>
          <w:sz w:val="28"/>
          <w:szCs w:val="28"/>
        </w:rPr>
        <w:t>Prediction of the level of hypothyroidism hormones for the middle age group and prototype model of modified punch biopsy</w:t>
      </w:r>
      <w:r w:rsidR="009801E8">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is the </w:t>
      </w:r>
      <w:proofErr w:type="spellStart"/>
      <w:r>
        <w:rPr>
          <w:rFonts w:ascii="Times New Roman" w:hAnsi="Times New Roman" w:cs="Times New Roman"/>
          <w:color w:val="000000"/>
          <w:sz w:val="28"/>
          <w:szCs w:val="28"/>
        </w:rPr>
        <w:t>b</w:t>
      </w:r>
      <w:r w:rsidR="00D644C5" w:rsidRPr="006469F3">
        <w:rPr>
          <w:rFonts w:ascii="Times New Roman" w:hAnsi="Times New Roman" w:cs="Times New Roman"/>
          <w:color w:val="000000"/>
          <w:sz w:val="28"/>
          <w:szCs w:val="28"/>
        </w:rPr>
        <w:t>onafide</w:t>
      </w:r>
      <w:proofErr w:type="spellEnd"/>
      <w:r w:rsidR="00D644C5" w:rsidRPr="006469F3">
        <w:rPr>
          <w:rFonts w:ascii="Times New Roman" w:hAnsi="Times New Roman" w:cs="Times New Roman"/>
          <w:color w:val="000000"/>
          <w:sz w:val="28"/>
          <w:szCs w:val="28"/>
        </w:rPr>
        <w:t xml:space="preserve"> work</w:t>
      </w:r>
      <w:r>
        <w:rPr>
          <w:rFonts w:ascii="Times New Roman" w:hAnsi="Times New Roman" w:cs="Times New Roman"/>
          <w:color w:val="000000"/>
          <w:sz w:val="28"/>
          <w:szCs w:val="28"/>
        </w:rPr>
        <w:t xml:space="preserve"> of</w:t>
      </w:r>
      <w:r w:rsidR="00077349">
        <w:rPr>
          <w:rFonts w:ascii="Times New Roman" w:hAnsi="Times New Roman" w:cs="Times New Roman"/>
          <w:color w:val="000000"/>
          <w:sz w:val="28"/>
          <w:szCs w:val="28"/>
        </w:rPr>
        <w:t xml:space="preserve"> </w:t>
      </w:r>
      <w:r w:rsidR="00A9490A">
        <w:rPr>
          <w:rFonts w:ascii="Times New Roman" w:hAnsi="Times New Roman" w:cs="Times New Roman"/>
          <w:b/>
          <w:bCs/>
          <w:color w:val="000000"/>
          <w:sz w:val="28"/>
          <w:szCs w:val="28"/>
        </w:rPr>
        <w:t>“…………………………….”</w:t>
      </w:r>
      <w:r w:rsidR="00D644C5" w:rsidRPr="006469F3">
        <w:rPr>
          <w:rFonts w:ascii="Times New Roman" w:hAnsi="Times New Roman" w:cs="Times New Roman"/>
          <w:color w:val="000000"/>
          <w:sz w:val="28"/>
          <w:szCs w:val="28"/>
        </w:rPr>
        <w:t xml:space="preserve"> </w:t>
      </w:r>
      <w:r w:rsidR="00077349">
        <w:rPr>
          <w:rFonts w:ascii="Times New Roman" w:hAnsi="Times New Roman" w:cs="Times New Roman"/>
          <w:color w:val="000000"/>
          <w:sz w:val="28"/>
          <w:szCs w:val="28"/>
        </w:rPr>
        <w:t>who carried out the project work under my supervision.</w:t>
      </w:r>
    </w:p>
    <w:p w14:paraId="03E42087" w14:textId="77777777" w:rsidR="00D644C5" w:rsidRDefault="00D644C5" w:rsidP="00D644C5">
      <w:pPr>
        <w:autoSpaceDE w:val="0"/>
        <w:autoSpaceDN w:val="0"/>
        <w:adjustRightInd w:val="0"/>
        <w:spacing w:after="0" w:line="240" w:lineRule="auto"/>
        <w:jc w:val="both"/>
        <w:rPr>
          <w:rFonts w:ascii="Times New Roman" w:hAnsi="Times New Roman" w:cs="Times New Roman"/>
          <w:color w:val="000000"/>
          <w:sz w:val="28"/>
          <w:szCs w:val="28"/>
        </w:rPr>
      </w:pPr>
    </w:p>
    <w:p w14:paraId="32EED893" w14:textId="14BFAF45" w:rsidR="00D644C5" w:rsidRPr="00DA77EA" w:rsidRDefault="00A9490A" w:rsidP="00A9490A">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                                                                                                      </w:t>
      </w:r>
      <w:r w:rsidR="00077349">
        <w:rPr>
          <w:rFonts w:ascii="Times New Roman" w:hAnsi="Times New Roman" w:cs="Times New Roman"/>
          <w:b/>
          <w:bCs/>
          <w:color w:val="000000"/>
          <w:sz w:val="28"/>
          <w:szCs w:val="28"/>
        </w:rPr>
        <w:t>Faculty</w:t>
      </w:r>
      <w:r w:rsidR="00D644C5" w:rsidRPr="006469F3">
        <w:rPr>
          <w:rFonts w:ascii="Times New Roman" w:hAnsi="Times New Roman" w:cs="Times New Roman"/>
          <w:b/>
          <w:bCs/>
          <w:color w:val="000000"/>
          <w:sz w:val="28"/>
          <w:szCs w:val="28"/>
        </w:rPr>
        <w:t xml:space="preserve"> </w:t>
      </w:r>
      <w:r w:rsidR="001656DC">
        <w:rPr>
          <w:rFonts w:ascii="Times New Roman" w:hAnsi="Times New Roman" w:cs="Times New Roman"/>
          <w:b/>
          <w:bCs/>
          <w:color w:val="000000"/>
          <w:sz w:val="28"/>
          <w:szCs w:val="28"/>
        </w:rPr>
        <w:t>Mentor</w:t>
      </w:r>
      <w:r w:rsidR="00D644C5" w:rsidRPr="006469F3">
        <w:rPr>
          <w:rFonts w:ascii="Times New Roman" w:hAnsi="Times New Roman" w:cs="Times New Roman"/>
          <w:b/>
          <w:bCs/>
          <w:color w:val="000000"/>
          <w:sz w:val="28"/>
          <w:szCs w:val="28"/>
        </w:rPr>
        <w:t xml:space="preserve"> </w:t>
      </w:r>
      <w:r w:rsidR="00D644C5" w:rsidRPr="00DA77EA">
        <w:rPr>
          <w:rFonts w:ascii="Times New Roman" w:hAnsi="Times New Roman" w:cs="Times New Roman"/>
          <w:b/>
          <w:bCs/>
          <w:color w:val="000000"/>
          <w:sz w:val="28"/>
          <w:szCs w:val="28"/>
        </w:rPr>
        <w:t xml:space="preserve">                                                            </w:t>
      </w:r>
    </w:p>
    <w:p w14:paraId="0FF75E7D" w14:textId="77777777" w:rsidR="00D644C5" w:rsidRDefault="00D644C5" w:rsidP="00D644C5">
      <w:pPr>
        <w:autoSpaceDE w:val="0"/>
        <w:autoSpaceDN w:val="0"/>
        <w:adjustRightInd w:val="0"/>
        <w:spacing w:after="0" w:line="240" w:lineRule="auto"/>
        <w:rPr>
          <w:rFonts w:ascii="Times New Roman" w:hAnsi="Times New Roman" w:cs="Times New Roman"/>
          <w:color w:val="000000"/>
          <w:sz w:val="28"/>
          <w:szCs w:val="28"/>
        </w:rPr>
      </w:pPr>
    </w:p>
    <w:p w14:paraId="1FF0A825" w14:textId="77777777" w:rsidR="00D644C5" w:rsidRDefault="00D644C5" w:rsidP="00D644C5">
      <w:pPr>
        <w:autoSpaceDE w:val="0"/>
        <w:autoSpaceDN w:val="0"/>
        <w:adjustRightInd w:val="0"/>
        <w:spacing w:after="0" w:line="360" w:lineRule="auto"/>
        <w:jc w:val="both"/>
        <w:rPr>
          <w:rFonts w:ascii="Times New Roman" w:hAnsi="Times New Roman" w:cs="Times New Roman"/>
          <w:color w:val="000000"/>
          <w:sz w:val="28"/>
          <w:szCs w:val="28"/>
        </w:rPr>
      </w:pPr>
    </w:p>
    <w:p w14:paraId="2D966C32" w14:textId="77777777" w:rsidR="001656DC" w:rsidRDefault="001656DC" w:rsidP="00D644C5">
      <w:pPr>
        <w:autoSpaceDE w:val="0"/>
        <w:autoSpaceDN w:val="0"/>
        <w:adjustRightInd w:val="0"/>
        <w:spacing w:after="0" w:line="360" w:lineRule="auto"/>
        <w:jc w:val="both"/>
        <w:rPr>
          <w:rFonts w:ascii="Times New Roman" w:hAnsi="Times New Roman" w:cs="Times New Roman"/>
          <w:color w:val="000000"/>
          <w:sz w:val="28"/>
          <w:szCs w:val="28"/>
        </w:rPr>
      </w:pPr>
    </w:p>
    <w:p w14:paraId="6E6F58E6" w14:textId="65F971FA" w:rsidR="00D644C5" w:rsidRDefault="00D644C5" w:rsidP="00D644C5">
      <w:pPr>
        <w:autoSpaceDE w:val="0"/>
        <w:autoSpaceDN w:val="0"/>
        <w:adjustRightInd w:val="0"/>
        <w:spacing w:after="0" w:line="360" w:lineRule="auto"/>
        <w:jc w:val="both"/>
        <w:rPr>
          <w:rFonts w:ascii="Times New Roman" w:hAnsi="Times New Roman" w:cs="Times New Roman"/>
          <w:color w:val="000000"/>
          <w:sz w:val="28"/>
          <w:szCs w:val="28"/>
        </w:rPr>
      </w:pPr>
      <w:r w:rsidRPr="006469F3">
        <w:rPr>
          <w:rFonts w:ascii="Times New Roman" w:hAnsi="Times New Roman" w:cs="Times New Roman"/>
          <w:color w:val="000000"/>
          <w:sz w:val="28"/>
          <w:szCs w:val="28"/>
        </w:rPr>
        <w:t xml:space="preserve">Submitted </w:t>
      </w:r>
      <w:r w:rsidR="00077349">
        <w:rPr>
          <w:rFonts w:ascii="Times New Roman" w:hAnsi="Times New Roman" w:cs="Times New Roman"/>
          <w:color w:val="000000"/>
          <w:sz w:val="28"/>
          <w:szCs w:val="28"/>
        </w:rPr>
        <w:t>for</w:t>
      </w:r>
      <w:r w:rsidRPr="006469F3">
        <w:rPr>
          <w:rFonts w:ascii="Times New Roman" w:hAnsi="Times New Roman" w:cs="Times New Roman"/>
          <w:color w:val="000000"/>
          <w:sz w:val="28"/>
          <w:szCs w:val="28"/>
        </w:rPr>
        <w:t xml:space="preserve"> the </w:t>
      </w:r>
      <w:r w:rsidR="00077349">
        <w:rPr>
          <w:rFonts w:ascii="Times New Roman" w:hAnsi="Times New Roman" w:cs="Times New Roman"/>
          <w:color w:val="000000"/>
          <w:sz w:val="28"/>
          <w:szCs w:val="28"/>
        </w:rPr>
        <w:t>Project Viva-voce</w:t>
      </w:r>
      <w:r w:rsidRPr="006469F3">
        <w:rPr>
          <w:rFonts w:ascii="Times New Roman" w:hAnsi="Times New Roman" w:cs="Times New Roman"/>
          <w:color w:val="000000"/>
          <w:sz w:val="28"/>
          <w:szCs w:val="28"/>
        </w:rPr>
        <w:t xml:space="preserve"> </w:t>
      </w:r>
      <w:r w:rsidR="006270FD">
        <w:rPr>
          <w:rFonts w:ascii="Times New Roman" w:hAnsi="Times New Roman" w:cs="Times New Roman"/>
          <w:color w:val="000000"/>
          <w:sz w:val="28"/>
          <w:szCs w:val="28"/>
        </w:rPr>
        <w:t>/ Review</w:t>
      </w:r>
      <w:r w:rsidRPr="006469F3">
        <w:rPr>
          <w:rFonts w:ascii="Times New Roman" w:hAnsi="Times New Roman" w:cs="Times New Roman"/>
          <w:color w:val="000000"/>
          <w:sz w:val="28"/>
          <w:szCs w:val="28"/>
        </w:rPr>
        <w:t xml:space="preserve"> held at Kalasalingam </w:t>
      </w:r>
      <w:r>
        <w:rPr>
          <w:rFonts w:ascii="Times New Roman" w:hAnsi="Times New Roman" w:cs="Times New Roman"/>
          <w:color w:val="000000"/>
          <w:sz w:val="28"/>
          <w:szCs w:val="28"/>
        </w:rPr>
        <w:t>Academy of Research &amp; Education</w:t>
      </w:r>
      <w:r w:rsidRPr="006469F3">
        <w:rPr>
          <w:rFonts w:ascii="Times New Roman" w:hAnsi="Times New Roman" w:cs="Times New Roman"/>
          <w:color w:val="000000"/>
          <w:sz w:val="28"/>
          <w:szCs w:val="28"/>
        </w:rPr>
        <w:t xml:space="preserve">, </w:t>
      </w:r>
      <w:proofErr w:type="spellStart"/>
      <w:r w:rsidRPr="006469F3">
        <w:rPr>
          <w:rFonts w:ascii="Times New Roman" w:hAnsi="Times New Roman" w:cs="Times New Roman"/>
          <w:color w:val="000000"/>
          <w:sz w:val="28"/>
          <w:szCs w:val="28"/>
        </w:rPr>
        <w:t>Krishnankoil</w:t>
      </w:r>
      <w:proofErr w:type="spellEnd"/>
      <w:r w:rsidRPr="006469F3">
        <w:rPr>
          <w:rFonts w:ascii="Times New Roman" w:hAnsi="Times New Roman" w:cs="Times New Roman"/>
          <w:color w:val="000000"/>
          <w:sz w:val="28"/>
          <w:szCs w:val="28"/>
        </w:rPr>
        <w:t xml:space="preserve"> on </w:t>
      </w:r>
      <w:r>
        <w:rPr>
          <w:rFonts w:ascii="Times New Roman" w:hAnsi="Times New Roman" w:cs="Times New Roman"/>
          <w:color w:val="000000"/>
          <w:sz w:val="28"/>
          <w:szCs w:val="28"/>
        </w:rPr>
        <w:t>………………………………</w:t>
      </w:r>
    </w:p>
    <w:p w14:paraId="40B25801" w14:textId="19610CEA" w:rsidR="00D644C5" w:rsidRDefault="00D644C5" w:rsidP="00D644C5">
      <w:pPr>
        <w:autoSpaceDE w:val="0"/>
        <w:autoSpaceDN w:val="0"/>
        <w:adjustRightInd w:val="0"/>
        <w:spacing w:after="0" w:line="240" w:lineRule="auto"/>
        <w:rPr>
          <w:rFonts w:ascii="Times New Roman" w:hAnsi="Times New Roman" w:cs="Times New Roman"/>
          <w:color w:val="000000"/>
          <w:sz w:val="28"/>
          <w:szCs w:val="28"/>
        </w:rPr>
      </w:pPr>
    </w:p>
    <w:p w14:paraId="3B391D6A" w14:textId="192A2C06" w:rsidR="00077349" w:rsidRDefault="00077349" w:rsidP="00D644C5">
      <w:pPr>
        <w:autoSpaceDE w:val="0"/>
        <w:autoSpaceDN w:val="0"/>
        <w:adjustRightInd w:val="0"/>
        <w:spacing w:after="0" w:line="240" w:lineRule="auto"/>
        <w:rPr>
          <w:rFonts w:ascii="Times New Roman" w:hAnsi="Times New Roman" w:cs="Times New Roman"/>
          <w:color w:val="000000"/>
          <w:sz w:val="28"/>
          <w:szCs w:val="28"/>
        </w:rPr>
      </w:pPr>
    </w:p>
    <w:p w14:paraId="01E7A4B8" w14:textId="77777777" w:rsidR="00077349" w:rsidRPr="006469F3" w:rsidRDefault="00077349" w:rsidP="00D644C5">
      <w:pPr>
        <w:autoSpaceDE w:val="0"/>
        <w:autoSpaceDN w:val="0"/>
        <w:adjustRightInd w:val="0"/>
        <w:spacing w:after="0" w:line="240" w:lineRule="auto"/>
        <w:rPr>
          <w:rFonts w:ascii="Times New Roman" w:hAnsi="Times New Roman" w:cs="Times New Roman"/>
          <w:color w:val="000000"/>
          <w:sz w:val="28"/>
          <w:szCs w:val="28"/>
        </w:rPr>
      </w:pPr>
    </w:p>
    <w:p w14:paraId="42CF7D61" w14:textId="0808A008" w:rsidR="00A9490A" w:rsidRDefault="00D644C5" w:rsidP="00A9490A">
      <w:pPr>
        <w:jc w:val="both"/>
        <w:rPr>
          <w:rFonts w:ascii="Times New Roman" w:hAnsi="Times New Roman" w:cs="Times New Roman"/>
          <w:b/>
          <w:bCs/>
          <w:color w:val="000000"/>
          <w:sz w:val="28"/>
          <w:szCs w:val="28"/>
        </w:rPr>
      </w:pPr>
      <w:r w:rsidRPr="00DA77EA">
        <w:rPr>
          <w:rFonts w:ascii="Times New Roman" w:hAnsi="Times New Roman" w:cs="Times New Roman"/>
          <w:b/>
          <w:bCs/>
          <w:color w:val="000000"/>
          <w:sz w:val="28"/>
          <w:szCs w:val="28"/>
        </w:rPr>
        <w:t xml:space="preserve">Internal Examiner </w:t>
      </w:r>
      <w:r w:rsidRPr="00DA77EA">
        <w:rPr>
          <w:rFonts w:ascii="Times New Roman" w:hAnsi="Times New Roman" w:cs="Times New Roman"/>
          <w:b/>
          <w:bCs/>
          <w:color w:val="000000"/>
          <w:sz w:val="28"/>
          <w:szCs w:val="28"/>
        </w:rPr>
        <w:tab/>
      </w:r>
      <w:r w:rsidRPr="00DA77EA">
        <w:rPr>
          <w:rFonts w:ascii="Times New Roman" w:hAnsi="Times New Roman" w:cs="Times New Roman"/>
          <w:b/>
          <w:bCs/>
          <w:color w:val="000000"/>
          <w:sz w:val="28"/>
          <w:szCs w:val="28"/>
        </w:rPr>
        <w:tab/>
      </w:r>
      <w:r w:rsidRPr="00DA77EA">
        <w:rPr>
          <w:rFonts w:ascii="Times New Roman" w:hAnsi="Times New Roman" w:cs="Times New Roman"/>
          <w:b/>
          <w:bCs/>
          <w:color w:val="000000"/>
          <w:sz w:val="28"/>
          <w:szCs w:val="28"/>
        </w:rPr>
        <w:tab/>
      </w:r>
      <w:r w:rsidRPr="00DA77EA">
        <w:rPr>
          <w:rFonts w:ascii="Times New Roman" w:hAnsi="Times New Roman" w:cs="Times New Roman"/>
          <w:b/>
          <w:bCs/>
          <w:color w:val="000000"/>
          <w:sz w:val="28"/>
          <w:szCs w:val="28"/>
        </w:rPr>
        <w:tab/>
      </w:r>
      <w:r w:rsidRPr="00DA77EA">
        <w:rPr>
          <w:rFonts w:ascii="Times New Roman" w:hAnsi="Times New Roman" w:cs="Times New Roman"/>
          <w:b/>
          <w:bCs/>
          <w:color w:val="000000"/>
          <w:sz w:val="28"/>
          <w:szCs w:val="28"/>
        </w:rPr>
        <w:tab/>
      </w:r>
      <w:r>
        <w:rPr>
          <w:rFonts w:ascii="Times New Roman" w:hAnsi="Times New Roman" w:cs="Times New Roman"/>
          <w:b/>
          <w:bCs/>
          <w:color w:val="000000"/>
          <w:sz w:val="28"/>
          <w:szCs w:val="28"/>
        </w:rPr>
        <w:t xml:space="preserve">          </w:t>
      </w:r>
      <w:r w:rsidRPr="00DA77EA">
        <w:rPr>
          <w:rFonts w:ascii="Times New Roman" w:hAnsi="Times New Roman" w:cs="Times New Roman"/>
          <w:b/>
          <w:bCs/>
          <w:color w:val="000000"/>
          <w:sz w:val="28"/>
          <w:szCs w:val="28"/>
        </w:rPr>
        <w:tab/>
      </w:r>
      <w:r>
        <w:rPr>
          <w:rFonts w:ascii="Times New Roman" w:hAnsi="Times New Roman" w:cs="Times New Roman"/>
          <w:b/>
          <w:bCs/>
          <w:color w:val="000000"/>
          <w:sz w:val="28"/>
          <w:szCs w:val="28"/>
        </w:rPr>
        <w:t xml:space="preserve">   </w:t>
      </w:r>
      <w:r w:rsidRPr="00DA77EA">
        <w:rPr>
          <w:rFonts w:ascii="Times New Roman" w:hAnsi="Times New Roman" w:cs="Times New Roman"/>
          <w:b/>
          <w:bCs/>
          <w:color w:val="000000"/>
          <w:sz w:val="28"/>
          <w:szCs w:val="28"/>
        </w:rPr>
        <w:t>External</w:t>
      </w:r>
      <w:r w:rsidR="00A65452">
        <w:rPr>
          <w:rFonts w:ascii="Times New Roman" w:hAnsi="Times New Roman" w:cs="Times New Roman"/>
          <w:b/>
          <w:bCs/>
          <w:color w:val="000000"/>
          <w:sz w:val="28"/>
          <w:szCs w:val="28"/>
        </w:rPr>
        <w:t xml:space="preserve"> </w:t>
      </w:r>
      <w:r w:rsidRPr="00DA77EA">
        <w:rPr>
          <w:rFonts w:ascii="Times New Roman" w:hAnsi="Times New Roman" w:cs="Times New Roman"/>
          <w:b/>
          <w:bCs/>
          <w:color w:val="000000"/>
          <w:sz w:val="28"/>
          <w:szCs w:val="28"/>
        </w:rPr>
        <w:t>Examiner</w:t>
      </w:r>
    </w:p>
    <w:p w14:paraId="1D81940B" w14:textId="4002B466" w:rsidR="003C6C0B" w:rsidRPr="00A9490A" w:rsidRDefault="003C6C0B" w:rsidP="00A9490A">
      <w:pPr>
        <w:jc w:val="both"/>
        <w:rPr>
          <w:rFonts w:ascii="Times New Roman" w:hAnsi="Times New Roman" w:cs="Times New Roman"/>
          <w:b/>
          <w:bCs/>
          <w:color w:val="000000"/>
          <w:sz w:val="28"/>
          <w:szCs w:val="28"/>
        </w:rPr>
      </w:pPr>
      <w:r w:rsidRPr="003C6C0B">
        <w:rPr>
          <w:rFonts w:ascii="Times New Roman" w:hAnsi="Times New Roman" w:cs="Times New Roman"/>
          <w:b/>
          <w:bCs/>
          <w:sz w:val="28"/>
          <w:szCs w:val="28"/>
        </w:rPr>
        <w:lastRenderedPageBreak/>
        <w:t>PROBLEM STATEMENT</w:t>
      </w:r>
    </w:p>
    <w:p w14:paraId="470A2DEA" w14:textId="30481E1B" w:rsidR="006E14C6" w:rsidRPr="0015547E" w:rsidRDefault="006E14C6" w:rsidP="00572B82">
      <w:pPr>
        <w:numPr>
          <w:ilvl w:val="0"/>
          <w:numId w:val="7"/>
        </w:numPr>
        <w:tabs>
          <w:tab w:val="left" w:pos="4080"/>
        </w:tabs>
        <w:spacing w:line="360" w:lineRule="auto"/>
        <w:rPr>
          <w:rFonts w:ascii="Times New Roman" w:hAnsi="Times New Roman" w:cs="Times New Roman"/>
          <w:bCs/>
          <w:sz w:val="24"/>
          <w:szCs w:val="24"/>
          <w:lang w:val="en-IN"/>
        </w:rPr>
      </w:pPr>
      <w:r w:rsidRPr="006E14C6">
        <w:rPr>
          <w:rFonts w:ascii="Times New Roman" w:hAnsi="Times New Roman" w:cs="Times New Roman"/>
          <w:bCs/>
          <w:sz w:val="24"/>
          <w:szCs w:val="24"/>
        </w:rPr>
        <w:t xml:space="preserve">To implement precision Tissue sampling to ensure </w:t>
      </w:r>
      <w:r w:rsidR="001A57D3">
        <w:rPr>
          <w:rFonts w:ascii="Times New Roman" w:hAnsi="Times New Roman" w:cs="Times New Roman"/>
          <w:bCs/>
          <w:sz w:val="24"/>
          <w:szCs w:val="24"/>
        </w:rPr>
        <w:t>accuracy</w:t>
      </w:r>
      <w:r w:rsidRPr="006E14C6">
        <w:rPr>
          <w:rFonts w:ascii="Times New Roman" w:hAnsi="Times New Roman" w:cs="Times New Roman"/>
          <w:bCs/>
          <w:sz w:val="24"/>
          <w:szCs w:val="24"/>
        </w:rPr>
        <w:t xml:space="preserve"> </w:t>
      </w:r>
      <w:r w:rsidR="001A57D3">
        <w:rPr>
          <w:rFonts w:ascii="Times New Roman" w:hAnsi="Times New Roman" w:cs="Times New Roman"/>
          <w:bCs/>
          <w:sz w:val="24"/>
          <w:szCs w:val="24"/>
        </w:rPr>
        <w:t>in obtaining</w:t>
      </w:r>
      <w:r w:rsidR="0015547E" w:rsidRPr="0015547E">
        <w:rPr>
          <w:rFonts w:ascii="Times New Roman" w:hAnsi="Times New Roman" w:cs="Times New Roman"/>
          <w:bCs/>
          <w:sz w:val="24"/>
          <w:szCs w:val="24"/>
        </w:rPr>
        <w:t xml:space="preserve"> high-quality punch biopsy.</w:t>
      </w:r>
    </w:p>
    <w:p w14:paraId="6C903CA7" w14:textId="329E1EAA" w:rsidR="006E14C6" w:rsidRPr="00F17D07" w:rsidRDefault="00E01BE6" w:rsidP="00572B82">
      <w:pPr>
        <w:numPr>
          <w:ilvl w:val="0"/>
          <w:numId w:val="7"/>
        </w:numPr>
        <w:tabs>
          <w:tab w:val="left" w:pos="4080"/>
        </w:tabs>
        <w:spacing w:line="360" w:lineRule="auto"/>
        <w:rPr>
          <w:rFonts w:ascii="Times New Roman" w:hAnsi="Times New Roman" w:cs="Times New Roman"/>
          <w:bCs/>
          <w:sz w:val="24"/>
          <w:szCs w:val="24"/>
          <w:lang w:val="en-IN"/>
        </w:rPr>
      </w:pPr>
      <w:r>
        <w:rPr>
          <w:rFonts w:ascii="Times New Roman" w:hAnsi="Times New Roman" w:cs="Times New Roman"/>
          <w:bCs/>
          <w:sz w:val="24"/>
          <w:szCs w:val="24"/>
        </w:rPr>
        <w:t xml:space="preserve">Prediction of </w:t>
      </w:r>
      <w:r w:rsidR="00CD60B6">
        <w:rPr>
          <w:rFonts w:ascii="Times New Roman" w:hAnsi="Times New Roman" w:cs="Times New Roman"/>
          <w:bCs/>
          <w:sz w:val="24"/>
          <w:szCs w:val="24"/>
        </w:rPr>
        <w:t xml:space="preserve">the </w:t>
      </w:r>
      <w:r>
        <w:rPr>
          <w:rFonts w:ascii="Times New Roman" w:hAnsi="Times New Roman" w:cs="Times New Roman"/>
          <w:bCs/>
          <w:sz w:val="24"/>
          <w:szCs w:val="24"/>
        </w:rPr>
        <w:t>level of hypothyroidism hormones for the middle age group using a dataset</w:t>
      </w:r>
      <w:r w:rsidR="00572B82">
        <w:rPr>
          <w:rFonts w:ascii="Times New Roman" w:hAnsi="Times New Roman" w:cs="Times New Roman"/>
          <w:bCs/>
          <w:sz w:val="24"/>
          <w:szCs w:val="24"/>
        </w:rPr>
        <w:t xml:space="preserve"> containing </w:t>
      </w:r>
      <w:r w:rsidR="006E14C6" w:rsidRPr="006E14C6">
        <w:rPr>
          <w:rFonts w:ascii="Times New Roman" w:hAnsi="Times New Roman" w:cs="Times New Roman"/>
          <w:bCs/>
          <w:sz w:val="24"/>
          <w:szCs w:val="24"/>
        </w:rPr>
        <w:t xml:space="preserve">age, gender, thyroid-stimulating hormone (TSH) levels, triiodothyronine (T3), </w:t>
      </w:r>
      <w:r w:rsidR="00E530B3">
        <w:rPr>
          <w:rFonts w:ascii="Times New Roman" w:hAnsi="Times New Roman" w:cs="Times New Roman"/>
          <w:bCs/>
          <w:sz w:val="24"/>
          <w:szCs w:val="24"/>
        </w:rPr>
        <w:t xml:space="preserve">and </w:t>
      </w:r>
      <w:r w:rsidR="006E14C6" w:rsidRPr="006E14C6">
        <w:rPr>
          <w:rFonts w:ascii="Times New Roman" w:hAnsi="Times New Roman" w:cs="Times New Roman"/>
          <w:bCs/>
          <w:sz w:val="24"/>
          <w:szCs w:val="24"/>
        </w:rPr>
        <w:t>thyroxine (T4)</w:t>
      </w:r>
      <w:r w:rsidR="00E530B3">
        <w:rPr>
          <w:rFonts w:ascii="Times New Roman" w:hAnsi="Times New Roman" w:cs="Times New Roman"/>
          <w:bCs/>
          <w:sz w:val="24"/>
          <w:szCs w:val="24"/>
        </w:rPr>
        <w:t>.</w:t>
      </w:r>
    </w:p>
    <w:p w14:paraId="19797939" w14:textId="36E3C7D4" w:rsidR="000944BD" w:rsidRPr="000944BD" w:rsidRDefault="00C870AE" w:rsidP="00572B82">
      <w:pPr>
        <w:numPr>
          <w:ilvl w:val="0"/>
          <w:numId w:val="7"/>
        </w:numPr>
        <w:tabs>
          <w:tab w:val="left" w:pos="4080"/>
        </w:tabs>
        <w:spacing w:line="360" w:lineRule="auto"/>
        <w:rPr>
          <w:rFonts w:ascii="Times New Roman" w:hAnsi="Times New Roman" w:cs="Times New Roman"/>
          <w:bCs/>
          <w:sz w:val="24"/>
          <w:szCs w:val="24"/>
          <w:lang w:val="en-IN"/>
        </w:rPr>
      </w:pPr>
      <w:r>
        <w:rPr>
          <w:rFonts w:ascii="Times New Roman" w:hAnsi="Times New Roman" w:cs="Times New Roman"/>
          <w:bCs/>
          <w:sz w:val="24"/>
          <w:szCs w:val="24"/>
          <w:lang w:val="en-IN"/>
        </w:rPr>
        <w:t>Designing a diet chart for middle-aged group people</w:t>
      </w:r>
      <w:r w:rsidR="000944BD">
        <w:rPr>
          <w:rFonts w:ascii="Times New Roman" w:hAnsi="Times New Roman" w:cs="Times New Roman"/>
          <w:bCs/>
          <w:sz w:val="24"/>
          <w:szCs w:val="24"/>
          <w:lang w:val="en-IN"/>
        </w:rPr>
        <w:t xml:space="preserve"> using </w:t>
      </w:r>
      <w:r w:rsidR="00CD60B6">
        <w:rPr>
          <w:rFonts w:ascii="Times New Roman" w:hAnsi="Times New Roman" w:cs="Times New Roman"/>
          <w:bCs/>
          <w:sz w:val="24"/>
          <w:szCs w:val="24"/>
          <w:lang w:val="en-IN"/>
        </w:rPr>
        <w:t>Python</w:t>
      </w:r>
      <w:r w:rsidR="000944BD">
        <w:rPr>
          <w:rFonts w:ascii="Times New Roman" w:hAnsi="Times New Roman" w:cs="Times New Roman"/>
          <w:bCs/>
          <w:sz w:val="24"/>
          <w:szCs w:val="24"/>
          <w:lang w:val="en-IN"/>
        </w:rPr>
        <w:t>.</w:t>
      </w:r>
    </w:p>
    <w:p w14:paraId="3E8B0FBE" w14:textId="77777777" w:rsidR="006E14C6" w:rsidRDefault="006E14C6" w:rsidP="006E14C6">
      <w:pPr>
        <w:tabs>
          <w:tab w:val="left" w:pos="4080"/>
        </w:tabs>
        <w:spacing w:line="360" w:lineRule="auto"/>
        <w:jc w:val="both"/>
        <w:rPr>
          <w:rFonts w:ascii="Times New Roman" w:hAnsi="Times New Roman" w:cs="Times New Roman"/>
          <w:b/>
          <w:bCs/>
          <w:sz w:val="28"/>
          <w:szCs w:val="28"/>
        </w:rPr>
      </w:pPr>
      <w:r w:rsidRPr="006E14C6">
        <w:rPr>
          <w:rFonts w:ascii="Times New Roman" w:hAnsi="Times New Roman" w:cs="Times New Roman"/>
          <w:b/>
          <w:bCs/>
          <w:sz w:val="28"/>
          <w:szCs w:val="28"/>
        </w:rPr>
        <w:t>PS No.:</w:t>
      </w:r>
      <w:r w:rsidRPr="006E14C6">
        <w:rPr>
          <w:rFonts w:eastAsiaTheme="minorEastAsia"/>
          <w:color w:val="000000" w:themeColor="text1"/>
          <w:sz w:val="100"/>
          <w:szCs w:val="100"/>
        </w:rPr>
        <w:t xml:space="preserve"> </w:t>
      </w:r>
      <w:r w:rsidRPr="006E14C6">
        <w:rPr>
          <w:rFonts w:ascii="Times New Roman" w:hAnsi="Times New Roman" w:cs="Times New Roman"/>
          <w:bCs/>
          <w:sz w:val="24"/>
          <w:szCs w:val="24"/>
        </w:rPr>
        <w:t>WB-PS30</w:t>
      </w:r>
    </w:p>
    <w:p w14:paraId="06D5C33F" w14:textId="78550BC3" w:rsidR="003C6C0B" w:rsidRPr="003C6C0B" w:rsidRDefault="003C6C0B" w:rsidP="003C6C0B">
      <w:pPr>
        <w:tabs>
          <w:tab w:val="left" w:pos="4080"/>
        </w:tabs>
        <w:spacing w:line="360" w:lineRule="auto"/>
        <w:jc w:val="both"/>
        <w:rPr>
          <w:rFonts w:ascii="Times New Roman" w:hAnsi="Times New Roman" w:cs="Times New Roman"/>
          <w:sz w:val="24"/>
          <w:szCs w:val="24"/>
        </w:rPr>
      </w:pPr>
      <w:r w:rsidRPr="003C6C0B">
        <w:rPr>
          <w:rFonts w:ascii="Times New Roman" w:hAnsi="Times New Roman" w:cs="Times New Roman"/>
          <w:b/>
          <w:bCs/>
          <w:sz w:val="24"/>
          <w:szCs w:val="24"/>
        </w:rPr>
        <w:t>Team No.:</w:t>
      </w:r>
      <w:r w:rsidRPr="003C6C0B">
        <w:rPr>
          <w:rFonts w:ascii="Times New Roman" w:hAnsi="Times New Roman" w:cs="Times New Roman"/>
          <w:sz w:val="24"/>
          <w:szCs w:val="24"/>
        </w:rPr>
        <w:t xml:space="preserve"> </w:t>
      </w:r>
      <w:r w:rsidR="009801E8">
        <w:rPr>
          <w:rFonts w:ascii="Times New Roman" w:hAnsi="Times New Roman" w:cs="Times New Roman"/>
          <w:sz w:val="24"/>
          <w:szCs w:val="24"/>
        </w:rPr>
        <w:t>WB</w:t>
      </w:r>
      <w:r w:rsidR="00E55DF2">
        <w:rPr>
          <w:rFonts w:ascii="Times New Roman" w:hAnsi="Times New Roman" w:cs="Times New Roman"/>
          <w:sz w:val="24"/>
          <w:szCs w:val="24"/>
        </w:rPr>
        <w:t>41</w:t>
      </w:r>
    </w:p>
    <w:p w14:paraId="01EC6BF2" w14:textId="65F5CB13" w:rsidR="003C6C0B" w:rsidRDefault="003C6C0B" w:rsidP="003C6C0B">
      <w:pPr>
        <w:tabs>
          <w:tab w:val="left" w:pos="4080"/>
        </w:tabs>
        <w:spacing w:line="360" w:lineRule="auto"/>
        <w:jc w:val="both"/>
        <w:rPr>
          <w:rFonts w:ascii="Times New Roman" w:hAnsi="Times New Roman" w:cs="Times New Roman"/>
          <w:sz w:val="24"/>
          <w:szCs w:val="24"/>
        </w:rPr>
      </w:pPr>
    </w:p>
    <w:p w14:paraId="217C7F88" w14:textId="403556E7" w:rsidR="003C6C0B" w:rsidRDefault="003C6C0B" w:rsidP="003C6C0B">
      <w:pPr>
        <w:tabs>
          <w:tab w:val="left" w:pos="4080"/>
        </w:tabs>
        <w:spacing w:line="360" w:lineRule="auto"/>
        <w:jc w:val="both"/>
        <w:rPr>
          <w:rFonts w:ascii="Times New Roman" w:hAnsi="Times New Roman" w:cs="Times New Roman"/>
          <w:sz w:val="24"/>
          <w:szCs w:val="24"/>
        </w:rPr>
      </w:pPr>
    </w:p>
    <w:p w14:paraId="5953B53B" w14:textId="7B5C860D" w:rsidR="003C6C0B" w:rsidRDefault="003C6C0B" w:rsidP="003C6C0B">
      <w:pPr>
        <w:tabs>
          <w:tab w:val="left" w:pos="4080"/>
        </w:tabs>
        <w:spacing w:line="360" w:lineRule="auto"/>
        <w:jc w:val="both"/>
        <w:rPr>
          <w:rFonts w:ascii="Times New Roman" w:hAnsi="Times New Roman" w:cs="Times New Roman"/>
          <w:sz w:val="24"/>
          <w:szCs w:val="24"/>
        </w:rPr>
      </w:pPr>
    </w:p>
    <w:p w14:paraId="278F96F6" w14:textId="4A9F271F" w:rsidR="003C6C0B" w:rsidRDefault="003C6C0B" w:rsidP="003C6C0B">
      <w:pPr>
        <w:tabs>
          <w:tab w:val="left" w:pos="4080"/>
        </w:tabs>
        <w:spacing w:line="360" w:lineRule="auto"/>
        <w:jc w:val="both"/>
        <w:rPr>
          <w:rFonts w:ascii="Times New Roman" w:hAnsi="Times New Roman" w:cs="Times New Roman"/>
          <w:sz w:val="24"/>
          <w:szCs w:val="24"/>
        </w:rPr>
      </w:pPr>
    </w:p>
    <w:p w14:paraId="56AC9C3D" w14:textId="36F2B10B" w:rsidR="003C6C0B" w:rsidRDefault="003C6C0B" w:rsidP="003C6C0B">
      <w:pPr>
        <w:tabs>
          <w:tab w:val="left" w:pos="4080"/>
        </w:tabs>
        <w:spacing w:line="360" w:lineRule="auto"/>
        <w:jc w:val="both"/>
        <w:rPr>
          <w:rFonts w:ascii="Times New Roman" w:hAnsi="Times New Roman" w:cs="Times New Roman"/>
          <w:sz w:val="24"/>
          <w:szCs w:val="24"/>
        </w:rPr>
      </w:pPr>
    </w:p>
    <w:p w14:paraId="177EC785" w14:textId="75B8E898" w:rsidR="003C6C0B" w:rsidRDefault="003C6C0B" w:rsidP="003C6C0B">
      <w:pPr>
        <w:tabs>
          <w:tab w:val="left" w:pos="4080"/>
        </w:tabs>
        <w:spacing w:line="360" w:lineRule="auto"/>
        <w:jc w:val="both"/>
        <w:rPr>
          <w:rFonts w:ascii="Times New Roman" w:hAnsi="Times New Roman" w:cs="Times New Roman"/>
          <w:sz w:val="24"/>
          <w:szCs w:val="24"/>
        </w:rPr>
      </w:pPr>
    </w:p>
    <w:p w14:paraId="51C000A9" w14:textId="4DE62D88" w:rsidR="003C6C0B" w:rsidRDefault="003C6C0B" w:rsidP="003C6C0B">
      <w:pPr>
        <w:tabs>
          <w:tab w:val="left" w:pos="4080"/>
        </w:tabs>
        <w:spacing w:line="360" w:lineRule="auto"/>
        <w:jc w:val="both"/>
        <w:rPr>
          <w:rFonts w:ascii="Times New Roman" w:hAnsi="Times New Roman" w:cs="Times New Roman"/>
          <w:sz w:val="24"/>
          <w:szCs w:val="24"/>
        </w:rPr>
      </w:pPr>
    </w:p>
    <w:p w14:paraId="126DA7F4" w14:textId="13D1048D" w:rsidR="003C6C0B" w:rsidRDefault="003C6C0B" w:rsidP="003C6C0B">
      <w:pPr>
        <w:tabs>
          <w:tab w:val="left" w:pos="4080"/>
        </w:tabs>
        <w:spacing w:line="360" w:lineRule="auto"/>
        <w:jc w:val="both"/>
        <w:rPr>
          <w:rFonts w:ascii="Times New Roman" w:hAnsi="Times New Roman" w:cs="Times New Roman"/>
          <w:sz w:val="24"/>
          <w:szCs w:val="24"/>
        </w:rPr>
      </w:pPr>
    </w:p>
    <w:p w14:paraId="54A83E95" w14:textId="5575BE28" w:rsidR="003C6C0B" w:rsidRDefault="003C6C0B" w:rsidP="003C6C0B">
      <w:pPr>
        <w:tabs>
          <w:tab w:val="left" w:pos="4080"/>
        </w:tabs>
        <w:spacing w:line="360" w:lineRule="auto"/>
        <w:jc w:val="both"/>
        <w:rPr>
          <w:rFonts w:ascii="Times New Roman" w:hAnsi="Times New Roman" w:cs="Times New Roman"/>
          <w:sz w:val="24"/>
          <w:szCs w:val="24"/>
        </w:rPr>
      </w:pPr>
    </w:p>
    <w:p w14:paraId="210CF12E" w14:textId="088D33BA" w:rsidR="003C6C0B" w:rsidRDefault="003C6C0B" w:rsidP="003C6C0B">
      <w:pPr>
        <w:tabs>
          <w:tab w:val="left" w:pos="4080"/>
        </w:tabs>
        <w:spacing w:line="360" w:lineRule="auto"/>
        <w:jc w:val="both"/>
        <w:rPr>
          <w:rFonts w:ascii="Times New Roman" w:hAnsi="Times New Roman" w:cs="Times New Roman"/>
          <w:sz w:val="24"/>
          <w:szCs w:val="24"/>
        </w:rPr>
      </w:pPr>
    </w:p>
    <w:p w14:paraId="2C061B06" w14:textId="01476E5B" w:rsidR="003C6C0B" w:rsidRDefault="003C6C0B" w:rsidP="003C6C0B">
      <w:pPr>
        <w:tabs>
          <w:tab w:val="left" w:pos="4080"/>
        </w:tabs>
        <w:spacing w:line="360" w:lineRule="auto"/>
        <w:jc w:val="both"/>
        <w:rPr>
          <w:rFonts w:ascii="Times New Roman" w:hAnsi="Times New Roman" w:cs="Times New Roman"/>
          <w:sz w:val="24"/>
          <w:szCs w:val="24"/>
        </w:rPr>
      </w:pPr>
    </w:p>
    <w:p w14:paraId="2C613CE0" w14:textId="29693079" w:rsidR="003C6C0B" w:rsidRDefault="003C6C0B" w:rsidP="003C6C0B">
      <w:pPr>
        <w:tabs>
          <w:tab w:val="left" w:pos="4080"/>
        </w:tabs>
        <w:spacing w:line="360" w:lineRule="auto"/>
        <w:jc w:val="both"/>
        <w:rPr>
          <w:rFonts w:ascii="Times New Roman" w:hAnsi="Times New Roman" w:cs="Times New Roman"/>
          <w:sz w:val="24"/>
          <w:szCs w:val="24"/>
        </w:rPr>
      </w:pPr>
    </w:p>
    <w:p w14:paraId="437561CB" w14:textId="0935840D" w:rsidR="003C6C0B" w:rsidRDefault="003C6C0B" w:rsidP="003C6C0B">
      <w:pPr>
        <w:tabs>
          <w:tab w:val="left" w:pos="4080"/>
        </w:tabs>
        <w:spacing w:line="360" w:lineRule="auto"/>
        <w:jc w:val="both"/>
        <w:rPr>
          <w:rFonts w:ascii="Times New Roman" w:hAnsi="Times New Roman" w:cs="Times New Roman"/>
          <w:sz w:val="24"/>
          <w:szCs w:val="24"/>
        </w:rPr>
      </w:pPr>
    </w:p>
    <w:p w14:paraId="651793AD" w14:textId="54895373" w:rsidR="003C6C0B" w:rsidRDefault="003C6C0B" w:rsidP="003C6C0B">
      <w:pPr>
        <w:tabs>
          <w:tab w:val="left" w:pos="4080"/>
        </w:tabs>
        <w:spacing w:line="360" w:lineRule="auto"/>
        <w:jc w:val="both"/>
        <w:rPr>
          <w:rFonts w:ascii="Times New Roman" w:hAnsi="Times New Roman" w:cs="Times New Roman"/>
          <w:sz w:val="24"/>
          <w:szCs w:val="24"/>
        </w:rPr>
      </w:pPr>
    </w:p>
    <w:p w14:paraId="3353496E" w14:textId="1D34D4F5" w:rsidR="003C6C0B" w:rsidRDefault="003C6C0B" w:rsidP="003C6C0B">
      <w:pPr>
        <w:tabs>
          <w:tab w:val="left" w:pos="4080"/>
        </w:tabs>
        <w:spacing w:line="360" w:lineRule="auto"/>
        <w:jc w:val="both"/>
        <w:rPr>
          <w:rFonts w:ascii="Times New Roman" w:hAnsi="Times New Roman" w:cs="Times New Roman"/>
          <w:sz w:val="24"/>
          <w:szCs w:val="24"/>
        </w:rPr>
      </w:pPr>
    </w:p>
    <w:p w14:paraId="2FD03590" w14:textId="77777777" w:rsidR="001A494D" w:rsidRDefault="001A494D" w:rsidP="001A494D">
      <w:pPr>
        <w:tabs>
          <w:tab w:val="left" w:pos="4080"/>
        </w:tabs>
        <w:spacing w:line="360" w:lineRule="auto"/>
        <w:rPr>
          <w:rFonts w:ascii="Times New Roman" w:hAnsi="Times New Roman" w:cs="Times New Roman"/>
          <w:sz w:val="24"/>
          <w:szCs w:val="24"/>
        </w:rPr>
      </w:pPr>
    </w:p>
    <w:p w14:paraId="6D2C6DD4" w14:textId="31734FFC" w:rsidR="003C6C0B" w:rsidRPr="00EE13B4" w:rsidRDefault="003C6C0B" w:rsidP="001A494D">
      <w:pPr>
        <w:tabs>
          <w:tab w:val="left" w:pos="4080"/>
        </w:tabs>
        <w:spacing w:line="360" w:lineRule="auto"/>
        <w:jc w:val="center"/>
        <w:rPr>
          <w:rFonts w:ascii="Times New Roman" w:hAnsi="Times New Roman" w:cs="Times New Roman"/>
          <w:b/>
          <w:bCs/>
          <w:sz w:val="40"/>
          <w:szCs w:val="40"/>
        </w:rPr>
      </w:pPr>
      <w:r w:rsidRPr="00EE13B4">
        <w:rPr>
          <w:rFonts w:ascii="Times New Roman" w:hAnsi="Times New Roman" w:cs="Times New Roman"/>
          <w:b/>
          <w:bCs/>
          <w:sz w:val="40"/>
          <w:szCs w:val="40"/>
        </w:rPr>
        <w:lastRenderedPageBreak/>
        <w:t>A</w:t>
      </w:r>
      <w:r w:rsidR="00F675FE">
        <w:rPr>
          <w:rFonts w:ascii="Times New Roman" w:hAnsi="Times New Roman" w:cs="Times New Roman"/>
          <w:b/>
          <w:bCs/>
          <w:sz w:val="40"/>
          <w:szCs w:val="40"/>
        </w:rPr>
        <w:t>bstract</w:t>
      </w:r>
    </w:p>
    <w:p w14:paraId="2B789DB1" w14:textId="61A3A5EF" w:rsidR="00E7235F" w:rsidRDefault="009801E8" w:rsidP="00E530B3">
      <w:pPr>
        <w:tabs>
          <w:tab w:val="left" w:pos="4080"/>
        </w:tabs>
        <w:spacing w:line="360" w:lineRule="auto"/>
        <w:rPr>
          <w:rFonts w:ascii="Times New Roman" w:hAnsi="Times New Roman" w:cs="Times New Roman"/>
          <w:sz w:val="28"/>
          <w:szCs w:val="28"/>
        </w:rPr>
      </w:pPr>
      <w:r w:rsidRPr="009801E8">
        <w:rPr>
          <w:rFonts w:ascii="Times New Roman" w:hAnsi="Times New Roman" w:cs="Times New Roman"/>
          <w:sz w:val="28"/>
          <w:szCs w:val="28"/>
        </w:rPr>
        <w:t>Hypothyroidism is a common endocrine disorder that affects millions of people worldwide, with a higher prevalence in middle-aged individuals. Accur</w:t>
      </w:r>
      <w:r w:rsidR="00D73C4D">
        <w:rPr>
          <w:rFonts w:ascii="Times New Roman" w:hAnsi="Times New Roman" w:cs="Times New Roman"/>
          <w:sz w:val="28"/>
          <w:szCs w:val="28"/>
        </w:rPr>
        <w:t xml:space="preserve">ate </w:t>
      </w:r>
      <w:r w:rsidRPr="009801E8">
        <w:rPr>
          <w:rFonts w:ascii="Times New Roman" w:hAnsi="Times New Roman" w:cs="Times New Roman"/>
          <w:sz w:val="28"/>
          <w:szCs w:val="28"/>
        </w:rPr>
        <w:t xml:space="preserve">prediction of hypothyroidism hormone levels is crucial for timely diagnosis and treatment. This study aims to develop </w:t>
      </w:r>
      <w:r w:rsidR="00C427C2">
        <w:rPr>
          <w:rFonts w:ascii="Times New Roman" w:hAnsi="Times New Roman" w:cs="Times New Roman"/>
          <w:sz w:val="28"/>
          <w:szCs w:val="28"/>
        </w:rPr>
        <w:t xml:space="preserve">5 </w:t>
      </w:r>
      <w:r w:rsidRPr="009801E8">
        <w:rPr>
          <w:rFonts w:ascii="Times New Roman" w:hAnsi="Times New Roman" w:cs="Times New Roman"/>
          <w:sz w:val="28"/>
          <w:szCs w:val="28"/>
        </w:rPr>
        <w:t xml:space="preserve">machine learning-based </w:t>
      </w:r>
      <w:r w:rsidR="005A2769">
        <w:rPr>
          <w:rFonts w:ascii="Times New Roman" w:hAnsi="Times New Roman" w:cs="Times New Roman"/>
          <w:sz w:val="28"/>
          <w:szCs w:val="28"/>
        </w:rPr>
        <w:t>models</w:t>
      </w:r>
      <w:r w:rsidR="00C427C2" w:rsidRPr="00C427C2">
        <w:rPr>
          <w:rFonts w:ascii="Times New Roman" w:hAnsi="Times New Roman" w:cs="Times New Roman"/>
          <w:sz w:val="28"/>
          <w:szCs w:val="28"/>
        </w:rPr>
        <w:t xml:space="preserve"> Regression, Decision Tree, Random Forest, Support Vector Machine (SVM), and Gradient </w:t>
      </w:r>
      <w:r w:rsidR="005A2769">
        <w:rPr>
          <w:rFonts w:ascii="Times New Roman" w:hAnsi="Times New Roman" w:cs="Times New Roman"/>
          <w:sz w:val="28"/>
          <w:szCs w:val="28"/>
        </w:rPr>
        <w:t>boosting on</w:t>
      </w:r>
      <w:r w:rsidR="00C427C2" w:rsidRPr="00C427C2">
        <w:rPr>
          <w:rFonts w:ascii="Times New Roman" w:hAnsi="Times New Roman" w:cs="Times New Roman"/>
          <w:sz w:val="28"/>
          <w:szCs w:val="28"/>
        </w:rPr>
        <w:t xml:space="preserve"> a dataset related to hypothyroidism prediction. </w:t>
      </w:r>
      <w:r w:rsidR="000F271E">
        <w:rPr>
          <w:rFonts w:ascii="Times New Roman" w:hAnsi="Times New Roman" w:cs="Times New Roman"/>
          <w:sz w:val="28"/>
          <w:szCs w:val="28"/>
        </w:rPr>
        <w:t>To</w:t>
      </w:r>
      <w:r w:rsidRPr="009801E8">
        <w:rPr>
          <w:rFonts w:ascii="Times New Roman" w:hAnsi="Times New Roman" w:cs="Times New Roman"/>
          <w:sz w:val="28"/>
          <w:szCs w:val="28"/>
        </w:rPr>
        <w:t xml:space="preserve"> predict hypothyroidism hormone levels in middle-aged individuals and design a</w:t>
      </w:r>
      <w:r w:rsidR="00C870AE">
        <w:rPr>
          <w:rFonts w:ascii="Times New Roman" w:hAnsi="Times New Roman" w:cs="Times New Roman"/>
          <w:sz w:val="28"/>
          <w:szCs w:val="28"/>
        </w:rPr>
        <w:t xml:space="preserve"> </w:t>
      </w:r>
      <w:r w:rsidRPr="009801E8">
        <w:rPr>
          <w:rFonts w:ascii="Times New Roman" w:hAnsi="Times New Roman" w:cs="Times New Roman"/>
          <w:sz w:val="28"/>
          <w:szCs w:val="28"/>
        </w:rPr>
        <w:t>prototype of a modified punch biopsy technique for thyroid tissue sampling.</w:t>
      </w:r>
    </w:p>
    <w:p w14:paraId="453C1FC6" w14:textId="5384DF55" w:rsidR="00E7235F" w:rsidRPr="00E7235F" w:rsidRDefault="00E7235F" w:rsidP="00E530B3">
      <w:pPr>
        <w:tabs>
          <w:tab w:val="left" w:pos="4080"/>
        </w:tabs>
        <w:spacing w:line="360" w:lineRule="auto"/>
        <w:rPr>
          <w:rFonts w:ascii="Times New Roman" w:hAnsi="Times New Roman" w:cs="Times New Roman"/>
          <w:sz w:val="28"/>
          <w:szCs w:val="28"/>
        </w:rPr>
      </w:pPr>
      <w:r w:rsidRPr="00E7235F">
        <w:rPr>
          <w:rFonts w:ascii="Times New Roman" w:hAnsi="Times New Roman" w:cs="Times New Roman"/>
          <w:sz w:val="28"/>
          <w:szCs w:val="28"/>
        </w:rPr>
        <w:t>Predicting the level of hypothyroidism hormones in middle-aged individuals can be approached through various methods, including machine learning algorithms trained on relevant medical data. These algorithms can analyze factors such as age, gender, thyroid-stimulating hormone (TSH) levels, triiodothyronine (T3), thyroxine (T4), and other pertinent medical history to make predictions.</w:t>
      </w:r>
    </w:p>
    <w:p w14:paraId="450AA563" w14:textId="07337099" w:rsidR="009801E8" w:rsidRPr="009801E8" w:rsidRDefault="009801E8" w:rsidP="00E530B3">
      <w:pPr>
        <w:tabs>
          <w:tab w:val="left" w:pos="4080"/>
        </w:tabs>
        <w:spacing w:line="360" w:lineRule="auto"/>
        <w:rPr>
          <w:rFonts w:ascii="Times New Roman" w:hAnsi="Times New Roman" w:cs="Times New Roman"/>
          <w:sz w:val="28"/>
          <w:szCs w:val="28"/>
          <w:lang w:val="en-IN"/>
        </w:rPr>
      </w:pPr>
      <w:r w:rsidRPr="009801E8">
        <w:rPr>
          <w:rFonts w:ascii="Times New Roman" w:hAnsi="Times New Roman" w:cs="Times New Roman"/>
          <w:sz w:val="28"/>
          <w:szCs w:val="28"/>
          <w:lang w:val="en-IN"/>
        </w:rPr>
        <w:t xml:space="preserve">In parallel, we designed a </w:t>
      </w:r>
      <w:r w:rsidR="001A57D3">
        <w:rPr>
          <w:rFonts w:ascii="Times New Roman" w:hAnsi="Times New Roman" w:cs="Times New Roman"/>
          <w:sz w:val="28"/>
          <w:szCs w:val="28"/>
          <w:lang w:val="en-IN"/>
        </w:rPr>
        <w:t xml:space="preserve">modified punch biopsy </w:t>
      </w:r>
      <w:r w:rsidR="00CD60B6">
        <w:rPr>
          <w:rFonts w:ascii="Times New Roman" w:hAnsi="Times New Roman" w:cs="Times New Roman"/>
          <w:sz w:val="28"/>
          <w:szCs w:val="28"/>
          <w:lang w:val="en-IN"/>
        </w:rPr>
        <w:t>prototype incorporating</w:t>
      </w:r>
      <w:r w:rsidRPr="009801E8">
        <w:rPr>
          <w:rFonts w:ascii="Times New Roman" w:hAnsi="Times New Roman" w:cs="Times New Roman"/>
          <w:sz w:val="28"/>
          <w:szCs w:val="28"/>
          <w:lang w:val="en-IN"/>
        </w:rPr>
        <w:t xml:space="preserve"> a novel needle design and sampling protocol to minimize tissue damage and improve sample quality.</w:t>
      </w:r>
      <w:r w:rsidR="002C092B">
        <w:rPr>
          <w:rFonts w:ascii="Times New Roman" w:hAnsi="Times New Roman" w:cs="Times New Roman"/>
          <w:sz w:val="28"/>
          <w:szCs w:val="28"/>
          <w:lang w:val="en-IN"/>
        </w:rPr>
        <w:t xml:space="preserve"> </w:t>
      </w:r>
      <w:r w:rsidRPr="009801E8">
        <w:rPr>
          <w:rFonts w:ascii="Times New Roman" w:hAnsi="Times New Roman" w:cs="Times New Roman"/>
          <w:sz w:val="28"/>
          <w:szCs w:val="28"/>
          <w:lang w:val="en-IN"/>
        </w:rPr>
        <w:t>The integration of these two approaches can facilitate early diagnosis and treatment of hypothyroidism, ultimately improving patient outcomes.</w:t>
      </w:r>
    </w:p>
    <w:p w14:paraId="338360A7" w14:textId="3C36E18B" w:rsidR="00E7235F" w:rsidRPr="00EE13B4" w:rsidRDefault="00E7235F" w:rsidP="001A494D">
      <w:pPr>
        <w:tabs>
          <w:tab w:val="left" w:pos="4080"/>
        </w:tabs>
        <w:spacing w:line="360" w:lineRule="auto"/>
        <w:jc w:val="center"/>
        <w:rPr>
          <w:rFonts w:ascii="Times New Roman" w:hAnsi="Times New Roman" w:cs="Times New Roman"/>
          <w:b/>
          <w:sz w:val="40"/>
          <w:szCs w:val="40"/>
        </w:rPr>
      </w:pPr>
      <w:r w:rsidRPr="00EE13B4">
        <w:rPr>
          <w:rFonts w:ascii="Times New Roman" w:hAnsi="Times New Roman" w:cs="Times New Roman"/>
          <w:b/>
          <w:sz w:val="40"/>
          <w:szCs w:val="40"/>
        </w:rPr>
        <w:t>Introduction</w:t>
      </w:r>
    </w:p>
    <w:p w14:paraId="75439C7E" w14:textId="3F36209B" w:rsidR="00E7235F" w:rsidRPr="00E7235F" w:rsidRDefault="00E7235F" w:rsidP="00E530B3">
      <w:pPr>
        <w:tabs>
          <w:tab w:val="left" w:pos="4080"/>
        </w:tabs>
        <w:spacing w:line="360" w:lineRule="auto"/>
        <w:jc w:val="both"/>
        <w:rPr>
          <w:rFonts w:ascii="Times New Roman" w:hAnsi="Times New Roman" w:cs="Times New Roman"/>
          <w:sz w:val="28"/>
          <w:szCs w:val="28"/>
        </w:rPr>
      </w:pPr>
      <w:r w:rsidRPr="00E7235F">
        <w:rPr>
          <w:rFonts w:ascii="Times New Roman" w:hAnsi="Times New Roman" w:cs="Times New Roman"/>
          <w:sz w:val="28"/>
          <w:szCs w:val="28"/>
        </w:rPr>
        <w:t xml:space="preserve">Punch biopsy is a minimally invasive procedure </w:t>
      </w:r>
      <w:r w:rsidR="001A57D3">
        <w:rPr>
          <w:rFonts w:ascii="Times New Roman" w:hAnsi="Times New Roman" w:cs="Times New Roman"/>
          <w:sz w:val="28"/>
          <w:szCs w:val="28"/>
        </w:rPr>
        <w:t>for collecting</w:t>
      </w:r>
      <w:r w:rsidRPr="00E7235F">
        <w:rPr>
          <w:rFonts w:ascii="Times New Roman" w:hAnsi="Times New Roman" w:cs="Times New Roman"/>
          <w:sz w:val="28"/>
          <w:szCs w:val="28"/>
        </w:rPr>
        <w:t xml:space="preserve"> thyroid tissue samples for histopathological examination. However, traditional punch biopsy techniques can be associated with bleeding complications, tissue damage, and inadequate sample quality. The development of a </w:t>
      </w:r>
      <w:r w:rsidR="00647188">
        <w:rPr>
          <w:rFonts w:ascii="Times New Roman" w:hAnsi="Times New Roman" w:cs="Times New Roman"/>
          <w:sz w:val="28"/>
          <w:szCs w:val="28"/>
        </w:rPr>
        <w:t>proposed</w:t>
      </w:r>
      <w:r w:rsidRPr="00E7235F">
        <w:rPr>
          <w:rFonts w:ascii="Times New Roman" w:hAnsi="Times New Roman" w:cs="Times New Roman"/>
          <w:sz w:val="28"/>
          <w:szCs w:val="28"/>
        </w:rPr>
        <w:t xml:space="preserve"> punch biopsy </w:t>
      </w:r>
      <w:r w:rsidRPr="00E7235F">
        <w:rPr>
          <w:rFonts w:ascii="Times New Roman" w:hAnsi="Times New Roman" w:cs="Times New Roman"/>
          <w:sz w:val="28"/>
          <w:szCs w:val="28"/>
        </w:rPr>
        <w:lastRenderedPageBreak/>
        <w:t>technique that can improve tissue yield and reduce complications would be a significant advancement in the diagnosis and management of hypothyroidism.</w:t>
      </w:r>
    </w:p>
    <w:p w14:paraId="385D2DFF" w14:textId="520F74AD" w:rsidR="00E7235F" w:rsidRPr="00E7235F" w:rsidRDefault="00E7235F" w:rsidP="00E530B3">
      <w:pPr>
        <w:tabs>
          <w:tab w:val="left" w:pos="4080"/>
        </w:tabs>
        <w:spacing w:line="360" w:lineRule="auto"/>
        <w:jc w:val="both"/>
        <w:rPr>
          <w:rFonts w:ascii="Times New Roman" w:hAnsi="Times New Roman" w:cs="Times New Roman"/>
          <w:sz w:val="28"/>
          <w:szCs w:val="28"/>
          <w:lang w:val="en-IN"/>
        </w:rPr>
      </w:pPr>
      <w:r w:rsidRPr="00E7235F">
        <w:rPr>
          <w:rFonts w:ascii="Times New Roman" w:hAnsi="Times New Roman" w:cs="Times New Roman"/>
          <w:sz w:val="28"/>
          <w:szCs w:val="28"/>
          <w:lang w:val="en-IN"/>
        </w:rPr>
        <w:t>Machine learning algorithms</w:t>
      </w:r>
      <w:r w:rsidR="00647188" w:rsidRPr="00647188">
        <w:t xml:space="preserve"> </w:t>
      </w:r>
      <w:r w:rsidR="00647188" w:rsidRPr="00647188">
        <w:rPr>
          <w:rFonts w:ascii="Times New Roman" w:hAnsi="Times New Roman" w:cs="Times New Roman"/>
          <w:sz w:val="28"/>
          <w:szCs w:val="28"/>
          <w:lang w:val="en-IN"/>
        </w:rPr>
        <w:t xml:space="preserve">Logistic Regression, Decision Tree, Random Forest, Support Vector Machine (SVM), and Gradient </w:t>
      </w:r>
      <w:r w:rsidR="000F271E">
        <w:rPr>
          <w:rFonts w:ascii="Times New Roman" w:hAnsi="Times New Roman" w:cs="Times New Roman"/>
          <w:sz w:val="28"/>
          <w:szCs w:val="28"/>
          <w:lang w:val="en-IN"/>
        </w:rPr>
        <w:t>Boosting</w:t>
      </w:r>
      <w:r w:rsidR="00647188" w:rsidRPr="00647188">
        <w:rPr>
          <w:rFonts w:ascii="Times New Roman" w:hAnsi="Times New Roman" w:cs="Times New Roman"/>
          <w:sz w:val="28"/>
          <w:szCs w:val="28"/>
          <w:lang w:val="en-IN"/>
        </w:rPr>
        <w:t xml:space="preserve"> a dataset related to hypothyroidism prediction</w:t>
      </w:r>
      <w:r w:rsidRPr="00E7235F">
        <w:rPr>
          <w:rFonts w:ascii="Times New Roman" w:hAnsi="Times New Roman" w:cs="Times New Roman"/>
          <w:sz w:val="28"/>
          <w:szCs w:val="28"/>
          <w:lang w:val="en-IN"/>
        </w:rPr>
        <w:t xml:space="preserve"> have been increasingly used in medicine to predict disease outcomes, diagnose conditions, and identify high-risk patients. These algorithms can </w:t>
      </w:r>
      <w:proofErr w:type="spellStart"/>
      <w:r w:rsidRPr="00E7235F">
        <w:rPr>
          <w:rFonts w:ascii="Times New Roman" w:hAnsi="Times New Roman" w:cs="Times New Roman"/>
          <w:sz w:val="28"/>
          <w:szCs w:val="28"/>
          <w:lang w:val="en-IN"/>
        </w:rPr>
        <w:t>analyze</w:t>
      </w:r>
      <w:proofErr w:type="spellEnd"/>
      <w:r w:rsidRPr="00E7235F">
        <w:rPr>
          <w:rFonts w:ascii="Times New Roman" w:hAnsi="Times New Roman" w:cs="Times New Roman"/>
          <w:sz w:val="28"/>
          <w:szCs w:val="28"/>
          <w:lang w:val="en-IN"/>
        </w:rPr>
        <w:t xml:space="preserve"> large datasets, </w:t>
      </w:r>
      <w:r w:rsidR="00CD60B6">
        <w:rPr>
          <w:rFonts w:ascii="Times New Roman" w:hAnsi="Times New Roman" w:cs="Times New Roman"/>
          <w:sz w:val="28"/>
          <w:szCs w:val="28"/>
          <w:lang w:val="en-IN"/>
        </w:rPr>
        <w:t>recognize</w:t>
      </w:r>
      <w:r w:rsidRPr="00E7235F">
        <w:rPr>
          <w:rFonts w:ascii="Times New Roman" w:hAnsi="Times New Roman" w:cs="Times New Roman"/>
          <w:sz w:val="28"/>
          <w:szCs w:val="28"/>
          <w:lang w:val="en-IN"/>
        </w:rPr>
        <w:t xml:space="preserve"> complex patterns, and make accurate predictions. In the context of hypothyroidism, machine learning algorithms can be used to predict hormone levels based on clinical and laboratory data, enabling early diagnosis and treatment.</w:t>
      </w:r>
    </w:p>
    <w:p w14:paraId="20FF4925" w14:textId="2369800F" w:rsidR="00136343" w:rsidRPr="00136343" w:rsidRDefault="00136343" w:rsidP="00E530B3">
      <w:pPr>
        <w:tabs>
          <w:tab w:val="left" w:pos="4080"/>
        </w:tabs>
        <w:spacing w:line="360" w:lineRule="auto"/>
        <w:jc w:val="both"/>
        <w:rPr>
          <w:rFonts w:ascii="Times New Roman" w:hAnsi="Times New Roman" w:cs="Times New Roman"/>
          <w:sz w:val="28"/>
          <w:szCs w:val="28"/>
          <w:lang w:val="en-IN"/>
        </w:rPr>
      </w:pPr>
      <w:r w:rsidRPr="00136343">
        <w:rPr>
          <w:rFonts w:ascii="Times New Roman" w:hAnsi="Times New Roman" w:cs="Times New Roman"/>
          <w:sz w:val="28"/>
          <w:szCs w:val="28"/>
          <w:lang w:val="en-IN"/>
        </w:rPr>
        <w:t>Methods for detecting thyroid levels typically include blood tests and imaging tests like ultrasounds or scans, as well as a physical examination by a healthcare provider. Common blood tests, known as Thyroid Function Tests (TFTs), include the Thyroid-Stimulating Hormone (TSH) Test, which measures the level of TSH in the blood, stimulating the thyroid gland to produce thyroid hormones. The Total Thyroxine (TT4) Test measures the total amount of T4 in the blood, including both bound and free forms, while the Total Triiodothyronine (TT3) Test measures the total amount of T3 in the blood, also including both bound and free forms.</w:t>
      </w:r>
      <w:r w:rsidR="001A494D">
        <w:rPr>
          <w:rFonts w:ascii="Times New Roman" w:hAnsi="Times New Roman" w:cs="Times New Roman"/>
          <w:sz w:val="28"/>
          <w:szCs w:val="28"/>
          <w:lang w:val="en-IN"/>
        </w:rPr>
        <w:t xml:space="preserve"> </w:t>
      </w:r>
      <w:r w:rsidRPr="00136343">
        <w:rPr>
          <w:rFonts w:ascii="Times New Roman" w:hAnsi="Times New Roman" w:cs="Times New Roman"/>
          <w:sz w:val="28"/>
          <w:szCs w:val="28"/>
          <w:lang w:val="en-IN"/>
        </w:rPr>
        <w:t>Another laboratory test used is the Enzyme-Linked Immunosorbent Assay (ELISA), which measures the levels of thyroid hormones in the blood using enzymes and antibodies. Imaging tests are also essential in thyroid diagnostics; an ultrasound uses high-frequency sound waves to produce images of the thyroid gland. The Radioactive Iodine Uptake (RAIU) Test measures the uptake of radioactive iodine by the thyroid gland, aiding in the diagnosis of thyroid disorders, and Thyroid Scintigraphy uses small amounts of radioactive material to produce images of the thyroid gland.</w:t>
      </w:r>
    </w:p>
    <w:p w14:paraId="52846314" w14:textId="77777777" w:rsidR="001A494D" w:rsidRDefault="00136343" w:rsidP="00E530B3">
      <w:pPr>
        <w:tabs>
          <w:tab w:val="left" w:pos="4080"/>
        </w:tabs>
        <w:spacing w:line="360" w:lineRule="auto"/>
        <w:jc w:val="both"/>
        <w:rPr>
          <w:rFonts w:ascii="Times New Roman" w:hAnsi="Times New Roman" w:cs="Times New Roman"/>
          <w:sz w:val="28"/>
          <w:szCs w:val="28"/>
          <w:lang w:val="en-IN"/>
        </w:rPr>
      </w:pPr>
      <w:r w:rsidRPr="00136343">
        <w:rPr>
          <w:rFonts w:ascii="Times New Roman" w:hAnsi="Times New Roman" w:cs="Times New Roman"/>
          <w:sz w:val="28"/>
          <w:szCs w:val="28"/>
          <w:lang w:val="en-IN"/>
        </w:rPr>
        <w:t xml:space="preserve">A biopsy, a surgical procedure where a sample of thyroid tissue is removed for microscopic examination, can provide further insight. The TSH Test is </w:t>
      </w:r>
      <w:r w:rsidRPr="00136343">
        <w:rPr>
          <w:rFonts w:ascii="Times New Roman" w:hAnsi="Times New Roman" w:cs="Times New Roman"/>
          <w:sz w:val="28"/>
          <w:szCs w:val="28"/>
          <w:lang w:val="en-IN"/>
        </w:rPr>
        <w:lastRenderedPageBreak/>
        <w:t>particularly crucial as it measures the level of TSH produced by the pituitary gland to stimulate the thyroid gland, with elevated TSH levels typically indicating hypothyroidism. Additionally, tests measuring Thyroxine (T4) and Triiodothyronine (T3) levels assess the two primary thyroid hormones, where low levels of T4 and T3 indicate potential thyroid dysfunction.</w:t>
      </w:r>
      <w:r w:rsidR="001A494D">
        <w:rPr>
          <w:rFonts w:ascii="Times New Roman" w:hAnsi="Times New Roman" w:cs="Times New Roman"/>
          <w:sz w:val="28"/>
          <w:szCs w:val="28"/>
          <w:lang w:val="en-IN"/>
        </w:rPr>
        <w:t xml:space="preserve"> </w:t>
      </w:r>
    </w:p>
    <w:p w14:paraId="373E4C31" w14:textId="635BC43E" w:rsidR="00136343" w:rsidRDefault="00136343" w:rsidP="00E530B3">
      <w:pPr>
        <w:tabs>
          <w:tab w:val="left" w:pos="4080"/>
        </w:tabs>
        <w:spacing w:line="360" w:lineRule="auto"/>
        <w:jc w:val="both"/>
        <w:rPr>
          <w:rFonts w:ascii="Times New Roman" w:hAnsi="Times New Roman" w:cs="Times New Roman"/>
          <w:sz w:val="28"/>
          <w:szCs w:val="28"/>
          <w:lang w:val="en-IN"/>
        </w:rPr>
      </w:pPr>
      <w:r w:rsidRPr="00136343">
        <w:rPr>
          <w:rFonts w:ascii="Times New Roman" w:hAnsi="Times New Roman" w:cs="Times New Roman"/>
          <w:sz w:val="28"/>
          <w:szCs w:val="28"/>
          <w:lang w:val="en-IN"/>
        </w:rPr>
        <w:t>Detecting thyroid levels is crucial for diagnosing and managing thyroid disorders, as it helps in understanding the functioning of the thyroid gland and provides insights into potential health risks. Early detection can prevent complications and promote better management of thyroid conditions, enabling timely and effective interventions. Regular monitoring of thyroid levels allows healthcare providers to make informed treatment decisions, ensuring that patients receive the most appropriate care based on their thyroid hormone levels. Identifying imbalances in thyroid levels is essential for restoring optimal thyroid function through appropriate interventions, thereby maintaining overall health and well-being.</w:t>
      </w:r>
    </w:p>
    <w:p w14:paraId="12FC7EE7" w14:textId="4CECFCF1" w:rsidR="00C427C2" w:rsidRPr="00136343" w:rsidRDefault="0065328F" w:rsidP="00E530B3">
      <w:pPr>
        <w:tabs>
          <w:tab w:val="left" w:pos="4080"/>
        </w:tabs>
        <w:spacing w:line="360" w:lineRule="auto"/>
        <w:jc w:val="both"/>
        <w:rPr>
          <w:rFonts w:ascii="Times New Roman" w:hAnsi="Times New Roman" w:cs="Times New Roman"/>
          <w:sz w:val="28"/>
          <w:szCs w:val="28"/>
          <w:lang w:val="en-IN"/>
        </w:rPr>
      </w:pPr>
      <w:r w:rsidRPr="0065328F">
        <w:rPr>
          <w:rFonts w:ascii="Times New Roman" w:hAnsi="Times New Roman" w:cs="Times New Roman"/>
          <w:sz w:val="28"/>
          <w:szCs w:val="28"/>
          <w:lang w:val="en-IN"/>
        </w:rPr>
        <w:t>Key nutrients essential for thyroid health include iodine and selenium. Iodine is crucial for thyroid hormone production, while selenium plays a vital role in protecting the thyroid gland from oxidative stress. Good sources of iodine are seafood, dairy products, and iodized salt. Selenium can be found in Brazil nuts, sunflower seeds, and whole grains.</w:t>
      </w:r>
      <w:bookmarkStart w:id="1" w:name="_Hlk172237203"/>
      <w:r w:rsidR="001A494D">
        <w:rPr>
          <w:rFonts w:ascii="Times New Roman" w:hAnsi="Times New Roman" w:cs="Times New Roman"/>
          <w:sz w:val="28"/>
          <w:szCs w:val="28"/>
          <w:lang w:val="en-IN"/>
        </w:rPr>
        <w:t xml:space="preserve"> </w:t>
      </w:r>
      <w:r w:rsidR="00C427C2">
        <w:rPr>
          <w:rFonts w:ascii="Times New Roman" w:hAnsi="Times New Roman" w:cs="Times New Roman"/>
          <w:sz w:val="28"/>
          <w:szCs w:val="28"/>
          <w:lang w:val="en-IN"/>
        </w:rPr>
        <w:t xml:space="preserve">By comparing 5 algorithms- </w:t>
      </w:r>
      <w:r w:rsidR="00C427C2" w:rsidRPr="00C427C2">
        <w:rPr>
          <w:rFonts w:ascii="Times New Roman" w:hAnsi="Times New Roman" w:cs="Times New Roman"/>
          <w:sz w:val="28"/>
          <w:szCs w:val="28"/>
          <w:lang w:val="en-IN"/>
        </w:rPr>
        <w:t xml:space="preserve">Logistic Regression, Decision Tree, Random Forest, Support Vector Machine (SVM), and Gradient </w:t>
      </w:r>
      <w:r w:rsidR="00C427C2">
        <w:rPr>
          <w:rFonts w:ascii="Times New Roman" w:hAnsi="Times New Roman" w:cs="Times New Roman"/>
          <w:sz w:val="28"/>
          <w:szCs w:val="28"/>
          <w:lang w:val="en-IN"/>
        </w:rPr>
        <w:t>Boosting</w:t>
      </w:r>
      <w:r w:rsidR="00C427C2" w:rsidRPr="00C427C2">
        <w:rPr>
          <w:rFonts w:ascii="Times New Roman" w:hAnsi="Times New Roman" w:cs="Times New Roman"/>
          <w:sz w:val="28"/>
          <w:szCs w:val="28"/>
          <w:lang w:val="en-IN"/>
        </w:rPr>
        <w:t xml:space="preserve"> a dataset related to hypothyroidism prediction</w:t>
      </w:r>
      <w:r w:rsidR="00C427C2">
        <w:rPr>
          <w:rFonts w:ascii="Times New Roman" w:hAnsi="Times New Roman" w:cs="Times New Roman"/>
          <w:sz w:val="28"/>
          <w:szCs w:val="28"/>
          <w:lang w:val="en-IN"/>
        </w:rPr>
        <w:t xml:space="preserve"> and find the best algorithm and its accuracy.</w:t>
      </w:r>
    </w:p>
    <w:bookmarkEnd w:id="1"/>
    <w:p w14:paraId="319E9E59" w14:textId="77777777" w:rsidR="00912A75" w:rsidRDefault="00912A75" w:rsidP="00E530B3">
      <w:pPr>
        <w:tabs>
          <w:tab w:val="left" w:pos="4080"/>
        </w:tabs>
        <w:spacing w:line="360" w:lineRule="auto"/>
        <w:jc w:val="both"/>
        <w:rPr>
          <w:rFonts w:ascii="Times New Roman" w:hAnsi="Times New Roman" w:cs="Times New Roman"/>
          <w:sz w:val="28"/>
          <w:szCs w:val="28"/>
          <w:lang w:val="en-IN"/>
        </w:rPr>
      </w:pPr>
    </w:p>
    <w:p w14:paraId="794F80B6" w14:textId="72E51182" w:rsidR="0078113B" w:rsidRPr="0078113B" w:rsidRDefault="00E7235F" w:rsidP="0078113B">
      <w:pPr>
        <w:tabs>
          <w:tab w:val="left" w:pos="4080"/>
        </w:tabs>
        <w:spacing w:line="360" w:lineRule="auto"/>
        <w:jc w:val="center"/>
        <w:rPr>
          <w:rFonts w:ascii="Times New Roman" w:hAnsi="Times New Roman" w:cs="Times New Roman"/>
          <w:b/>
          <w:sz w:val="40"/>
          <w:szCs w:val="40"/>
          <w:lang w:val="en-IN"/>
        </w:rPr>
      </w:pPr>
      <w:r w:rsidRPr="00EE13B4">
        <w:rPr>
          <w:rFonts w:ascii="Times New Roman" w:hAnsi="Times New Roman" w:cs="Times New Roman"/>
          <w:b/>
          <w:sz w:val="40"/>
          <w:szCs w:val="40"/>
          <w:lang w:val="en-IN"/>
        </w:rPr>
        <w:t>Literature Survey</w:t>
      </w:r>
    </w:p>
    <w:p w14:paraId="2705060F" w14:textId="36D925E1" w:rsidR="0078113B" w:rsidRPr="00572B82" w:rsidRDefault="0078113B" w:rsidP="00572B82">
      <w:pPr>
        <w:tabs>
          <w:tab w:val="left" w:pos="4080"/>
        </w:tabs>
        <w:spacing w:line="360" w:lineRule="auto"/>
        <w:jc w:val="both"/>
        <w:rPr>
          <w:rFonts w:ascii="Times New Roman" w:hAnsi="Times New Roman" w:cs="Times New Roman"/>
          <w:sz w:val="24"/>
          <w:szCs w:val="24"/>
        </w:rPr>
      </w:pPr>
      <w:r w:rsidRPr="00572B82">
        <w:rPr>
          <w:rFonts w:ascii="Times New Roman" w:hAnsi="Times New Roman" w:cs="Times New Roman"/>
          <w:sz w:val="24"/>
          <w:szCs w:val="24"/>
        </w:rPr>
        <w:t>Wen-Juan Li</w:t>
      </w:r>
      <w:r w:rsidR="000F271E" w:rsidRPr="00572B82">
        <w:rPr>
          <w:rFonts w:ascii="Times New Roman" w:hAnsi="Times New Roman" w:cs="Times New Roman"/>
          <w:sz w:val="24"/>
          <w:szCs w:val="24"/>
        </w:rPr>
        <w:t xml:space="preserve"> et al [1] </w:t>
      </w:r>
      <w:r w:rsidR="00F23219">
        <w:rPr>
          <w:rFonts w:ascii="Times New Roman" w:hAnsi="Times New Roman" w:cs="Times New Roman"/>
          <w:sz w:val="24"/>
          <w:szCs w:val="24"/>
        </w:rPr>
        <w:t>p</w:t>
      </w:r>
      <w:r w:rsidR="000F271E" w:rsidRPr="00572B82">
        <w:rPr>
          <w:rFonts w:ascii="Times New Roman" w:hAnsi="Times New Roman" w:cs="Times New Roman"/>
          <w:sz w:val="24"/>
          <w:szCs w:val="24"/>
        </w:rPr>
        <w:t xml:space="preserve">roposed </w:t>
      </w:r>
      <w:r w:rsidRPr="00572B82">
        <w:rPr>
          <w:rFonts w:ascii="Times New Roman" w:hAnsi="Times New Roman" w:cs="Times New Roman"/>
          <w:sz w:val="24"/>
          <w:szCs w:val="24"/>
        </w:rPr>
        <w:t>thyroid disease, thyroid surgery, or radioactive iodine therapy will be excluded from the study. The data collection process will involve gathering demographic data, medical history, and laboratory results, including TSH, FT4, and FT3 levels</w:t>
      </w:r>
      <w:r w:rsidR="00764DDE" w:rsidRPr="00572B82">
        <w:rPr>
          <w:rFonts w:ascii="Times New Roman" w:hAnsi="Times New Roman" w:cs="Times New Roman"/>
          <w:sz w:val="24"/>
          <w:szCs w:val="24"/>
        </w:rPr>
        <w:t>.</w:t>
      </w:r>
      <w:r w:rsidRPr="00572B82">
        <w:rPr>
          <w:rFonts w:ascii="Times New Roman" w:hAnsi="Times New Roman" w:cs="Times New Roman"/>
          <w:sz w:val="24"/>
          <w:szCs w:val="24"/>
        </w:rPr>
        <w:t xml:space="preserve"> </w:t>
      </w:r>
      <w:r w:rsidRPr="00572B82">
        <w:rPr>
          <w:rFonts w:ascii="Times New Roman" w:hAnsi="Times New Roman" w:cs="Times New Roman"/>
          <w:sz w:val="24"/>
          <w:szCs w:val="24"/>
        </w:rPr>
        <w:lastRenderedPageBreak/>
        <w:t>The study will have a 2-year follow-up period, during which the participants will be observed for any changes in their health status. Limited generalizability study is limited to elderly individuals in a specific region, which may not be representative of other populations</w:t>
      </w:r>
      <w:r w:rsidR="00764DDE" w:rsidRPr="00572B82">
        <w:rPr>
          <w:rFonts w:ascii="Times New Roman" w:hAnsi="Times New Roman" w:cs="Times New Roman"/>
          <w:sz w:val="24"/>
          <w:szCs w:val="24"/>
        </w:rPr>
        <w:t>.2023</w:t>
      </w:r>
    </w:p>
    <w:p w14:paraId="0627C5B8" w14:textId="5E26B32C" w:rsidR="0078113B" w:rsidRPr="00572B82" w:rsidRDefault="0078113B" w:rsidP="00572B82">
      <w:pPr>
        <w:tabs>
          <w:tab w:val="left" w:pos="4080"/>
        </w:tabs>
        <w:spacing w:line="360" w:lineRule="auto"/>
        <w:jc w:val="both"/>
        <w:rPr>
          <w:rStyle w:val="Emphasis"/>
          <w:rFonts w:ascii="Times New Roman" w:hAnsi="Times New Roman" w:cs="Times New Roman"/>
          <w:i w:val="0"/>
          <w:sz w:val="24"/>
          <w:szCs w:val="24"/>
        </w:rPr>
      </w:pPr>
      <w:r w:rsidRPr="00572B82">
        <w:rPr>
          <w:rFonts w:ascii="Times New Roman" w:hAnsi="Times New Roman" w:cs="Times New Roman"/>
          <w:sz w:val="24"/>
          <w:szCs w:val="24"/>
        </w:rPr>
        <w:t>Sosa, J. A.</w:t>
      </w:r>
      <w:r w:rsidR="000F271E" w:rsidRPr="00572B82">
        <w:rPr>
          <w:rFonts w:ascii="Times New Roman" w:hAnsi="Times New Roman" w:cs="Times New Roman"/>
          <w:sz w:val="24"/>
          <w:szCs w:val="24"/>
        </w:rPr>
        <w:t xml:space="preserve"> et al [2]</w:t>
      </w:r>
      <w:r w:rsidR="00AC358B">
        <w:rPr>
          <w:rFonts w:ascii="Times New Roman" w:hAnsi="Times New Roman" w:cs="Times New Roman"/>
          <w:sz w:val="24"/>
          <w:szCs w:val="24"/>
        </w:rPr>
        <w:t xml:space="preserve"> </w:t>
      </w:r>
      <w:r w:rsidR="00F23219">
        <w:rPr>
          <w:rStyle w:val="Emphasis"/>
          <w:rFonts w:ascii="Times New Roman" w:hAnsi="Times New Roman" w:cs="Times New Roman"/>
          <w:i w:val="0"/>
          <w:sz w:val="24"/>
          <w:szCs w:val="24"/>
        </w:rPr>
        <w:t>i</w:t>
      </w:r>
      <w:r w:rsidR="000F271E" w:rsidRPr="00572B82">
        <w:rPr>
          <w:rStyle w:val="Emphasis"/>
          <w:rFonts w:ascii="Times New Roman" w:hAnsi="Times New Roman" w:cs="Times New Roman"/>
          <w:i w:val="0"/>
          <w:sz w:val="24"/>
          <w:szCs w:val="24"/>
        </w:rPr>
        <w:t xml:space="preserve">t is a </w:t>
      </w:r>
      <w:r w:rsidR="00C870AE" w:rsidRPr="00572B82">
        <w:rPr>
          <w:rStyle w:val="Emphasis"/>
          <w:rFonts w:ascii="Times New Roman" w:hAnsi="Times New Roman" w:cs="Times New Roman"/>
          <w:i w:val="0"/>
          <w:sz w:val="24"/>
          <w:szCs w:val="24"/>
        </w:rPr>
        <w:t>Comprehensive</w:t>
      </w:r>
      <w:r w:rsidRPr="00572B82">
        <w:rPr>
          <w:rStyle w:val="Emphasis"/>
          <w:rFonts w:ascii="Times New Roman" w:hAnsi="Times New Roman" w:cs="Times New Roman"/>
          <w:i w:val="0"/>
          <w:sz w:val="24"/>
          <w:szCs w:val="24"/>
        </w:rPr>
        <w:t xml:space="preserve"> literature review of published studies on thyroid surgery, including randomized controlled trials, observational studies, and case series. </w:t>
      </w:r>
      <w:r w:rsidR="00C870AE" w:rsidRPr="00572B82">
        <w:rPr>
          <w:rStyle w:val="Emphasis"/>
          <w:rFonts w:ascii="Times New Roman" w:hAnsi="Times New Roman" w:cs="Times New Roman"/>
          <w:i w:val="0"/>
          <w:sz w:val="24"/>
          <w:szCs w:val="24"/>
        </w:rPr>
        <w:t>Consensus-based</w:t>
      </w:r>
      <w:r w:rsidRPr="00572B82">
        <w:rPr>
          <w:rStyle w:val="Emphasis"/>
          <w:rFonts w:ascii="Times New Roman" w:hAnsi="Times New Roman" w:cs="Times New Roman"/>
          <w:i w:val="0"/>
          <w:sz w:val="24"/>
          <w:szCs w:val="24"/>
        </w:rPr>
        <w:t xml:space="preserve"> approach, where the panel members discussed and agreed upon the recommendations. </w:t>
      </w:r>
      <w:r w:rsidR="00C870AE" w:rsidRPr="00572B82">
        <w:rPr>
          <w:rStyle w:val="Emphasis"/>
          <w:rFonts w:ascii="Times New Roman" w:hAnsi="Times New Roman" w:cs="Times New Roman"/>
          <w:i w:val="0"/>
          <w:sz w:val="24"/>
          <w:szCs w:val="24"/>
        </w:rPr>
        <w:t>The grading</w:t>
      </w:r>
      <w:r w:rsidRPr="00572B82">
        <w:rPr>
          <w:rStyle w:val="Emphasis"/>
          <w:rFonts w:ascii="Times New Roman" w:hAnsi="Times New Roman" w:cs="Times New Roman"/>
          <w:i w:val="0"/>
          <w:sz w:val="24"/>
          <w:szCs w:val="24"/>
        </w:rPr>
        <w:t xml:space="preserve"> system, where the strength of the recommendations was based on the quality of the evidence.</w:t>
      </w:r>
      <w:r w:rsidRPr="00572B82">
        <w:rPr>
          <w:sz w:val="24"/>
          <w:szCs w:val="24"/>
        </w:rPr>
        <w:t xml:space="preserve"> </w:t>
      </w:r>
      <w:r w:rsidRPr="00572B82">
        <w:rPr>
          <w:rStyle w:val="Emphasis"/>
          <w:rFonts w:ascii="Times New Roman" w:hAnsi="Times New Roman" w:cs="Times New Roman"/>
          <w:i w:val="0"/>
          <w:sz w:val="24"/>
          <w:szCs w:val="24"/>
        </w:rPr>
        <w:t>The guidelines are based on a consensus-based approach, which may be subjective and influenced by individual biases.</w:t>
      </w:r>
      <w:r w:rsidR="005F5ABF" w:rsidRPr="00572B82">
        <w:rPr>
          <w:rStyle w:val="Emphasis"/>
          <w:rFonts w:ascii="Times New Roman" w:hAnsi="Times New Roman" w:cs="Times New Roman"/>
          <w:i w:val="0"/>
          <w:sz w:val="24"/>
          <w:szCs w:val="24"/>
        </w:rPr>
        <w:t>2020</w:t>
      </w:r>
    </w:p>
    <w:p w14:paraId="522B070B" w14:textId="7577FBCD" w:rsidR="005A2769" w:rsidRPr="00572B82" w:rsidRDefault="005F5ABF" w:rsidP="00572B82">
      <w:pPr>
        <w:tabs>
          <w:tab w:val="left" w:pos="4080"/>
        </w:tabs>
        <w:spacing w:line="360" w:lineRule="auto"/>
        <w:jc w:val="both"/>
        <w:rPr>
          <w:rFonts w:ascii="Times New Roman" w:hAnsi="Times New Roman" w:cs="Times New Roman"/>
          <w:sz w:val="24"/>
          <w:szCs w:val="24"/>
        </w:rPr>
      </w:pPr>
      <w:r w:rsidRPr="00572B82">
        <w:rPr>
          <w:rFonts w:ascii="Times New Roman" w:hAnsi="Times New Roman" w:cs="Times New Roman"/>
          <w:sz w:val="24"/>
          <w:szCs w:val="24"/>
        </w:rPr>
        <w:t>Yang, J</w:t>
      </w:r>
      <w:r w:rsidR="001A494D" w:rsidRPr="00572B82">
        <w:rPr>
          <w:rFonts w:ascii="Times New Roman" w:hAnsi="Times New Roman" w:cs="Times New Roman"/>
          <w:sz w:val="24"/>
          <w:szCs w:val="24"/>
        </w:rPr>
        <w:t>.</w:t>
      </w:r>
      <w:r w:rsidR="000F271E" w:rsidRPr="00572B82">
        <w:rPr>
          <w:rFonts w:ascii="Times New Roman" w:hAnsi="Times New Roman" w:cs="Times New Roman"/>
          <w:sz w:val="24"/>
          <w:szCs w:val="24"/>
        </w:rPr>
        <w:t xml:space="preserve"> et al [3]</w:t>
      </w:r>
      <w:r w:rsidR="00AC358B">
        <w:rPr>
          <w:rFonts w:ascii="Times New Roman" w:hAnsi="Times New Roman" w:cs="Times New Roman"/>
          <w:sz w:val="24"/>
          <w:szCs w:val="24"/>
        </w:rPr>
        <w:t xml:space="preserve"> </w:t>
      </w:r>
      <w:r w:rsidR="005A2769" w:rsidRPr="00572B82">
        <w:rPr>
          <w:rFonts w:ascii="Times New Roman" w:hAnsi="Times New Roman" w:cs="Times New Roman"/>
          <w:sz w:val="24"/>
          <w:szCs w:val="24"/>
        </w:rPr>
        <w:t>have studied how to evaluate</w:t>
      </w:r>
      <w:r w:rsidRPr="00572B82">
        <w:rPr>
          <w:rFonts w:ascii="Times New Roman" w:hAnsi="Times New Roman" w:cs="Times New Roman"/>
          <w:sz w:val="24"/>
          <w:szCs w:val="24"/>
        </w:rPr>
        <w:t xml:space="preserve"> the effects of thyroid FNAB on serum thyroid hormone levels, including total triiodothyronine (TT3), total thyroxine (TT4), free triiodothyronine (FT3), free thyroxine (FT4), and thyroid-stimulating hormone (TSH).</w:t>
      </w:r>
      <w:r w:rsidR="00C870AE" w:rsidRPr="00572B82">
        <w:rPr>
          <w:rFonts w:ascii="Times New Roman" w:hAnsi="Times New Roman" w:cs="Times New Roman"/>
          <w:sz w:val="24"/>
          <w:szCs w:val="24"/>
        </w:rPr>
        <w:t xml:space="preserve"> </w:t>
      </w:r>
      <w:r w:rsidRPr="00572B82">
        <w:rPr>
          <w:rFonts w:ascii="Times New Roman" w:hAnsi="Times New Roman" w:cs="Times New Roman"/>
          <w:sz w:val="24"/>
          <w:szCs w:val="24"/>
        </w:rPr>
        <w:t xml:space="preserve">Data extraction </w:t>
      </w:r>
      <w:r w:rsidR="00764DDE" w:rsidRPr="00572B82">
        <w:rPr>
          <w:rFonts w:ascii="Times New Roman" w:hAnsi="Times New Roman" w:cs="Times New Roman"/>
          <w:sz w:val="24"/>
          <w:szCs w:val="24"/>
        </w:rPr>
        <w:t>Two</w:t>
      </w:r>
      <w:r w:rsidRPr="00572B82">
        <w:rPr>
          <w:rFonts w:ascii="Times New Roman" w:hAnsi="Times New Roman" w:cs="Times New Roman"/>
          <w:sz w:val="24"/>
          <w:szCs w:val="24"/>
        </w:rPr>
        <w:t xml:space="preserve"> reviewers independently extracted data from the included studies, including study characteristics, patient demographics, and serum thyroid hormone levels before and after FNAB.</w:t>
      </w:r>
      <w:r w:rsidRPr="00572B82">
        <w:rPr>
          <w:sz w:val="24"/>
          <w:szCs w:val="24"/>
        </w:rPr>
        <w:t xml:space="preserve"> </w:t>
      </w:r>
      <w:r w:rsidRPr="00572B82">
        <w:rPr>
          <w:rFonts w:ascii="Times New Roman" w:hAnsi="Times New Roman" w:cs="Times New Roman"/>
          <w:sz w:val="24"/>
          <w:szCs w:val="24"/>
        </w:rPr>
        <w:t>The study did not perform a meta-analysis, which could have provided a more quantitative synthesis of the results.</w:t>
      </w:r>
      <w:r w:rsidR="00764DDE" w:rsidRPr="00572B82">
        <w:rPr>
          <w:rFonts w:ascii="Times New Roman" w:hAnsi="Times New Roman" w:cs="Times New Roman"/>
          <w:sz w:val="24"/>
          <w:szCs w:val="24"/>
        </w:rPr>
        <w:t>201</w:t>
      </w:r>
      <w:r w:rsidR="00F17D07" w:rsidRPr="00572B82">
        <w:rPr>
          <w:rFonts w:ascii="Times New Roman" w:hAnsi="Times New Roman" w:cs="Times New Roman"/>
          <w:sz w:val="24"/>
          <w:szCs w:val="24"/>
        </w:rPr>
        <w:t>9</w:t>
      </w:r>
    </w:p>
    <w:p w14:paraId="0ACA55B4" w14:textId="1703CFA0" w:rsidR="005A2769" w:rsidRPr="00572B82" w:rsidRDefault="005F5ABF" w:rsidP="00572B82">
      <w:pPr>
        <w:tabs>
          <w:tab w:val="left" w:pos="4080"/>
        </w:tabs>
        <w:spacing w:line="360" w:lineRule="auto"/>
        <w:jc w:val="both"/>
        <w:rPr>
          <w:rFonts w:ascii="Times New Roman" w:hAnsi="Times New Roman" w:cs="Times New Roman"/>
          <w:sz w:val="24"/>
          <w:szCs w:val="24"/>
        </w:rPr>
      </w:pPr>
      <w:r w:rsidRPr="00572B82">
        <w:rPr>
          <w:rFonts w:ascii="Times New Roman" w:hAnsi="Times New Roman" w:cs="Times New Roman"/>
          <w:sz w:val="24"/>
          <w:szCs w:val="24"/>
        </w:rPr>
        <w:t>Huh, J</w:t>
      </w:r>
      <w:r w:rsidR="001A494D" w:rsidRPr="00572B82">
        <w:rPr>
          <w:rFonts w:ascii="Times New Roman" w:hAnsi="Times New Roman" w:cs="Times New Roman"/>
          <w:sz w:val="24"/>
          <w:szCs w:val="24"/>
        </w:rPr>
        <w:t>.</w:t>
      </w:r>
      <w:r w:rsidR="005A2769" w:rsidRPr="00572B82">
        <w:rPr>
          <w:rFonts w:ascii="Times New Roman" w:hAnsi="Times New Roman" w:cs="Times New Roman"/>
          <w:sz w:val="24"/>
          <w:szCs w:val="24"/>
        </w:rPr>
        <w:t xml:space="preserve"> et al [4]</w:t>
      </w:r>
      <w:r w:rsidR="00AC358B">
        <w:rPr>
          <w:rFonts w:ascii="Times New Roman" w:hAnsi="Times New Roman" w:cs="Times New Roman"/>
          <w:sz w:val="24"/>
          <w:szCs w:val="24"/>
        </w:rPr>
        <w:t xml:space="preserve"> </w:t>
      </w:r>
      <w:r w:rsidR="005A2769" w:rsidRPr="00572B82">
        <w:rPr>
          <w:rFonts w:ascii="Times New Roman" w:hAnsi="Times New Roman" w:cs="Times New Roman"/>
          <w:sz w:val="24"/>
          <w:szCs w:val="24"/>
        </w:rPr>
        <w:t xml:space="preserve">examined the </w:t>
      </w:r>
      <w:r w:rsidRPr="00572B82">
        <w:rPr>
          <w:rFonts w:ascii="Times New Roman" w:hAnsi="Times New Roman" w:cs="Times New Roman"/>
          <w:sz w:val="24"/>
          <w:szCs w:val="24"/>
        </w:rPr>
        <w:t xml:space="preserve">50 patients with thyroid nodules who underwent FNAB </w:t>
      </w:r>
      <w:r w:rsidR="005A2769" w:rsidRPr="00572B82">
        <w:rPr>
          <w:rFonts w:ascii="Times New Roman" w:hAnsi="Times New Roman" w:cs="Times New Roman"/>
          <w:sz w:val="24"/>
          <w:szCs w:val="24"/>
        </w:rPr>
        <w:t xml:space="preserve">and </w:t>
      </w:r>
      <w:r w:rsidRPr="00572B82">
        <w:rPr>
          <w:rFonts w:ascii="Times New Roman" w:hAnsi="Times New Roman" w:cs="Times New Roman"/>
          <w:sz w:val="24"/>
          <w:szCs w:val="24"/>
        </w:rPr>
        <w:t>were enrolled in the study. Serum thyroid hormone levels, including total triiodothyronine (TT3), total thyroxine (TT4), free triiodothyronine (FT3), free thyroxine (FT4), and thyroid-stimulating hormone (TSH), were measured before and 1 week after FNAB.</w:t>
      </w:r>
      <w:r w:rsidRPr="00572B82">
        <w:rPr>
          <w:sz w:val="24"/>
          <w:szCs w:val="24"/>
        </w:rPr>
        <w:t xml:space="preserve"> </w:t>
      </w:r>
      <w:r w:rsidRPr="00572B82">
        <w:rPr>
          <w:rFonts w:ascii="Times New Roman" w:hAnsi="Times New Roman" w:cs="Times New Roman"/>
          <w:sz w:val="24"/>
          <w:szCs w:val="24"/>
        </w:rPr>
        <w:t>It had a small sample size, which may not be representative of the general population.</w:t>
      </w:r>
      <w:r w:rsidR="00764DDE" w:rsidRPr="00572B82">
        <w:rPr>
          <w:rFonts w:ascii="Times New Roman" w:hAnsi="Times New Roman" w:cs="Times New Roman"/>
          <w:sz w:val="24"/>
          <w:szCs w:val="24"/>
        </w:rPr>
        <w:t>201</w:t>
      </w:r>
      <w:r w:rsidR="00F17D07" w:rsidRPr="00572B82">
        <w:rPr>
          <w:rFonts w:ascii="Times New Roman" w:hAnsi="Times New Roman" w:cs="Times New Roman"/>
          <w:sz w:val="24"/>
          <w:szCs w:val="24"/>
        </w:rPr>
        <w:t>4</w:t>
      </w:r>
    </w:p>
    <w:p w14:paraId="4BDC59CA" w14:textId="0F282F28" w:rsidR="005F5ABF" w:rsidRPr="00572B82" w:rsidRDefault="00764DDE" w:rsidP="00572B82">
      <w:pPr>
        <w:tabs>
          <w:tab w:val="left" w:pos="4080"/>
        </w:tabs>
        <w:spacing w:line="360" w:lineRule="auto"/>
        <w:jc w:val="both"/>
        <w:rPr>
          <w:rFonts w:ascii="Times New Roman" w:hAnsi="Times New Roman" w:cs="Times New Roman"/>
          <w:sz w:val="24"/>
          <w:szCs w:val="24"/>
        </w:rPr>
      </w:pPr>
      <w:proofErr w:type="spellStart"/>
      <w:r w:rsidRPr="00572B82">
        <w:rPr>
          <w:rFonts w:ascii="Times New Roman" w:hAnsi="Times New Roman" w:cs="Times New Roman"/>
          <w:sz w:val="24"/>
          <w:szCs w:val="24"/>
        </w:rPr>
        <w:t>Fugazzola</w:t>
      </w:r>
      <w:proofErr w:type="spellEnd"/>
      <w:r w:rsidRPr="00572B82">
        <w:rPr>
          <w:rFonts w:ascii="Times New Roman" w:hAnsi="Times New Roman" w:cs="Times New Roman"/>
          <w:sz w:val="24"/>
          <w:szCs w:val="24"/>
        </w:rPr>
        <w:t>, L</w:t>
      </w:r>
      <w:r w:rsidR="001A494D" w:rsidRPr="00572B82">
        <w:rPr>
          <w:rFonts w:ascii="Times New Roman" w:hAnsi="Times New Roman" w:cs="Times New Roman"/>
          <w:sz w:val="24"/>
          <w:szCs w:val="24"/>
        </w:rPr>
        <w:t>.</w:t>
      </w:r>
      <w:r w:rsidR="005A2769" w:rsidRPr="00572B82">
        <w:rPr>
          <w:rFonts w:ascii="Times New Roman" w:hAnsi="Times New Roman" w:cs="Times New Roman"/>
          <w:sz w:val="24"/>
          <w:szCs w:val="24"/>
        </w:rPr>
        <w:t xml:space="preserve"> et al [5]</w:t>
      </w:r>
      <w:r w:rsidRPr="00572B82">
        <w:rPr>
          <w:rFonts w:ascii="Times New Roman" w:hAnsi="Times New Roman" w:cs="Times New Roman"/>
          <w:sz w:val="24"/>
          <w:szCs w:val="24"/>
        </w:rPr>
        <w:t xml:space="preserve"> </w:t>
      </w:r>
      <w:r w:rsidR="005A2769" w:rsidRPr="00572B82">
        <w:rPr>
          <w:rFonts w:ascii="Times New Roman" w:hAnsi="Times New Roman" w:cs="Times New Roman"/>
          <w:sz w:val="24"/>
          <w:szCs w:val="24"/>
        </w:rPr>
        <w:t xml:space="preserve">have studied </w:t>
      </w:r>
      <w:r w:rsidRPr="00572B82">
        <w:rPr>
          <w:rFonts w:ascii="Times New Roman" w:hAnsi="Times New Roman" w:cs="Times New Roman"/>
          <w:sz w:val="24"/>
          <w:szCs w:val="24"/>
        </w:rPr>
        <w:t>Serum thyroid-related constituents, including thyroid-stimulating hormone (TSH), free thyroxine (FT4), free triiodothyronine (FT3), and thyroglobulin (</w:t>
      </w:r>
      <w:proofErr w:type="spellStart"/>
      <w:r w:rsidRPr="00572B82">
        <w:rPr>
          <w:rFonts w:ascii="Times New Roman" w:hAnsi="Times New Roman" w:cs="Times New Roman"/>
          <w:sz w:val="24"/>
          <w:szCs w:val="24"/>
        </w:rPr>
        <w:t>Tg</w:t>
      </w:r>
      <w:proofErr w:type="spellEnd"/>
      <w:r w:rsidRPr="00572B82">
        <w:rPr>
          <w:rFonts w:ascii="Times New Roman" w:hAnsi="Times New Roman" w:cs="Times New Roman"/>
          <w:sz w:val="24"/>
          <w:szCs w:val="24"/>
        </w:rPr>
        <w:t>), were measured before and 1, 3, and 7 days after FNAB. The patients were divided into two groups based on the presence or absence of thyroid autoantibodies (</w:t>
      </w:r>
      <w:proofErr w:type="spellStart"/>
      <w:r w:rsidRPr="00572B82">
        <w:rPr>
          <w:rFonts w:ascii="Times New Roman" w:hAnsi="Times New Roman" w:cs="Times New Roman"/>
          <w:sz w:val="24"/>
          <w:szCs w:val="24"/>
        </w:rPr>
        <w:t>TAb</w:t>
      </w:r>
      <w:proofErr w:type="spellEnd"/>
      <w:r w:rsidRPr="00572B82">
        <w:rPr>
          <w:rFonts w:ascii="Times New Roman" w:hAnsi="Times New Roman" w:cs="Times New Roman"/>
          <w:sz w:val="24"/>
          <w:szCs w:val="24"/>
        </w:rPr>
        <w:t>).</w:t>
      </w:r>
      <w:r w:rsidRPr="00572B82">
        <w:rPr>
          <w:sz w:val="24"/>
          <w:szCs w:val="24"/>
        </w:rPr>
        <w:t xml:space="preserve"> </w:t>
      </w:r>
      <w:r w:rsidR="005A2769" w:rsidRPr="00572B82">
        <w:rPr>
          <w:rFonts w:ascii="Times New Roman" w:hAnsi="Times New Roman" w:cs="Times New Roman"/>
          <w:sz w:val="24"/>
          <w:szCs w:val="24"/>
        </w:rPr>
        <w:t xml:space="preserve">And proposed </w:t>
      </w:r>
      <w:r w:rsidRPr="00572B82">
        <w:rPr>
          <w:rFonts w:ascii="Times New Roman" w:hAnsi="Times New Roman" w:cs="Times New Roman"/>
          <w:sz w:val="24"/>
          <w:szCs w:val="24"/>
        </w:rPr>
        <w:t>a small sample size, which may not be representative of the general population.</w:t>
      </w:r>
      <w:r w:rsidR="00F17D07" w:rsidRPr="00572B82">
        <w:rPr>
          <w:rFonts w:ascii="Times New Roman" w:hAnsi="Times New Roman" w:cs="Times New Roman"/>
          <w:sz w:val="24"/>
          <w:szCs w:val="24"/>
        </w:rPr>
        <w:t>2010</w:t>
      </w:r>
    </w:p>
    <w:p w14:paraId="61AD690D" w14:textId="13A5CB9B" w:rsidR="00764DDE" w:rsidRPr="00572B82" w:rsidRDefault="00764DDE" w:rsidP="00572B82">
      <w:pPr>
        <w:tabs>
          <w:tab w:val="left" w:pos="4080"/>
        </w:tabs>
        <w:spacing w:line="360" w:lineRule="auto"/>
        <w:jc w:val="both"/>
        <w:rPr>
          <w:rFonts w:ascii="Times New Roman" w:hAnsi="Times New Roman" w:cs="Times New Roman"/>
          <w:sz w:val="24"/>
          <w:szCs w:val="24"/>
        </w:rPr>
      </w:pPr>
      <w:proofErr w:type="spellStart"/>
      <w:r w:rsidRPr="00572B82">
        <w:rPr>
          <w:rFonts w:ascii="Times New Roman" w:hAnsi="Times New Roman" w:cs="Times New Roman"/>
          <w:sz w:val="24"/>
          <w:szCs w:val="24"/>
        </w:rPr>
        <w:t>Fugazzola</w:t>
      </w:r>
      <w:proofErr w:type="spellEnd"/>
      <w:r w:rsidRPr="00572B82">
        <w:rPr>
          <w:rFonts w:ascii="Times New Roman" w:hAnsi="Times New Roman" w:cs="Times New Roman"/>
          <w:sz w:val="24"/>
          <w:szCs w:val="24"/>
        </w:rPr>
        <w:t>, L</w:t>
      </w:r>
      <w:r w:rsidR="001A494D" w:rsidRPr="00572B82">
        <w:rPr>
          <w:rFonts w:ascii="Times New Roman" w:hAnsi="Times New Roman" w:cs="Times New Roman"/>
          <w:sz w:val="24"/>
          <w:szCs w:val="24"/>
        </w:rPr>
        <w:t>.</w:t>
      </w:r>
      <w:r w:rsidR="005A2769" w:rsidRPr="00572B82">
        <w:rPr>
          <w:rFonts w:ascii="Times New Roman" w:hAnsi="Times New Roman" w:cs="Times New Roman"/>
          <w:sz w:val="24"/>
          <w:szCs w:val="24"/>
        </w:rPr>
        <w:t xml:space="preserve"> </w:t>
      </w:r>
      <w:r w:rsidR="001A494D" w:rsidRPr="00572B82">
        <w:rPr>
          <w:rFonts w:ascii="Times New Roman" w:hAnsi="Times New Roman" w:cs="Times New Roman"/>
          <w:sz w:val="24"/>
          <w:szCs w:val="24"/>
        </w:rPr>
        <w:t xml:space="preserve">et al </w:t>
      </w:r>
      <w:r w:rsidR="005A2769" w:rsidRPr="00572B82">
        <w:rPr>
          <w:rFonts w:ascii="Times New Roman" w:hAnsi="Times New Roman" w:cs="Times New Roman"/>
          <w:sz w:val="24"/>
          <w:szCs w:val="24"/>
        </w:rPr>
        <w:t>[6]</w:t>
      </w:r>
      <w:r w:rsidRPr="00572B82">
        <w:rPr>
          <w:rFonts w:ascii="Times New Roman" w:hAnsi="Times New Roman" w:cs="Times New Roman"/>
          <w:sz w:val="24"/>
          <w:szCs w:val="24"/>
        </w:rPr>
        <w:t xml:space="preserve"> </w:t>
      </w:r>
      <w:r w:rsidR="001A494D" w:rsidRPr="00572B82">
        <w:rPr>
          <w:rFonts w:ascii="Times New Roman" w:hAnsi="Times New Roman" w:cs="Times New Roman"/>
          <w:sz w:val="24"/>
          <w:szCs w:val="24"/>
        </w:rPr>
        <w:t xml:space="preserve">have proposed and searched for </w:t>
      </w:r>
      <w:r w:rsidRPr="00572B82">
        <w:rPr>
          <w:rFonts w:ascii="Times New Roman" w:hAnsi="Times New Roman" w:cs="Times New Roman"/>
          <w:sz w:val="24"/>
          <w:szCs w:val="24"/>
        </w:rPr>
        <w:t>thyroid fine-needle biopsy and serum markers.</w:t>
      </w:r>
      <w:r w:rsidR="00C870AE" w:rsidRPr="00572B82">
        <w:rPr>
          <w:rFonts w:ascii="Times New Roman" w:hAnsi="Times New Roman" w:cs="Times New Roman"/>
          <w:sz w:val="24"/>
          <w:szCs w:val="24"/>
        </w:rPr>
        <w:t xml:space="preserve"> </w:t>
      </w:r>
      <w:r w:rsidRPr="00572B82">
        <w:rPr>
          <w:rFonts w:ascii="Times New Roman" w:hAnsi="Times New Roman" w:cs="Times New Roman"/>
          <w:sz w:val="24"/>
          <w:szCs w:val="24"/>
        </w:rPr>
        <w:t xml:space="preserve">Selection Criteria </w:t>
      </w:r>
      <w:r w:rsidR="00C870AE" w:rsidRPr="00572B82">
        <w:rPr>
          <w:rFonts w:ascii="Times New Roman" w:hAnsi="Times New Roman" w:cs="Times New Roman"/>
          <w:sz w:val="24"/>
          <w:szCs w:val="24"/>
        </w:rPr>
        <w:t>They</w:t>
      </w:r>
      <w:r w:rsidRPr="00572B82">
        <w:rPr>
          <w:rFonts w:ascii="Times New Roman" w:hAnsi="Times New Roman" w:cs="Times New Roman"/>
          <w:sz w:val="24"/>
          <w:szCs w:val="24"/>
        </w:rPr>
        <w:t xml:space="preserve"> would have defined specific inclusion and exclusion criteria for selecting studies, possibly focusing on those that reported changes in serum thyroid-related constituents post-FNB.</w:t>
      </w:r>
      <w:r w:rsidR="00F17D07" w:rsidRPr="00572B82">
        <w:rPr>
          <w:sz w:val="24"/>
          <w:szCs w:val="24"/>
        </w:rPr>
        <w:t xml:space="preserve"> </w:t>
      </w:r>
      <w:r w:rsidR="00F17D07" w:rsidRPr="00572B82">
        <w:rPr>
          <w:rFonts w:ascii="Times New Roman" w:hAnsi="Times New Roman" w:cs="Times New Roman"/>
          <w:sz w:val="24"/>
          <w:szCs w:val="24"/>
        </w:rPr>
        <w:t xml:space="preserve">Study Heterogeneity Variability in study designs, patient populations, biopsy techniques, and assays used for serum markers can introduce heterogeneity that may limit direct comparisons or </w:t>
      </w:r>
      <w:r w:rsidR="00C870AE" w:rsidRPr="00572B82">
        <w:rPr>
          <w:rFonts w:ascii="Times New Roman" w:hAnsi="Times New Roman" w:cs="Times New Roman"/>
          <w:sz w:val="24"/>
          <w:szCs w:val="24"/>
        </w:rPr>
        <w:t xml:space="preserve">the </w:t>
      </w:r>
      <w:r w:rsidR="00F17D07" w:rsidRPr="00572B82">
        <w:rPr>
          <w:rFonts w:ascii="Times New Roman" w:hAnsi="Times New Roman" w:cs="Times New Roman"/>
          <w:sz w:val="24"/>
          <w:szCs w:val="24"/>
        </w:rPr>
        <w:t>generalizability of findings.2010</w:t>
      </w:r>
    </w:p>
    <w:p w14:paraId="16F1EA7C" w14:textId="3836ED27" w:rsidR="00F17D07" w:rsidRPr="00572B82" w:rsidRDefault="00F17D07" w:rsidP="00572B82">
      <w:pPr>
        <w:tabs>
          <w:tab w:val="left" w:pos="4080"/>
        </w:tabs>
        <w:spacing w:line="360" w:lineRule="auto"/>
        <w:jc w:val="both"/>
        <w:rPr>
          <w:rFonts w:ascii="Times New Roman" w:hAnsi="Times New Roman" w:cs="Times New Roman"/>
          <w:sz w:val="24"/>
          <w:szCs w:val="24"/>
        </w:rPr>
      </w:pPr>
      <w:r w:rsidRPr="00572B82">
        <w:rPr>
          <w:rFonts w:ascii="Times New Roman" w:hAnsi="Times New Roman" w:cs="Times New Roman"/>
          <w:sz w:val="24"/>
          <w:szCs w:val="24"/>
        </w:rPr>
        <w:lastRenderedPageBreak/>
        <w:t>Lily L.</w:t>
      </w:r>
      <w:r w:rsidR="001A494D" w:rsidRPr="00572B82">
        <w:rPr>
          <w:rFonts w:ascii="Times New Roman" w:hAnsi="Times New Roman" w:cs="Times New Roman"/>
          <w:sz w:val="24"/>
          <w:szCs w:val="24"/>
        </w:rPr>
        <w:t xml:space="preserve"> et al [7]</w:t>
      </w:r>
      <w:r w:rsidR="00AC358B">
        <w:rPr>
          <w:rFonts w:ascii="Times New Roman" w:hAnsi="Times New Roman" w:cs="Times New Roman"/>
          <w:sz w:val="24"/>
          <w:szCs w:val="24"/>
        </w:rPr>
        <w:t xml:space="preserve"> </w:t>
      </w:r>
      <w:r w:rsidR="00F23219">
        <w:rPr>
          <w:rFonts w:ascii="Times New Roman" w:hAnsi="Times New Roman" w:cs="Times New Roman"/>
          <w:sz w:val="24"/>
          <w:szCs w:val="24"/>
        </w:rPr>
        <w:t>t</w:t>
      </w:r>
      <w:r w:rsidR="001A494D" w:rsidRPr="00572B82">
        <w:rPr>
          <w:rFonts w:ascii="Times New Roman" w:hAnsi="Times New Roman" w:cs="Times New Roman"/>
          <w:sz w:val="24"/>
          <w:szCs w:val="24"/>
        </w:rPr>
        <w:t xml:space="preserve">hey have designed the </w:t>
      </w:r>
      <w:r w:rsidRPr="00572B82">
        <w:rPr>
          <w:rFonts w:ascii="Times New Roman" w:hAnsi="Times New Roman" w:cs="Times New Roman"/>
          <w:sz w:val="24"/>
          <w:szCs w:val="24"/>
        </w:rPr>
        <w:t xml:space="preserve">cohort design, possibly retrospective or prospective, to examine associations between subclinical thyroid disease markers (like TSH and thyroid hormones) and cardiovascular events or mortality. </w:t>
      </w:r>
      <w:r w:rsidRPr="00572B82">
        <w:rPr>
          <w:rStyle w:val="Strong"/>
          <w:rFonts w:ascii="Times New Roman" w:hAnsi="Times New Roman" w:cs="Times New Roman"/>
          <w:b w:val="0"/>
          <w:sz w:val="24"/>
          <w:szCs w:val="24"/>
        </w:rPr>
        <w:t>Causality</w:t>
      </w:r>
      <w:r w:rsidRPr="00572B82">
        <w:rPr>
          <w:rFonts w:ascii="Times New Roman" w:hAnsi="Times New Roman" w:cs="Times New Roman"/>
          <w:sz w:val="24"/>
          <w:szCs w:val="24"/>
        </w:rPr>
        <w:t xml:space="preserve"> like many observational studies, establishing causality between subclinical thyroid disease and cardiovascular outcomes can be challenging due to the potential for unmeasured confounders.</w:t>
      </w:r>
    </w:p>
    <w:p w14:paraId="150E2C01" w14:textId="77777777" w:rsidR="001A494D" w:rsidRPr="00572B82" w:rsidRDefault="001A494D" w:rsidP="00572B82">
      <w:pPr>
        <w:tabs>
          <w:tab w:val="left" w:pos="948"/>
        </w:tabs>
        <w:spacing w:line="360" w:lineRule="auto"/>
        <w:jc w:val="both"/>
        <w:rPr>
          <w:rFonts w:ascii="Times New Roman" w:hAnsi="Times New Roman" w:cs="Times New Roman"/>
          <w:sz w:val="24"/>
          <w:szCs w:val="24"/>
        </w:rPr>
      </w:pPr>
    </w:p>
    <w:p w14:paraId="65FB2982" w14:textId="7751B809" w:rsidR="00F17D07" w:rsidRDefault="00F17D07" w:rsidP="002B166C">
      <w:pPr>
        <w:tabs>
          <w:tab w:val="left" w:pos="948"/>
        </w:tabs>
        <w:spacing w:line="360" w:lineRule="auto"/>
        <w:jc w:val="center"/>
        <w:rPr>
          <w:rFonts w:ascii="Times New Roman" w:hAnsi="Times New Roman" w:cs="Times New Roman"/>
          <w:sz w:val="40"/>
          <w:szCs w:val="40"/>
          <w:lang w:val="en-IN"/>
        </w:rPr>
      </w:pPr>
      <w:r w:rsidRPr="00F675FE">
        <w:rPr>
          <w:rFonts w:ascii="Times New Roman" w:hAnsi="Times New Roman" w:cs="Times New Roman"/>
          <w:b/>
          <w:bCs/>
          <w:sz w:val="40"/>
          <w:szCs w:val="40"/>
        </w:rPr>
        <w:t>Survey on existing products</w:t>
      </w:r>
    </w:p>
    <w:p w14:paraId="3226B2C6" w14:textId="77777777" w:rsidR="00F17D07" w:rsidRDefault="00F17D07" w:rsidP="002C092B">
      <w:pPr>
        <w:tabs>
          <w:tab w:val="left" w:pos="948"/>
        </w:tabs>
        <w:spacing w:line="360" w:lineRule="auto"/>
        <w:jc w:val="both"/>
        <w:rPr>
          <w:rFonts w:ascii="Times New Roman" w:hAnsi="Times New Roman" w:cs="Times New Roman"/>
          <w:sz w:val="28"/>
          <w:szCs w:val="28"/>
          <w:lang w:val="en-IN"/>
        </w:rPr>
      </w:pPr>
      <w:r w:rsidRPr="00F675FE">
        <w:rPr>
          <w:rFonts w:ascii="Times New Roman" w:hAnsi="Times New Roman" w:cs="Times New Roman"/>
          <w:sz w:val="28"/>
          <w:szCs w:val="28"/>
          <w:lang w:val="en-IN"/>
        </w:rPr>
        <w:t xml:space="preserve">A punch biopsy is a medical procedure used to obtain a small tissue sample from the body for diagnostic purposes. This technique is commonly employed in dermatology but can </w:t>
      </w:r>
      <w:r>
        <w:rPr>
          <w:rFonts w:ascii="Times New Roman" w:hAnsi="Times New Roman" w:cs="Times New Roman"/>
          <w:sz w:val="28"/>
          <w:szCs w:val="28"/>
          <w:lang w:val="en-IN"/>
        </w:rPr>
        <w:t>also be used in other medical specialties</w:t>
      </w:r>
      <w:r w:rsidRPr="00F675FE">
        <w:rPr>
          <w:rFonts w:ascii="Times New Roman" w:hAnsi="Times New Roman" w:cs="Times New Roman"/>
          <w:sz w:val="28"/>
          <w:szCs w:val="28"/>
          <w:lang w:val="en-IN"/>
        </w:rPr>
        <w:t>. The procedure involves using a specialized instrument called a biopsy punch, which is a circular blade or cylindrical tool that is used to remove a cylindrical core of tissue from the targeted area</w:t>
      </w:r>
      <w:r w:rsidR="0065328F">
        <w:rPr>
          <w:rFonts w:ascii="Times New Roman" w:hAnsi="Times New Roman" w:cs="Times New Roman"/>
          <w:sz w:val="28"/>
          <w:szCs w:val="28"/>
          <w:lang w:val="en-IN"/>
        </w:rPr>
        <w:t>.</w:t>
      </w:r>
    </w:p>
    <w:p w14:paraId="7E918D8B" w14:textId="77777777" w:rsidR="0065328F" w:rsidRPr="00F675FE" w:rsidRDefault="0065328F" w:rsidP="002C092B">
      <w:pPr>
        <w:tabs>
          <w:tab w:val="left" w:pos="948"/>
        </w:tabs>
        <w:spacing w:line="360" w:lineRule="auto"/>
        <w:jc w:val="both"/>
        <w:rPr>
          <w:rFonts w:ascii="Times New Roman" w:hAnsi="Times New Roman" w:cs="Times New Roman"/>
          <w:b/>
          <w:sz w:val="28"/>
          <w:szCs w:val="28"/>
          <w:lang w:val="en-IN"/>
        </w:rPr>
      </w:pPr>
      <w:r w:rsidRPr="00F675FE">
        <w:rPr>
          <w:rFonts w:ascii="Times New Roman" w:hAnsi="Times New Roman" w:cs="Times New Roman"/>
          <w:b/>
          <w:sz w:val="28"/>
          <w:szCs w:val="28"/>
          <w:lang w:val="en-IN"/>
        </w:rPr>
        <w:t xml:space="preserve">General overview of the punch biopsy procedure: </w:t>
      </w:r>
    </w:p>
    <w:p w14:paraId="30EFF87F" w14:textId="77777777" w:rsidR="0065328F" w:rsidRPr="00F675FE" w:rsidRDefault="0065328F" w:rsidP="002C092B">
      <w:pPr>
        <w:tabs>
          <w:tab w:val="left" w:pos="948"/>
        </w:tabs>
        <w:spacing w:line="360" w:lineRule="auto"/>
        <w:jc w:val="both"/>
        <w:rPr>
          <w:rFonts w:ascii="Times New Roman" w:hAnsi="Times New Roman" w:cs="Times New Roman"/>
          <w:sz w:val="28"/>
          <w:szCs w:val="28"/>
          <w:lang w:val="en-IN"/>
        </w:rPr>
      </w:pPr>
      <w:r w:rsidRPr="00F675FE">
        <w:rPr>
          <w:rFonts w:ascii="Times New Roman" w:hAnsi="Times New Roman" w:cs="Times New Roman"/>
          <w:sz w:val="28"/>
          <w:szCs w:val="28"/>
          <w:lang w:val="en-IN"/>
        </w:rPr>
        <w:t>Preparation: The patient's skin or the targeted area is cleaned and sterilized to reduce the risk of infection.</w:t>
      </w:r>
    </w:p>
    <w:p w14:paraId="011CE24D" w14:textId="77777777" w:rsidR="0065328F" w:rsidRPr="00F675FE" w:rsidRDefault="0065328F" w:rsidP="002C092B">
      <w:pPr>
        <w:tabs>
          <w:tab w:val="left" w:pos="948"/>
        </w:tabs>
        <w:spacing w:line="360" w:lineRule="auto"/>
        <w:jc w:val="both"/>
        <w:rPr>
          <w:rFonts w:ascii="Times New Roman" w:hAnsi="Times New Roman" w:cs="Times New Roman"/>
          <w:sz w:val="28"/>
          <w:szCs w:val="28"/>
          <w:lang w:val="en-IN"/>
        </w:rPr>
      </w:pPr>
      <w:r w:rsidRPr="00F675FE">
        <w:rPr>
          <w:rFonts w:ascii="Times New Roman" w:hAnsi="Times New Roman" w:cs="Times New Roman"/>
          <w:b/>
          <w:sz w:val="28"/>
          <w:szCs w:val="28"/>
          <w:lang w:val="en-IN"/>
        </w:rPr>
        <w:t xml:space="preserve">Local </w:t>
      </w:r>
      <w:proofErr w:type="spellStart"/>
      <w:r w:rsidRPr="00F675FE">
        <w:rPr>
          <w:rFonts w:ascii="Times New Roman" w:hAnsi="Times New Roman" w:cs="Times New Roman"/>
          <w:b/>
          <w:sz w:val="28"/>
          <w:szCs w:val="28"/>
          <w:lang w:val="en-IN"/>
        </w:rPr>
        <w:t>Anesthesia</w:t>
      </w:r>
      <w:proofErr w:type="spellEnd"/>
      <w:r w:rsidRPr="00F675FE">
        <w:rPr>
          <w:rFonts w:ascii="Times New Roman" w:hAnsi="Times New Roman" w:cs="Times New Roman"/>
          <w:b/>
          <w:sz w:val="28"/>
          <w:szCs w:val="28"/>
          <w:lang w:val="en-IN"/>
        </w:rPr>
        <w:t>:</w:t>
      </w:r>
      <w:r w:rsidRPr="00F675FE">
        <w:rPr>
          <w:rFonts w:ascii="Times New Roman" w:hAnsi="Times New Roman" w:cs="Times New Roman"/>
          <w:sz w:val="28"/>
          <w:szCs w:val="28"/>
          <w:lang w:val="en-IN"/>
        </w:rPr>
        <w:t xml:space="preserve"> A local </w:t>
      </w:r>
      <w:proofErr w:type="spellStart"/>
      <w:r w:rsidRPr="00F675FE">
        <w:rPr>
          <w:rFonts w:ascii="Times New Roman" w:hAnsi="Times New Roman" w:cs="Times New Roman"/>
          <w:sz w:val="28"/>
          <w:szCs w:val="28"/>
          <w:lang w:val="en-IN"/>
        </w:rPr>
        <w:t>anesthetic</w:t>
      </w:r>
      <w:proofErr w:type="spellEnd"/>
      <w:r w:rsidRPr="00F675FE">
        <w:rPr>
          <w:rFonts w:ascii="Times New Roman" w:hAnsi="Times New Roman" w:cs="Times New Roman"/>
          <w:sz w:val="28"/>
          <w:szCs w:val="28"/>
          <w:lang w:val="en-IN"/>
        </w:rPr>
        <w:t xml:space="preserve"> is typically administered to numb the area where the biopsy will be performed. This helps minimize discomfort during the procedure.</w:t>
      </w:r>
    </w:p>
    <w:p w14:paraId="30FDED69" w14:textId="44535D90" w:rsidR="0065328F" w:rsidRDefault="0065328F" w:rsidP="002C092B">
      <w:pPr>
        <w:tabs>
          <w:tab w:val="left" w:pos="948"/>
        </w:tabs>
        <w:spacing w:line="360" w:lineRule="auto"/>
        <w:jc w:val="both"/>
        <w:rPr>
          <w:rFonts w:ascii="Times New Roman" w:hAnsi="Times New Roman" w:cs="Times New Roman"/>
          <w:sz w:val="28"/>
          <w:szCs w:val="28"/>
          <w:lang w:val="en-IN"/>
        </w:rPr>
      </w:pPr>
      <w:r w:rsidRPr="00F675FE">
        <w:rPr>
          <w:rFonts w:ascii="Times New Roman" w:hAnsi="Times New Roman" w:cs="Times New Roman"/>
          <w:b/>
          <w:sz w:val="28"/>
          <w:szCs w:val="28"/>
          <w:lang w:val="en-IN"/>
        </w:rPr>
        <w:t>Biopsy Punch:</w:t>
      </w:r>
      <w:r w:rsidRPr="00F675FE">
        <w:rPr>
          <w:rFonts w:ascii="Times New Roman" w:hAnsi="Times New Roman" w:cs="Times New Roman"/>
          <w:sz w:val="28"/>
          <w:szCs w:val="28"/>
          <w:lang w:val="en-IN"/>
        </w:rPr>
        <w:t xml:space="preserve"> The biopsy punch, which comes in various sizes, is selected based on the </w:t>
      </w:r>
      <w:r w:rsidR="004735E6">
        <w:rPr>
          <w:rFonts w:ascii="Times New Roman" w:hAnsi="Times New Roman" w:cs="Times New Roman"/>
          <w:sz w:val="28"/>
          <w:szCs w:val="28"/>
          <w:lang w:val="en-IN"/>
        </w:rPr>
        <w:t>lesion size</w:t>
      </w:r>
      <w:r w:rsidRPr="00F675FE">
        <w:rPr>
          <w:rFonts w:ascii="Times New Roman" w:hAnsi="Times New Roman" w:cs="Times New Roman"/>
          <w:sz w:val="28"/>
          <w:szCs w:val="28"/>
          <w:lang w:val="en-IN"/>
        </w:rPr>
        <w:t xml:space="preserve"> or area of interest. The healthcare professional places the punch over the target site and rotates it to cut through the layers of skin and collect a tissue sample.</w:t>
      </w:r>
    </w:p>
    <w:p w14:paraId="3EBE258B" w14:textId="77777777" w:rsidR="00AC358B" w:rsidRDefault="00AC358B" w:rsidP="002B166C">
      <w:pPr>
        <w:tabs>
          <w:tab w:val="left" w:pos="948"/>
        </w:tabs>
        <w:spacing w:line="360" w:lineRule="auto"/>
        <w:jc w:val="center"/>
        <w:rPr>
          <w:rFonts w:ascii="Times New Roman" w:hAnsi="Times New Roman" w:cs="Times New Roman"/>
          <w:b/>
          <w:sz w:val="40"/>
          <w:szCs w:val="40"/>
          <w:lang w:val="en-IN"/>
        </w:rPr>
      </w:pPr>
    </w:p>
    <w:p w14:paraId="37C5A0E5" w14:textId="77777777" w:rsidR="00AC358B" w:rsidRDefault="00AC358B" w:rsidP="002B166C">
      <w:pPr>
        <w:tabs>
          <w:tab w:val="left" w:pos="948"/>
        </w:tabs>
        <w:spacing w:line="360" w:lineRule="auto"/>
        <w:jc w:val="center"/>
        <w:rPr>
          <w:rFonts w:ascii="Times New Roman" w:hAnsi="Times New Roman" w:cs="Times New Roman"/>
          <w:b/>
          <w:sz w:val="40"/>
          <w:szCs w:val="40"/>
          <w:lang w:val="en-IN"/>
        </w:rPr>
      </w:pPr>
    </w:p>
    <w:p w14:paraId="748B3F4B" w14:textId="1FB32CAD" w:rsidR="0065328F" w:rsidRPr="00F17D07" w:rsidRDefault="0065328F" w:rsidP="002B166C">
      <w:pPr>
        <w:tabs>
          <w:tab w:val="left" w:pos="948"/>
        </w:tabs>
        <w:spacing w:line="360" w:lineRule="auto"/>
        <w:jc w:val="center"/>
        <w:rPr>
          <w:rFonts w:ascii="Times New Roman" w:hAnsi="Times New Roman" w:cs="Times New Roman"/>
          <w:sz w:val="28"/>
          <w:szCs w:val="28"/>
          <w:lang w:val="en-IN"/>
        </w:rPr>
      </w:pPr>
      <w:r w:rsidRPr="00F675FE">
        <w:rPr>
          <w:rFonts w:ascii="Times New Roman" w:hAnsi="Times New Roman" w:cs="Times New Roman"/>
          <w:b/>
          <w:sz w:val="40"/>
          <w:szCs w:val="40"/>
          <w:lang w:val="en-IN"/>
        </w:rPr>
        <w:lastRenderedPageBreak/>
        <w:t>Existing Methodology</w:t>
      </w:r>
    </w:p>
    <w:p w14:paraId="373E64C3" w14:textId="77777777" w:rsidR="0065328F" w:rsidRDefault="0065328F" w:rsidP="002C092B">
      <w:pPr>
        <w:tabs>
          <w:tab w:val="left" w:pos="948"/>
        </w:tabs>
        <w:spacing w:line="360" w:lineRule="auto"/>
        <w:jc w:val="both"/>
        <w:rPr>
          <w:rFonts w:ascii="Times New Roman" w:hAnsi="Times New Roman" w:cs="Times New Roman"/>
          <w:sz w:val="28"/>
          <w:szCs w:val="28"/>
          <w:lang w:val="en-IN"/>
        </w:rPr>
      </w:pPr>
      <w:r w:rsidRPr="00F675FE">
        <w:rPr>
          <w:rFonts w:ascii="Times New Roman" w:hAnsi="Times New Roman" w:cs="Times New Roman"/>
          <w:b/>
          <w:sz w:val="28"/>
          <w:szCs w:val="28"/>
          <w:lang w:val="en-IN"/>
        </w:rPr>
        <w:t>Tissue Collection:</w:t>
      </w:r>
      <w:r w:rsidRPr="00F675FE">
        <w:rPr>
          <w:rFonts w:ascii="Times New Roman" w:hAnsi="Times New Roman" w:cs="Times New Roman"/>
          <w:sz w:val="28"/>
          <w:szCs w:val="28"/>
          <w:lang w:val="en-IN"/>
        </w:rPr>
        <w:t xml:space="preserve"> The cylindrical core of tissue obtained with the biopsy punch is then removed. In some cases, stitches may be required to close the wound, especially if a larger sample is taken.</w:t>
      </w:r>
    </w:p>
    <w:p w14:paraId="6FAC6CE5" w14:textId="77777777" w:rsidR="0065328F" w:rsidRDefault="0065328F" w:rsidP="002C092B">
      <w:pPr>
        <w:tabs>
          <w:tab w:val="left" w:pos="948"/>
        </w:tabs>
        <w:spacing w:line="360" w:lineRule="auto"/>
        <w:jc w:val="both"/>
        <w:rPr>
          <w:rFonts w:ascii="Times New Roman" w:hAnsi="Times New Roman" w:cs="Times New Roman"/>
          <w:sz w:val="28"/>
          <w:szCs w:val="28"/>
          <w:lang w:val="en-IN"/>
        </w:rPr>
      </w:pPr>
      <w:r w:rsidRPr="00F675FE">
        <w:rPr>
          <w:rFonts w:ascii="Times New Roman" w:hAnsi="Times New Roman" w:cs="Times New Roman"/>
          <w:b/>
          <w:sz w:val="28"/>
          <w:szCs w:val="28"/>
          <w:lang w:val="en-IN"/>
        </w:rPr>
        <w:t>Wound Care:</w:t>
      </w:r>
      <w:r w:rsidRPr="00F675FE">
        <w:rPr>
          <w:rFonts w:ascii="Times New Roman" w:hAnsi="Times New Roman" w:cs="Times New Roman"/>
          <w:sz w:val="28"/>
          <w:szCs w:val="28"/>
          <w:lang w:val="en-IN"/>
        </w:rPr>
        <w:t xml:space="preserve"> After the procedure, the wound is typically covered with a sterile dressing. The patient is given instructions on how to care for the wound to promote proper healing and minimize the risk of infection.</w:t>
      </w:r>
    </w:p>
    <w:p w14:paraId="11AF3605" w14:textId="77777777" w:rsidR="002C092B" w:rsidRDefault="0065328F" w:rsidP="002C092B">
      <w:pPr>
        <w:tabs>
          <w:tab w:val="left" w:pos="948"/>
        </w:tabs>
        <w:spacing w:line="360" w:lineRule="auto"/>
        <w:jc w:val="both"/>
        <w:rPr>
          <w:rFonts w:ascii="Times New Roman" w:hAnsi="Times New Roman" w:cs="Times New Roman"/>
          <w:sz w:val="28"/>
          <w:szCs w:val="28"/>
          <w:lang w:val="en-IN"/>
        </w:rPr>
      </w:pPr>
      <w:r w:rsidRPr="00F675FE">
        <w:rPr>
          <w:rFonts w:ascii="Times New Roman" w:hAnsi="Times New Roman" w:cs="Times New Roman"/>
          <w:sz w:val="28"/>
          <w:szCs w:val="28"/>
          <w:lang w:val="en-IN"/>
        </w:rPr>
        <w:t xml:space="preserve">Punch biopsies are often preferred for skin lesions or abnormalities because they are relatively quick, simple, and associated with minimal scarring. However, the specific type of biopsy used may depend on the characteristics of the lesion, the suspected diagnosis, and the location </w:t>
      </w:r>
      <w:r>
        <w:rPr>
          <w:rFonts w:ascii="Times New Roman" w:hAnsi="Times New Roman" w:cs="Times New Roman"/>
          <w:sz w:val="28"/>
          <w:szCs w:val="28"/>
          <w:lang w:val="en-IN"/>
        </w:rPr>
        <w:t>of</w:t>
      </w:r>
      <w:r w:rsidRPr="00F675FE">
        <w:rPr>
          <w:rFonts w:ascii="Times New Roman" w:hAnsi="Times New Roman" w:cs="Times New Roman"/>
          <w:sz w:val="28"/>
          <w:szCs w:val="28"/>
          <w:lang w:val="en-IN"/>
        </w:rPr>
        <w:t xml:space="preserve"> the body. As with any medical procedure, there are potential risks and complications, and these should be discussed with the healthcare provider before the biopsy is performed.</w:t>
      </w:r>
    </w:p>
    <w:p w14:paraId="678FF2E6" w14:textId="77777777" w:rsidR="00E530B3" w:rsidRDefault="00E530B3" w:rsidP="002C092B">
      <w:pPr>
        <w:tabs>
          <w:tab w:val="left" w:pos="948"/>
        </w:tabs>
        <w:spacing w:line="360" w:lineRule="auto"/>
        <w:jc w:val="center"/>
        <w:rPr>
          <w:rFonts w:ascii="Times New Roman" w:hAnsi="Times New Roman" w:cs="Times New Roman"/>
          <w:b/>
          <w:sz w:val="40"/>
          <w:szCs w:val="40"/>
          <w:lang w:val="en-IN"/>
        </w:rPr>
      </w:pPr>
    </w:p>
    <w:p w14:paraId="77235382" w14:textId="313C0B72" w:rsidR="0065328F" w:rsidRPr="002C092B" w:rsidRDefault="0065328F" w:rsidP="002C092B">
      <w:pPr>
        <w:tabs>
          <w:tab w:val="left" w:pos="948"/>
        </w:tabs>
        <w:spacing w:line="360" w:lineRule="auto"/>
        <w:jc w:val="center"/>
        <w:rPr>
          <w:rFonts w:ascii="Times New Roman" w:hAnsi="Times New Roman" w:cs="Times New Roman"/>
          <w:sz w:val="28"/>
          <w:szCs w:val="28"/>
          <w:lang w:val="en-IN"/>
        </w:rPr>
      </w:pPr>
      <w:r>
        <w:rPr>
          <w:rFonts w:ascii="Times New Roman" w:hAnsi="Times New Roman" w:cs="Times New Roman"/>
          <w:b/>
          <w:sz w:val="40"/>
          <w:szCs w:val="40"/>
          <w:lang w:val="en-IN"/>
        </w:rPr>
        <w:t>Proposed</w:t>
      </w:r>
    </w:p>
    <w:p w14:paraId="146651F2" w14:textId="304F5C92" w:rsidR="00AC358B" w:rsidRPr="004735E6" w:rsidRDefault="004735E6" w:rsidP="004735E6">
      <w:pPr>
        <w:tabs>
          <w:tab w:val="left" w:pos="948"/>
        </w:tabs>
        <w:spacing w:line="360" w:lineRule="auto"/>
        <w:jc w:val="both"/>
        <w:rPr>
          <w:rFonts w:ascii="Times New Roman" w:hAnsi="Times New Roman" w:cs="Times New Roman"/>
          <w:sz w:val="28"/>
          <w:szCs w:val="28"/>
          <w:lang w:val="en-IN"/>
        </w:rPr>
      </w:pPr>
      <w:r w:rsidRPr="004735E6">
        <w:rPr>
          <w:rFonts w:ascii="Times New Roman" w:hAnsi="Times New Roman" w:cs="Times New Roman"/>
          <w:sz w:val="28"/>
          <w:szCs w:val="28"/>
          <w:lang w:val="en-IN"/>
        </w:rPr>
        <w:t xml:space="preserve">We propose a new punch biopsy prototype aimed at improving diagnostic accuracy and patient comfort. Additionally, we are working on a project for predicting hypothyroidism in middle-aged groups using Gradient Boosting, a powerful </w:t>
      </w:r>
      <w:r>
        <w:rPr>
          <w:rFonts w:ascii="Times New Roman" w:hAnsi="Times New Roman" w:cs="Times New Roman"/>
          <w:sz w:val="28"/>
          <w:szCs w:val="28"/>
          <w:lang w:val="en-IN"/>
        </w:rPr>
        <w:t>machine-learning</w:t>
      </w:r>
      <w:r w:rsidRPr="004735E6">
        <w:rPr>
          <w:rFonts w:ascii="Times New Roman" w:hAnsi="Times New Roman" w:cs="Times New Roman"/>
          <w:sz w:val="28"/>
          <w:szCs w:val="28"/>
          <w:lang w:val="en-IN"/>
        </w:rPr>
        <w:t xml:space="preserve"> technique. Moreover, we are designing a diet chart tailored for middle-aged individuals utilizing Python, ensuring nutritional balance and health optimization.</w:t>
      </w:r>
    </w:p>
    <w:p w14:paraId="418EF583" w14:textId="77777777" w:rsidR="00AC358B" w:rsidRDefault="00AC358B" w:rsidP="00572B82">
      <w:pPr>
        <w:pStyle w:val="ListParagraph"/>
        <w:tabs>
          <w:tab w:val="left" w:pos="948"/>
        </w:tabs>
        <w:spacing w:line="360" w:lineRule="auto"/>
        <w:jc w:val="both"/>
        <w:rPr>
          <w:rFonts w:ascii="Times New Roman" w:hAnsi="Times New Roman" w:cs="Times New Roman"/>
          <w:b/>
          <w:sz w:val="32"/>
          <w:szCs w:val="32"/>
          <w:lang w:val="en-IN"/>
        </w:rPr>
      </w:pPr>
    </w:p>
    <w:p w14:paraId="177F174F" w14:textId="77777777" w:rsidR="00AC358B" w:rsidRDefault="00AC358B" w:rsidP="00572B82">
      <w:pPr>
        <w:pStyle w:val="ListParagraph"/>
        <w:tabs>
          <w:tab w:val="left" w:pos="948"/>
        </w:tabs>
        <w:spacing w:line="360" w:lineRule="auto"/>
        <w:jc w:val="both"/>
        <w:rPr>
          <w:rFonts w:ascii="Times New Roman" w:hAnsi="Times New Roman" w:cs="Times New Roman"/>
          <w:b/>
          <w:sz w:val="32"/>
          <w:szCs w:val="32"/>
          <w:lang w:val="en-IN"/>
        </w:rPr>
      </w:pPr>
    </w:p>
    <w:p w14:paraId="078E3D67" w14:textId="77777777" w:rsidR="00AC358B" w:rsidRDefault="00AC358B" w:rsidP="00572B82">
      <w:pPr>
        <w:pStyle w:val="ListParagraph"/>
        <w:tabs>
          <w:tab w:val="left" w:pos="948"/>
        </w:tabs>
        <w:spacing w:line="360" w:lineRule="auto"/>
        <w:jc w:val="both"/>
        <w:rPr>
          <w:rFonts w:ascii="Times New Roman" w:hAnsi="Times New Roman" w:cs="Times New Roman"/>
          <w:b/>
          <w:sz w:val="32"/>
          <w:szCs w:val="32"/>
          <w:lang w:val="en-IN"/>
        </w:rPr>
      </w:pPr>
    </w:p>
    <w:p w14:paraId="77FCF589" w14:textId="77777777" w:rsidR="004735E6" w:rsidRDefault="004735E6" w:rsidP="00572B82">
      <w:pPr>
        <w:pStyle w:val="ListParagraph"/>
        <w:tabs>
          <w:tab w:val="left" w:pos="948"/>
        </w:tabs>
        <w:spacing w:line="360" w:lineRule="auto"/>
        <w:jc w:val="both"/>
        <w:rPr>
          <w:rFonts w:ascii="Times New Roman" w:hAnsi="Times New Roman" w:cs="Times New Roman"/>
          <w:b/>
          <w:sz w:val="32"/>
          <w:szCs w:val="32"/>
          <w:lang w:val="en-IN"/>
        </w:rPr>
      </w:pPr>
    </w:p>
    <w:p w14:paraId="74D307E3" w14:textId="6F750991" w:rsidR="002C092B" w:rsidRPr="00572B82" w:rsidRDefault="002C092B" w:rsidP="00572B82">
      <w:pPr>
        <w:pStyle w:val="ListParagraph"/>
        <w:tabs>
          <w:tab w:val="left" w:pos="948"/>
        </w:tabs>
        <w:spacing w:line="360" w:lineRule="auto"/>
        <w:jc w:val="both"/>
        <w:rPr>
          <w:rFonts w:ascii="Times New Roman" w:hAnsi="Times New Roman" w:cs="Times New Roman"/>
          <w:sz w:val="28"/>
          <w:szCs w:val="28"/>
          <w:lang w:val="en-IN"/>
        </w:rPr>
      </w:pPr>
      <w:r w:rsidRPr="00572B82">
        <w:rPr>
          <w:rFonts w:ascii="Times New Roman" w:hAnsi="Times New Roman" w:cs="Times New Roman"/>
          <w:b/>
          <w:sz w:val="32"/>
          <w:szCs w:val="32"/>
          <w:lang w:val="en-IN"/>
        </w:rPr>
        <w:lastRenderedPageBreak/>
        <w:t>Flowchart:</w:t>
      </w:r>
    </w:p>
    <w:p w14:paraId="3DFBF5F5" w14:textId="4D484BA6" w:rsidR="002C092B" w:rsidRPr="0065328F" w:rsidRDefault="002C092B" w:rsidP="002C092B">
      <w:pPr>
        <w:tabs>
          <w:tab w:val="left" w:pos="948"/>
        </w:tabs>
        <w:spacing w:line="360" w:lineRule="auto"/>
        <w:ind w:left="360"/>
        <w:jc w:val="both"/>
        <w:rPr>
          <w:rFonts w:ascii="Times New Roman" w:hAnsi="Times New Roman" w:cs="Times New Roman"/>
          <w:sz w:val="28"/>
          <w:szCs w:val="28"/>
          <w:lang w:val="en-IN"/>
        </w:rPr>
        <w:sectPr w:rsidR="002C092B" w:rsidRPr="0065328F" w:rsidSect="003A06CB">
          <w:pgSz w:w="11906" w:h="16838"/>
          <w:pgMar w:top="1440" w:right="1440" w:bottom="1440" w:left="1440" w:header="708" w:footer="708" w:gutter="0"/>
          <w:cols w:space="720"/>
        </w:sectPr>
      </w:pPr>
      <w:r>
        <w:rPr>
          <w:rFonts w:ascii="Times New Roman" w:hAnsi="Times New Roman" w:cs="Times New Roman"/>
          <w:noProof/>
          <w:sz w:val="28"/>
          <w:szCs w:val="28"/>
          <w:lang w:val="en-IN"/>
        </w:rPr>
        <w:drawing>
          <wp:inline distT="0" distB="0" distL="0" distR="0" wp14:anchorId="7A2C7B1D" wp14:editId="47885367">
            <wp:extent cx="4351020" cy="6637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371" cy="6649759"/>
                    </a:xfrm>
                    <a:prstGeom prst="rect">
                      <a:avLst/>
                    </a:prstGeom>
                    <a:noFill/>
                  </pic:spPr>
                </pic:pic>
              </a:graphicData>
            </a:graphic>
          </wp:inline>
        </w:drawing>
      </w:r>
    </w:p>
    <w:p w14:paraId="18ED2D80" w14:textId="77777777" w:rsidR="00EC47E7" w:rsidRDefault="006E14C6" w:rsidP="006E14C6">
      <w:pPr>
        <w:tabs>
          <w:tab w:val="left" w:pos="948"/>
        </w:tabs>
        <w:spacing w:line="360" w:lineRule="auto"/>
        <w:rPr>
          <w:rFonts w:ascii="Times New Roman" w:hAnsi="Times New Roman" w:cs="Times New Roman"/>
          <w:bCs/>
          <w:sz w:val="28"/>
          <w:szCs w:val="28"/>
          <w:lang w:val="en-IN"/>
        </w:rPr>
      </w:pPr>
      <w:r w:rsidRPr="006E14C6">
        <w:rPr>
          <w:rFonts w:ascii="Times New Roman" w:hAnsi="Times New Roman" w:cs="Times New Roman"/>
          <w:bCs/>
          <w:sz w:val="28"/>
          <w:szCs w:val="28"/>
          <w:lang w:val="en-IN"/>
        </w:rPr>
        <w:lastRenderedPageBreak/>
        <w:t>- The punch biopsy comes with a user-friendly, one-time-use plunger system design.</w:t>
      </w:r>
    </w:p>
    <w:p w14:paraId="6AAC554C" w14:textId="105E9E57" w:rsidR="006E14C6" w:rsidRPr="00EC47E7" w:rsidRDefault="006E14C6" w:rsidP="006E14C6">
      <w:pPr>
        <w:tabs>
          <w:tab w:val="left" w:pos="948"/>
        </w:tabs>
        <w:spacing w:line="360" w:lineRule="auto"/>
        <w:rPr>
          <w:rFonts w:ascii="Times New Roman" w:hAnsi="Times New Roman" w:cs="Times New Roman"/>
          <w:bCs/>
          <w:sz w:val="28"/>
          <w:szCs w:val="28"/>
          <w:lang w:val="en-IN"/>
        </w:rPr>
      </w:pPr>
      <w:r w:rsidRPr="006E14C6">
        <w:rPr>
          <w:rFonts w:ascii="Times New Roman" w:hAnsi="Times New Roman" w:cs="Times New Roman"/>
          <w:b/>
          <w:bCs/>
          <w:sz w:val="28"/>
          <w:szCs w:val="28"/>
          <w:lang w:val="en-IN"/>
        </w:rPr>
        <w:t>Material Selection:</w:t>
      </w:r>
    </w:p>
    <w:p w14:paraId="0AD20E38" w14:textId="77777777" w:rsidR="00136343" w:rsidRDefault="006E14C6" w:rsidP="006E14C6">
      <w:pPr>
        <w:tabs>
          <w:tab w:val="left" w:pos="948"/>
        </w:tabs>
        <w:spacing w:line="360" w:lineRule="auto"/>
        <w:rPr>
          <w:rFonts w:ascii="Times New Roman" w:hAnsi="Times New Roman" w:cs="Times New Roman"/>
          <w:bCs/>
          <w:sz w:val="28"/>
          <w:szCs w:val="28"/>
          <w:lang w:val="en-IN"/>
        </w:rPr>
      </w:pPr>
      <w:r w:rsidRPr="006E14C6">
        <w:rPr>
          <w:rFonts w:ascii="Times New Roman" w:hAnsi="Times New Roman" w:cs="Times New Roman"/>
          <w:bCs/>
          <w:sz w:val="28"/>
          <w:szCs w:val="28"/>
          <w:lang w:val="en-IN"/>
        </w:rPr>
        <w:t>- Our product uses cost-effective plastic rather than expensive steel due to its one-time-use nature.</w:t>
      </w:r>
    </w:p>
    <w:p w14:paraId="751FCE96" w14:textId="7065C20B" w:rsidR="0015547E" w:rsidRPr="00136343" w:rsidRDefault="0015547E" w:rsidP="006E14C6">
      <w:pPr>
        <w:tabs>
          <w:tab w:val="left" w:pos="948"/>
        </w:tabs>
        <w:spacing w:line="360" w:lineRule="auto"/>
        <w:rPr>
          <w:rFonts w:ascii="Times New Roman" w:hAnsi="Times New Roman" w:cs="Times New Roman"/>
          <w:bCs/>
          <w:sz w:val="28"/>
          <w:szCs w:val="28"/>
          <w:lang w:val="en-IN"/>
        </w:rPr>
      </w:pPr>
      <w:r w:rsidRPr="00136343">
        <w:rPr>
          <w:rFonts w:ascii="Times New Roman" w:hAnsi="Times New Roman" w:cs="Times New Roman"/>
          <w:bCs/>
          <w:sz w:val="28"/>
          <w:szCs w:val="28"/>
        </w:rPr>
        <w:t>Types of MM Blades:</w:t>
      </w:r>
      <w:r>
        <w:rPr>
          <w:rFonts w:ascii="Times New Roman" w:hAnsi="Times New Roman" w:cs="Times New Roman"/>
          <w:bCs/>
          <w:sz w:val="28"/>
          <w:szCs w:val="28"/>
        </w:rPr>
        <w:t>1.5MM,2MM,3MM,3.5MM,4MM,5MM,6MM,8MM,10MM</w:t>
      </w:r>
    </w:p>
    <w:p w14:paraId="1E4A20F5" w14:textId="1A227C70" w:rsidR="00C1576A" w:rsidRPr="006E14C6" w:rsidRDefault="00C1576A" w:rsidP="006E14C6">
      <w:pPr>
        <w:tabs>
          <w:tab w:val="left" w:pos="948"/>
        </w:tabs>
        <w:spacing w:line="360" w:lineRule="auto"/>
        <w:rPr>
          <w:rFonts w:ascii="Times New Roman" w:hAnsi="Times New Roman" w:cs="Times New Roman"/>
          <w:b/>
          <w:bCs/>
          <w:sz w:val="28"/>
          <w:szCs w:val="28"/>
          <w:lang w:val="en-IN"/>
        </w:rPr>
      </w:pPr>
      <w:r w:rsidRPr="006E14C6">
        <w:rPr>
          <w:rFonts w:ascii="Times New Roman" w:hAnsi="Times New Roman" w:cs="Times New Roman"/>
          <w:b/>
          <w:bCs/>
          <w:sz w:val="28"/>
          <w:szCs w:val="28"/>
          <w:lang w:val="en-IN"/>
        </w:rPr>
        <w:t>Prototyping:</w:t>
      </w:r>
    </w:p>
    <w:p w14:paraId="1CDF113A" w14:textId="77777777" w:rsidR="00C1576A" w:rsidRPr="00C1576A" w:rsidRDefault="00C1576A" w:rsidP="00C1576A">
      <w:pPr>
        <w:tabs>
          <w:tab w:val="left" w:pos="948"/>
        </w:tabs>
        <w:spacing w:line="360" w:lineRule="auto"/>
        <w:rPr>
          <w:rFonts w:ascii="Times New Roman" w:hAnsi="Times New Roman" w:cs="Times New Roman"/>
          <w:bCs/>
          <w:sz w:val="28"/>
          <w:szCs w:val="28"/>
          <w:lang w:val="en-IN"/>
        </w:rPr>
      </w:pPr>
      <w:r w:rsidRPr="00C1576A">
        <w:rPr>
          <w:rFonts w:ascii="Times New Roman" w:hAnsi="Times New Roman" w:cs="Times New Roman"/>
          <w:bCs/>
          <w:sz w:val="28"/>
          <w:szCs w:val="28"/>
          <w:lang w:val="en-IN"/>
        </w:rPr>
        <w:t>- We transformed the punch biopsy design into a click pen model, a plunger system.</w:t>
      </w:r>
    </w:p>
    <w:p w14:paraId="34A496B8" w14:textId="22492C40" w:rsidR="00C1576A" w:rsidRPr="006E14C6" w:rsidRDefault="00C1576A" w:rsidP="00C1576A">
      <w:pPr>
        <w:tabs>
          <w:tab w:val="left" w:pos="948"/>
        </w:tabs>
        <w:spacing w:line="360" w:lineRule="auto"/>
        <w:rPr>
          <w:rFonts w:ascii="Times New Roman" w:hAnsi="Times New Roman" w:cs="Times New Roman"/>
          <w:b/>
          <w:bCs/>
          <w:sz w:val="28"/>
          <w:szCs w:val="28"/>
          <w:lang w:val="en-IN"/>
        </w:rPr>
      </w:pPr>
      <w:r w:rsidRPr="006E14C6">
        <w:rPr>
          <w:rFonts w:ascii="Times New Roman" w:hAnsi="Times New Roman" w:cs="Times New Roman"/>
          <w:b/>
          <w:bCs/>
          <w:sz w:val="28"/>
          <w:szCs w:val="28"/>
          <w:lang w:val="en-IN"/>
        </w:rPr>
        <w:t>Modification:</w:t>
      </w:r>
    </w:p>
    <w:p w14:paraId="2936D09C" w14:textId="77777777" w:rsidR="00C1576A" w:rsidRPr="00C1576A" w:rsidRDefault="00C1576A" w:rsidP="00C1576A">
      <w:pPr>
        <w:tabs>
          <w:tab w:val="left" w:pos="948"/>
        </w:tabs>
        <w:spacing w:line="360" w:lineRule="auto"/>
        <w:rPr>
          <w:rFonts w:ascii="Times New Roman" w:hAnsi="Times New Roman" w:cs="Times New Roman"/>
          <w:bCs/>
          <w:sz w:val="28"/>
          <w:szCs w:val="28"/>
          <w:lang w:val="en-IN"/>
        </w:rPr>
      </w:pPr>
      <w:r w:rsidRPr="00C1576A">
        <w:rPr>
          <w:rFonts w:ascii="Times New Roman" w:hAnsi="Times New Roman" w:cs="Times New Roman"/>
          <w:bCs/>
          <w:sz w:val="28"/>
          <w:szCs w:val="28"/>
          <w:lang w:val="en-IN"/>
        </w:rPr>
        <w:t>- We inserted a spring into the body of the punch biopsy to facilitate the easy movement of the mm blade, making it easier to use.</w:t>
      </w:r>
    </w:p>
    <w:p w14:paraId="36EDBA41" w14:textId="77777777" w:rsidR="00C1576A" w:rsidRPr="006E14C6" w:rsidRDefault="00C1576A" w:rsidP="00C1576A">
      <w:pPr>
        <w:tabs>
          <w:tab w:val="left" w:pos="948"/>
        </w:tabs>
        <w:spacing w:line="360" w:lineRule="auto"/>
        <w:rPr>
          <w:rFonts w:ascii="Times New Roman" w:hAnsi="Times New Roman" w:cs="Times New Roman"/>
          <w:b/>
          <w:bCs/>
          <w:sz w:val="28"/>
          <w:szCs w:val="28"/>
          <w:lang w:val="en-IN"/>
        </w:rPr>
      </w:pPr>
      <w:r w:rsidRPr="006E14C6">
        <w:rPr>
          <w:rFonts w:ascii="Times New Roman" w:hAnsi="Times New Roman" w:cs="Times New Roman"/>
          <w:b/>
          <w:bCs/>
          <w:sz w:val="28"/>
          <w:szCs w:val="28"/>
          <w:lang w:val="en-IN"/>
        </w:rPr>
        <w:t>Ergonomic Designs:</w:t>
      </w:r>
    </w:p>
    <w:p w14:paraId="590F1153" w14:textId="77777777" w:rsidR="00C1576A" w:rsidRPr="00C1576A" w:rsidRDefault="00C1576A" w:rsidP="00C1576A">
      <w:pPr>
        <w:tabs>
          <w:tab w:val="left" w:pos="948"/>
        </w:tabs>
        <w:spacing w:line="360" w:lineRule="auto"/>
        <w:rPr>
          <w:rFonts w:ascii="Times New Roman" w:hAnsi="Times New Roman" w:cs="Times New Roman"/>
          <w:bCs/>
          <w:sz w:val="28"/>
          <w:szCs w:val="28"/>
          <w:lang w:val="en-IN"/>
        </w:rPr>
      </w:pPr>
      <w:r w:rsidRPr="00C1576A">
        <w:rPr>
          <w:rFonts w:ascii="Times New Roman" w:hAnsi="Times New Roman" w:cs="Times New Roman"/>
          <w:bCs/>
          <w:sz w:val="28"/>
          <w:szCs w:val="28"/>
          <w:lang w:val="en-IN"/>
        </w:rPr>
        <w:t>We are considering improving the biopsy instruments to enhance ergonomics for healthcare professionals, ensuring a more comfortable and efficient procedure.</w:t>
      </w:r>
    </w:p>
    <w:p w14:paraId="32188275" w14:textId="6C336136" w:rsidR="00C1576A" w:rsidRPr="006E14C6" w:rsidRDefault="00C1576A" w:rsidP="00C1576A">
      <w:pPr>
        <w:tabs>
          <w:tab w:val="left" w:pos="948"/>
        </w:tabs>
        <w:spacing w:line="360" w:lineRule="auto"/>
        <w:rPr>
          <w:rFonts w:ascii="Times New Roman" w:hAnsi="Times New Roman" w:cs="Times New Roman"/>
          <w:b/>
          <w:bCs/>
          <w:sz w:val="28"/>
          <w:szCs w:val="28"/>
          <w:lang w:val="en-IN"/>
        </w:rPr>
      </w:pPr>
      <w:r w:rsidRPr="006E14C6">
        <w:rPr>
          <w:rFonts w:ascii="Times New Roman" w:hAnsi="Times New Roman" w:cs="Times New Roman"/>
          <w:b/>
          <w:bCs/>
          <w:sz w:val="28"/>
          <w:szCs w:val="28"/>
          <w:lang w:val="en-IN"/>
        </w:rPr>
        <w:t>Biopsy Plunger Systems:</w:t>
      </w:r>
    </w:p>
    <w:p w14:paraId="13132A10" w14:textId="77777777" w:rsidR="00136343" w:rsidRDefault="00C1576A" w:rsidP="00136343">
      <w:pPr>
        <w:tabs>
          <w:tab w:val="left" w:pos="948"/>
        </w:tabs>
        <w:spacing w:line="360" w:lineRule="auto"/>
        <w:rPr>
          <w:rFonts w:ascii="Times New Roman" w:hAnsi="Times New Roman" w:cs="Times New Roman"/>
          <w:bCs/>
          <w:sz w:val="28"/>
          <w:szCs w:val="28"/>
        </w:rPr>
      </w:pPr>
      <w:r w:rsidRPr="00C1576A">
        <w:rPr>
          <w:rFonts w:ascii="Times New Roman" w:hAnsi="Times New Roman" w:cs="Times New Roman"/>
          <w:bCs/>
          <w:sz w:val="28"/>
          <w:szCs w:val="28"/>
          <w:lang w:val="en-IN"/>
        </w:rPr>
        <w:t>While the "punch biopsy plunger system" may not be widely known, it is a crucial component in our design.</w:t>
      </w:r>
      <w:r w:rsidRPr="00C1576A">
        <w:rPr>
          <w:rFonts w:ascii="Times New Roman" w:hAnsi="Times New Roman" w:cs="Times New Roman"/>
          <w:bCs/>
          <w:sz w:val="28"/>
          <w:szCs w:val="28"/>
        </w:rPr>
        <w:t xml:space="preserve"> Recognized, it may refer to a specific type of instrument or system designed to improve the ease and efficiency of obtaining tissue samples during a punch biopsy. This could include mechanisms for controlled sample retrieval.</w:t>
      </w:r>
    </w:p>
    <w:p w14:paraId="25494022" w14:textId="77777777" w:rsidR="00E530B3" w:rsidRDefault="00E530B3" w:rsidP="00136343">
      <w:pPr>
        <w:tabs>
          <w:tab w:val="left" w:pos="948"/>
        </w:tabs>
        <w:spacing w:line="360" w:lineRule="auto"/>
        <w:jc w:val="center"/>
        <w:rPr>
          <w:rFonts w:ascii="Times New Roman" w:hAnsi="Times New Roman" w:cs="Times New Roman"/>
          <w:b/>
          <w:sz w:val="40"/>
          <w:szCs w:val="40"/>
        </w:rPr>
      </w:pPr>
    </w:p>
    <w:p w14:paraId="539F1CD8" w14:textId="18663D45" w:rsidR="006E14C6" w:rsidRPr="00136343" w:rsidRDefault="00CD60B6" w:rsidP="00136343">
      <w:pPr>
        <w:tabs>
          <w:tab w:val="left" w:pos="948"/>
        </w:tabs>
        <w:spacing w:line="360" w:lineRule="auto"/>
        <w:jc w:val="center"/>
        <w:rPr>
          <w:rFonts w:ascii="Times New Roman" w:hAnsi="Times New Roman" w:cs="Times New Roman"/>
          <w:bCs/>
          <w:sz w:val="28"/>
          <w:szCs w:val="28"/>
        </w:rPr>
      </w:pPr>
      <w:r>
        <w:rPr>
          <w:rFonts w:ascii="Times New Roman" w:hAnsi="Times New Roman" w:cs="Times New Roman"/>
          <w:b/>
          <w:sz w:val="40"/>
          <w:szCs w:val="40"/>
        </w:rPr>
        <w:lastRenderedPageBreak/>
        <w:t>Proposed</w:t>
      </w:r>
      <w:r w:rsidR="006E14C6" w:rsidRPr="00EE13B4">
        <w:rPr>
          <w:rFonts w:ascii="Times New Roman" w:hAnsi="Times New Roman" w:cs="Times New Roman"/>
          <w:b/>
          <w:sz w:val="40"/>
          <w:szCs w:val="40"/>
        </w:rPr>
        <w:t xml:space="preserve"> Punch Biopsy Design</w:t>
      </w:r>
    </w:p>
    <w:p w14:paraId="75AB7E8F" w14:textId="2DE4CD5E" w:rsidR="00EC47E7" w:rsidRDefault="006E14C6" w:rsidP="0065328F">
      <w:pPr>
        <w:tabs>
          <w:tab w:val="left" w:pos="948"/>
        </w:tabs>
        <w:spacing w:line="360" w:lineRule="auto"/>
        <w:jc w:val="center"/>
        <w:rPr>
          <w:rFonts w:ascii="Times New Roman" w:hAnsi="Times New Roman" w:cs="Times New Roman"/>
          <w:noProof/>
          <w:sz w:val="28"/>
          <w:szCs w:val="28"/>
          <w:lang w:val="en-IN"/>
        </w:rPr>
      </w:pPr>
      <w:r>
        <w:rPr>
          <w:noProof/>
        </w:rPr>
        <w:drawing>
          <wp:inline distT="0" distB="0" distL="0" distR="0" wp14:anchorId="05D0BA90" wp14:editId="3391EB3F">
            <wp:extent cx="5876925" cy="4086225"/>
            <wp:effectExtent l="0" t="0" r="9525" b="9525"/>
            <wp:docPr id="198713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6925" cy="4086225"/>
                    </a:xfrm>
                    <a:prstGeom prst="rect">
                      <a:avLst/>
                    </a:prstGeom>
                    <a:noFill/>
                  </pic:spPr>
                </pic:pic>
              </a:graphicData>
            </a:graphic>
          </wp:inline>
        </w:drawing>
      </w:r>
    </w:p>
    <w:p w14:paraId="46F5DF32" w14:textId="77777777" w:rsidR="00EC47E7" w:rsidRDefault="00EC47E7" w:rsidP="00EC47E7">
      <w:pPr>
        <w:tabs>
          <w:tab w:val="left" w:pos="984"/>
        </w:tabs>
        <w:spacing w:line="360" w:lineRule="auto"/>
        <w:jc w:val="center"/>
        <w:rPr>
          <w:rFonts w:ascii="Times New Roman" w:hAnsi="Times New Roman" w:cs="Times New Roman"/>
          <w:b/>
          <w:noProof/>
          <w:sz w:val="40"/>
          <w:szCs w:val="40"/>
          <w:lang w:val="en-IN"/>
        </w:rPr>
      </w:pPr>
    </w:p>
    <w:p w14:paraId="3A527C90" w14:textId="70D21829" w:rsidR="00303806" w:rsidRPr="00EC47E7" w:rsidRDefault="00303806" w:rsidP="00EC47E7">
      <w:pPr>
        <w:tabs>
          <w:tab w:val="left" w:pos="984"/>
        </w:tabs>
        <w:spacing w:line="360" w:lineRule="auto"/>
        <w:jc w:val="center"/>
        <w:rPr>
          <w:rFonts w:ascii="Times New Roman" w:hAnsi="Times New Roman" w:cs="Times New Roman"/>
          <w:noProof/>
          <w:sz w:val="28"/>
          <w:szCs w:val="28"/>
          <w:lang w:val="en-IN"/>
        </w:rPr>
      </w:pPr>
      <w:r w:rsidRPr="00303806">
        <w:rPr>
          <w:rFonts w:ascii="Times New Roman" w:hAnsi="Times New Roman" w:cs="Times New Roman"/>
          <w:b/>
          <w:noProof/>
          <w:sz w:val="40"/>
          <w:szCs w:val="40"/>
          <w:lang w:val="en-IN"/>
        </w:rPr>
        <w:t>Diet Chart</w:t>
      </w:r>
    </w:p>
    <w:p w14:paraId="4FB5AC68" w14:textId="77777777" w:rsidR="0065328F" w:rsidRPr="0065328F" w:rsidRDefault="0065328F" w:rsidP="0065328F">
      <w:pPr>
        <w:tabs>
          <w:tab w:val="left" w:pos="984"/>
        </w:tabs>
        <w:spacing w:line="360" w:lineRule="auto"/>
        <w:rPr>
          <w:rFonts w:ascii="Times New Roman" w:hAnsi="Times New Roman" w:cs="Times New Roman"/>
          <w:bCs/>
          <w:sz w:val="28"/>
          <w:szCs w:val="28"/>
          <w:lang w:val="en-IN"/>
        </w:rPr>
      </w:pPr>
      <w:r w:rsidRPr="0065328F">
        <w:rPr>
          <w:rFonts w:ascii="Times New Roman" w:hAnsi="Times New Roman" w:cs="Times New Roman"/>
          <w:bCs/>
          <w:sz w:val="28"/>
          <w:szCs w:val="28"/>
          <w:lang w:val="en-IN"/>
        </w:rPr>
        <w:t xml:space="preserve">The code starts by defining four lists to store the diet chart information: breakfast, a list of healthy breakfast options; lunch, a list of healthy lunch options; dinner, a list of healthy dinner options; and snacks, a list of healthy snack options. Additionally, it includes </w:t>
      </w:r>
      <w:proofErr w:type="spellStart"/>
      <w:r w:rsidRPr="0065328F">
        <w:rPr>
          <w:rFonts w:ascii="Times New Roman" w:hAnsi="Times New Roman" w:cs="Times New Roman"/>
          <w:bCs/>
          <w:sz w:val="28"/>
          <w:szCs w:val="28"/>
          <w:lang w:val="en-IN"/>
        </w:rPr>
        <w:t>avoid_foods</w:t>
      </w:r>
      <w:proofErr w:type="spellEnd"/>
      <w:r w:rsidRPr="0065328F">
        <w:rPr>
          <w:rFonts w:ascii="Times New Roman" w:hAnsi="Times New Roman" w:cs="Times New Roman"/>
          <w:bCs/>
          <w:sz w:val="28"/>
          <w:szCs w:val="28"/>
          <w:lang w:val="en-IN"/>
        </w:rPr>
        <w:t>, a list of foods to avoid or limit for people with thyroid problems.</w:t>
      </w:r>
    </w:p>
    <w:p w14:paraId="36DAE134" w14:textId="77777777" w:rsidR="0065328F" w:rsidRPr="0065328F" w:rsidRDefault="0065328F" w:rsidP="0065328F">
      <w:pPr>
        <w:tabs>
          <w:tab w:val="left" w:pos="984"/>
        </w:tabs>
        <w:spacing w:line="360" w:lineRule="auto"/>
        <w:rPr>
          <w:rFonts w:ascii="Times New Roman" w:hAnsi="Times New Roman" w:cs="Times New Roman"/>
          <w:bCs/>
          <w:sz w:val="28"/>
          <w:szCs w:val="28"/>
          <w:lang w:val="en-IN"/>
        </w:rPr>
      </w:pPr>
      <w:r w:rsidRPr="0065328F">
        <w:rPr>
          <w:rFonts w:ascii="Times New Roman" w:hAnsi="Times New Roman" w:cs="Times New Roman"/>
          <w:bCs/>
          <w:sz w:val="28"/>
          <w:szCs w:val="28"/>
          <w:lang w:val="en-IN"/>
        </w:rPr>
        <w:t xml:space="preserve">To create a pie chart representing the distribution of foods in the diet chart, the code defines two lists: categories and percentages. The categories list includes </w:t>
      </w:r>
      <w:r w:rsidRPr="0065328F">
        <w:rPr>
          <w:rFonts w:ascii="Times New Roman" w:hAnsi="Times New Roman" w:cs="Times New Roman"/>
          <w:bCs/>
          <w:sz w:val="28"/>
          <w:szCs w:val="28"/>
          <w:lang w:val="en-IN"/>
        </w:rPr>
        <w:lastRenderedPageBreak/>
        <w:t>"Low iodine foods" (60%), "Moderate iodine foods" (25%), "High iodine foods" (10%), and "Foods to avoid" (5%). Corresponding percentages are stored in the percentages list.</w:t>
      </w:r>
    </w:p>
    <w:p w14:paraId="06F5E2C7" w14:textId="77777777" w:rsidR="0065328F" w:rsidRPr="0065328F" w:rsidRDefault="0065328F" w:rsidP="0065328F">
      <w:pPr>
        <w:tabs>
          <w:tab w:val="left" w:pos="984"/>
        </w:tabs>
        <w:spacing w:line="360" w:lineRule="auto"/>
        <w:rPr>
          <w:rFonts w:ascii="Times New Roman" w:hAnsi="Times New Roman" w:cs="Times New Roman"/>
          <w:bCs/>
          <w:sz w:val="28"/>
          <w:szCs w:val="28"/>
          <w:lang w:val="en-IN"/>
        </w:rPr>
      </w:pPr>
      <w:proofErr w:type="spellStart"/>
      <w:r w:rsidRPr="0065328F">
        <w:rPr>
          <w:rFonts w:ascii="Times New Roman" w:hAnsi="Times New Roman" w:cs="Times New Roman"/>
          <w:bCs/>
          <w:sz w:val="28"/>
          <w:szCs w:val="28"/>
          <w:lang w:val="en-IN"/>
        </w:rPr>
        <w:t>Colors</w:t>
      </w:r>
      <w:proofErr w:type="spellEnd"/>
      <w:r w:rsidRPr="0065328F">
        <w:rPr>
          <w:rFonts w:ascii="Times New Roman" w:hAnsi="Times New Roman" w:cs="Times New Roman"/>
          <w:bCs/>
          <w:sz w:val="28"/>
          <w:szCs w:val="28"/>
          <w:lang w:val="en-IN"/>
        </w:rPr>
        <w:t xml:space="preserve"> for the pie chart are specified in a list, where "#ff9900" (orange) is used for "Low iodine foods," "#00ffcc" (teal) for "Moderate iodine foods," "#66b3ff" (blue) for "High iodine foods," and "#c2c2f0" (</w:t>
      </w:r>
      <w:proofErr w:type="spellStart"/>
      <w:r w:rsidRPr="0065328F">
        <w:rPr>
          <w:rFonts w:ascii="Times New Roman" w:hAnsi="Times New Roman" w:cs="Times New Roman"/>
          <w:bCs/>
          <w:sz w:val="28"/>
          <w:szCs w:val="28"/>
          <w:lang w:val="en-IN"/>
        </w:rPr>
        <w:t>gray</w:t>
      </w:r>
      <w:proofErr w:type="spellEnd"/>
      <w:r w:rsidRPr="0065328F">
        <w:rPr>
          <w:rFonts w:ascii="Times New Roman" w:hAnsi="Times New Roman" w:cs="Times New Roman"/>
          <w:bCs/>
          <w:sz w:val="28"/>
          <w:szCs w:val="28"/>
          <w:lang w:val="en-IN"/>
        </w:rPr>
        <w:t>) for "Foods to avoid."</w:t>
      </w:r>
    </w:p>
    <w:p w14:paraId="44320C79" w14:textId="268F1C4E" w:rsidR="0065328F" w:rsidRDefault="0065328F" w:rsidP="0065328F">
      <w:pPr>
        <w:tabs>
          <w:tab w:val="left" w:pos="984"/>
        </w:tabs>
        <w:spacing w:line="360" w:lineRule="auto"/>
        <w:rPr>
          <w:rFonts w:ascii="Times New Roman" w:hAnsi="Times New Roman" w:cs="Times New Roman"/>
          <w:bCs/>
          <w:sz w:val="28"/>
          <w:szCs w:val="28"/>
          <w:lang w:val="en-IN"/>
        </w:rPr>
      </w:pPr>
      <w:r w:rsidRPr="0065328F">
        <w:rPr>
          <w:rFonts w:ascii="Times New Roman" w:hAnsi="Times New Roman" w:cs="Times New Roman"/>
          <w:bCs/>
          <w:sz w:val="28"/>
          <w:szCs w:val="28"/>
          <w:lang w:val="en-IN"/>
        </w:rPr>
        <w:t xml:space="preserve">The code utilizes the </w:t>
      </w:r>
      <w:r w:rsidR="00D82C9C">
        <w:rPr>
          <w:rFonts w:ascii="Times New Roman" w:hAnsi="Times New Roman" w:cs="Times New Roman"/>
          <w:bCs/>
          <w:sz w:val="28"/>
          <w:szCs w:val="28"/>
          <w:lang w:val="en-IN"/>
        </w:rPr>
        <w:t>plot</w:t>
      </w:r>
      <w:r w:rsidRPr="0065328F">
        <w:rPr>
          <w:rFonts w:ascii="Times New Roman" w:hAnsi="Times New Roman" w:cs="Times New Roman"/>
          <w:bCs/>
          <w:sz w:val="28"/>
          <w:szCs w:val="28"/>
          <w:lang w:val="en-IN"/>
        </w:rPr>
        <w:t>.</w:t>
      </w:r>
      <w:r w:rsidR="002B166C">
        <w:rPr>
          <w:rFonts w:ascii="Times New Roman" w:hAnsi="Times New Roman" w:cs="Times New Roman"/>
          <w:bCs/>
          <w:sz w:val="28"/>
          <w:szCs w:val="28"/>
          <w:lang w:val="en-IN"/>
        </w:rPr>
        <w:t xml:space="preserve"> </w:t>
      </w:r>
      <w:r w:rsidR="00D82C9C">
        <w:rPr>
          <w:rFonts w:ascii="Times New Roman" w:hAnsi="Times New Roman" w:cs="Times New Roman"/>
          <w:bCs/>
          <w:sz w:val="28"/>
          <w:szCs w:val="28"/>
          <w:lang w:val="en-IN"/>
        </w:rPr>
        <w:t>Pie</w:t>
      </w:r>
      <w:r w:rsidRPr="0065328F">
        <w:rPr>
          <w:rFonts w:ascii="Times New Roman" w:hAnsi="Times New Roman" w:cs="Times New Roman"/>
          <w:bCs/>
          <w:sz w:val="28"/>
          <w:szCs w:val="28"/>
          <w:lang w:val="en-IN"/>
        </w:rPr>
        <w:t xml:space="preserve"> function to create the pie chart, passing the percentages, categories, and </w:t>
      </w:r>
      <w:proofErr w:type="spellStart"/>
      <w:r w:rsidR="002B166C">
        <w:rPr>
          <w:rFonts w:ascii="Times New Roman" w:hAnsi="Times New Roman" w:cs="Times New Roman"/>
          <w:bCs/>
          <w:sz w:val="28"/>
          <w:szCs w:val="28"/>
          <w:lang w:val="en-IN"/>
        </w:rPr>
        <w:t>color</w:t>
      </w:r>
      <w:proofErr w:type="spellEnd"/>
      <w:r w:rsidRPr="0065328F">
        <w:rPr>
          <w:rFonts w:ascii="Times New Roman" w:hAnsi="Times New Roman" w:cs="Times New Roman"/>
          <w:bCs/>
          <w:sz w:val="28"/>
          <w:szCs w:val="28"/>
          <w:lang w:val="en-IN"/>
        </w:rPr>
        <w:t xml:space="preserve"> lists as arguments. The </w:t>
      </w:r>
      <w:r w:rsidR="002B166C">
        <w:rPr>
          <w:rFonts w:ascii="Times New Roman" w:hAnsi="Times New Roman" w:cs="Times New Roman"/>
          <w:bCs/>
          <w:sz w:val="28"/>
          <w:szCs w:val="28"/>
          <w:lang w:val="en-IN"/>
        </w:rPr>
        <w:t>autopilot</w:t>
      </w:r>
      <w:r w:rsidRPr="0065328F">
        <w:rPr>
          <w:rFonts w:ascii="Times New Roman" w:hAnsi="Times New Roman" w:cs="Times New Roman"/>
          <w:bCs/>
          <w:sz w:val="28"/>
          <w:szCs w:val="28"/>
          <w:lang w:val="en-IN"/>
        </w:rPr>
        <w:t xml:space="preserve"> argument is set to "%.1f%%" to display the percentage value for each category on the chart.</w:t>
      </w:r>
    </w:p>
    <w:p w14:paraId="7AF28D34" w14:textId="4D976754" w:rsidR="0065328F" w:rsidRPr="0065328F" w:rsidRDefault="0065328F" w:rsidP="0065328F">
      <w:pPr>
        <w:tabs>
          <w:tab w:val="left" w:pos="984"/>
        </w:tabs>
        <w:spacing w:line="360" w:lineRule="auto"/>
        <w:rPr>
          <w:rFonts w:ascii="Times New Roman" w:hAnsi="Times New Roman" w:cs="Times New Roman"/>
          <w:bCs/>
          <w:sz w:val="28"/>
          <w:szCs w:val="28"/>
          <w:lang w:val="en-IN"/>
        </w:rPr>
      </w:pPr>
    </w:p>
    <w:p w14:paraId="08BFE022" w14:textId="4318EB65" w:rsidR="00CF6585" w:rsidRDefault="00CF6585" w:rsidP="00EC47E7">
      <w:pPr>
        <w:tabs>
          <w:tab w:val="left" w:pos="984"/>
        </w:tabs>
        <w:spacing w:line="360" w:lineRule="auto"/>
        <w:jc w:val="center"/>
        <w:rPr>
          <w:rFonts w:ascii="Times New Roman" w:hAnsi="Times New Roman" w:cs="Times New Roman"/>
          <w:b/>
          <w:sz w:val="40"/>
          <w:szCs w:val="40"/>
        </w:rPr>
      </w:pPr>
      <w:r>
        <w:rPr>
          <w:rFonts w:ascii="Times New Roman" w:hAnsi="Times New Roman" w:cs="Times New Roman"/>
          <w:b/>
          <w:sz w:val="40"/>
          <w:szCs w:val="40"/>
        </w:rPr>
        <w:t>Experimental result</w:t>
      </w:r>
    </w:p>
    <w:p w14:paraId="3CFC8A00" w14:textId="7D905CE8" w:rsidR="00CF6585" w:rsidRDefault="00CF6585" w:rsidP="00CF6585">
      <w:pPr>
        <w:tabs>
          <w:tab w:val="left" w:pos="984"/>
        </w:tabs>
        <w:spacing w:line="360" w:lineRule="auto"/>
        <w:rPr>
          <w:rFonts w:ascii="Times New Roman" w:hAnsi="Times New Roman" w:cs="Times New Roman"/>
          <w:b/>
          <w:sz w:val="40"/>
          <w:szCs w:val="40"/>
        </w:rPr>
      </w:pPr>
      <w:r w:rsidRPr="00CF6585">
        <w:rPr>
          <w:rFonts w:ascii="Times New Roman" w:hAnsi="Times New Roman" w:cs="Times New Roman"/>
          <w:b/>
          <w:sz w:val="40"/>
          <w:szCs w:val="40"/>
        </w:rPr>
        <w:t>Hypothyroidism Prediction Analysis</w:t>
      </w:r>
      <w:r w:rsidR="00CF1C02">
        <w:rPr>
          <w:rFonts w:ascii="Times New Roman" w:hAnsi="Times New Roman" w:cs="Times New Roman"/>
          <w:b/>
          <w:sz w:val="40"/>
          <w:szCs w:val="40"/>
        </w:rPr>
        <w:t>:</w:t>
      </w:r>
    </w:p>
    <w:p w14:paraId="46432ED0" w14:textId="26491CB4" w:rsidR="00CF6585" w:rsidRDefault="00CF6585" w:rsidP="00CF6585">
      <w:pPr>
        <w:pStyle w:val="NormalWeb"/>
        <w:rPr>
          <w:sz w:val="28"/>
          <w:szCs w:val="28"/>
        </w:rPr>
      </w:pPr>
      <w:r w:rsidRPr="00CF6585">
        <w:rPr>
          <w:sz w:val="28"/>
          <w:szCs w:val="28"/>
        </w:rPr>
        <w:t>The goal is to predict whether an individual has hypothyroidism based on features like age, gender, and thyroid hormone levels (T3, T4, TSH). The prediction uses a logistic regression model, which is well-suited for binary classification problems.</w:t>
      </w:r>
    </w:p>
    <w:p w14:paraId="79BD9B29" w14:textId="1F6AF6EA" w:rsidR="00CF1C02" w:rsidRPr="00CF1C02" w:rsidRDefault="00CF1C02" w:rsidP="00CF1C02">
      <w:pPr>
        <w:pStyle w:val="NormalWeb"/>
        <w:rPr>
          <w:sz w:val="28"/>
          <w:szCs w:val="28"/>
        </w:rPr>
      </w:pPr>
      <w:r w:rsidRPr="00CF1C02">
        <w:rPr>
          <w:sz w:val="28"/>
          <w:szCs w:val="28"/>
        </w:rPr>
        <w:t xml:space="preserve">The dataset used in this analysis, provided by the medical faculty at </w:t>
      </w:r>
      <w:proofErr w:type="spellStart"/>
      <w:r w:rsidRPr="00CF1C02">
        <w:rPr>
          <w:sz w:val="28"/>
          <w:szCs w:val="28"/>
        </w:rPr>
        <w:t>Kalasalingam</w:t>
      </w:r>
      <w:proofErr w:type="spellEnd"/>
      <w:r w:rsidRPr="00CF1C02">
        <w:rPr>
          <w:sz w:val="28"/>
          <w:szCs w:val="28"/>
        </w:rPr>
        <w:t xml:space="preserve"> University, aims to predict hypothyroidism among individuals. It includes 89 entries, with 72 females and 17 males. Key attributes in the dataset are age, gender, T3 (triiodothyronine) level, T4 (thyroxine) level, TSH (thyroid-stimulating hormone) level, and a binary indicator for hypothyroidism (HYP), where 1 indicates the presence of hypothyroidism and 0 indicates its absence.</w:t>
      </w:r>
      <w:r w:rsidR="00DB6DE8">
        <w:rPr>
          <w:sz w:val="28"/>
          <w:szCs w:val="28"/>
        </w:rPr>
        <w:t xml:space="preserve"> </w:t>
      </w:r>
      <w:r w:rsidRPr="00CF1C02">
        <w:rPr>
          <w:sz w:val="28"/>
          <w:szCs w:val="28"/>
        </w:rPr>
        <w:t xml:space="preserve">The data is loaded from a CSV file and </w:t>
      </w:r>
      <w:proofErr w:type="spellStart"/>
      <w:r w:rsidRPr="00CF1C02">
        <w:rPr>
          <w:sz w:val="28"/>
          <w:szCs w:val="28"/>
        </w:rPr>
        <w:t>preprocessed</w:t>
      </w:r>
      <w:proofErr w:type="spellEnd"/>
      <w:r w:rsidRPr="00CF1C02">
        <w:rPr>
          <w:sz w:val="28"/>
          <w:szCs w:val="28"/>
        </w:rPr>
        <w:t xml:space="preserve"> to handle missing values by replacing empty strings with </w:t>
      </w:r>
      <w:proofErr w:type="spellStart"/>
      <w:r w:rsidRPr="00CF1C02">
        <w:rPr>
          <w:sz w:val="28"/>
          <w:szCs w:val="28"/>
        </w:rPr>
        <w:t>NaN</w:t>
      </w:r>
      <w:proofErr w:type="spellEnd"/>
      <w:r w:rsidRPr="00CF1C02">
        <w:rPr>
          <w:sz w:val="28"/>
          <w:szCs w:val="28"/>
        </w:rPr>
        <w:t xml:space="preserve"> and subsequently dropping any rows containing </w:t>
      </w:r>
      <w:proofErr w:type="spellStart"/>
      <w:r w:rsidRPr="00CF1C02">
        <w:rPr>
          <w:sz w:val="28"/>
          <w:szCs w:val="28"/>
        </w:rPr>
        <w:t>NaNs</w:t>
      </w:r>
      <w:proofErr w:type="spellEnd"/>
      <w:r w:rsidRPr="00CF1C02">
        <w:rPr>
          <w:sz w:val="28"/>
          <w:szCs w:val="28"/>
        </w:rPr>
        <w:t xml:space="preserve">. Categorical variables, such as gender, are encoded into numerical values using </w:t>
      </w:r>
      <w:proofErr w:type="spellStart"/>
      <w:r w:rsidRPr="00CF1C02">
        <w:rPr>
          <w:sz w:val="28"/>
          <w:szCs w:val="28"/>
        </w:rPr>
        <w:t>LabelEncoder</w:t>
      </w:r>
      <w:proofErr w:type="spellEnd"/>
      <w:r w:rsidRPr="00CF1C02">
        <w:rPr>
          <w:sz w:val="28"/>
          <w:szCs w:val="28"/>
        </w:rPr>
        <w:t>. For feature selection, the predictors include age, gender, T3, T4, and TSH levels, while the target variable is hypothyroidism status.</w:t>
      </w:r>
    </w:p>
    <w:p w14:paraId="5DDEF8EF" w14:textId="50A4E9FD" w:rsidR="00CF1C02" w:rsidRDefault="00CF1C02" w:rsidP="00CF1C02">
      <w:pPr>
        <w:pStyle w:val="NormalWeb"/>
        <w:rPr>
          <w:sz w:val="28"/>
          <w:szCs w:val="28"/>
        </w:rPr>
      </w:pPr>
      <w:r w:rsidRPr="00CF1C02">
        <w:rPr>
          <w:sz w:val="28"/>
          <w:szCs w:val="28"/>
        </w:rPr>
        <w:lastRenderedPageBreak/>
        <w:t xml:space="preserve">To focus on a specific subset, the dataset is filtered to include only middle-aged individuals (ages 35-55) who have hypothyroidism. The data is then split into training and testing sets, with 80% used for training and 20% for testing. Features are scaled using </w:t>
      </w:r>
      <w:proofErr w:type="spellStart"/>
      <w:r w:rsidRPr="00CF1C02">
        <w:rPr>
          <w:sz w:val="28"/>
          <w:szCs w:val="28"/>
        </w:rPr>
        <w:t>StandardScaler</w:t>
      </w:r>
      <w:proofErr w:type="spellEnd"/>
      <w:r w:rsidRPr="00CF1C02">
        <w:rPr>
          <w:sz w:val="28"/>
          <w:szCs w:val="28"/>
        </w:rPr>
        <w:t xml:space="preserve"> to normalize the data.</w:t>
      </w:r>
      <w:r w:rsidR="002B166C">
        <w:rPr>
          <w:sz w:val="28"/>
          <w:szCs w:val="28"/>
        </w:rPr>
        <w:t xml:space="preserve"> </w:t>
      </w:r>
      <w:r w:rsidRPr="00CF1C02">
        <w:rPr>
          <w:sz w:val="28"/>
          <w:szCs w:val="28"/>
        </w:rPr>
        <w:t>A logistic regression model is trained on the training data and evaluated on the testing data using accuracy and a confusion matrix. Additionally, visualization is performed to illustrate the distribution of thyroid hormone levels (T3, T4, TSH) among middle-aged individuals with hypothyroidism, with histograms plotted separately for males and females.</w:t>
      </w:r>
      <w:r w:rsidR="00DB6DE8">
        <w:rPr>
          <w:sz w:val="28"/>
          <w:szCs w:val="28"/>
        </w:rPr>
        <w:t xml:space="preserve"> </w:t>
      </w:r>
      <w:r w:rsidRPr="00CF1C02">
        <w:rPr>
          <w:sz w:val="28"/>
          <w:szCs w:val="28"/>
        </w:rPr>
        <w:t xml:space="preserve">The logistic regression algorithm, a statistical method for </w:t>
      </w:r>
      <w:proofErr w:type="spellStart"/>
      <w:r w:rsidRPr="00CF1C02">
        <w:rPr>
          <w:sz w:val="28"/>
          <w:szCs w:val="28"/>
        </w:rPr>
        <w:t>analyzing</w:t>
      </w:r>
      <w:proofErr w:type="spellEnd"/>
      <w:r w:rsidRPr="00CF1C02">
        <w:rPr>
          <w:sz w:val="28"/>
          <w:szCs w:val="28"/>
        </w:rPr>
        <w:t xml:space="preserve"> datasets with one or more independent variables that determine a binary outcome, is the primary algorithm used in this analysis. The outcome of this method indicates whether an individual has hypothyroidism (1) or not (0).</w:t>
      </w:r>
    </w:p>
    <w:p w14:paraId="212BE4B3" w14:textId="50AC408A" w:rsidR="00DB6DE8" w:rsidRPr="00DB6DE8" w:rsidRDefault="00DB6DE8" w:rsidP="00DB6DE8">
      <w:pPr>
        <w:pStyle w:val="NormalWeb"/>
        <w:rPr>
          <w:sz w:val="28"/>
          <w:szCs w:val="28"/>
        </w:rPr>
      </w:pPr>
      <w:r w:rsidRPr="00DB6DE8">
        <w:rPr>
          <w:sz w:val="28"/>
          <w:szCs w:val="28"/>
        </w:rPr>
        <w:t>The performance of five different machine learning algorithms</w:t>
      </w:r>
      <w:r>
        <w:rPr>
          <w:sz w:val="28"/>
          <w:szCs w:val="28"/>
        </w:rPr>
        <w:t>-</w:t>
      </w:r>
      <w:bookmarkStart w:id="2" w:name="_Hlk172236287"/>
      <w:r w:rsidRPr="00DB6DE8">
        <w:rPr>
          <w:sz w:val="28"/>
          <w:szCs w:val="28"/>
        </w:rPr>
        <w:t xml:space="preserve">Logistic Regression, Decision Tree, Random Forest, Support Vector Machine (SVM), and Gradient </w:t>
      </w:r>
      <w:r w:rsidR="000F271E">
        <w:rPr>
          <w:sz w:val="28"/>
          <w:szCs w:val="28"/>
        </w:rPr>
        <w:t>boosting on</w:t>
      </w:r>
      <w:r w:rsidRPr="00DB6DE8">
        <w:rPr>
          <w:sz w:val="28"/>
          <w:szCs w:val="28"/>
        </w:rPr>
        <w:t xml:space="preserve"> a dataset related to hypothyroidism prediction. </w:t>
      </w:r>
      <w:bookmarkEnd w:id="2"/>
      <w:r w:rsidRPr="00DB6DE8">
        <w:rPr>
          <w:sz w:val="28"/>
          <w:szCs w:val="28"/>
        </w:rPr>
        <w:t xml:space="preserve">The dataset is </w:t>
      </w:r>
      <w:proofErr w:type="spellStart"/>
      <w:r w:rsidRPr="00DB6DE8">
        <w:rPr>
          <w:sz w:val="28"/>
          <w:szCs w:val="28"/>
        </w:rPr>
        <w:t>preprocessed</w:t>
      </w:r>
      <w:proofErr w:type="spellEnd"/>
      <w:r w:rsidRPr="00DB6DE8">
        <w:rPr>
          <w:sz w:val="28"/>
          <w:szCs w:val="28"/>
        </w:rPr>
        <w:t xml:space="preserve"> by replacing empty strings with </w:t>
      </w:r>
      <w:proofErr w:type="spellStart"/>
      <w:r w:rsidRPr="00DB6DE8">
        <w:rPr>
          <w:sz w:val="28"/>
          <w:szCs w:val="28"/>
        </w:rPr>
        <w:t>NaN</w:t>
      </w:r>
      <w:proofErr w:type="spellEnd"/>
      <w:r w:rsidRPr="00DB6DE8">
        <w:rPr>
          <w:sz w:val="28"/>
          <w:szCs w:val="28"/>
        </w:rPr>
        <w:t xml:space="preserve"> values, dropping rows with missing data, and encoding the 'GENDER' column. The features used for prediction include 'AGE', 'GENDER', 'T3', 'T4', and 'TSH', while the target variable is 'HYP', which indicates the presence of hypothyroidism. After splitting the data into training and testing sets and scaling the features, each model is trained and evaluated. The script calculates the accuracy and confusion matrix for each model, which </w:t>
      </w:r>
      <w:r w:rsidR="00D82C9C">
        <w:rPr>
          <w:sz w:val="28"/>
          <w:szCs w:val="28"/>
        </w:rPr>
        <w:t>is</w:t>
      </w:r>
      <w:r w:rsidRPr="00DB6DE8">
        <w:rPr>
          <w:sz w:val="28"/>
          <w:szCs w:val="28"/>
        </w:rPr>
        <w:t xml:space="preserve"> then printed for comparison. The model with the highest accuracy is identified as the best model.</w:t>
      </w:r>
    </w:p>
    <w:p w14:paraId="64DF1BE5" w14:textId="77777777" w:rsidR="00DB6DE8" w:rsidRPr="00DB6DE8" w:rsidRDefault="00DB6DE8" w:rsidP="00DB6DE8">
      <w:pPr>
        <w:pStyle w:val="NormalWeb"/>
        <w:rPr>
          <w:b/>
          <w:sz w:val="28"/>
          <w:szCs w:val="28"/>
        </w:rPr>
      </w:pPr>
      <w:r w:rsidRPr="00DB6DE8">
        <w:rPr>
          <w:b/>
          <w:sz w:val="28"/>
          <w:szCs w:val="28"/>
        </w:rPr>
        <w:t>The comparison results showed the following accuracies for each model:</w:t>
      </w:r>
    </w:p>
    <w:p w14:paraId="0F2BA2DA" w14:textId="77777777" w:rsidR="00DB6DE8" w:rsidRPr="00DB6DE8" w:rsidRDefault="00DB6DE8" w:rsidP="00DB6DE8">
      <w:pPr>
        <w:pStyle w:val="NormalWeb"/>
        <w:rPr>
          <w:sz w:val="28"/>
          <w:szCs w:val="28"/>
        </w:rPr>
      </w:pPr>
      <w:r w:rsidRPr="00DB6DE8">
        <w:rPr>
          <w:sz w:val="28"/>
          <w:szCs w:val="28"/>
        </w:rPr>
        <w:t>Logistic Regression: Achieved an accuracy of 0.6666666666666666.</w:t>
      </w:r>
    </w:p>
    <w:p w14:paraId="1813396C" w14:textId="77777777" w:rsidR="00DB6DE8" w:rsidRPr="00DB6DE8" w:rsidRDefault="00DB6DE8" w:rsidP="00DB6DE8">
      <w:pPr>
        <w:pStyle w:val="NormalWeb"/>
        <w:rPr>
          <w:sz w:val="28"/>
          <w:szCs w:val="28"/>
        </w:rPr>
      </w:pPr>
      <w:r w:rsidRPr="00DB6DE8">
        <w:rPr>
          <w:sz w:val="28"/>
          <w:szCs w:val="28"/>
        </w:rPr>
        <w:t>Decision Tree: Achieved an accuracy of 0.6111111111111112.</w:t>
      </w:r>
    </w:p>
    <w:p w14:paraId="691ED85F" w14:textId="77777777" w:rsidR="00DB6DE8" w:rsidRDefault="00DB6DE8" w:rsidP="00DB6DE8">
      <w:pPr>
        <w:pStyle w:val="NormalWeb"/>
        <w:rPr>
          <w:sz w:val="28"/>
          <w:szCs w:val="28"/>
        </w:rPr>
      </w:pPr>
      <w:r w:rsidRPr="00DB6DE8">
        <w:rPr>
          <w:sz w:val="28"/>
          <w:szCs w:val="28"/>
        </w:rPr>
        <w:t>Random Forest: Achieved an accuracy of 0.5555555555555556.</w:t>
      </w:r>
    </w:p>
    <w:p w14:paraId="60D72AD3" w14:textId="4AC455DD" w:rsidR="00DB6DE8" w:rsidRPr="00DB6DE8" w:rsidRDefault="00DB6DE8" w:rsidP="00DB6DE8">
      <w:pPr>
        <w:pStyle w:val="NormalWeb"/>
        <w:rPr>
          <w:sz w:val="28"/>
          <w:szCs w:val="28"/>
        </w:rPr>
      </w:pPr>
      <w:r w:rsidRPr="00DB6DE8">
        <w:rPr>
          <w:sz w:val="28"/>
          <w:szCs w:val="28"/>
        </w:rPr>
        <w:t>Support Vector Machine (SVM): Achieved an accuracy of 0.6666666666666666.</w:t>
      </w:r>
    </w:p>
    <w:p w14:paraId="3992D8FD" w14:textId="77777777" w:rsidR="00DB6DE8" w:rsidRPr="00DB6DE8" w:rsidRDefault="00DB6DE8" w:rsidP="00DB6DE8">
      <w:pPr>
        <w:pStyle w:val="NormalWeb"/>
        <w:rPr>
          <w:sz w:val="28"/>
          <w:szCs w:val="28"/>
        </w:rPr>
      </w:pPr>
      <w:r w:rsidRPr="00DB6DE8">
        <w:rPr>
          <w:sz w:val="28"/>
          <w:szCs w:val="28"/>
        </w:rPr>
        <w:t>Gradient Boosting: Achieved an accuracy of 0.7222222222222222.</w:t>
      </w:r>
    </w:p>
    <w:p w14:paraId="403EB44E" w14:textId="49AC594E" w:rsidR="00DB6DE8" w:rsidRDefault="00DB6DE8" w:rsidP="00DB6DE8">
      <w:pPr>
        <w:pStyle w:val="NormalWeb"/>
        <w:rPr>
          <w:sz w:val="28"/>
          <w:szCs w:val="28"/>
        </w:rPr>
      </w:pPr>
      <w:r w:rsidRPr="00DB6DE8">
        <w:rPr>
          <w:sz w:val="28"/>
          <w:szCs w:val="28"/>
        </w:rPr>
        <w:t xml:space="preserve">Overall, the Gradient Boosting model emerged as the best-performing algorithm with the highest accuracy of 0.7222222222222222. This suggests that Gradient Boosting is the most effective algorithm among those tested for predicting hypothyroidism in this dataset. The subsequent analysis and visualizations focused </w:t>
      </w:r>
      <w:r w:rsidRPr="00DB6DE8">
        <w:rPr>
          <w:sz w:val="28"/>
          <w:szCs w:val="28"/>
        </w:rPr>
        <w:lastRenderedPageBreak/>
        <w:t>on middle-aged individuals (ages 35-55) with hypothyroidism, highlighting the distribution of T3, T4, and TSH levels for males and females, further aiding in understanding the condition's demographic characteristics.</w:t>
      </w:r>
    </w:p>
    <w:p w14:paraId="2A48F68D" w14:textId="77777777" w:rsidR="00AC358B" w:rsidRDefault="00AC358B" w:rsidP="00EE13B4">
      <w:pPr>
        <w:tabs>
          <w:tab w:val="left" w:pos="984"/>
        </w:tabs>
        <w:spacing w:line="360" w:lineRule="auto"/>
        <w:jc w:val="center"/>
        <w:rPr>
          <w:rFonts w:ascii="Times New Roman" w:hAnsi="Times New Roman" w:cs="Times New Roman"/>
          <w:b/>
          <w:bCs/>
          <w:sz w:val="40"/>
          <w:szCs w:val="40"/>
          <w:lang w:val="en-IN"/>
        </w:rPr>
      </w:pPr>
    </w:p>
    <w:p w14:paraId="3384A85C" w14:textId="4C273984" w:rsidR="00EE13B4" w:rsidRDefault="00EE13B4" w:rsidP="00EE13B4">
      <w:pPr>
        <w:tabs>
          <w:tab w:val="left" w:pos="984"/>
        </w:tabs>
        <w:spacing w:line="360" w:lineRule="auto"/>
        <w:jc w:val="center"/>
        <w:rPr>
          <w:rFonts w:ascii="Times New Roman" w:hAnsi="Times New Roman" w:cs="Times New Roman"/>
          <w:b/>
          <w:bCs/>
          <w:sz w:val="40"/>
          <w:szCs w:val="40"/>
          <w:lang w:val="en-IN"/>
        </w:rPr>
      </w:pPr>
      <w:r w:rsidRPr="00EE13B4">
        <w:rPr>
          <w:rFonts w:ascii="Times New Roman" w:hAnsi="Times New Roman" w:cs="Times New Roman"/>
          <w:b/>
          <w:bCs/>
          <w:sz w:val="40"/>
          <w:szCs w:val="40"/>
          <w:lang w:val="en-IN"/>
        </w:rPr>
        <w:t xml:space="preserve">Outcomes </w:t>
      </w:r>
    </w:p>
    <w:p w14:paraId="17D662EF" w14:textId="77777777" w:rsidR="00AC358B" w:rsidRDefault="00AC358B" w:rsidP="00EE13B4">
      <w:pPr>
        <w:tabs>
          <w:tab w:val="left" w:pos="984"/>
        </w:tabs>
        <w:spacing w:line="360" w:lineRule="auto"/>
        <w:jc w:val="center"/>
        <w:rPr>
          <w:rFonts w:ascii="Times New Roman" w:hAnsi="Times New Roman" w:cs="Times New Roman"/>
          <w:b/>
          <w:bCs/>
          <w:sz w:val="40"/>
          <w:szCs w:val="40"/>
          <w:lang w:val="en-IN"/>
        </w:rPr>
      </w:pPr>
    </w:p>
    <w:p w14:paraId="2CE7D6E0" w14:textId="434DD288" w:rsidR="00AC358B" w:rsidRDefault="00AC358B" w:rsidP="00EE13B4">
      <w:pPr>
        <w:tabs>
          <w:tab w:val="left" w:pos="984"/>
        </w:tabs>
        <w:spacing w:line="360" w:lineRule="auto"/>
        <w:jc w:val="center"/>
        <w:rPr>
          <w:rFonts w:ascii="Times New Roman" w:hAnsi="Times New Roman" w:cs="Times New Roman"/>
          <w:b/>
          <w:bCs/>
          <w:sz w:val="40"/>
          <w:szCs w:val="40"/>
          <w:lang w:val="en-IN"/>
        </w:rPr>
      </w:pPr>
      <w:r>
        <w:rPr>
          <w:rFonts w:ascii="Times New Roman" w:hAnsi="Times New Roman" w:cs="Times New Roman"/>
          <w:b/>
          <w:bCs/>
          <w:noProof/>
          <w:sz w:val="40"/>
          <w:szCs w:val="40"/>
          <w:lang w:val="en-IN"/>
        </w:rPr>
        <w:drawing>
          <wp:inline distT="0" distB="0" distL="0" distR="0" wp14:anchorId="68511E0E" wp14:editId="1C06934E">
            <wp:extent cx="4255135" cy="3755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5135" cy="3755390"/>
                    </a:xfrm>
                    <a:prstGeom prst="rect">
                      <a:avLst/>
                    </a:prstGeom>
                    <a:noFill/>
                  </pic:spPr>
                </pic:pic>
              </a:graphicData>
            </a:graphic>
          </wp:inline>
        </w:drawing>
      </w:r>
    </w:p>
    <w:p w14:paraId="73437B60" w14:textId="77777777" w:rsidR="00AC358B" w:rsidRDefault="00AC358B" w:rsidP="00EE13B4">
      <w:pPr>
        <w:tabs>
          <w:tab w:val="left" w:pos="984"/>
        </w:tabs>
        <w:spacing w:line="360" w:lineRule="auto"/>
        <w:jc w:val="center"/>
        <w:rPr>
          <w:rFonts w:ascii="Times New Roman" w:hAnsi="Times New Roman" w:cs="Times New Roman"/>
          <w:b/>
          <w:bCs/>
          <w:sz w:val="40"/>
          <w:szCs w:val="40"/>
          <w:lang w:val="en-IN"/>
        </w:rPr>
      </w:pPr>
    </w:p>
    <w:p w14:paraId="6605610E" w14:textId="776950E4" w:rsidR="00E530B3" w:rsidRDefault="00E530B3" w:rsidP="00E530B3">
      <w:pPr>
        <w:tabs>
          <w:tab w:val="left" w:pos="984"/>
        </w:tabs>
        <w:spacing w:line="360" w:lineRule="auto"/>
        <w:rPr>
          <w:rFonts w:ascii="Times New Roman" w:hAnsi="Times New Roman" w:cs="Times New Roman"/>
          <w:bCs/>
          <w:sz w:val="28"/>
          <w:szCs w:val="28"/>
          <w:lang w:val="en-IN"/>
        </w:rPr>
      </w:pPr>
    </w:p>
    <w:p w14:paraId="1E512FDE" w14:textId="2BA62700" w:rsidR="00E530B3" w:rsidRPr="007234A4" w:rsidRDefault="00E530B3" w:rsidP="00E530B3">
      <w:pPr>
        <w:tabs>
          <w:tab w:val="left" w:pos="984"/>
        </w:tabs>
        <w:spacing w:line="360" w:lineRule="auto"/>
        <w:rPr>
          <w:rFonts w:ascii="Times New Roman" w:hAnsi="Times New Roman" w:cs="Times New Roman"/>
          <w:bCs/>
          <w:sz w:val="28"/>
          <w:szCs w:val="28"/>
          <w:lang w:val="en-IN"/>
        </w:rPr>
      </w:pPr>
      <w:r>
        <w:rPr>
          <w:noProof/>
        </w:rPr>
        <w:lastRenderedPageBreak/>
        <w:drawing>
          <wp:inline distT="0" distB="0" distL="0" distR="0" wp14:anchorId="2032EC31" wp14:editId="7363C9E1">
            <wp:extent cx="5687060" cy="3520440"/>
            <wp:effectExtent l="0" t="0" r="889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060" cy="3520440"/>
                    </a:xfrm>
                    <a:prstGeom prst="rect">
                      <a:avLst/>
                    </a:prstGeom>
                    <a:noFill/>
                    <a:ln>
                      <a:noFill/>
                    </a:ln>
                  </pic:spPr>
                </pic:pic>
              </a:graphicData>
            </a:graphic>
          </wp:inline>
        </w:drawing>
      </w:r>
    </w:p>
    <w:p w14:paraId="4A54CA4B" w14:textId="77777777" w:rsidR="00E530B3" w:rsidRDefault="00E530B3" w:rsidP="009474D5">
      <w:pPr>
        <w:tabs>
          <w:tab w:val="left" w:pos="984"/>
        </w:tabs>
        <w:spacing w:line="360" w:lineRule="auto"/>
        <w:rPr>
          <w:rFonts w:ascii="Times New Roman" w:hAnsi="Times New Roman" w:cs="Times New Roman"/>
          <w:bCs/>
          <w:sz w:val="28"/>
          <w:szCs w:val="28"/>
          <w:lang w:val="en-IN"/>
        </w:rPr>
      </w:pPr>
    </w:p>
    <w:p w14:paraId="6D6AA513" w14:textId="77777777" w:rsidR="003A06CB" w:rsidRDefault="005A6559" w:rsidP="003A06CB">
      <w:pPr>
        <w:tabs>
          <w:tab w:val="left" w:pos="984"/>
        </w:tabs>
        <w:spacing w:line="360" w:lineRule="auto"/>
        <w:rPr>
          <w:rFonts w:ascii="Times New Roman" w:hAnsi="Times New Roman" w:cs="Times New Roman"/>
          <w:b/>
          <w:sz w:val="28"/>
          <w:szCs w:val="28"/>
          <w:lang w:val="en-IN"/>
        </w:rPr>
      </w:pPr>
      <w:r>
        <w:rPr>
          <w:noProof/>
        </w:rPr>
        <w:drawing>
          <wp:inline distT="0" distB="0" distL="0" distR="0" wp14:anchorId="0F05D6E6" wp14:editId="38FBDCA8">
            <wp:extent cx="5542280" cy="3438525"/>
            <wp:effectExtent l="0" t="0" r="1270" b="9525"/>
            <wp:docPr id="1099700760" name="Picture 1" descr="C:\Users\DELL\AppData\Local\Microsoft\Windows\INetCache\Content.MSO\A7928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LL\AppData\Local\Microsoft\Windows\INetCache\Content.MSO\A792846.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3045" cy="3451408"/>
                    </a:xfrm>
                    <a:prstGeom prst="rect">
                      <a:avLst/>
                    </a:prstGeom>
                    <a:noFill/>
                    <a:ln>
                      <a:noFill/>
                    </a:ln>
                  </pic:spPr>
                </pic:pic>
              </a:graphicData>
            </a:graphic>
          </wp:inline>
        </w:drawing>
      </w:r>
    </w:p>
    <w:p w14:paraId="39570E50" w14:textId="77777777" w:rsidR="00F675FE" w:rsidRDefault="00F675FE" w:rsidP="005A6559">
      <w:pPr>
        <w:tabs>
          <w:tab w:val="left" w:pos="984"/>
        </w:tabs>
        <w:spacing w:line="360" w:lineRule="auto"/>
        <w:rPr>
          <w:noProof/>
        </w:rPr>
      </w:pPr>
    </w:p>
    <w:p w14:paraId="40572CEB" w14:textId="63E687FA" w:rsidR="00F675FE" w:rsidRDefault="00F675FE" w:rsidP="005A6559">
      <w:pPr>
        <w:tabs>
          <w:tab w:val="left" w:pos="984"/>
        </w:tabs>
        <w:spacing w:line="360" w:lineRule="auto"/>
        <w:rPr>
          <w:noProof/>
        </w:rPr>
      </w:pPr>
    </w:p>
    <w:p w14:paraId="281A51ED" w14:textId="06D168DA" w:rsidR="00E55DF2" w:rsidRDefault="00F80185" w:rsidP="005A6559">
      <w:pPr>
        <w:tabs>
          <w:tab w:val="left" w:pos="984"/>
        </w:tabs>
        <w:spacing w:line="360" w:lineRule="auto"/>
        <w:rPr>
          <w:noProof/>
        </w:rPr>
      </w:pPr>
      <w:r>
        <w:rPr>
          <w:noProof/>
          <w:sz w:val="32"/>
          <w:szCs w:val="32"/>
        </w:rPr>
        <w:drawing>
          <wp:inline distT="0" distB="0" distL="0" distR="0" wp14:anchorId="0454EB52" wp14:editId="48D45FC9">
            <wp:extent cx="5731510" cy="3704590"/>
            <wp:effectExtent l="0" t="0" r="2540" b="0"/>
            <wp:docPr id="1" name="Picture 1" descr="C:\Users\DELL\AppData\Local\Microsoft\Windows\INetCache\Content.MSO\8DDE24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MSO\8DDE244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4590"/>
                    </a:xfrm>
                    <a:prstGeom prst="rect">
                      <a:avLst/>
                    </a:prstGeom>
                    <a:noFill/>
                    <a:ln>
                      <a:noFill/>
                    </a:ln>
                  </pic:spPr>
                </pic:pic>
              </a:graphicData>
            </a:graphic>
          </wp:inline>
        </w:drawing>
      </w:r>
      <w:r>
        <w:rPr>
          <w:noProof/>
        </w:rPr>
        <w:drawing>
          <wp:inline distT="0" distB="0" distL="0" distR="0" wp14:anchorId="4638113C" wp14:editId="5E5D0EE7">
            <wp:extent cx="5730875" cy="37617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761740"/>
                    </a:xfrm>
                    <a:prstGeom prst="rect">
                      <a:avLst/>
                    </a:prstGeom>
                    <a:noFill/>
                  </pic:spPr>
                </pic:pic>
              </a:graphicData>
            </a:graphic>
          </wp:inline>
        </w:drawing>
      </w:r>
      <w:r w:rsidR="005A6559" w:rsidRPr="005A6559">
        <w:rPr>
          <w:noProof/>
        </w:rPr>
        <w:t xml:space="preserve"> </w:t>
      </w:r>
    </w:p>
    <w:p w14:paraId="00274BF9" w14:textId="77777777" w:rsidR="00E55DF2" w:rsidRDefault="00E55DF2" w:rsidP="005A6559">
      <w:pPr>
        <w:tabs>
          <w:tab w:val="left" w:pos="984"/>
        </w:tabs>
        <w:spacing w:line="360" w:lineRule="auto"/>
        <w:rPr>
          <w:noProof/>
        </w:rPr>
      </w:pPr>
    </w:p>
    <w:p w14:paraId="353590EF" w14:textId="44524585" w:rsidR="00E55DF2" w:rsidRPr="00F675FE" w:rsidRDefault="00E55DF2" w:rsidP="00F675FE">
      <w:pPr>
        <w:tabs>
          <w:tab w:val="left" w:pos="984"/>
        </w:tabs>
        <w:spacing w:line="360" w:lineRule="auto"/>
        <w:jc w:val="center"/>
        <w:rPr>
          <w:rFonts w:ascii="Times New Roman" w:hAnsi="Times New Roman" w:cs="Times New Roman"/>
          <w:b/>
          <w:bCs/>
          <w:noProof/>
          <w:sz w:val="40"/>
          <w:szCs w:val="40"/>
          <w:lang w:val="en-IN"/>
        </w:rPr>
      </w:pPr>
      <w:bookmarkStart w:id="3" w:name="_Hlk172322464"/>
      <w:r w:rsidRPr="00F675FE">
        <w:rPr>
          <w:rFonts w:ascii="Times New Roman" w:hAnsi="Times New Roman" w:cs="Times New Roman"/>
          <w:b/>
          <w:bCs/>
          <w:noProof/>
          <w:sz w:val="40"/>
          <w:szCs w:val="40"/>
          <w:lang w:val="en-IN"/>
        </w:rPr>
        <w:t>C</w:t>
      </w:r>
      <w:r w:rsidR="00F675FE" w:rsidRPr="00F675FE">
        <w:rPr>
          <w:rFonts w:ascii="Times New Roman" w:hAnsi="Times New Roman" w:cs="Times New Roman"/>
          <w:b/>
          <w:bCs/>
          <w:noProof/>
          <w:sz w:val="40"/>
          <w:szCs w:val="40"/>
          <w:lang w:val="en-IN"/>
        </w:rPr>
        <w:t>onclusion</w:t>
      </w:r>
    </w:p>
    <w:p w14:paraId="45C55F18" w14:textId="77777777" w:rsidR="00F675FE" w:rsidRPr="00F675FE" w:rsidRDefault="00F675FE" w:rsidP="00F675FE">
      <w:pPr>
        <w:tabs>
          <w:tab w:val="left" w:pos="4080"/>
        </w:tabs>
        <w:spacing w:line="360" w:lineRule="auto"/>
        <w:rPr>
          <w:rFonts w:ascii="Times New Roman" w:hAnsi="Times New Roman" w:cs="Times New Roman"/>
          <w:sz w:val="28"/>
          <w:szCs w:val="28"/>
        </w:rPr>
      </w:pPr>
      <w:bookmarkStart w:id="4" w:name="_Hlk172322520"/>
      <w:bookmarkEnd w:id="3"/>
      <w:r w:rsidRPr="00F675FE">
        <w:rPr>
          <w:rFonts w:ascii="Times New Roman" w:hAnsi="Times New Roman" w:cs="Times New Roman"/>
          <w:sz w:val="28"/>
          <w:szCs w:val="28"/>
        </w:rPr>
        <w:t>For the detection of thyroid disorders, a comprehensive approach involves clinical assessments, laboratory tests, imaging studies, and potentially leveraging advanced technologies like machine learning and AI algorithms. This methodology considers the complexity of thyroid conditions, incorporates a range of diagnostic tools, and emphasizes the importance of continuous monitoring and collaboration with specialists. The double-click pen model of modified punch biopsy offers several advantages over traditional biopsy techniques. Its customizable depth control allows for tailored sampling of superficial or deep lesions, ensuring optimal tissue retrieval for diagnostic evaluation. Additionally, the ergonomic design of the double-click pen enhances usability and maneuverability, facilitating precise positioning and execution of biopsies even in challenging anatomical locations.</w:t>
      </w:r>
    </w:p>
    <w:p w14:paraId="558D8FE8" w14:textId="77777777" w:rsidR="00C870AE" w:rsidRDefault="00F675FE" w:rsidP="00F675FE">
      <w:pPr>
        <w:tabs>
          <w:tab w:val="left" w:pos="4080"/>
        </w:tabs>
        <w:spacing w:line="360" w:lineRule="auto"/>
        <w:rPr>
          <w:rFonts w:ascii="Times New Roman" w:hAnsi="Times New Roman" w:cs="Times New Roman"/>
          <w:sz w:val="28"/>
          <w:szCs w:val="28"/>
        </w:rPr>
      </w:pPr>
      <w:r w:rsidRPr="00F675FE">
        <w:rPr>
          <w:rFonts w:ascii="Times New Roman" w:hAnsi="Times New Roman" w:cs="Times New Roman"/>
          <w:sz w:val="28"/>
          <w:szCs w:val="28"/>
        </w:rPr>
        <w:t>Furthermore, the double-click pen model promotes procedural efficiency and streamlines workflow in clinical settings. Its intuitive operation and rapid adjustment capabilities enable clinicians to perform biopsies with increased speed and accuracy, ultimately reducing procedural time and enhancing patient satisfaction. Moreover, the device's compatibility with standard biopsy needles ensures versatility and ease of integration into existing biopsy protocols and practices. In conclusion, the double-click pen model of modified punch biopsy represents a significant technological innovation in dermatological diagnostics, offering clinicians a versatile and efficient tool for obtaining high-quality skin tissue samples. With its precision, usability, and procedural benefits, the double-click pen model holds promise for advancing the field of dermatopathology and improving patient care outcomes.</w:t>
      </w:r>
    </w:p>
    <w:p w14:paraId="2423C303" w14:textId="12A8B20E" w:rsidR="009801E8" w:rsidRDefault="00F675FE" w:rsidP="00F675FE">
      <w:pPr>
        <w:tabs>
          <w:tab w:val="left" w:pos="4080"/>
        </w:tabs>
        <w:spacing w:line="360" w:lineRule="auto"/>
        <w:rPr>
          <w:rFonts w:ascii="Times New Roman" w:hAnsi="Times New Roman" w:cs="Times New Roman"/>
          <w:sz w:val="28"/>
          <w:szCs w:val="28"/>
        </w:rPr>
      </w:pPr>
      <w:r w:rsidRPr="00F675FE">
        <w:rPr>
          <w:rFonts w:ascii="Times New Roman" w:hAnsi="Times New Roman" w:cs="Times New Roman"/>
          <w:sz w:val="28"/>
          <w:szCs w:val="28"/>
        </w:rPr>
        <w:lastRenderedPageBreak/>
        <w:t xml:space="preserve">Incorporating advanced technologies such as machine </w:t>
      </w:r>
      <w:r w:rsidR="002B166C">
        <w:rPr>
          <w:rFonts w:ascii="Times New Roman" w:hAnsi="Times New Roman" w:cs="Times New Roman"/>
          <w:sz w:val="28"/>
          <w:szCs w:val="28"/>
        </w:rPr>
        <w:t>learning</w:t>
      </w:r>
      <w:r w:rsidR="00935465">
        <w:rPr>
          <w:rFonts w:ascii="Times New Roman" w:hAnsi="Times New Roman" w:cs="Times New Roman"/>
          <w:sz w:val="28"/>
          <w:szCs w:val="28"/>
        </w:rPr>
        <w:t xml:space="preserve"> </w:t>
      </w:r>
      <w:r w:rsidR="00935465" w:rsidRPr="00935465">
        <w:rPr>
          <w:rFonts w:ascii="Times New Roman" w:hAnsi="Times New Roman" w:cs="Times New Roman"/>
          <w:sz w:val="28"/>
          <w:szCs w:val="28"/>
        </w:rPr>
        <w:t xml:space="preserve">Logistic Regression, Decision Tree, Random Forest, Support Vector Machine (SVM), and Gradient </w:t>
      </w:r>
      <w:r w:rsidR="007458C8">
        <w:rPr>
          <w:rFonts w:ascii="Times New Roman" w:hAnsi="Times New Roman" w:cs="Times New Roman"/>
          <w:sz w:val="28"/>
          <w:szCs w:val="28"/>
        </w:rPr>
        <w:t>Boosting</w:t>
      </w:r>
      <w:r w:rsidR="00935465" w:rsidRPr="00935465">
        <w:rPr>
          <w:rFonts w:ascii="Times New Roman" w:hAnsi="Times New Roman" w:cs="Times New Roman"/>
          <w:sz w:val="28"/>
          <w:szCs w:val="28"/>
        </w:rPr>
        <w:t xml:space="preserve"> a dataset related to hypothyroidism prediction. </w:t>
      </w:r>
      <w:r w:rsidR="00D82C9C">
        <w:rPr>
          <w:rFonts w:ascii="Times New Roman" w:hAnsi="Times New Roman" w:cs="Times New Roman"/>
          <w:sz w:val="28"/>
          <w:szCs w:val="28"/>
        </w:rPr>
        <w:t>And</w:t>
      </w:r>
      <w:r w:rsidRPr="00F675FE">
        <w:rPr>
          <w:rFonts w:ascii="Times New Roman" w:hAnsi="Times New Roman" w:cs="Times New Roman"/>
          <w:sz w:val="28"/>
          <w:szCs w:val="28"/>
        </w:rPr>
        <w:t xml:space="preserve"> AI algorithms </w:t>
      </w:r>
      <w:r w:rsidR="007458C8">
        <w:rPr>
          <w:rFonts w:ascii="Times New Roman" w:hAnsi="Times New Roman" w:cs="Times New Roman"/>
          <w:sz w:val="28"/>
          <w:szCs w:val="28"/>
        </w:rPr>
        <w:t>in</w:t>
      </w:r>
      <w:r w:rsidRPr="00F675FE">
        <w:rPr>
          <w:rFonts w:ascii="Times New Roman" w:hAnsi="Times New Roman" w:cs="Times New Roman"/>
          <w:sz w:val="28"/>
          <w:szCs w:val="28"/>
        </w:rPr>
        <w:t xml:space="preserve"> the comprehensive approach for thyroid disorder detection further </w:t>
      </w:r>
      <w:r w:rsidR="002B166C">
        <w:rPr>
          <w:rFonts w:ascii="Times New Roman" w:hAnsi="Times New Roman" w:cs="Times New Roman"/>
          <w:sz w:val="28"/>
          <w:szCs w:val="28"/>
        </w:rPr>
        <w:t>enhance</w:t>
      </w:r>
      <w:r w:rsidRPr="00F675FE">
        <w:rPr>
          <w:rFonts w:ascii="Times New Roman" w:hAnsi="Times New Roman" w:cs="Times New Roman"/>
          <w:sz w:val="28"/>
          <w:szCs w:val="28"/>
        </w:rPr>
        <w:t xml:space="preserve"> diagnostic accuracy. These algorithms can analyze a range of factors, including age, gender, thyroid-stimulating hormone (TSH) levels, triiodothyronine (T3), thyroxine (T4), and other pertinent medical history, to make precise predictions.</w:t>
      </w:r>
    </w:p>
    <w:p w14:paraId="64EFDC2B" w14:textId="14378D89" w:rsidR="00935465" w:rsidRDefault="00C870AE" w:rsidP="00F675FE">
      <w:pPr>
        <w:tabs>
          <w:tab w:val="left" w:pos="4080"/>
        </w:tabs>
        <w:spacing w:line="360" w:lineRule="auto"/>
        <w:rPr>
          <w:rFonts w:ascii="Times New Roman" w:hAnsi="Times New Roman" w:cs="Times New Roman"/>
          <w:sz w:val="28"/>
          <w:szCs w:val="28"/>
        </w:rPr>
      </w:pPr>
      <w:r w:rsidRPr="00C870AE">
        <w:rPr>
          <w:rFonts w:ascii="Times New Roman" w:hAnsi="Times New Roman" w:cs="Times New Roman"/>
          <w:sz w:val="28"/>
          <w:szCs w:val="28"/>
        </w:rPr>
        <w:t xml:space="preserve">Designing a diet chart for middle-aged individuals involves careful consideration of nutritional needs to support overall health and well-being. The focus should be on achieving a balanced intake of </w:t>
      </w:r>
      <w:r w:rsidR="00D82C9C">
        <w:rPr>
          <w:rFonts w:ascii="Times New Roman" w:hAnsi="Times New Roman" w:cs="Times New Roman"/>
          <w:sz w:val="28"/>
          <w:szCs w:val="28"/>
        </w:rPr>
        <w:t>macronutrients- carbohydrates</w:t>
      </w:r>
      <w:r w:rsidRPr="00C870AE">
        <w:rPr>
          <w:rFonts w:ascii="Times New Roman" w:hAnsi="Times New Roman" w:cs="Times New Roman"/>
          <w:sz w:val="28"/>
          <w:szCs w:val="28"/>
        </w:rPr>
        <w:t xml:space="preserve">, proteins, and </w:t>
      </w:r>
      <w:r w:rsidR="00D82C9C">
        <w:rPr>
          <w:rFonts w:ascii="Times New Roman" w:hAnsi="Times New Roman" w:cs="Times New Roman"/>
          <w:sz w:val="28"/>
          <w:szCs w:val="28"/>
        </w:rPr>
        <w:t>health</w:t>
      </w:r>
      <w:r w:rsidRPr="00C870AE">
        <w:rPr>
          <w:rFonts w:ascii="Times New Roman" w:hAnsi="Times New Roman" w:cs="Times New Roman"/>
          <w:sz w:val="28"/>
          <w:szCs w:val="28"/>
        </w:rPr>
        <w:t xml:space="preserve"> </w:t>
      </w:r>
      <w:r w:rsidR="00935465">
        <w:rPr>
          <w:rFonts w:ascii="Times New Roman" w:hAnsi="Times New Roman" w:cs="Times New Roman"/>
          <w:sz w:val="28"/>
          <w:szCs w:val="28"/>
        </w:rPr>
        <w:t>through</w:t>
      </w:r>
      <w:r w:rsidRPr="00C870AE">
        <w:rPr>
          <w:rFonts w:ascii="Times New Roman" w:hAnsi="Times New Roman" w:cs="Times New Roman"/>
          <w:sz w:val="28"/>
          <w:szCs w:val="28"/>
        </w:rPr>
        <w:t xml:space="preserve"> foods like whole grains, lean proteins such as fish and legumes, and sources of unsaturated fats like nuts and olive oil. It's crucial to emphasize a variety of colorful fruits and vegetables rich in vitamins, minerals, and antioxidants, aiming for at least 5 servings daily. Limiting processed foods and sugars helps manage weight and reduces the risk of chronic diseases. Additionally, ensuring adequate hydration, portion control, and considering individual preferences and health goals are essential for creating a sustainable and effective diet plan tailored to middle-aged adults.</w:t>
      </w:r>
      <w:r w:rsidR="00935465" w:rsidRPr="00935465">
        <w:t xml:space="preserve"> </w:t>
      </w:r>
      <w:r w:rsidR="00935465" w:rsidRPr="00935465">
        <w:rPr>
          <w:rFonts w:ascii="Times New Roman" w:hAnsi="Times New Roman" w:cs="Times New Roman"/>
          <w:sz w:val="28"/>
          <w:szCs w:val="28"/>
        </w:rPr>
        <w:t>By comparing 5 algorithms- Logistic Regression, Decision Tree, Random Forest, Support Vector Machine (SVM), and Gradient Boosting a dataset related to hypothyroidism prediction</w:t>
      </w:r>
      <w:r w:rsidR="00935465">
        <w:rPr>
          <w:rFonts w:ascii="Times New Roman" w:hAnsi="Times New Roman" w:cs="Times New Roman"/>
          <w:sz w:val="28"/>
          <w:szCs w:val="28"/>
        </w:rPr>
        <w:t xml:space="preserve"> then the best machine learning </w:t>
      </w:r>
      <w:r w:rsidR="005B6156">
        <w:rPr>
          <w:rFonts w:ascii="Times New Roman" w:hAnsi="Times New Roman" w:cs="Times New Roman"/>
          <w:sz w:val="28"/>
          <w:szCs w:val="28"/>
        </w:rPr>
        <w:t xml:space="preserve">model is </w:t>
      </w:r>
      <w:r w:rsidR="005B6156" w:rsidRPr="00935465">
        <w:rPr>
          <w:rFonts w:ascii="Times New Roman" w:hAnsi="Times New Roman" w:cs="Times New Roman"/>
          <w:sz w:val="28"/>
          <w:szCs w:val="28"/>
        </w:rPr>
        <w:t>Gradient Boosting</w:t>
      </w:r>
      <w:r w:rsidR="005B6156">
        <w:rPr>
          <w:rFonts w:ascii="Times New Roman" w:hAnsi="Times New Roman" w:cs="Times New Roman"/>
          <w:sz w:val="28"/>
          <w:szCs w:val="28"/>
        </w:rPr>
        <w:t>.</w:t>
      </w:r>
    </w:p>
    <w:bookmarkEnd w:id="4"/>
    <w:p w14:paraId="267A57B6" w14:textId="77777777" w:rsidR="00AC358B" w:rsidRDefault="00AC358B" w:rsidP="00F675FE">
      <w:pPr>
        <w:tabs>
          <w:tab w:val="left" w:pos="4080"/>
        </w:tabs>
        <w:spacing w:line="360" w:lineRule="auto"/>
        <w:jc w:val="center"/>
        <w:rPr>
          <w:rFonts w:ascii="Times New Roman" w:hAnsi="Times New Roman" w:cs="Times New Roman"/>
          <w:b/>
          <w:sz w:val="40"/>
          <w:szCs w:val="40"/>
        </w:rPr>
      </w:pPr>
    </w:p>
    <w:p w14:paraId="5E5D5E09" w14:textId="77777777" w:rsidR="00AC358B" w:rsidRDefault="00AC358B" w:rsidP="00F675FE">
      <w:pPr>
        <w:tabs>
          <w:tab w:val="left" w:pos="4080"/>
        </w:tabs>
        <w:spacing w:line="360" w:lineRule="auto"/>
        <w:jc w:val="center"/>
        <w:rPr>
          <w:rFonts w:ascii="Times New Roman" w:hAnsi="Times New Roman" w:cs="Times New Roman"/>
          <w:b/>
          <w:sz w:val="40"/>
          <w:szCs w:val="40"/>
        </w:rPr>
      </w:pPr>
    </w:p>
    <w:p w14:paraId="3E6C7852" w14:textId="3E83B902" w:rsidR="00F675FE" w:rsidRDefault="00F675FE" w:rsidP="00F675FE">
      <w:pPr>
        <w:tabs>
          <w:tab w:val="left" w:pos="4080"/>
        </w:tabs>
        <w:spacing w:line="360" w:lineRule="auto"/>
        <w:jc w:val="center"/>
        <w:rPr>
          <w:rFonts w:ascii="Times New Roman" w:hAnsi="Times New Roman" w:cs="Times New Roman"/>
          <w:b/>
          <w:sz w:val="40"/>
          <w:szCs w:val="40"/>
        </w:rPr>
      </w:pPr>
      <w:bookmarkStart w:id="5" w:name="_Hlk172322691"/>
      <w:r w:rsidRPr="00F675FE">
        <w:rPr>
          <w:rFonts w:ascii="Times New Roman" w:hAnsi="Times New Roman" w:cs="Times New Roman"/>
          <w:b/>
          <w:sz w:val="40"/>
          <w:szCs w:val="40"/>
        </w:rPr>
        <w:lastRenderedPageBreak/>
        <w:t>Reference</w:t>
      </w:r>
    </w:p>
    <w:p w14:paraId="2C8EE6D9" w14:textId="26141B18" w:rsidR="00EC61C6" w:rsidRPr="00AC358B" w:rsidRDefault="005E649B" w:rsidP="00F23219">
      <w:pPr>
        <w:tabs>
          <w:tab w:val="left" w:pos="4080"/>
        </w:tabs>
        <w:spacing w:line="360" w:lineRule="auto"/>
        <w:jc w:val="both"/>
        <w:rPr>
          <w:rFonts w:ascii="Times New Roman" w:hAnsi="Times New Roman" w:cs="Times New Roman"/>
          <w:sz w:val="24"/>
          <w:szCs w:val="24"/>
        </w:rPr>
      </w:pPr>
      <w:bookmarkStart w:id="6" w:name="_Hlk172322725"/>
      <w:bookmarkEnd w:id="5"/>
      <w:r w:rsidRPr="00AC358B">
        <w:rPr>
          <w:rFonts w:ascii="Times New Roman" w:hAnsi="Times New Roman" w:cs="Times New Roman"/>
          <w:sz w:val="24"/>
          <w:szCs w:val="24"/>
        </w:rPr>
        <w:t xml:space="preserve">[1] Wen-Juan Li, Xiao-Li Wang, Li-Hao Sun, Qian-Qian </w:t>
      </w:r>
      <w:proofErr w:type="spellStart"/>
      <w:r w:rsidRPr="00AC358B">
        <w:rPr>
          <w:rFonts w:ascii="Times New Roman" w:hAnsi="Times New Roman" w:cs="Times New Roman"/>
          <w:sz w:val="24"/>
          <w:szCs w:val="24"/>
        </w:rPr>
        <w:t>Nie</w:t>
      </w:r>
      <w:proofErr w:type="spellEnd"/>
      <w:r w:rsidRPr="00AC358B">
        <w:rPr>
          <w:rFonts w:ascii="Times New Roman" w:hAnsi="Times New Roman" w:cs="Times New Roman"/>
          <w:sz w:val="24"/>
          <w:szCs w:val="24"/>
        </w:rPr>
        <w:t xml:space="preserve">, Hua-Hua Liu, and Rong-Hua </w:t>
      </w:r>
      <w:proofErr w:type="spellStart"/>
      <w:r w:rsidRPr="00AC358B">
        <w:rPr>
          <w:rFonts w:ascii="Times New Roman" w:hAnsi="Times New Roman" w:cs="Times New Roman"/>
          <w:sz w:val="24"/>
          <w:szCs w:val="24"/>
        </w:rPr>
        <w:t>Song.The</w:t>
      </w:r>
      <w:proofErr w:type="spellEnd"/>
      <w:r w:rsidRPr="00AC358B">
        <w:rPr>
          <w:rFonts w:ascii="Times New Roman" w:hAnsi="Times New Roman" w:cs="Times New Roman"/>
          <w:sz w:val="24"/>
          <w:szCs w:val="24"/>
        </w:rPr>
        <w:t xml:space="preserve"> different outcomes in the elderly with subclinical hypothyroidism diagnosed by age-specific and non-age-specific TSH reference intervals: a prospectively observational study protocol. Clinical and Experimental Thyroidology</w:t>
      </w:r>
      <w:r w:rsidR="00F23219">
        <w:rPr>
          <w:rFonts w:ascii="Times New Roman" w:hAnsi="Times New Roman" w:cs="Times New Roman"/>
          <w:sz w:val="24"/>
          <w:szCs w:val="24"/>
        </w:rPr>
        <w:t>.</w:t>
      </w:r>
      <w:r w:rsidRPr="00AC358B">
        <w:rPr>
          <w:rFonts w:ascii="Times New Roman" w:hAnsi="Times New Roman" w:cs="Times New Roman"/>
          <w:sz w:val="24"/>
          <w:szCs w:val="24"/>
        </w:rPr>
        <w:t>2023</w:t>
      </w:r>
    </w:p>
    <w:p w14:paraId="190C3907" w14:textId="6C603CFC" w:rsidR="00F675FE" w:rsidRPr="00AC358B" w:rsidRDefault="00C54F35" w:rsidP="00F23219">
      <w:pPr>
        <w:tabs>
          <w:tab w:val="left" w:pos="4080"/>
        </w:tabs>
        <w:spacing w:line="360" w:lineRule="auto"/>
        <w:jc w:val="both"/>
        <w:rPr>
          <w:rFonts w:ascii="Times New Roman" w:hAnsi="Times New Roman" w:cs="Times New Roman"/>
          <w:sz w:val="24"/>
          <w:szCs w:val="24"/>
        </w:rPr>
      </w:pPr>
      <w:r w:rsidRPr="00AC358B">
        <w:rPr>
          <w:rFonts w:ascii="Times New Roman" w:hAnsi="Times New Roman" w:cs="Times New Roman"/>
          <w:sz w:val="24"/>
          <w:szCs w:val="24"/>
        </w:rPr>
        <w:t>[</w:t>
      </w:r>
      <w:r w:rsidR="005E649B" w:rsidRPr="00AC358B">
        <w:rPr>
          <w:rFonts w:ascii="Times New Roman" w:hAnsi="Times New Roman" w:cs="Times New Roman"/>
          <w:sz w:val="24"/>
          <w:szCs w:val="24"/>
        </w:rPr>
        <w:t>2</w:t>
      </w:r>
      <w:r w:rsidRPr="00AC358B">
        <w:rPr>
          <w:rFonts w:ascii="Times New Roman" w:hAnsi="Times New Roman" w:cs="Times New Roman"/>
          <w:sz w:val="24"/>
          <w:szCs w:val="24"/>
        </w:rPr>
        <w:t xml:space="preserve">] Sosa, J. A., Hanna, J. W., Robinson, K. A., &amp; </w:t>
      </w:r>
      <w:proofErr w:type="spellStart"/>
      <w:r w:rsidRPr="00AC358B">
        <w:rPr>
          <w:rFonts w:ascii="Times New Roman" w:hAnsi="Times New Roman" w:cs="Times New Roman"/>
          <w:sz w:val="24"/>
          <w:szCs w:val="24"/>
        </w:rPr>
        <w:t>Lanman</w:t>
      </w:r>
      <w:proofErr w:type="spellEnd"/>
      <w:r w:rsidRPr="00AC358B">
        <w:rPr>
          <w:rFonts w:ascii="Times New Roman" w:hAnsi="Times New Roman" w:cs="Times New Roman"/>
          <w:sz w:val="24"/>
          <w:szCs w:val="24"/>
        </w:rPr>
        <w:t xml:space="preserve">, R. B. The American Association of Endocrine Surgeons Guidelines for the Definitive Surgical Management of Thyroid Disease in Adults. </w:t>
      </w:r>
      <w:r w:rsidRPr="00F23219">
        <w:rPr>
          <w:rStyle w:val="Emphasis"/>
          <w:rFonts w:ascii="Times New Roman" w:hAnsi="Times New Roman" w:cs="Times New Roman"/>
          <w:i w:val="0"/>
          <w:sz w:val="24"/>
          <w:szCs w:val="24"/>
        </w:rPr>
        <w:t>Annals of Surgery</w:t>
      </w:r>
      <w:r w:rsidRPr="00AC358B">
        <w:rPr>
          <w:rStyle w:val="Emphasis"/>
          <w:rFonts w:ascii="Times New Roman" w:hAnsi="Times New Roman" w:cs="Times New Roman"/>
          <w:sz w:val="24"/>
          <w:szCs w:val="24"/>
        </w:rPr>
        <w:t xml:space="preserve">, </w:t>
      </w:r>
      <w:r w:rsidRPr="00F23219">
        <w:rPr>
          <w:rStyle w:val="Emphasis"/>
          <w:rFonts w:ascii="Times New Roman" w:hAnsi="Times New Roman" w:cs="Times New Roman"/>
          <w:i w:val="0"/>
          <w:sz w:val="24"/>
          <w:szCs w:val="24"/>
        </w:rPr>
        <w:t>271</w:t>
      </w:r>
      <w:r w:rsidRPr="00AC358B">
        <w:rPr>
          <w:rFonts w:ascii="Times New Roman" w:hAnsi="Times New Roman" w:cs="Times New Roman"/>
          <w:sz w:val="24"/>
          <w:szCs w:val="24"/>
        </w:rPr>
        <w:t>(3), e21-e93</w:t>
      </w:r>
      <w:r w:rsidR="005E649B" w:rsidRPr="00AC358B">
        <w:rPr>
          <w:rFonts w:ascii="Times New Roman" w:hAnsi="Times New Roman" w:cs="Times New Roman"/>
          <w:sz w:val="24"/>
          <w:szCs w:val="24"/>
        </w:rPr>
        <w:t>.2020</w:t>
      </w:r>
    </w:p>
    <w:p w14:paraId="4BA5C17C" w14:textId="43108483" w:rsidR="00C54F35" w:rsidRPr="00AC358B" w:rsidRDefault="00C54F35" w:rsidP="00F23219">
      <w:pPr>
        <w:tabs>
          <w:tab w:val="left" w:pos="4080"/>
        </w:tabs>
        <w:spacing w:line="360" w:lineRule="auto"/>
        <w:jc w:val="both"/>
        <w:rPr>
          <w:rFonts w:ascii="Times New Roman" w:hAnsi="Times New Roman" w:cs="Times New Roman"/>
          <w:sz w:val="24"/>
          <w:szCs w:val="24"/>
        </w:rPr>
      </w:pPr>
      <w:r w:rsidRPr="00AC358B">
        <w:rPr>
          <w:rFonts w:ascii="Times New Roman" w:hAnsi="Times New Roman" w:cs="Times New Roman"/>
          <w:sz w:val="24"/>
          <w:szCs w:val="24"/>
        </w:rPr>
        <w:t>[</w:t>
      </w:r>
      <w:r w:rsidR="005E649B" w:rsidRPr="00AC358B">
        <w:rPr>
          <w:rFonts w:ascii="Times New Roman" w:hAnsi="Times New Roman" w:cs="Times New Roman"/>
          <w:sz w:val="24"/>
          <w:szCs w:val="24"/>
        </w:rPr>
        <w:t>3</w:t>
      </w:r>
      <w:r w:rsidRPr="00AC358B">
        <w:rPr>
          <w:rFonts w:ascii="Times New Roman" w:hAnsi="Times New Roman" w:cs="Times New Roman"/>
          <w:sz w:val="24"/>
          <w:szCs w:val="24"/>
        </w:rPr>
        <w:t>]</w:t>
      </w:r>
      <w:r w:rsidR="00EC61C6" w:rsidRPr="00AC358B">
        <w:rPr>
          <w:rFonts w:ascii="Times New Roman" w:hAnsi="Times New Roman" w:cs="Times New Roman"/>
          <w:sz w:val="24"/>
          <w:szCs w:val="24"/>
        </w:rPr>
        <w:t xml:space="preserve"> Yang, J., Sun, X., Shen, J., &amp; Li, W. Effects of Thyroid Fine-Needle Aspiration Biopsy on Serum Thyroid Hormone Levels: A Systematic Review. International Journal of Endocrinology, 2019, Article ID 6212759</w:t>
      </w:r>
      <w:r w:rsidR="005E649B" w:rsidRPr="00AC358B">
        <w:rPr>
          <w:rFonts w:ascii="Times New Roman" w:hAnsi="Times New Roman" w:cs="Times New Roman"/>
          <w:sz w:val="24"/>
          <w:szCs w:val="24"/>
        </w:rPr>
        <w:t>.2019</w:t>
      </w:r>
    </w:p>
    <w:p w14:paraId="0BE3E2C1" w14:textId="1AF6FEE6" w:rsidR="00EC61C6" w:rsidRPr="00AC358B" w:rsidRDefault="00EC61C6" w:rsidP="00F23219">
      <w:pPr>
        <w:tabs>
          <w:tab w:val="left" w:pos="4080"/>
        </w:tabs>
        <w:spacing w:line="360" w:lineRule="auto"/>
        <w:jc w:val="both"/>
        <w:rPr>
          <w:rFonts w:ascii="Times New Roman" w:hAnsi="Times New Roman" w:cs="Times New Roman"/>
          <w:sz w:val="24"/>
          <w:szCs w:val="24"/>
        </w:rPr>
      </w:pPr>
      <w:r w:rsidRPr="00AC358B">
        <w:rPr>
          <w:rFonts w:ascii="Times New Roman" w:hAnsi="Times New Roman" w:cs="Times New Roman"/>
          <w:sz w:val="24"/>
          <w:szCs w:val="24"/>
        </w:rPr>
        <w:t>[</w:t>
      </w:r>
      <w:r w:rsidR="005E649B" w:rsidRPr="00AC358B">
        <w:rPr>
          <w:rFonts w:ascii="Times New Roman" w:hAnsi="Times New Roman" w:cs="Times New Roman"/>
          <w:sz w:val="24"/>
          <w:szCs w:val="24"/>
        </w:rPr>
        <w:t>4</w:t>
      </w:r>
      <w:r w:rsidRPr="00AC358B">
        <w:rPr>
          <w:rFonts w:ascii="Times New Roman" w:hAnsi="Times New Roman" w:cs="Times New Roman"/>
          <w:sz w:val="24"/>
          <w:szCs w:val="24"/>
        </w:rPr>
        <w:t>] Huh, J. Y., Park, S. Y., Cho, M. S., &amp; Bae, J. S. Effects of Thyroid Fine-Needle Aspiration Biopsy on Serum Thyroid Hormone Levels. Endocrinology and Metabolism, 29(4), 481-486</w:t>
      </w:r>
      <w:r w:rsidR="005E649B" w:rsidRPr="00AC358B">
        <w:rPr>
          <w:rFonts w:ascii="Times New Roman" w:hAnsi="Times New Roman" w:cs="Times New Roman"/>
          <w:sz w:val="24"/>
          <w:szCs w:val="24"/>
        </w:rPr>
        <w:t>.2014</w:t>
      </w:r>
    </w:p>
    <w:p w14:paraId="1A8EDB20" w14:textId="15619BEA" w:rsidR="00EC61C6" w:rsidRPr="00AC358B" w:rsidRDefault="00EC61C6" w:rsidP="00F23219">
      <w:pPr>
        <w:tabs>
          <w:tab w:val="left" w:pos="4080"/>
        </w:tabs>
        <w:spacing w:line="360" w:lineRule="auto"/>
        <w:jc w:val="both"/>
        <w:rPr>
          <w:rFonts w:ascii="Times New Roman" w:hAnsi="Times New Roman" w:cs="Times New Roman"/>
          <w:sz w:val="24"/>
          <w:szCs w:val="24"/>
        </w:rPr>
      </w:pPr>
      <w:r w:rsidRPr="00AC358B">
        <w:rPr>
          <w:rFonts w:ascii="Times New Roman" w:hAnsi="Times New Roman" w:cs="Times New Roman"/>
          <w:sz w:val="24"/>
          <w:szCs w:val="24"/>
        </w:rPr>
        <w:t>[</w:t>
      </w:r>
      <w:r w:rsidR="005E649B" w:rsidRPr="00AC358B">
        <w:rPr>
          <w:rFonts w:ascii="Times New Roman" w:hAnsi="Times New Roman" w:cs="Times New Roman"/>
          <w:sz w:val="24"/>
          <w:szCs w:val="24"/>
        </w:rPr>
        <w:t>5</w:t>
      </w:r>
      <w:r w:rsidRPr="00AC358B">
        <w:rPr>
          <w:rFonts w:ascii="Times New Roman" w:hAnsi="Times New Roman" w:cs="Times New Roman"/>
          <w:sz w:val="24"/>
          <w:szCs w:val="24"/>
        </w:rPr>
        <w:t xml:space="preserve">] </w:t>
      </w:r>
      <w:proofErr w:type="spellStart"/>
      <w:r w:rsidRPr="00AC358B">
        <w:rPr>
          <w:rFonts w:ascii="Times New Roman" w:hAnsi="Times New Roman" w:cs="Times New Roman"/>
          <w:sz w:val="24"/>
          <w:szCs w:val="24"/>
        </w:rPr>
        <w:t>Fugazzola</w:t>
      </w:r>
      <w:proofErr w:type="spellEnd"/>
      <w:r w:rsidRPr="00AC358B">
        <w:rPr>
          <w:rFonts w:ascii="Times New Roman" w:hAnsi="Times New Roman" w:cs="Times New Roman"/>
          <w:sz w:val="24"/>
          <w:szCs w:val="24"/>
        </w:rPr>
        <w:t xml:space="preserve">, L., </w:t>
      </w:r>
      <w:proofErr w:type="spellStart"/>
      <w:r w:rsidRPr="00AC358B">
        <w:rPr>
          <w:rFonts w:ascii="Times New Roman" w:hAnsi="Times New Roman" w:cs="Times New Roman"/>
          <w:sz w:val="24"/>
          <w:szCs w:val="24"/>
        </w:rPr>
        <w:t>Mannavola</w:t>
      </w:r>
      <w:proofErr w:type="spellEnd"/>
      <w:r w:rsidRPr="00AC358B">
        <w:rPr>
          <w:rFonts w:ascii="Times New Roman" w:hAnsi="Times New Roman" w:cs="Times New Roman"/>
          <w:sz w:val="24"/>
          <w:szCs w:val="24"/>
        </w:rPr>
        <w:t xml:space="preserve">, D., </w:t>
      </w:r>
      <w:proofErr w:type="spellStart"/>
      <w:r w:rsidRPr="00AC358B">
        <w:rPr>
          <w:rFonts w:ascii="Times New Roman" w:hAnsi="Times New Roman" w:cs="Times New Roman"/>
          <w:sz w:val="24"/>
          <w:szCs w:val="24"/>
        </w:rPr>
        <w:t>Cirello</w:t>
      </w:r>
      <w:proofErr w:type="spellEnd"/>
      <w:r w:rsidRPr="00AC358B">
        <w:rPr>
          <w:rFonts w:ascii="Times New Roman" w:hAnsi="Times New Roman" w:cs="Times New Roman"/>
          <w:sz w:val="24"/>
          <w:szCs w:val="24"/>
        </w:rPr>
        <w:t>, V., Beck-</w:t>
      </w:r>
      <w:proofErr w:type="spellStart"/>
      <w:r w:rsidRPr="00AC358B">
        <w:rPr>
          <w:rFonts w:ascii="Times New Roman" w:hAnsi="Times New Roman" w:cs="Times New Roman"/>
          <w:sz w:val="24"/>
          <w:szCs w:val="24"/>
        </w:rPr>
        <w:t>Peccoz</w:t>
      </w:r>
      <w:proofErr w:type="spellEnd"/>
      <w:r w:rsidRPr="00AC358B">
        <w:rPr>
          <w:rFonts w:ascii="Times New Roman" w:hAnsi="Times New Roman" w:cs="Times New Roman"/>
          <w:sz w:val="24"/>
          <w:szCs w:val="24"/>
        </w:rPr>
        <w:t xml:space="preserve">, P., &amp; </w:t>
      </w:r>
      <w:proofErr w:type="spellStart"/>
      <w:r w:rsidRPr="00AC358B">
        <w:rPr>
          <w:rFonts w:ascii="Times New Roman" w:hAnsi="Times New Roman" w:cs="Times New Roman"/>
          <w:sz w:val="24"/>
          <w:szCs w:val="24"/>
        </w:rPr>
        <w:t>Chiovato</w:t>
      </w:r>
      <w:proofErr w:type="spellEnd"/>
      <w:r w:rsidRPr="00AC358B">
        <w:rPr>
          <w:rFonts w:ascii="Times New Roman" w:hAnsi="Times New Roman" w:cs="Times New Roman"/>
          <w:sz w:val="24"/>
          <w:szCs w:val="24"/>
        </w:rPr>
        <w:t>, L. Alterations in Serum Thyroid-Related Constituents After Thyroid Fine-Needle Biopsy. Thyroid, 20(2),121-127</w:t>
      </w:r>
      <w:r w:rsidR="005E649B" w:rsidRPr="00AC358B">
        <w:rPr>
          <w:rFonts w:ascii="Times New Roman" w:hAnsi="Times New Roman" w:cs="Times New Roman"/>
          <w:sz w:val="24"/>
          <w:szCs w:val="24"/>
        </w:rPr>
        <w:t>.2010</w:t>
      </w:r>
    </w:p>
    <w:p w14:paraId="0285739C" w14:textId="2C77AD29" w:rsidR="00EC61C6" w:rsidRPr="00AC358B" w:rsidRDefault="00EC61C6" w:rsidP="00F23219">
      <w:pPr>
        <w:tabs>
          <w:tab w:val="left" w:pos="4080"/>
        </w:tabs>
        <w:spacing w:line="360" w:lineRule="auto"/>
        <w:jc w:val="both"/>
        <w:rPr>
          <w:rFonts w:ascii="Times New Roman" w:hAnsi="Times New Roman" w:cs="Times New Roman"/>
          <w:sz w:val="24"/>
          <w:szCs w:val="24"/>
        </w:rPr>
      </w:pPr>
      <w:r w:rsidRPr="00AC358B">
        <w:rPr>
          <w:rFonts w:ascii="Times New Roman" w:hAnsi="Times New Roman" w:cs="Times New Roman"/>
          <w:sz w:val="24"/>
          <w:szCs w:val="24"/>
        </w:rPr>
        <w:t>[</w:t>
      </w:r>
      <w:r w:rsidR="005E649B" w:rsidRPr="00AC358B">
        <w:rPr>
          <w:rFonts w:ascii="Times New Roman" w:hAnsi="Times New Roman" w:cs="Times New Roman"/>
          <w:sz w:val="24"/>
          <w:szCs w:val="24"/>
        </w:rPr>
        <w:t>6</w:t>
      </w:r>
      <w:r w:rsidRPr="00AC358B">
        <w:rPr>
          <w:rFonts w:ascii="Times New Roman" w:hAnsi="Times New Roman" w:cs="Times New Roman"/>
          <w:sz w:val="24"/>
          <w:szCs w:val="24"/>
        </w:rPr>
        <w:t xml:space="preserve">] </w:t>
      </w:r>
      <w:proofErr w:type="spellStart"/>
      <w:r w:rsidRPr="00AC358B">
        <w:rPr>
          <w:rFonts w:ascii="Times New Roman" w:hAnsi="Times New Roman" w:cs="Times New Roman"/>
          <w:sz w:val="24"/>
          <w:szCs w:val="24"/>
        </w:rPr>
        <w:t>Fugazzola</w:t>
      </w:r>
      <w:proofErr w:type="spellEnd"/>
      <w:r w:rsidRPr="00AC358B">
        <w:rPr>
          <w:rFonts w:ascii="Times New Roman" w:hAnsi="Times New Roman" w:cs="Times New Roman"/>
          <w:sz w:val="24"/>
          <w:szCs w:val="24"/>
        </w:rPr>
        <w:t xml:space="preserve">, L., </w:t>
      </w:r>
      <w:proofErr w:type="spellStart"/>
      <w:r w:rsidRPr="00AC358B">
        <w:rPr>
          <w:rFonts w:ascii="Times New Roman" w:hAnsi="Times New Roman" w:cs="Times New Roman"/>
          <w:sz w:val="24"/>
          <w:szCs w:val="24"/>
        </w:rPr>
        <w:t>Mannavola</w:t>
      </w:r>
      <w:proofErr w:type="spellEnd"/>
      <w:r w:rsidRPr="00AC358B">
        <w:rPr>
          <w:rFonts w:ascii="Times New Roman" w:hAnsi="Times New Roman" w:cs="Times New Roman"/>
          <w:sz w:val="24"/>
          <w:szCs w:val="24"/>
        </w:rPr>
        <w:t xml:space="preserve">, D., </w:t>
      </w:r>
      <w:proofErr w:type="spellStart"/>
      <w:r w:rsidRPr="00AC358B">
        <w:rPr>
          <w:rFonts w:ascii="Times New Roman" w:hAnsi="Times New Roman" w:cs="Times New Roman"/>
          <w:sz w:val="24"/>
          <w:szCs w:val="24"/>
        </w:rPr>
        <w:t>Cirello</w:t>
      </w:r>
      <w:proofErr w:type="spellEnd"/>
      <w:r w:rsidRPr="00AC358B">
        <w:rPr>
          <w:rFonts w:ascii="Times New Roman" w:hAnsi="Times New Roman" w:cs="Times New Roman"/>
          <w:sz w:val="24"/>
          <w:szCs w:val="24"/>
        </w:rPr>
        <w:t>, V., Beck-</w:t>
      </w:r>
      <w:proofErr w:type="spellStart"/>
      <w:r w:rsidRPr="00AC358B">
        <w:rPr>
          <w:rFonts w:ascii="Times New Roman" w:hAnsi="Times New Roman" w:cs="Times New Roman"/>
          <w:sz w:val="24"/>
          <w:szCs w:val="24"/>
        </w:rPr>
        <w:t>Peccoz</w:t>
      </w:r>
      <w:proofErr w:type="spellEnd"/>
      <w:r w:rsidRPr="00AC358B">
        <w:rPr>
          <w:rFonts w:ascii="Times New Roman" w:hAnsi="Times New Roman" w:cs="Times New Roman"/>
          <w:sz w:val="24"/>
          <w:szCs w:val="24"/>
        </w:rPr>
        <w:t xml:space="preserve">, P., &amp; </w:t>
      </w:r>
      <w:proofErr w:type="spellStart"/>
      <w:r w:rsidRPr="00AC358B">
        <w:rPr>
          <w:rFonts w:ascii="Times New Roman" w:hAnsi="Times New Roman" w:cs="Times New Roman"/>
          <w:sz w:val="24"/>
          <w:szCs w:val="24"/>
        </w:rPr>
        <w:t>Chiovato</w:t>
      </w:r>
      <w:proofErr w:type="spellEnd"/>
      <w:r w:rsidRPr="00AC358B">
        <w:rPr>
          <w:rFonts w:ascii="Times New Roman" w:hAnsi="Times New Roman" w:cs="Times New Roman"/>
          <w:sz w:val="24"/>
          <w:szCs w:val="24"/>
        </w:rPr>
        <w:t xml:space="preserve">, L. Alterations in Serum Thyroid-Related Constituents After Thyroid Fine-Needle Biopsy. Thyroid, 20(2), 197-203. </w:t>
      </w:r>
      <w:r w:rsidR="005E649B" w:rsidRPr="00AC358B">
        <w:rPr>
          <w:rFonts w:ascii="Times New Roman" w:hAnsi="Times New Roman" w:cs="Times New Roman"/>
          <w:sz w:val="24"/>
          <w:szCs w:val="24"/>
        </w:rPr>
        <w:t>2010</w:t>
      </w:r>
    </w:p>
    <w:p w14:paraId="42B857DD" w14:textId="5320336C" w:rsidR="005E649B" w:rsidRPr="00AC358B" w:rsidRDefault="005E649B" w:rsidP="00F23219">
      <w:pPr>
        <w:tabs>
          <w:tab w:val="left" w:pos="4080"/>
        </w:tabs>
        <w:spacing w:line="360" w:lineRule="auto"/>
        <w:jc w:val="both"/>
        <w:rPr>
          <w:rFonts w:ascii="Times New Roman" w:hAnsi="Times New Roman" w:cs="Times New Roman"/>
          <w:sz w:val="24"/>
          <w:szCs w:val="24"/>
        </w:rPr>
      </w:pPr>
      <w:r w:rsidRPr="00AC358B">
        <w:rPr>
          <w:rFonts w:ascii="Times New Roman" w:hAnsi="Times New Roman" w:cs="Times New Roman"/>
          <w:sz w:val="24"/>
          <w:szCs w:val="24"/>
        </w:rPr>
        <w:t xml:space="preserve">[7] Lily L. </w:t>
      </w:r>
      <w:proofErr w:type="spellStart"/>
      <w:r w:rsidRPr="00AC358B">
        <w:rPr>
          <w:rFonts w:ascii="Times New Roman" w:hAnsi="Times New Roman" w:cs="Times New Roman"/>
          <w:sz w:val="24"/>
          <w:szCs w:val="24"/>
        </w:rPr>
        <w:t>Somwaru</w:t>
      </w:r>
      <w:proofErr w:type="spellEnd"/>
      <w:r w:rsidRPr="00AC358B">
        <w:rPr>
          <w:rFonts w:ascii="Times New Roman" w:hAnsi="Times New Roman" w:cs="Times New Roman"/>
          <w:sz w:val="24"/>
          <w:szCs w:val="24"/>
        </w:rPr>
        <w:t xml:space="preserve">, Alice M. Arnold, Neha Joshi, Linda P. Fried, Anne R. </w:t>
      </w:r>
      <w:proofErr w:type="spellStart"/>
      <w:r w:rsidRPr="00AC358B">
        <w:rPr>
          <w:rFonts w:ascii="Times New Roman" w:hAnsi="Times New Roman" w:cs="Times New Roman"/>
          <w:sz w:val="24"/>
          <w:szCs w:val="24"/>
        </w:rPr>
        <w:t>Cappola</w:t>
      </w:r>
      <w:proofErr w:type="spellEnd"/>
      <w:r w:rsidRPr="00AC358B">
        <w:rPr>
          <w:rFonts w:ascii="Times New Roman" w:hAnsi="Times New Roman" w:cs="Times New Roman"/>
          <w:sz w:val="24"/>
          <w:szCs w:val="24"/>
        </w:rPr>
        <w:t>, Association of Subclinical Thyroid Disease with Cardiovascular Diseases and Mortality in the Elderly Clinical Endocrinology and Metabolism (JCEM) in, Volume 94, Issue 4, 2</w:t>
      </w:r>
      <w:bookmarkStart w:id="7" w:name="_GoBack"/>
      <w:bookmarkEnd w:id="7"/>
      <w:r w:rsidRPr="00AC358B">
        <w:rPr>
          <w:rFonts w:ascii="Times New Roman" w:hAnsi="Times New Roman" w:cs="Times New Roman"/>
          <w:sz w:val="24"/>
          <w:szCs w:val="24"/>
        </w:rPr>
        <w:t>009, Pages 1342–1348.2009</w:t>
      </w:r>
    </w:p>
    <w:bookmarkEnd w:id="6"/>
    <w:p w14:paraId="28493BB5" w14:textId="2968363F" w:rsidR="005E649B" w:rsidRPr="00F675FE" w:rsidRDefault="005E649B" w:rsidP="00F675FE">
      <w:pPr>
        <w:tabs>
          <w:tab w:val="left" w:pos="4080"/>
        </w:tabs>
        <w:spacing w:line="360" w:lineRule="auto"/>
        <w:rPr>
          <w:rFonts w:ascii="Times New Roman" w:hAnsi="Times New Roman" w:cs="Times New Roman"/>
          <w:b/>
          <w:sz w:val="40"/>
          <w:szCs w:val="40"/>
        </w:rPr>
      </w:pPr>
    </w:p>
    <w:sectPr w:rsidR="005E649B" w:rsidRPr="00F675FE" w:rsidSect="00E55D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675F"/>
    <w:multiLevelType w:val="hybridMultilevel"/>
    <w:tmpl w:val="945C26C8"/>
    <w:lvl w:ilvl="0" w:tplc="D6A87E0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392FDE"/>
    <w:multiLevelType w:val="hybridMultilevel"/>
    <w:tmpl w:val="0B669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8B32CC"/>
    <w:multiLevelType w:val="hybridMultilevel"/>
    <w:tmpl w:val="DE8A1630"/>
    <w:lvl w:ilvl="0" w:tplc="9ECC8236">
      <w:start w:val="1"/>
      <w:numFmt w:val="bullet"/>
      <w:lvlText w:val="•"/>
      <w:lvlJc w:val="left"/>
      <w:pPr>
        <w:tabs>
          <w:tab w:val="num" w:pos="720"/>
        </w:tabs>
        <w:ind w:left="720" w:hanging="360"/>
      </w:pPr>
      <w:rPr>
        <w:rFonts w:ascii="Arial" w:hAnsi="Arial" w:hint="default"/>
      </w:rPr>
    </w:lvl>
    <w:lvl w:ilvl="1" w:tplc="B9DA5FD2" w:tentative="1">
      <w:start w:val="1"/>
      <w:numFmt w:val="bullet"/>
      <w:lvlText w:val="•"/>
      <w:lvlJc w:val="left"/>
      <w:pPr>
        <w:tabs>
          <w:tab w:val="num" w:pos="1440"/>
        </w:tabs>
        <w:ind w:left="1440" w:hanging="360"/>
      </w:pPr>
      <w:rPr>
        <w:rFonts w:ascii="Arial" w:hAnsi="Arial" w:hint="default"/>
      </w:rPr>
    </w:lvl>
    <w:lvl w:ilvl="2" w:tplc="6AB06CF6" w:tentative="1">
      <w:start w:val="1"/>
      <w:numFmt w:val="bullet"/>
      <w:lvlText w:val="•"/>
      <w:lvlJc w:val="left"/>
      <w:pPr>
        <w:tabs>
          <w:tab w:val="num" w:pos="2160"/>
        </w:tabs>
        <w:ind w:left="2160" w:hanging="360"/>
      </w:pPr>
      <w:rPr>
        <w:rFonts w:ascii="Arial" w:hAnsi="Arial" w:hint="default"/>
      </w:rPr>
    </w:lvl>
    <w:lvl w:ilvl="3" w:tplc="760AE45C" w:tentative="1">
      <w:start w:val="1"/>
      <w:numFmt w:val="bullet"/>
      <w:lvlText w:val="•"/>
      <w:lvlJc w:val="left"/>
      <w:pPr>
        <w:tabs>
          <w:tab w:val="num" w:pos="2880"/>
        </w:tabs>
        <w:ind w:left="2880" w:hanging="360"/>
      </w:pPr>
      <w:rPr>
        <w:rFonts w:ascii="Arial" w:hAnsi="Arial" w:hint="default"/>
      </w:rPr>
    </w:lvl>
    <w:lvl w:ilvl="4" w:tplc="4B36EE6C" w:tentative="1">
      <w:start w:val="1"/>
      <w:numFmt w:val="bullet"/>
      <w:lvlText w:val="•"/>
      <w:lvlJc w:val="left"/>
      <w:pPr>
        <w:tabs>
          <w:tab w:val="num" w:pos="3600"/>
        </w:tabs>
        <w:ind w:left="3600" w:hanging="360"/>
      </w:pPr>
      <w:rPr>
        <w:rFonts w:ascii="Arial" w:hAnsi="Arial" w:hint="default"/>
      </w:rPr>
    </w:lvl>
    <w:lvl w:ilvl="5" w:tplc="6E6488E2" w:tentative="1">
      <w:start w:val="1"/>
      <w:numFmt w:val="bullet"/>
      <w:lvlText w:val="•"/>
      <w:lvlJc w:val="left"/>
      <w:pPr>
        <w:tabs>
          <w:tab w:val="num" w:pos="4320"/>
        </w:tabs>
        <w:ind w:left="4320" w:hanging="360"/>
      </w:pPr>
      <w:rPr>
        <w:rFonts w:ascii="Arial" w:hAnsi="Arial" w:hint="default"/>
      </w:rPr>
    </w:lvl>
    <w:lvl w:ilvl="6" w:tplc="C1E02A16" w:tentative="1">
      <w:start w:val="1"/>
      <w:numFmt w:val="bullet"/>
      <w:lvlText w:val="•"/>
      <w:lvlJc w:val="left"/>
      <w:pPr>
        <w:tabs>
          <w:tab w:val="num" w:pos="5040"/>
        </w:tabs>
        <w:ind w:left="5040" w:hanging="360"/>
      </w:pPr>
      <w:rPr>
        <w:rFonts w:ascii="Arial" w:hAnsi="Arial" w:hint="default"/>
      </w:rPr>
    </w:lvl>
    <w:lvl w:ilvl="7" w:tplc="D6F0509A" w:tentative="1">
      <w:start w:val="1"/>
      <w:numFmt w:val="bullet"/>
      <w:lvlText w:val="•"/>
      <w:lvlJc w:val="left"/>
      <w:pPr>
        <w:tabs>
          <w:tab w:val="num" w:pos="5760"/>
        </w:tabs>
        <w:ind w:left="5760" w:hanging="360"/>
      </w:pPr>
      <w:rPr>
        <w:rFonts w:ascii="Arial" w:hAnsi="Arial" w:hint="default"/>
      </w:rPr>
    </w:lvl>
    <w:lvl w:ilvl="8" w:tplc="88B066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5F0F97"/>
    <w:multiLevelType w:val="hybridMultilevel"/>
    <w:tmpl w:val="DCEC0130"/>
    <w:lvl w:ilvl="0" w:tplc="D6A87E0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CE3EC6"/>
    <w:multiLevelType w:val="multilevel"/>
    <w:tmpl w:val="288CF94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EC58D4"/>
    <w:multiLevelType w:val="hybridMultilevel"/>
    <w:tmpl w:val="164480AC"/>
    <w:lvl w:ilvl="0" w:tplc="D6A87E0E">
      <w:start w:val="1"/>
      <w:numFmt w:val="bullet"/>
      <w:lvlText w:val="•"/>
      <w:lvlJc w:val="left"/>
      <w:pPr>
        <w:tabs>
          <w:tab w:val="num" w:pos="720"/>
        </w:tabs>
        <w:ind w:left="720" w:hanging="360"/>
      </w:pPr>
      <w:rPr>
        <w:rFonts w:ascii="Arial" w:hAnsi="Arial" w:hint="default"/>
      </w:rPr>
    </w:lvl>
    <w:lvl w:ilvl="1" w:tplc="80640F80" w:tentative="1">
      <w:start w:val="1"/>
      <w:numFmt w:val="bullet"/>
      <w:lvlText w:val="•"/>
      <w:lvlJc w:val="left"/>
      <w:pPr>
        <w:tabs>
          <w:tab w:val="num" w:pos="1440"/>
        </w:tabs>
        <w:ind w:left="1440" w:hanging="360"/>
      </w:pPr>
      <w:rPr>
        <w:rFonts w:ascii="Arial" w:hAnsi="Arial" w:hint="default"/>
      </w:rPr>
    </w:lvl>
    <w:lvl w:ilvl="2" w:tplc="1D86F122" w:tentative="1">
      <w:start w:val="1"/>
      <w:numFmt w:val="bullet"/>
      <w:lvlText w:val="•"/>
      <w:lvlJc w:val="left"/>
      <w:pPr>
        <w:tabs>
          <w:tab w:val="num" w:pos="2160"/>
        </w:tabs>
        <w:ind w:left="2160" w:hanging="360"/>
      </w:pPr>
      <w:rPr>
        <w:rFonts w:ascii="Arial" w:hAnsi="Arial" w:hint="default"/>
      </w:rPr>
    </w:lvl>
    <w:lvl w:ilvl="3" w:tplc="51EEAE16" w:tentative="1">
      <w:start w:val="1"/>
      <w:numFmt w:val="bullet"/>
      <w:lvlText w:val="•"/>
      <w:lvlJc w:val="left"/>
      <w:pPr>
        <w:tabs>
          <w:tab w:val="num" w:pos="2880"/>
        </w:tabs>
        <w:ind w:left="2880" w:hanging="360"/>
      </w:pPr>
      <w:rPr>
        <w:rFonts w:ascii="Arial" w:hAnsi="Arial" w:hint="default"/>
      </w:rPr>
    </w:lvl>
    <w:lvl w:ilvl="4" w:tplc="EF8A12CA" w:tentative="1">
      <w:start w:val="1"/>
      <w:numFmt w:val="bullet"/>
      <w:lvlText w:val="•"/>
      <w:lvlJc w:val="left"/>
      <w:pPr>
        <w:tabs>
          <w:tab w:val="num" w:pos="3600"/>
        </w:tabs>
        <w:ind w:left="3600" w:hanging="360"/>
      </w:pPr>
      <w:rPr>
        <w:rFonts w:ascii="Arial" w:hAnsi="Arial" w:hint="default"/>
      </w:rPr>
    </w:lvl>
    <w:lvl w:ilvl="5" w:tplc="1BB2D250" w:tentative="1">
      <w:start w:val="1"/>
      <w:numFmt w:val="bullet"/>
      <w:lvlText w:val="•"/>
      <w:lvlJc w:val="left"/>
      <w:pPr>
        <w:tabs>
          <w:tab w:val="num" w:pos="4320"/>
        </w:tabs>
        <w:ind w:left="4320" w:hanging="360"/>
      </w:pPr>
      <w:rPr>
        <w:rFonts w:ascii="Arial" w:hAnsi="Arial" w:hint="default"/>
      </w:rPr>
    </w:lvl>
    <w:lvl w:ilvl="6" w:tplc="F9E4573C" w:tentative="1">
      <w:start w:val="1"/>
      <w:numFmt w:val="bullet"/>
      <w:lvlText w:val="•"/>
      <w:lvlJc w:val="left"/>
      <w:pPr>
        <w:tabs>
          <w:tab w:val="num" w:pos="5040"/>
        </w:tabs>
        <w:ind w:left="5040" w:hanging="360"/>
      </w:pPr>
      <w:rPr>
        <w:rFonts w:ascii="Arial" w:hAnsi="Arial" w:hint="default"/>
      </w:rPr>
    </w:lvl>
    <w:lvl w:ilvl="7" w:tplc="03BEF43C" w:tentative="1">
      <w:start w:val="1"/>
      <w:numFmt w:val="bullet"/>
      <w:lvlText w:val="•"/>
      <w:lvlJc w:val="left"/>
      <w:pPr>
        <w:tabs>
          <w:tab w:val="num" w:pos="5760"/>
        </w:tabs>
        <w:ind w:left="5760" w:hanging="360"/>
      </w:pPr>
      <w:rPr>
        <w:rFonts w:ascii="Arial" w:hAnsi="Arial" w:hint="default"/>
      </w:rPr>
    </w:lvl>
    <w:lvl w:ilvl="8" w:tplc="6CF8ED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366599"/>
    <w:multiLevelType w:val="multilevel"/>
    <w:tmpl w:val="D9C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E7DC7"/>
    <w:multiLevelType w:val="multilevel"/>
    <w:tmpl w:val="132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D7634B"/>
    <w:multiLevelType w:val="multilevel"/>
    <w:tmpl w:val="01D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FE6FE6"/>
    <w:multiLevelType w:val="hybridMultilevel"/>
    <w:tmpl w:val="2F6C9E8C"/>
    <w:lvl w:ilvl="0" w:tplc="D6A87E0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8E68CA"/>
    <w:multiLevelType w:val="multilevel"/>
    <w:tmpl w:val="A22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4E1113"/>
    <w:multiLevelType w:val="multilevel"/>
    <w:tmpl w:val="685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7"/>
  </w:num>
  <w:num w:numId="4">
    <w:abstractNumId w:val="8"/>
  </w:num>
  <w:num w:numId="5">
    <w:abstractNumId w:val="10"/>
  </w:num>
  <w:num w:numId="6">
    <w:abstractNumId w:val="4"/>
  </w:num>
  <w:num w:numId="7">
    <w:abstractNumId w:val="5"/>
  </w:num>
  <w:num w:numId="8">
    <w:abstractNumId w:val="1"/>
  </w:num>
  <w:num w:numId="9">
    <w:abstractNumId w:val="2"/>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C5"/>
    <w:rsid w:val="00053EEA"/>
    <w:rsid w:val="00077349"/>
    <w:rsid w:val="000944BD"/>
    <w:rsid w:val="000F271E"/>
    <w:rsid w:val="001007C7"/>
    <w:rsid w:val="00136343"/>
    <w:rsid w:val="0015547E"/>
    <w:rsid w:val="00163D83"/>
    <w:rsid w:val="001656DC"/>
    <w:rsid w:val="001A494D"/>
    <w:rsid w:val="001A57D3"/>
    <w:rsid w:val="00277F0D"/>
    <w:rsid w:val="002B166C"/>
    <w:rsid w:val="002C092B"/>
    <w:rsid w:val="002E63F2"/>
    <w:rsid w:val="00303806"/>
    <w:rsid w:val="00343748"/>
    <w:rsid w:val="003A06CB"/>
    <w:rsid w:val="003C27CA"/>
    <w:rsid w:val="003C6C0B"/>
    <w:rsid w:val="003E7A0A"/>
    <w:rsid w:val="00403D25"/>
    <w:rsid w:val="004735E6"/>
    <w:rsid w:val="00495363"/>
    <w:rsid w:val="004E489D"/>
    <w:rsid w:val="00572B82"/>
    <w:rsid w:val="005A2769"/>
    <w:rsid w:val="005A6559"/>
    <w:rsid w:val="005B6156"/>
    <w:rsid w:val="005E649B"/>
    <w:rsid w:val="005F5ABF"/>
    <w:rsid w:val="006270FD"/>
    <w:rsid w:val="00647188"/>
    <w:rsid w:val="0065328F"/>
    <w:rsid w:val="006B0419"/>
    <w:rsid w:val="006B2EC8"/>
    <w:rsid w:val="006E14C6"/>
    <w:rsid w:val="006E7996"/>
    <w:rsid w:val="00720E90"/>
    <w:rsid w:val="007234A4"/>
    <w:rsid w:val="007458C8"/>
    <w:rsid w:val="00764DDE"/>
    <w:rsid w:val="0078113B"/>
    <w:rsid w:val="007E480D"/>
    <w:rsid w:val="00830B4A"/>
    <w:rsid w:val="00912A75"/>
    <w:rsid w:val="00930824"/>
    <w:rsid w:val="00935465"/>
    <w:rsid w:val="009474D5"/>
    <w:rsid w:val="00963625"/>
    <w:rsid w:val="009801E8"/>
    <w:rsid w:val="00A65452"/>
    <w:rsid w:val="00A9490A"/>
    <w:rsid w:val="00AA1825"/>
    <w:rsid w:val="00AC358B"/>
    <w:rsid w:val="00AD75CC"/>
    <w:rsid w:val="00AE68FF"/>
    <w:rsid w:val="00BF435A"/>
    <w:rsid w:val="00C1576A"/>
    <w:rsid w:val="00C427C2"/>
    <w:rsid w:val="00C54F35"/>
    <w:rsid w:val="00C870AE"/>
    <w:rsid w:val="00CD60B6"/>
    <w:rsid w:val="00CF1C02"/>
    <w:rsid w:val="00CF6585"/>
    <w:rsid w:val="00D644C5"/>
    <w:rsid w:val="00D73C4D"/>
    <w:rsid w:val="00D82C9C"/>
    <w:rsid w:val="00D8659A"/>
    <w:rsid w:val="00DB4938"/>
    <w:rsid w:val="00DB6DE8"/>
    <w:rsid w:val="00E01BE6"/>
    <w:rsid w:val="00E0479C"/>
    <w:rsid w:val="00E530B3"/>
    <w:rsid w:val="00E55DF2"/>
    <w:rsid w:val="00E7235F"/>
    <w:rsid w:val="00EC47E7"/>
    <w:rsid w:val="00EC61C6"/>
    <w:rsid w:val="00EE13B4"/>
    <w:rsid w:val="00EF407F"/>
    <w:rsid w:val="00F17D07"/>
    <w:rsid w:val="00F23219"/>
    <w:rsid w:val="00F353EE"/>
    <w:rsid w:val="00F675FE"/>
    <w:rsid w:val="00F80185"/>
    <w:rsid w:val="00FA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1E04C"/>
  <w15:chartTrackingRefBased/>
  <w15:docId w15:val="{683B6156-A998-404A-954C-E34253DA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44C5"/>
    <w:pPr>
      <w:autoSpaceDE w:val="0"/>
      <w:autoSpaceDN w:val="0"/>
      <w:adjustRightInd w:val="0"/>
      <w:spacing w:after="0" w:line="240" w:lineRule="auto"/>
    </w:pPr>
    <w:rPr>
      <w:rFonts w:ascii="Book Antiqua" w:hAnsi="Book Antiqua" w:cs="Book Antiqua"/>
      <w:color w:val="000000"/>
      <w:sz w:val="24"/>
      <w:szCs w:val="24"/>
    </w:rPr>
  </w:style>
  <w:style w:type="table" w:styleId="TableGrid">
    <w:name w:val="Table Grid"/>
    <w:basedOn w:val="TableNormal"/>
    <w:uiPriority w:val="39"/>
    <w:rsid w:val="00D64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452"/>
    <w:rPr>
      <w:rFonts w:ascii="Segoe UI" w:hAnsi="Segoe UI" w:cs="Segoe UI"/>
      <w:sz w:val="18"/>
      <w:szCs w:val="18"/>
    </w:rPr>
  </w:style>
  <w:style w:type="paragraph" w:styleId="ListParagraph">
    <w:name w:val="List Paragraph"/>
    <w:basedOn w:val="Normal"/>
    <w:uiPriority w:val="34"/>
    <w:qFormat/>
    <w:rsid w:val="007234A4"/>
    <w:pPr>
      <w:ind w:left="720"/>
      <w:contextualSpacing/>
    </w:pPr>
  </w:style>
  <w:style w:type="character" w:styleId="Hyperlink">
    <w:name w:val="Hyperlink"/>
    <w:basedOn w:val="DefaultParagraphFont"/>
    <w:uiPriority w:val="99"/>
    <w:unhideWhenUsed/>
    <w:rsid w:val="00F675FE"/>
    <w:rPr>
      <w:color w:val="0563C1" w:themeColor="hyperlink"/>
      <w:u w:val="single"/>
    </w:rPr>
  </w:style>
  <w:style w:type="paragraph" w:styleId="NormalWeb">
    <w:name w:val="Normal (Web)"/>
    <w:basedOn w:val="Normal"/>
    <w:uiPriority w:val="99"/>
    <w:semiHidden/>
    <w:unhideWhenUsed/>
    <w:rsid w:val="00CF65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54F35"/>
    <w:rPr>
      <w:i/>
      <w:iCs/>
    </w:rPr>
  </w:style>
  <w:style w:type="character" w:styleId="Strong">
    <w:name w:val="Strong"/>
    <w:basedOn w:val="DefaultParagraphFont"/>
    <w:uiPriority w:val="22"/>
    <w:qFormat/>
    <w:rsid w:val="00F17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9917">
      <w:bodyDiv w:val="1"/>
      <w:marLeft w:val="0"/>
      <w:marRight w:val="0"/>
      <w:marTop w:val="0"/>
      <w:marBottom w:val="0"/>
      <w:divBdr>
        <w:top w:val="none" w:sz="0" w:space="0" w:color="auto"/>
        <w:left w:val="none" w:sz="0" w:space="0" w:color="auto"/>
        <w:bottom w:val="none" w:sz="0" w:space="0" w:color="auto"/>
        <w:right w:val="none" w:sz="0" w:space="0" w:color="auto"/>
      </w:divBdr>
    </w:div>
    <w:div w:id="56515025">
      <w:bodyDiv w:val="1"/>
      <w:marLeft w:val="0"/>
      <w:marRight w:val="0"/>
      <w:marTop w:val="0"/>
      <w:marBottom w:val="0"/>
      <w:divBdr>
        <w:top w:val="none" w:sz="0" w:space="0" w:color="auto"/>
        <w:left w:val="none" w:sz="0" w:space="0" w:color="auto"/>
        <w:bottom w:val="none" w:sz="0" w:space="0" w:color="auto"/>
        <w:right w:val="none" w:sz="0" w:space="0" w:color="auto"/>
      </w:divBdr>
    </w:div>
    <w:div w:id="118377654">
      <w:bodyDiv w:val="1"/>
      <w:marLeft w:val="0"/>
      <w:marRight w:val="0"/>
      <w:marTop w:val="0"/>
      <w:marBottom w:val="0"/>
      <w:divBdr>
        <w:top w:val="none" w:sz="0" w:space="0" w:color="auto"/>
        <w:left w:val="none" w:sz="0" w:space="0" w:color="auto"/>
        <w:bottom w:val="none" w:sz="0" w:space="0" w:color="auto"/>
        <w:right w:val="none" w:sz="0" w:space="0" w:color="auto"/>
      </w:divBdr>
    </w:div>
    <w:div w:id="146211992">
      <w:bodyDiv w:val="1"/>
      <w:marLeft w:val="0"/>
      <w:marRight w:val="0"/>
      <w:marTop w:val="0"/>
      <w:marBottom w:val="0"/>
      <w:divBdr>
        <w:top w:val="none" w:sz="0" w:space="0" w:color="auto"/>
        <w:left w:val="none" w:sz="0" w:space="0" w:color="auto"/>
        <w:bottom w:val="none" w:sz="0" w:space="0" w:color="auto"/>
        <w:right w:val="none" w:sz="0" w:space="0" w:color="auto"/>
      </w:divBdr>
    </w:div>
    <w:div w:id="153423244">
      <w:bodyDiv w:val="1"/>
      <w:marLeft w:val="0"/>
      <w:marRight w:val="0"/>
      <w:marTop w:val="0"/>
      <w:marBottom w:val="0"/>
      <w:divBdr>
        <w:top w:val="none" w:sz="0" w:space="0" w:color="auto"/>
        <w:left w:val="none" w:sz="0" w:space="0" w:color="auto"/>
        <w:bottom w:val="none" w:sz="0" w:space="0" w:color="auto"/>
        <w:right w:val="none" w:sz="0" w:space="0" w:color="auto"/>
      </w:divBdr>
    </w:div>
    <w:div w:id="153960993">
      <w:bodyDiv w:val="1"/>
      <w:marLeft w:val="0"/>
      <w:marRight w:val="0"/>
      <w:marTop w:val="0"/>
      <w:marBottom w:val="0"/>
      <w:divBdr>
        <w:top w:val="none" w:sz="0" w:space="0" w:color="auto"/>
        <w:left w:val="none" w:sz="0" w:space="0" w:color="auto"/>
        <w:bottom w:val="none" w:sz="0" w:space="0" w:color="auto"/>
        <w:right w:val="none" w:sz="0" w:space="0" w:color="auto"/>
      </w:divBdr>
    </w:div>
    <w:div w:id="168713876">
      <w:bodyDiv w:val="1"/>
      <w:marLeft w:val="0"/>
      <w:marRight w:val="0"/>
      <w:marTop w:val="0"/>
      <w:marBottom w:val="0"/>
      <w:divBdr>
        <w:top w:val="none" w:sz="0" w:space="0" w:color="auto"/>
        <w:left w:val="none" w:sz="0" w:space="0" w:color="auto"/>
        <w:bottom w:val="none" w:sz="0" w:space="0" w:color="auto"/>
        <w:right w:val="none" w:sz="0" w:space="0" w:color="auto"/>
      </w:divBdr>
    </w:div>
    <w:div w:id="170027185">
      <w:bodyDiv w:val="1"/>
      <w:marLeft w:val="0"/>
      <w:marRight w:val="0"/>
      <w:marTop w:val="0"/>
      <w:marBottom w:val="0"/>
      <w:divBdr>
        <w:top w:val="none" w:sz="0" w:space="0" w:color="auto"/>
        <w:left w:val="none" w:sz="0" w:space="0" w:color="auto"/>
        <w:bottom w:val="none" w:sz="0" w:space="0" w:color="auto"/>
        <w:right w:val="none" w:sz="0" w:space="0" w:color="auto"/>
      </w:divBdr>
    </w:div>
    <w:div w:id="192350685">
      <w:bodyDiv w:val="1"/>
      <w:marLeft w:val="0"/>
      <w:marRight w:val="0"/>
      <w:marTop w:val="0"/>
      <w:marBottom w:val="0"/>
      <w:divBdr>
        <w:top w:val="none" w:sz="0" w:space="0" w:color="auto"/>
        <w:left w:val="none" w:sz="0" w:space="0" w:color="auto"/>
        <w:bottom w:val="none" w:sz="0" w:space="0" w:color="auto"/>
        <w:right w:val="none" w:sz="0" w:space="0" w:color="auto"/>
      </w:divBdr>
    </w:div>
    <w:div w:id="199439770">
      <w:bodyDiv w:val="1"/>
      <w:marLeft w:val="0"/>
      <w:marRight w:val="0"/>
      <w:marTop w:val="0"/>
      <w:marBottom w:val="0"/>
      <w:divBdr>
        <w:top w:val="none" w:sz="0" w:space="0" w:color="auto"/>
        <w:left w:val="none" w:sz="0" w:space="0" w:color="auto"/>
        <w:bottom w:val="none" w:sz="0" w:space="0" w:color="auto"/>
        <w:right w:val="none" w:sz="0" w:space="0" w:color="auto"/>
      </w:divBdr>
    </w:div>
    <w:div w:id="221448813">
      <w:bodyDiv w:val="1"/>
      <w:marLeft w:val="0"/>
      <w:marRight w:val="0"/>
      <w:marTop w:val="0"/>
      <w:marBottom w:val="0"/>
      <w:divBdr>
        <w:top w:val="none" w:sz="0" w:space="0" w:color="auto"/>
        <w:left w:val="none" w:sz="0" w:space="0" w:color="auto"/>
        <w:bottom w:val="none" w:sz="0" w:space="0" w:color="auto"/>
        <w:right w:val="none" w:sz="0" w:space="0" w:color="auto"/>
      </w:divBdr>
    </w:div>
    <w:div w:id="228344511">
      <w:bodyDiv w:val="1"/>
      <w:marLeft w:val="0"/>
      <w:marRight w:val="0"/>
      <w:marTop w:val="0"/>
      <w:marBottom w:val="0"/>
      <w:divBdr>
        <w:top w:val="none" w:sz="0" w:space="0" w:color="auto"/>
        <w:left w:val="none" w:sz="0" w:space="0" w:color="auto"/>
        <w:bottom w:val="none" w:sz="0" w:space="0" w:color="auto"/>
        <w:right w:val="none" w:sz="0" w:space="0" w:color="auto"/>
      </w:divBdr>
    </w:div>
    <w:div w:id="235671124">
      <w:bodyDiv w:val="1"/>
      <w:marLeft w:val="0"/>
      <w:marRight w:val="0"/>
      <w:marTop w:val="0"/>
      <w:marBottom w:val="0"/>
      <w:divBdr>
        <w:top w:val="none" w:sz="0" w:space="0" w:color="auto"/>
        <w:left w:val="none" w:sz="0" w:space="0" w:color="auto"/>
        <w:bottom w:val="none" w:sz="0" w:space="0" w:color="auto"/>
        <w:right w:val="none" w:sz="0" w:space="0" w:color="auto"/>
      </w:divBdr>
    </w:div>
    <w:div w:id="268515054">
      <w:bodyDiv w:val="1"/>
      <w:marLeft w:val="0"/>
      <w:marRight w:val="0"/>
      <w:marTop w:val="0"/>
      <w:marBottom w:val="0"/>
      <w:divBdr>
        <w:top w:val="none" w:sz="0" w:space="0" w:color="auto"/>
        <w:left w:val="none" w:sz="0" w:space="0" w:color="auto"/>
        <w:bottom w:val="none" w:sz="0" w:space="0" w:color="auto"/>
        <w:right w:val="none" w:sz="0" w:space="0" w:color="auto"/>
      </w:divBdr>
    </w:div>
    <w:div w:id="319505109">
      <w:bodyDiv w:val="1"/>
      <w:marLeft w:val="0"/>
      <w:marRight w:val="0"/>
      <w:marTop w:val="0"/>
      <w:marBottom w:val="0"/>
      <w:divBdr>
        <w:top w:val="none" w:sz="0" w:space="0" w:color="auto"/>
        <w:left w:val="none" w:sz="0" w:space="0" w:color="auto"/>
        <w:bottom w:val="none" w:sz="0" w:space="0" w:color="auto"/>
        <w:right w:val="none" w:sz="0" w:space="0" w:color="auto"/>
      </w:divBdr>
    </w:div>
    <w:div w:id="326901918">
      <w:bodyDiv w:val="1"/>
      <w:marLeft w:val="0"/>
      <w:marRight w:val="0"/>
      <w:marTop w:val="0"/>
      <w:marBottom w:val="0"/>
      <w:divBdr>
        <w:top w:val="none" w:sz="0" w:space="0" w:color="auto"/>
        <w:left w:val="none" w:sz="0" w:space="0" w:color="auto"/>
        <w:bottom w:val="none" w:sz="0" w:space="0" w:color="auto"/>
        <w:right w:val="none" w:sz="0" w:space="0" w:color="auto"/>
      </w:divBdr>
    </w:div>
    <w:div w:id="364991576">
      <w:bodyDiv w:val="1"/>
      <w:marLeft w:val="0"/>
      <w:marRight w:val="0"/>
      <w:marTop w:val="0"/>
      <w:marBottom w:val="0"/>
      <w:divBdr>
        <w:top w:val="none" w:sz="0" w:space="0" w:color="auto"/>
        <w:left w:val="none" w:sz="0" w:space="0" w:color="auto"/>
        <w:bottom w:val="none" w:sz="0" w:space="0" w:color="auto"/>
        <w:right w:val="none" w:sz="0" w:space="0" w:color="auto"/>
      </w:divBdr>
    </w:div>
    <w:div w:id="387385912">
      <w:bodyDiv w:val="1"/>
      <w:marLeft w:val="0"/>
      <w:marRight w:val="0"/>
      <w:marTop w:val="0"/>
      <w:marBottom w:val="0"/>
      <w:divBdr>
        <w:top w:val="none" w:sz="0" w:space="0" w:color="auto"/>
        <w:left w:val="none" w:sz="0" w:space="0" w:color="auto"/>
        <w:bottom w:val="none" w:sz="0" w:space="0" w:color="auto"/>
        <w:right w:val="none" w:sz="0" w:space="0" w:color="auto"/>
      </w:divBdr>
    </w:div>
    <w:div w:id="416369679">
      <w:bodyDiv w:val="1"/>
      <w:marLeft w:val="0"/>
      <w:marRight w:val="0"/>
      <w:marTop w:val="0"/>
      <w:marBottom w:val="0"/>
      <w:divBdr>
        <w:top w:val="none" w:sz="0" w:space="0" w:color="auto"/>
        <w:left w:val="none" w:sz="0" w:space="0" w:color="auto"/>
        <w:bottom w:val="none" w:sz="0" w:space="0" w:color="auto"/>
        <w:right w:val="none" w:sz="0" w:space="0" w:color="auto"/>
      </w:divBdr>
    </w:div>
    <w:div w:id="424494646">
      <w:bodyDiv w:val="1"/>
      <w:marLeft w:val="0"/>
      <w:marRight w:val="0"/>
      <w:marTop w:val="0"/>
      <w:marBottom w:val="0"/>
      <w:divBdr>
        <w:top w:val="none" w:sz="0" w:space="0" w:color="auto"/>
        <w:left w:val="none" w:sz="0" w:space="0" w:color="auto"/>
        <w:bottom w:val="none" w:sz="0" w:space="0" w:color="auto"/>
        <w:right w:val="none" w:sz="0" w:space="0" w:color="auto"/>
      </w:divBdr>
    </w:div>
    <w:div w:id="430471497">
      <w:bodyDiv w:val="1"/>
      <w:marLeft w:val="0"/>
      <w:marRight w:val="0"/>
      <w:marTop w:val="0"/>
      <w:marBottom w:val="0"/>
      <w:divBdr>
        <w:top w:val="none" w:sz="0" w:space="0" w:color="auto"/>
        <w:left w:val="none" w:sz="0" w:space="0" w:color="auto"/>
        <w:bottom w:val="none" w:sz="0" w:space="0" w:color="auto"/>
        <w:right w:val="none" w:sz="0" w:space="0" w:color="auto"/>
      </w:divBdr>
    </w:div>
    <w:div w:id="468717540">
      <w:bodyDiv w:val="1"/>
      <w:marLeft w:val="0"/>
      <w:marRight w:val="0"/>
      <w:marTop w:val="0"/>
      <w:marBottom w:val="0"/>
      <w:divBdr>
        <w:top w:val="none" w:sz="0" w:space="0" w:color="auto"/>
        <w:left w:val="none" w:sz="0" w:space="0" w:color="auto"/>
        <w:bottom w:val="none" w:sz="0" w:space="0" w:color="auto"/>
        <w:right w:val="none" w:sz="0" w:space="0" w:color="auto"/>
      </w:divBdr>
    </w:div>
    <w:div w:id="481697095">
      <w:bodyDiv w:val="1"/>
      <w:marLeft w:val="0"/>
      <w:marRight w:val="0"/>
      <w:marTop w:val="0"/>
      <w:marBottom w:val="0"/>
      <w:divBdr>
        <w:top w:val="none" w:sz="0" w:space="0" w:color="auto"/>
        <w:left w:val="none" w:sz="0" w:space="0" w:color="auto"/>
        <w:bottom w:val="none" w:sz="0" w:space="0" w:color="auto"/>
        <w:right w:val="none" w:sz="0" w:space="0" w:color="auto"/>
      </w:divBdr>
    </w:div>
    <w:div w:id="509374001">
      <w:bodyDiv w:val="1"/>
      <w:marLeft w:val="0"/>
      <w:marRight w:val="0"/>
      <w:marTop w:val="0"/>
      <w:marBottom w:val="0"/>
      <w:divBdr>
        <w:top w:val="none" w:sz="0" w:space="0" w:color="auto"/>
        <w:left w:val="none" w:sz="0" w:space="0" w:color="auto"/>
        <w:bottom w:val="none" w:sz="0" w:space="0" w:color="auto"/>
        <w:right w:val="none" w:sz="0" w:space="0" w:color="auto"/>
      </w:divBdr>
    </w:div>
    <w:div w:id="542133234">
      <w:bodyDiv w:val="1"/>
      <w:marLeft w:val="0"/>
      <w:marRight w:val="0"/>
      <w:marTop w:val="0"/>
      <w:marBottom w:val="0"/>
      <w:divBdr>
        <w:top w:val="none" w:sz="0" w:space="0" w:color="auto"/>
        <w:left w:val="none" w:sz="0" w:space="0" w:color="auto"/>
        <w:bottom w:val="none" w:sz="0" w:space="0" w:color="auto"/>
        <w:right w:val="none" w:sz="0" w:space="0" w:color="auto"/>
      </w:divBdr>
    </w:div>
    <w:div w:id="572005356">
      <w:bodyDiv w:val="1"/>
      <w:marLeft w:val="0"/>
      <w:marRight w:val="0"/>
      <w:marTop w:val="0"/>
      <w:marBottom w:val="0"/>
      <w:divBdr>
        <w:top w:val="none" w:sz="0" w:space="0" w:color="auto"/>
        <w:left w:val="none" w:sz="0" w:space="0" w:color="auto"/>
        <w:bottom w:val="none" w:sz="0" w:space="0" w:color="auto"/>
        <w:right w:val="none" w:sz="0" w:space="0" w:color="auto"/>
      </w:divBdr>
    </w:div>
    <w:div w:id="606347376">
      <w:bodyDiv w:val="1"/>
      <w:marLeft w:val="0"/>
      <w:marRight w:val="0"/>
      <w:marTop w:val="0"/>
      <w:marBottom w:val="0"/>
      <w:divBdr>
        <w:top w:val="none" w:sz="0" w:space="0" w:color="auto"/>
        <w:left w:val="none" w:sz="0" w:space="0" w:color="auto"/>
        <w:bottom w:val="none" w:sz="0" w:space="0" w:color="auto"/>
        <w:right w:val="none" w:sz="0" w:space="0" w:color="auto"/>
      </w:divBdr>
    </w:div>
    <w:div w:id="613370802">
      <w:bodyDiv w:val="1"/>
      <w:marLeft w:val="0"/>
      <w:marRight w:val="0"/>
      <w:marTop w:val="0"/>
      <w:marBottom w:val="0"/>
      <w:divBdr>
        <w:top w:val="none" w:sz="0" w:space="0" w:color="auto"/>
        <w:left w:val="none" w:sz="0" w:space="0" w:color="auto"/>
        <w:bottom w:val="none" w:sz="0" w:space="0" w:color="auto"/>
        <w:right w:val="none" w:sz="0" w:space="0" w:color="auto"/>
      </w:divBdr>
    </w:div>
    <w:div w:id="687874066">
      <w:bodyDiv w:val="1"/>
      <w:marLeft w:val="0"/>
      <w:marRight w:val="0"/>
      <w:marTop w:val="0"/>
      <w:marBottom w:val="0"/>
      <w:divBdr>
        <w:top w:val="none" w:sz="0" w:space="0" w:color="auto"/>
        <w:left w:val="none" w:sz="0" w:space="0" w:color="auto"/>
        <w:bottom w:val="none" w:sz="0" w:space="0" w:color="auto"/>
        <w:right w:val="none" w:sz="0" w:space="0" w:color="auto"/>
      </w:divBdr>
    </w:div>
    <w:div w:id="715198556">
      <w:bodyDiv w:val="1"/>
      <w:marLeft w:val="0"/>
      <w:marRight w:val="0"/>
      <w:marTop w:val="0"/>
      <w:marBottom w:val="0"/>
      <w:divBdr>
        <w:top w:val="none" w:sz="0" w:space="0" w:color="auto"/>
        <w:left w:val="none" w:sz="0" w:space="0" w:color="auto"/>
        <w:bottom w:val="none" w:sz="0" w:space="0" w:color="auto"/>
        <w:right w:val="none" w:sz="0" w:space="0" w:color="auto"/>
      </w:divBdr>
    </w:div>
    <w:div w:id="741682752">
      <w:bodyDiv w:val="1"/>
      <w:marLeft w:val="0"/>
      <w:marRight w:val="0"/>
      <w:marTop w:val="0"/>
      <w:marBottom w:val="0"/>
      <w:divBdr>
        <w:top w:val="none" w:sz="0" w:space="0" w:color="auto"/>
        <w:left w:val="none" w:sz="0" w:space="0" w:color="auto"/>
        <w:bottom w:val="none" w:sz="0" w:space="0" w:color="auto"/>
        <w:right w:val="none" w:sz="0" w:space="0" w:color="auto"/>
      </w:divBdr>
    </w:div>
    <w:div w:id="750854680">
      <w:bodyDiv w:val="1"/>
      <w:marLeft w:val="0"/>
      <w:marRight w:val="0"/>
      <w:marTop w:val="0"/>
      <w:marBottom w:val="0"/>
      <w:divBdr>
        <w:top w:val="none" w:sz="0" w:space="0" w:color="auto"/>
        <w:left w:val="none" w:sz="0" w:space="0" w:color="auto"/>
        <w:bottom w:val="none" w:sz="0" w:space="0" w:color="auto"/>
        <w:right w:val="none" w:sz="0" w:space="0" w:color="auto"/>
      </w:divBdr>
    </w:div>
    <w:div w:id="855583340">
      <w:bodyDiv w:val="1"/>
      <w:marLeft w:val="0"/>
      <w:marRight w:val="0"/>
      <w:marTop w:val="0"/>
      <w:marBottom w:val="0"/>
      <w:divBdr>
        <w:top w:val="none" w:sz="0" w:space="0" w:color="auto"/>
        <w:left w:val="none" w:sz="0" w:space="0" w:color="auto"/>
        <w:bottom w:val="none" w:sz="0" w:space="0" w:color="auto"/>
        <w:right w:val="none" w:sz="0" w:space="0" w:color="auto"/>
      </w:divBdr>
    </w:div>
    <w:div w:id="881091284">
      <w:bodyDiv w:val="1"/>
      <w:marLeft w:val="0"/>
      <w:marRight w:val="0"/>
      <w:marTop w:val="0"/>
      <w:marBottom w:val="0"/>
      <w:divBdr>
        <w:top w:val="none" w:sz="0" w:space="0" w:color="auto"/>
        <w:left w:val="none" w:sz="0" w:space="0" w:color="auto"/>
        <w:bottom w:val="none" w:sz="0" w:space="0" w:color="auto"/>
        <w:right w:val="none" w:sz="0" w:space="0" w:color="auto"/>
      </w:divBdr>
    </w:div>
    <w:div w:id="895630720">
      <w:bodyDiv w:val="1"/>
      <w:marLeft w:val="0"/>
      <w:marRight w:val="0"/>
      <w:marTop w:val="0"/>
      <w:marBottom w:val="0"/>
      <w:divBdr>
        <w:top w:val="none" w:sz="0" w:space="0" w:color="auto"/>
        <w:left w:val="none" w:sz="0" w:space="0" w:color="auto"/>
        <w:bottom w:val="none" w:sz="0" w:space="0" w:color="auto"/>
        <w:right w:val="none" w:sz="0" w:space="0" w:color="auto"/>
      </w:divBdr>
    </w:div>
    <w:div w:id="919363011">
      <w:bodyDiv w:val="1"/>
      <w:marLeft w:val="0"/>
      <w:marRight w:val="0"/>
      <w:marTop w:val="0"/>
      <w:marBottom w:val="0"/>
      <w:divBdr>
        <w:top w:val="none" w:sz="0" w:space="0" w:color="auto"/>
        <w:left w:val="none" w:sz="0" w:space="0" w:color="auto"/>
        <w:bottom w:val="none" w:sz="0" w:space="0" w:color="auto"/>
        <w:right w:val="none" w:sz="0" w:space="0" w:color="auto"/>
      </w:divBdr>
    </w:div>
    <w:div w:id="973288158">
      <w:bodyDiv w:val="1"/>
      <w:marLeft w:val="0"/>
      <w:marRight w:val="0"/>
      <w:marTop w:val="0"/>
      <w:marBottom w:val="0"/>
      <w:divBdr>
        <w:top w:val="none" w:sz="0" w:space="0" w:color="auto"/>
        <w:left w:val="none" w:sz="0" w:space="0" w:color="auto"/>
        <w:bottom w:val="none" w:sz="0" w:space="0" w:color="auto"/>
        <w:right w:val="none" w:sz="0" w:space="0" w:color="auto"/>
      </w:divBdr>
    </w:div>
    <w:div w:id="979267448">
      <w:bodyDiv w:val="1"/>
      <w:marLeft w:val="0"/>
      <w:marRight w:val="0"/>
      <w:marTop w:val="0"/>
      <w:marBottom w:val="0"/>
      <w:divBdr>
        <w:top w:val="none" w:sz="0" w:space="0" w:color="auto"/>
        <w:left w:val="none" w:sz="0" w:space="0" w:color="auto"/>
        <w:bottom w:val="none" w:sz="0" w:space="0" w:color="auto"/>
        <w:right w:val="none" w:sz="0" w:space="0" w:color="auto"/>
      </w:divBdr>
    </w:div>
    <w:div w:id="980309373">
      <w:bodyDiv w:val="1"/>
      <w:marLeft w:val="0"/>
      <w:marRight w:val="0"/>
      <w:marTop w:val="0"/>
      <w:marBottom w:val="0"/>
      <w:divBdr>
        <w:top w:val="none" w:sz="0" w:space="0" w:color="auto"/>
        <w:left w:val="none" w:sz="0" w:space="0" w:color="auto"/>
        <w:bottom w:val="none" w:sz="0" w:space="0" w:color="auto"/>
        <w:right w:val="none" w:sz="0" w:space="0" w:color="auto"/>
      </w:divBdr>
    </w:div>
    <w:div w:id="996110801">
      <w:bodyDiv w:val="1"/>
      <w:marLeft w:val="0"/>
      <w:marRight w:val="0"/>
      <w:marTop w:val="0"/>
      <w:marBottom w:val="0"/>
      <w:divBdr>
        <w:top w:val="none" w:sz="0" w:space="0" w:color="auto"/>
        <w:left w:val="none" w:sz="0" w:space="0" w:color="auto"/>
        <w:bottom w:val="none" w:sz="0" w:space="0" w:color="auto"/>
        <w:right w:val="none" w:sz="0" w:space="0" w:color="auto"/>
      </w:divBdr>
    </w:div>
    <w:div w:id="1020468923">
      <w:bodyDiv w:val="1"/>
      <w:marLeft w:val="0"/>
      <w:marRight w:val="0"/>
      <w:marTop w:val="0"/>
      <w:marBottom w:val="0"/>
      <w:divBdr>
        <w:top w:val="none" w:sz="0" w:space="0" w:color="auto"/>
        <w:left w:val="none" w:sz="0" w:space="0" w:color="auto"/>
        <w:bottom w:val="none" w:sz="0" w:space="0" w:color="auto"/>
        <w:right w:val="none" w:sz="0" w:space="0" w:color="auto"/>
      </w:divBdr>
    </w:div>
    <w:div w:id="1028218900">
      <w:bodyDiv w:val="1"/>
      <w:marLeft w:val="0"/>
      <w:marRight w:val="0"/>
      <w:marTop w:val="0"/>
      <w:marBottom w:val="0"/>
      <w:divBdr>
        <w:top w:val="none" w:sz="0" w:space="0" w:color="auto"/>
        <w:left w:val="none" w:sz="0" w:space="0" w:color="auto"/>
        <w:bottom w:val="none" w:sz="0" w:space="0" w:color="auto"/>
        <w:right w:val="none" w:sz="0" w:space="0" w:color="auto"/>
      </w:divBdr>
    </w:div>
    <w:div w:id="1028869312">
      <w:bodyDiv w:val="1"/>
      <w:marLeft w:val="0"/>
      <w:marRight w:val="0"/>
      <w:marTop w:val="0"/>
      <w:marBottom w:val="0"/>
      <w:divBdr>
        <w:top w:val="none" w:sz="0" w:space="0" w:color="auto"/>
        <w:left w:val="none" w:sz="0" w:space="0" w:color="auto"/>
        <w:bottom w:val="none" w:sz="0" w:space="0" w:color="auto"/>
        <w:right w:val="none" w:sz="0" w:space="0" w:color="auto"/>
      </w:divBdr>
    </w:div>
    <w:div w:id="1045325216">
      <w:bodyDiv w:val="1"/>
      <w:marLeft w:val="0"/>
      <w:marRight w:val="0"/>
      <w:marTop w:val="0"/>
      <w:marBottom w:val="0"/>
      <w:divBdr>
        <w:top w:val="none" w:sz="0" w:space="0" w:color="auto"/>
        <w:left w:val="none" w:sz="0" w:space="0" w:color="auto"/>
        <w:bottom w:val="none" w:sz="0" w:space="0" w:color="auto"/>
        <w:right w:val="none" w:sz="0" w:space="0" w:color="auto"/>
      </w:divBdr>
    </w:div>
    <w:div w:id="1047484965">
      <w:bodyDiv w:val="1"/>
      <w:marLeft w:val="0"/>
      <w:marRight w:val="0"/>
      <w:marTop w:val="0"/>
      <w:marBottom w:val="0"/>
      <w:divBdr>
        <w:top w:val="none" w:sz="0" w:space="0" w:color="auto"/>
        <w:left w:val="none" w:sz="0" w:space="0" w:color="auto"/>
        <w:bottom w:val="none" w:sz="0" w:space="0" w:color="auto"/>
        <w:right w:val="none" w:sz="0" w:space="0" w:color="auto"/>
      </w:divBdr>
    </w:div>
    <w:div w:id="1131753479">
      <w:bodyDiv w:val="1"/>
      <w:marLeft w:val="0"/>
      <w:marRight w:val="0"/>
      <w:marTop w:val="0"/>
      <w:marBottom w:val="0"/>
      <w:divBdr>
        <w:top w:val="none" w:sz="0" w:space="0" w:color="auto"/>
        <w:left w:val="none" w:sz="0" w:space="0" w:color="auto"/>
        <w:bottom w:val="none" w:sz="0" w:space="0" w:color="auto"/>
        <w:right w:val="none" w:sz="0" w:space="0" w:color="auto"/>
      </w:divBdr>
    </w:div>
    <w:div w:id="1158381275">
      <w:bodyDiv w:val="1"/>
      <w:marLeft w:val="0"/>
      <w:marRight w:val="0"/>
      <w:marTop w:val="0"/>
      <w:marBottom w:val="0"/>
      <w:divBdr>
        <w:top w:val="none" w:sz="0" w:space="0" w:color="auto"/>
        <w:left w:val="none" w:sz="0" w:space="0" w:color="auto"/>
        <w:bottom w:val="none" w:sz="0" w:space="0" w:color="auto"/>
        <w:right w:val="none" w:sz="0" w:space="0" w:color="auto"/>
      </w:divBdr>
    </w:div>
    <w:div w:id="1185250832">
      <w:bodyDiv w:val="1"/>
      <w:marLeft w:val="0"/>
      <w:marRight w:val="0"/>
      <w:marTop w:val="0"/>
      <w:marBottom w:val="0"/>
      <w:divBdr>
        <w:top w:val="none" w:sz="0" w:space="0" w:color="auto"/>
        <w:left w:val="none" w:sz="0" w:space="0" w:color="auto"/>
        <w:bottom w:val="none" w:sz="0" w:space="0" w:color="auto"/>
        <w:right w:val="none" w:sz="0" w:space="0" w:color="auto"/>
      </w:divBdr>
    </w:div>
    <w:div w:id="1188758061">
      <w:bodyDiv w:val="1"/>
      <w:marLeft w:val="0"/>
      <w:marRight w:val="0"/>
      <w:marTop w:val="0"/>
      <w:marBottom w:val="0"/>
      <w:divBdr>
        <w:top w:val="none" w:sz="0" w:space="0" w:color="auto"/>
        <w:left w:val="none" w:sz="0" w:space="0" w:color="auto"/>
        <w:bottom w:val="none" w:sz="0" w:space="0" w:color="auto"/>
        <w:right w:val="none" w:sz="0" w:space="0" w:color="auto"/>
      </w:divBdr>
    </w:div>
    <w:div w:id="1192576164">
      <w:bodyDiv w:val="1"/>
      <w:marLeft w:val="0"/>
      <w:marRight w:val="0"/>
      <w:marTop w:val="0"/>
      <w:marBottom w:val="0"/>
      <w:divBdr>
        <w:top w:val="none" w:sz="0" w:space="0" w:color="auto"/>
        <w:left w:val="none" w:sz="0" w:space="0" w:color="auto"/>
        <w:bottom w:val="none" w:sz="0" w:space="0" w:color="auto"/>
        <w:right w:val="none" w:sz="0" w:space="0" w:color="auto"/>
      </w:divBdr>
    </w:div>
    <w:div w:id="1204170105">
      <w:bodyDiv w:val="1"/>
      <w:marLeft w:val="0"/>
      <w:marRight w:val="0"/>
      <w:marTop w:val="0"/>
      <w:marBottom w:val="0"/>
      <w:divBdr>
        <w:top w:val="none" w:sz="0" w:space="0" w:color="auto"/>
        <w:left w:val="none" w:sz="0" w:space="0" w:color="auto"/>
        <w:bottom w:val="none" w:sz="0" w:space="0" w:color="auto"/>
        <w:right w:val="none" w:sz="0" w:space="0" w:color="auto"/>
      </w:divBdr>
    </w:div>
    <w:div w:id="1206455247">
      <w:bodyDiv w:val="1"/>
      <w:marLeft w:val="0"/>
      <w:marRight w:val="0"/>
      <w:marTop w:val="0"/>
      <w:marBottom w:val="0"/>
      <w:divBdr>
        <w:top w:val="none" w:sz="0" w:space="0" w:color="auto"/>
        <w:left w:val="none" w:sz="0" w:space="0" w:color="auto"/>
        <w:bottom w:val="none" w:sz="0" w:space="0" w:color="auto"/>
        <w:right w:val="none" w:sz="0" w:space="0" w:color="auto"/>
      </w:divBdr>
    </w:div>
    <w:div w:id="1211918276">
      <w:bodyDiv w:val="1"/>
      <w:marLeft w:val="0"/>
      <w:marRight w:val="0"/>
      <w:marTop w:val="0"/>
      <w:marBottom w:val="0"/>
      <w:divBdr>
        <w:top w:val="none" w:sz="0" w:space="0" w:color="auto"/>
        <w:left w:val="none" w:sz="0" w:space="0" w:color="auto"/>
        <w:bottom w:val="none" w:sz="0" w:space="0" w:color="auto"/>
        <w:right w:val="none" w:sz="0" w:space="0" w:color="auto"/>
      </w:divBdr>
    </w:div>
    <w:div w:id="1222248586">
      <w:bodyDiv w:val="1"/>
      <w:marLeft w:val="0"/>
      <w:marRight w:val="0"/>
      <w:marTop w:val="0"/>
      <w:marBottom w:val="0"/>
      <w:divBdr>
        <w:top w:val="none" w:sz="0" w:space="0" w:color="auto"/>
        <w:left w:val="none" w:sz="0" w:space="0" w:color="auto"/>
        <w:bottom w:val="none" w:sz="0" w:space="0" w:color="auto"/>
        <w:right w:val="none" w:sz="0" w:space="0" w:color="auto"/>
      </w:divBdr>
    </w:div>
    <w:div w:id="1236009046">
      <w:bodyDiv w:val="1"/>
      <w:marLeft w:val="0"/>
      <w:marRight w:val="0"/>
      <w:marTop w:val="0"/>
      <w:marBottom w:val="0"/>
      <w:divBdr>
        <w:top w:val="none" w:sz="0" w:space="0" w:color="auto"/>
        <w:left w:val="none" w:sz="0" w:space="0" w:color="auto"/>
        <w:bottom w:val="none" w:sz="0" w:space="0" w:color="auto"/>
        <w:right w:val="none" w:sz="0" w:space="0" w:color="auto"/>
      </w:divBdr>
      <w:divsChild>
        <w:div w:id="410279170">
          <w:marLeft w:val="720"/>
          <w:marRight w:val="0"/>
          <w:marTop w:val="0"/>
          <w:marBottom w:val="0"/>
          <w:divBdr>
            <w:top w:val="none" w:sz="0" w:space="0" w:color="auto"/>
            <w:left w:val="none" w:sz="0" w:space="0" w:color="auto"/>
            <w:bottom w:val="none" w:sz="0" w:space="0" w:color="auto"/>
            <w:right w:val="none" w:sz="0" w:space="0" w:color="auto"/>
          </w:divBdr>
        </w:div>
      </w:divsChild>
    </w:div>
    <w:div w:id="1260218459">
      <w:bodyDiv w:val="1"/>
      <w:marLeft w:val="0"/>
      <w:marRight w:val="0"/>
      <w:marTop w:val="0"/>
      <w:marBottom w:val="0"/>
      <w:divBdr>
        <w:top w:val="none" w:sz="0" w:space="0" w:color="auto"/>
        <w:left w:val="none" w:sz="0" w:space="0" w:color="auto"/>
        <w:bottom w:val="none" w:sz="0" w:space="0" w:color="auto"/>
        <w:right w:val="none" w:sz="0" w:space="0" w:color="auto"/>
      </w:divBdr>
    </w:div>
    <w:div w:id="1290169021">
      <w:bodyDiv w:val="1"/>
      <w:marLeft w:val="0"/>
      <w:marRight w:val="0"/>
      <w:marTop w:val="0"/>
      <w:marBottom w:val="0"/>
      <w:divBdr>
        <w:top w:val="none" w:sz="0" w:space="0" w:color="auto"/>
        <w:left w:val="none" w:sz="0" w:space="0" w:color="auto"/>
        <w:bottom w:val="none" w:sz="0" w:space="0" w:color="auto"/>
        <w:right w:val="none" w:sz="0" w:space="0" w:color="auto"/>
      </w:divBdr>
    </w:div>
    <w:div w:id="1294823218">
      <w:bodyDiv w:val="1"/>
      <w:marLeft w:val="0"/>
      <w:marRight w:val="0"/>
      <w:marTop w:val="0"/>
      <w:marBottom w:val="0"/>
      <w:divBdr>
        <w:top w:val="none" w:sz="0" w:space="0" w:color="auto"/>
        <w:left w:val="none" w:sz="0" w:space="0" w:color="auto"/>
        <w:bottom w:val="none" w:sz="0" w:space="0" w:color="auto"/>
        <w:right w:val="none" w:sz="0" w:space="0" w:color="auto"/>
      </w:divBdr>
    </w:div>
    <w:div w:id="1317224978">
      <w:bodyDiv w:val="1"/>
      <w:marLeft w:val="0"/>
      <w:marRight w:val="0"/>
      <w:marTop w:val="0"/>
      <w:marBottom w:val="0"/>
      <w:divBdr>
        <w:top w:val="none" w:sz="0" w:space="0" w:color="auto"/>
        <w:left w:val="none" w:sz="0" w:space="0" w:color="auto"/>
        <w:bottom w:val="none" w:sz="0" w:space="0" w:color="auto"/>
        <w:right w:val="none" w:sz="0" w:space="0" w:color="auto"/>
      </w:divBdr>
    </w:div>
    <w:div w:id="1323005848">
      <w:bodyDiv w:val="1"/>
      <w:marLeft w:val="0"/>
      <w:marRight w:val="0"/>
      <w:marTop w:val="0"/>
      <w:marBottom w:val="0"/>
      <w:divBdr>
        <w:top w:val="none" w:sz="0" w:space="0" w:color="auto"/>
        <w:left w:val="none" w:sz="0" w:space="0" w:color="auto"/>
        <w:bottom w:val="none" w:sz="0" w:space="0" w:color="auto"/>
        <w:right w:val="none" w:sz="0" w:space="0" w:color="auto"/>
      </w:divBdr>
    </w:div>
    <w:div w:id="1325472679">
      <w:bodyDiv w:val="1"/>
      <w:marLeft w:val="0"/>
      <w:marRight w:val="0"/>
      <w:marTop w:val="0"/>
      <w:marBottom w:val="0"/>
      <w:divBdr>
        <w:top w:val="none" w:sz="0" w:space="0" w:color="auto"/>
        <w:left w:val="none" w:sz="0" w:space="0" w:color="auto"/>
        <w:bottom w:val="none" w:sz="0" w:space="0" w:color="auto"/>
        <w:right w:val="none" w:sz="0" w:space="0" w:color="auto"/>
      </w:divBdr>
    </w:div>
    <w:div w:id="1342733238">
      <w:bodyDiv w:val="1"/>
      <w:marLeft w:val="0"/>
      <w:marRight w:val="0"/>
      <w:marTop w:val="0"/>
      <w:marBottom w:val="0"/>
      <w:divBdr>
        <w:top w:val="none" w:sz="0" w:space="0" w:color="auto"/>
        <w:left w:val="none" w:sz="0" w:space="0" w:color="auto"/>
        <w:bottom w:val="none" w:sz="0" w:space="0" w:color="auto"/>
        <w:right w:val="none" w:sz="0" w:space="0" w:color="auto"/>
      </w:divBdr>
    </w:div>
    <w:div w:id="1357000076">
      <w:bodyDiv w:val="1"/>
      <w:marLeft w:val="0"/>
      <w:marRight w:val="0"/>
      <w:marTop w:val="0"/>
      <w:marBottom w:val="0"/>
      <w:divBdr>
        <w:top w:val="none" w:sz="0" w:space="0" w:color="auto"/>
        <w:left w:val="none" w:sz="0" w:space="0" w:color="auto"/>
        <w:bottom w:val="none" w:sz="0" w:space="0" w:color="auto"/>
        <w:right w:val="none" w:sz="0" w:space="0" w:color="auto"/>
      </w:divBdr>
    </w:div>
    <w:div w:id="1357922586">
      <w:bodyDiv w:val="1"/>
      <w:marLeft w:val="0"/>
      <w:marRight w:val="0"/>
      <w:marTop w:val="0"/>
      <w:marBottom w:val="0"/>
      <w:divBdr>
        <w:top w:val="none" w:sz="0" w:space="0" w:color="auto"/>
        <w:left w:val="none" w:sz="0" w:space="0" w:color="auto"/>
        <w:bottom w:val="none" w:sz="0" w:space="0" w:color="auto"/>
        <w:right w:val="none" w:sz="0" w:space="0" w:color="auto"/>
      </w:divBdr>
    </w:div>
    <w:div w:id="1410276785">
      <w:bodyDiv w:val="1"/>
      <w:marLeft w:val="0"/>
      <w:marRight w:val="0"/>
      <w:marTop w:val="0"/>
      <w:marBottom w:val="0"/>
      <w:divBdr>
        <w:top w:val="none" w:sz="0" w:space="0" w:color="auto"/>
        <w:left w:val="none" w:sz="0" w:space="0" w:color="auto"/>
        <w:bottom w:val="none" w:sz="0" w:space="0" w:color="auto"/>
        <w:right w:val="none" w:sz="0" w:space="0" w:color="auto"/>
      </w:divBdr>
    </w:div>
    <w:div w:id="1411924084">
      <w:bodyDiv w:val="1"/>
      <w:marLeft w:val="0"/>
      <w:marRight w:val="0"/>
      <w:marTop w:val="0"/>
      <w:marBottom w:val="0"/>
      <w:divBdr>
        <w:top w:val="none" w:sz="0" w:space="0" w:color="auto"/>
        <w:left w:val="none" w:sz="0" w:space="0" w:color="auto"/>
        <w:bottom w:val="none" w:sz="0" w:space="0" w:color="auto"/>
        <w:right w:val="none" w:sz="0" w:space="0" w:color="auto"/>
      </w:divBdr>
    </w:div>
    <w:div w:id="1416710649">
      <w:bodyDiv w:val="1"/>
      <w:marLeft w:val="0"/>
      <w:marRight w:val="0"/>
      <w:marTop w:val="0"/>
      <w:marBottom w:val="0"/>
      <w:divBdr>
        <w:top w:val="none" w:sz="0" w:space="0" w:color="auto"/>
        <w:left w:val="none" w:sz="0" w:space="0" w:color="auto"/>
        <w:bottom w:val="none" w:sz="0" w:space="0" w:color="auto"/>
        <w:right w:val="none" w:sz="0" w:space="0" w:color="auto"/>
      </w:divBdr>
    </w:div>
    <w:div w:id="1505628962">
      <w:bodyDiv w:val="1"/>
      <w:marLeft w:val="0"/>
      <w:marRight w:val="0"/>
      <w:marTop w:val="0"/>
      <w:marBottom w:val="0"/>
      <w:divBdr>
        <w:top w:val="none" w:sz="0" w:space="0" w:color="auto"/>
        <w:left w:val="none" w:sz="0" w:space="0" w:color="auto"/>
        <w:bottom w:val="none" w:sz="0" w:space="0" w:color="auto"/>
        <w:right w:val="none" w:sz="0" w:space="0" w:color="auto"/>
      </w:divBdr>
    </w:div>
    <w:div w:id="1505894613">
      <w:bodyDiv w:val="1"/>
      <w:marLeft w:val="0"/>
      <w:marRight w:val="0"/>
      <w:marTop w:val="0"/>
      <w:marBottom w:val="0"/>
      <w:divBdr>
        <w:top w:val="none" w:sz="0" w:space="0" w:color="auto"/>
        <w:left w:val="none" w:sz="0" w:space="0" w:color="auto"/>
        <w:bottom w:val="none" w:sz="0" w:space="0" w:color="auto"/>
        <w:right w:val="none" w:sz="0" w:space="0" w:color="auto"/>
      </w:divBdr>
    </w:div>
    <w:div w:id="1537233832">
      <w:bodyDiv w:val="1"/>
      <w:marLeft w:val="0"/>
      <w:marRight w:val="0"/>
      <w:marTop w:val="0"/>
      <w:marBottom w:val="0"/>
      <w:divBdr>
        <w:top w:val="none" w:sz="0" w:space="0" w:color="auto"/>
        <w:left w:val="none" w:sz="0" w:space="0" w:color="auto"/>
        <w:bottom w:val="none" w:sz="0" w:space="0" w:color="auto"/>
        <w:right w:val="none" w:sz="0" w:space="0" w:color="auto"/>
      </w:divBdr>
    </w:div>
    <w:div w:id="1592009105">
      <w:bodyDiv w:val="1"/>
      <w:marLeft w:val="0"/>
      <w:marRight w:val="0"/>
      <w:marTop w:val="0"/>
      <w:marBottom w:val="0"/>
      <w:divBdr>
        <w:top w:val="none" w:sz="0" w:space="0" w:color="auto"/>
        <w:left w:val="none" w:sz="0" w:space="0" w:color="auto"/>
        <w:bottom w:val="none" w:sz="0" w:space="0" w:color="auto"/>
        <w:right w:val="none" w:sz="0" w:space="0" w:color="auto"/>
      </w:divBdr>
    </w:div>
    <w:div w:id="1616794661">
      <w:bodyDiv w:val="1"/>
      <w:marLeft w:val="0"/>
      <w:marRight w:val="0"/>
      <w:marTop w:val="0"/>
      <w:marBottom w:val="0"/>
      <w:divBdr>
        <w:top w:val="none" w:sz="0" w:space="0" w:color="auto"/>
        <w:left w:val="none" w:sz="0" w:space="0" w:color="auto"/>
        <w:bottom w:val="none" w:sz="0" w:space="0" w:color="auto"/>
        <w:right w:val="none" w:sz="0" w:space="0" w:color="auto"/>
      </w:divBdr>
    </w:div>
    <w:div w:id="1693452190">
      <w:bodyDiv w:val="1"/>
      <w:marLeft w:val="0"/>
      <w:marRight w:val="0"/>
      <w:marTop w:val="0"/>
      <w:marBottom w:val="0"/>
      <w:divBdr>
        <w:top w:val="none" w:sz="0" w:space="0" w:color="auto"/>
        <w:left w:val="none" w:sz="0" w:space="0" w:color="auto"/>
        <w:bottom w:val="none" w:sz="0" w:space="0" w:color="auto"/>
        <w:right w:val="none" w:sz="0" w:space="0" w:color="auto"/>
      </w:divBdr>
    </w:div>
    <w:div w:id="1746948447">
      <w:bodyDiv w:val="1"/>
      <w:marLeft w:val="0"/>
      <w:marRight w:val="0"/>
      <w:marTop w:val="0"/>
      <w:marBottom w:val="0"/>
      <w:divBdr>
        <w:top w:val="none" w:sz="0" w:space="0" w:color="auto"/>
        <w:left w:val="none" w:sz="0" w:space="0" w:color="auto"/>
        <w:bottom w:val="none" w:sz="0" w:space="0" w:color="auto"/>
        <w:right w:val="none" w:sz="0" w:space="0" w:color="auto"/>
      </w:divBdr>
    </w:div>
    <w:div w:id="1762874863">
      <w:bodyDiv w:val="1"/>
      <w:marLeft w:val="0"/>
      <w:marRight w:val="0"/>
      <w:marTop w:val="0"/>
      <w:marBottom w:val="0"/>
      <w:divBdr>
        <w:top w:val="none" w:sz="0" w:space="0" w:color="auto"/>
        <w:left w:val="none" w:sz="0" w:space="0" w:color="auto"/>
        <w:bottom w:val="none" w:sz="0" w:space="0" w:color="auto"/>
        <w:right w:val="none" w:sz="0" w:space="0" w:color="auto"/>
      </w:divBdr>
    </w:div>
    <w:div w:id="1806463073">
      <w:bodyDiv w:val="1"/>
      <w:marLeft w:val="0"/>
      <w:marRight w:val="0"/>
      <w:marTop w:val="0"/>
      <w:marBottom w:val="0"/>
      <w:divBdr>
        <w:top w:val="none" w:sz="0" w:space="0" w:color="auto"/>
        <w:left w:val="none" w:sz="0" w:space="0" w:color="auto"/>
        <w:bottom w:val="none" w:sz="0" w:space="0" w:color="auto"/>
        <w:right w:val="none" w:sz="0" w:space="0" w:color="auto"/>
      </w:divBdr>
    </w:div>
    <w:div w:id="1870945325">
      <w:bodyDiv w:val="1"/>
      <w:marLeft w:val="0"/>
      <w:marRight w:val="0"/>
      <w:marTop w:val="0"/>
      <w:marBottom w:val="0"/>
      <w:divBdr>
        <w:top w:val="none" w:sz="0" w:space="0" w:color="auto"/>
        <w:left w:val="none" w:sz="0" w:space="0" w:color="auto"/>
        <w:bottom w:val="none" w:sz="0" w:space="0" w:color="auto"/>
        <w:right w:val="none" w:sz="0" w:space="0" w:color="auto"/>
      </w:divBdr>
    </w:div>
    <w:div w:id="1882744027">
      <w:bodyDiv w:val="1"/>
      <w:marLeft w:val="0"/>
      <w:marRight w:val="0"/>
      <w:marTop w:val="0"/>
      <w:marBottom w:val="0"/>
      <w:divBdr>
        <w:top w:val="none" w:sz="0" w:space="0" w:color="auto"/>
        <w:left w:val="none" w:sz="0" w:space="0" w:color="auto"/>
        <w:bottom w:val="none" w:sz="0" w:space="0" w:color="auto"/>
        <w:right w:val="none" w:sz="0" w:space="0" w:color="auto"/>
      </w:divBdr>
      <w:divsChild>
        <w:div w:id="1587349771">
          <w:marLeft w:val="0"/>
          <w:marRight w:val="0"/>
          <w:marTop w:val="0"/>
          <w:marBottom w:val="0"/>
          <w:divBdr>
            <w:top w:val="none" w:sz="0" w:space="0" w:color="auto"/>
            <w:left w:val="none" w:sz="0" w:space="0" w:color="auto"/>
            <w:bottom w:val="none" w:sz="0" w:space="0" w:color="auto"/>
            <w:right w:val="none" w:sz="0" w:space="0" w:color="auto"/>
          </w:divBdr>
          <w:divsChild>
            <w:div w:id="914632549">
              <w:marLeft w:val="0"/>
              <w:marRight w:val="0"/>
              <w:marTop w:val="0"/>
              <w:marBottom w:val="0"/>
              <w:divBdr>
                <w:top w:val="none" w:sz="0" w:space="0" w:color="auto"/>
                <w:left w:val="none" w:sz="0" w:space="0" w:color="auto"/>
                <w:bottom w:val="none" w:sz="0" w:space="0" w:color="auto"/>
                <w:right w:val="none" w:sz="0" w:space="0" w:color="auto"/>
              </w:divBdr>
              <w:divsChild>
                <w:div w:id="1365786393">
                  <w:marLeft w:val="0"/>
                  <w:marRight w:val="0"/>
                  <w:marTop w:val="0"/>
                  <w:marBottom w:val="0"/>
                  <w:divBdr>
                    <w:top w:val="none" w:sz="0" w:space="0" w:color="auto"/>
                    <w:left w:val="none" w:sz="0" w:space="0" w:color="auto"/>
                    <w:bottom w:val="none" w:sz="0" w:space="0" w:color="auto"/>
                    <w:right w:val="none" w:sz="0" w:space="0" w:color="auto"/>
                  </w:divBdr>
                  <w:divsChild>
                    <w:div w:id="1626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8207">
      <w:bodyDiv w:val="1"/>
      <w:marLeft w:val="0"/>
      <w:marRight w:val="0"/>
      <w:marTop w:val="0"/>
      <w:marBottom w:val="0"/>
      <w:divBdr>
        <w:top w:val="none" w:sz="0" w:space="0" w:color="auto"/>
        <w:left w:val="none" w:sz="0" w:space="0" w:color="auto"/>
        <w:bottom w:val="none" w:sz="0" w:space="0" w:color="auto"/>
        <w:right w:val="none" w:sz="0" w:space="0" w:color="auto"/>
      </w:divBdr>
    </w:div>
    <w:div w:id="1900943975">
      <w:bodyDiv w:val="1"/>
      <w:marLeft w:val="0"/>
      <w:marRight w:val="0"/>
      <w:marTop w:val="0"/>
      <w:marBottom w:val="0"/>
      <w:divBdr>
        <w:top w:val="none" w:sz="0" w:space="0" w:color="auto"/>
        <w:left w:val="none" w:sz="0" w:space="0" w:color="auto"/>
        <w:bottom w:val="none" w:sz="0" w:space="0" w:color="auto"/>
        <w:right w:val="none" w:sz="0" w:space="0" w:color="auto"/>
      </w:divBdr>
    </w:div>
    <w:div w:id="1903783611">
      <w:bodyDiv w:val="1"/>
      <w:marLeft w:val="0"/>
      <w:marRight w:val="0"/>
      <w:marTop w:val="0"/>
      <w:marBottom w:val="0"/>
      <w:divBdr>
        <w:top w:val="none" w:sz="0" w:space="0" w:color="auto"/>
        <w:left w:val="none" w:sz="0" w:space="0" w:color="auto"/>
        <w:bottom w:val="none" w:sz="0" w:space="0" w:color="auto"/>
        <w:right w:val="none" w:sz="0" w:space="0" w:color="auto"/>
      </w:divBdr>
    </w:div>
    <w:div w:id="1914049641">
      <w:bodyDiv w:val="1"/>
      <w:marLeft w:val="0"/>
      <w:marRight w:val="0"/>
      <w:marTop w:val="0"/>
      <w:marBottom w:val="0"/>
      <w:divBdr>
        <w:top w:val="none" w:sz="0" w:space="0" w:color="auto"/>
        <w:left w:val="none" w:sz="0" w:space="0" w:color="auto"/>
        <w:bottom w:val="none" w:sz="0" w:space="0" w:color="auto"/>
        <w:right w:val="none" w:sz="0" w:space="0" w:color="auto"/>
      </w:divBdr>
      <w:divsChild>
        <w:div w:id="787745123">
          <w:marLeft w:val="720"/>
          <w:marRight w:val="0"/>
          <w:marTop w:val="0"/>
          <w:marBottom w:val="0"/>
          <w:divBdr>
            <w:top w:val="none" w:sz="0" w:space="0" w:color="auto"/>
            <w:left w:val="none" w:sz="0" w:space="0" w:color="auto"/>
            <w:bottom w:val="none" w:sz="0" w:space="0" w:color="auto"/>
            <w:right w:val="none" w:sz="0" w:space="0" w:color="auto"/>
          </w:divBdr>
        </w:div>
        <w:div w:id="1609775805">
          <w:marLeft w:val="720"/>
          <w:marRight w:val="0"/>
          <w:marTop w:val="0"/>
          <w:marBottom w:val="0"/>
          <w:divBdr>
            <w:top w:val="none" w:sz="0" w:space="0" w:color="auto"/>
            <w:left w:val="none" w:sz="0" w:space="0" w:color="auto"/>
            <w:bottom w:val="none" w:sz="0" w:space="0" w:color="auto"/>
            <w:right w:val="none" w:sz="0" w:space="0" w:color="auto"/>
          </w:divBdr>
        </w:div>
      </w:divsChild>
    </w:div>
    <w:div w:id="1920167852">
      <w:bodyDiv w:val="1"/>
      <w:marLeft w:val="0"/>
      <w:marRight w:val="0"/>
      <w:marTop w:val="0"/>
      <w:marBottom w:val="0"/>
      <w:divBdr>
        <w:top w:val="none" w:sz="0" w:space="0" w:color="auto"/>
        <w:left w:val="none" w:sz="0" w:space="0" w:color="auto"/>
        <w:bottom w:val="none" w:sz="0" w:space="0" w:color="auto"/>
        <w:right w:val="none" w:sz="0" w:space="0" w:color="auto"/>
      </w:divBdr>
    </w:div>
    <w:div w:id="1937323824">
      <w:bodyDiv w:val="1"/>
      <w:marLeft w:val="0"/>
      <w:marRight w:val="0"/>
      <w:marTop w:val="0"/>
      <w:marBottom w:val="0"/>
      <w:divBdr>
        <w:top w:val="none" w:sz="0" w:space="0" w:color="auto"/>
        <w:left w:val="none" w:sz="0" w:space="0" w:color="auto"/>
        <w:bottom w:val="none" w:sz="0" w:space="0" w:color="auto"/>
        <w:right w:val="none" w:sz="0" w:space="0" w:color="auto"/>
      </w:divBdr>
    </w:div>
    <w:div w:id="1945073013">
      <w:bodyDiv w:val="1"/>
      <w:marLeft w:val="0"/>
      <w:marRight w:val="0"/>
      <w:marTop w:val="0"/>
      <w:marBottom w:val="0"/>
      <w:divBdr>
        <w:top w:val="none" w:sz="0" w:space="0" w:color="auto"/>
        <w:left w:val="none" w:sz="0" w:space="0" w:color="auto"/>
        <w:bottom w:val="none" w:sz="0" w:space="0" w:color="auto"/>
        <w:right w:val="none" w:sz="0" w:space="0" w:color="auto"/>
      </w:divBdr>
    </w:div>
    <w:div w:id="1975793232">
      <w:bodyDiv w:val="1"/>
      <w:marLeft w:val="0"/>
      <w:marRight w:val="0"/>
      <w:marTop w:val="0"/>
      <w:marBottom w:val="0"/>
      <w:divBdr>
        <w:top w:val="none" w:sz="0" w:space="0" w:color="auto"/>
        <w:left w:val="none" w:sz="0" w:space="0" w:color="auto"/>
        <w:bottom w:val="none" w:sz="0" w:space="0" w:color="auto"/>
        <w:right w:val="none" w:sz="0" w:space="0" w:color="auto"/>
      </w:divBdr>
    </w:div>
    <w:div w:id="1978336978">
      <w:bodyDiv w:val="1"/>
      <w:marLeft w:val="0"/>
      <w:marRight w:val="0"/>
      <w:marTop w:val="0"/>
      <w:marBottom w:val="0"/>
      <w:divBdr>
        <w:top w:val="none" w:sz="0" w:space="0" w:color="auto"/>
        <w:left w:val="none" w:sz="0" w:space="0" w:color="auto"/>
        <w:bottom w:val="none" w:sz="0" w:space="0" w:color="auto"/>
        <w:right w:val="none" w:sz="0" w:space="0" w:color="auto"/>
      </w:divBdr>
    </w:div>
    <w:div w:id="1989281112">
      <w:bodyDiv w:val="1"/>
      <w:marLeft w:val="0"/>
      <w:marRight w:val="0"/>
      <w:marTop w:val="0"/>
      <w:marBottom w:val="0"/>
      <w:divBdr>
        <w:top w:val="none" w:sz="0" w:space="0" w:color="auto"/>
        <w:left w:val="none" w:sz="0" w:space="0" w:color="auto"/>
        <w:bottom w:val="none" w:sz="0" w:space="0" w:color="auto"/>
        <w:right w:val="none" w:sz="0" w:space="0" w:color="auto"/>
      </w:divBdr>
    </w:div>
    <w:div w:id="2069106743">
      <w:bodyDiv w:val="1"/>
      <w:marLeft w:val="0"/>
      <w:marRight w:val="0"/>
      <w:marTop w:val="0"/>
      <w:marBottom w:val="0"/>
      <w:divBdr>
        <w:top w:val="none" w:sz="0" w:space="0" w:color="auto"/>
        <w:left w:val="none" w:sz="0" w:space="0" w:color="auto"/>
        <w:bottom w:val="none" w:sz="0" w:space="0" w:color="auto"/>
        <w:right w:val="none" w:sz="0" w:space="0" w:color="auto"/>
      </w:divBdr>
    </w:div>
    <w:div w:id="2075542259">
      <w:bodyDiv w:val="1"/>
      <w:marLeft w:val="0"/>
      <w:marRight w:val="0"/>
      <w:marTop w:val="0"/>
      <w:marBottom w:val="0"/>
      <w:divBdr>
        <w:top w:val="none" w:sz="0" w:space="0" w:color="auto"/>
        <w:left w:val="none" w:sz="0" w:space="0" w:color="auto"/>
        <w:bottom w:val="none" w:sz="0" w:space="0" w:color="auto"/>
        <w:right w:val="none" w:sz="0" w:space="0" w:color="auto"/>
      </w:divBdr>
    </w:div>
    <w:div w:id="2084257538">
      <w:bodyDiv w:val="1"/>
      <w:marLeft w:val="0"/>
      <w:marRight w:val="0"/>
      <w:marTop w:val="0"/>
      <w:marBottom w:val="0"/>
      <w:divBdr>
        <w:top w:val="none" w:sz="0" w:space="0" w:color="auto"/>
        <w:left w:val="none" w:sz="0" w:space="0" w:color="auto"/>
        <w:bottom w:val="none" w:sz="0" w:space="0" w:color="auto"/>
        <w:right w:val="none" w:sz="0" w:space="0" w:color="auto"/>
      </w:divBdr>
    </w:div>
    <w:div w:id="211440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20</Pages>
  <Words>3380</Words>
  <Characters>20380</Characters>
  <Application>Microsoft Office Word</Application>
  <DocSecurity>0</DocSecurity>
  <Lines>417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C</dc:creator>
  <cp:keywords/>
  <dc:description/>
  <cp:lastModifiedBy>R. SHIRI</cp:lastModifiedBy>
  <cp:revision>6</cp:revision>
  <dcterms:created xsi:type="dcterms:W3CDTF">2024-07-19T16:35:00Z</dcterms:created>
  <dcterms:modified xsi:type="dcterms:W3CDTF">2024-07-19T18:48:00Z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9b5849c150b277cd876b1ff3e8f0600ea152262840079065dd661011a16c4540</vt:lpwstr>
  </property>
</Properties>
</file>