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3A4FF9" w14:textId="77777777" w:rsidR="00A3600F" w:rsidRDefault="00A3600F"/>
    <w:p w14:paraId="3C1AD428" w14:textId="77777777" w:rsidR="00A3600F" w:rsidRDefault="00A3600F"/>
    <w:p w14:paraId="6C49CE0E" w14:textId="77777777" w:rsidR="00A3600F" w:rsidRDefault="00A3600F"/>
    <w:p w14:paraId="6672F2E2" w14:textId="77777777" w:rsidR="00A3600F" w:rsidRDefault="00000000">
      <w:pPr>
        <w:jc w:val="center"/>
      </w:pPr>
      <w:r>
        <w:rPr>
          <w:b/>
          <w:sz w:val="40"/>
        </w:rPr>
        <w:t>Analysis Report – Level B</w:t>
      </w:r>
    </w:p>
    <w:p w14:paraId="62DCB56C" w14:textId="77777777" w:rsidR="00A3600F" w:rsidRDefault="00A3600F"/>
    <w:p w14:paraId="4828CA99" w14:textId="77777777" w:rsidR="00A3600F" w:rsidRDefault="00000000">
      <w:pPr>
        <w:jc w:val="center"/>
      </w:pPr>
      <w:r>
        <w:rPr>
          <w:sz w:val="26"/>
        </w:rPr>
        <w:t>Acme-Starters-B · Group G058</w:t>
      </w:r>
    </w:p>
    <w:p w14:paraId="5FF12BAB" w14:textId="77777777" w:rsidR="00A3600F" w:rsidRDefault="00A3600F"/>
    <w:p w14:paraId="42252207" w14:textId="77777777" w:rsidR="00A3600F" w:rsidRDefault="00000000">
      <w:pPr>
        <w:jc w:val="center"/>
      </w:pPr>
      <w:r>
        <w:t>Date: 2026-04-01</w:t>
      </w:r>
    </w:p>
    <w:p w14:paraId="25973764" w14:textId="77777777" w:rsidR="00A3600F" w:rsidRDefault="00000000">
      <w:r>
        <w:br w:type="page"/>
      </w:r>
    </w:p>
    <w:p w14:paraId="3534D0CB" w14:textId="77777777" w:rsidR="00A3600F" w:rsidRDefault="00000000">
      <w:pPr>
        <w:pStyle w:val="Ttulo1"/>
      </w:pPr>
      <w:r>
        <w:rPr>
          <w:color w:val="1F497D"/>
        </w:rPr>
        <w:lastRenderedPageBreak/>
        <w:t>1. Table of Contents</w:t>
      </w:r>
    </w:p>
    <w:p w14:paraId="463AD0F1" w14:textId="77777777" w:rsidR="00A3600F" w:rsidRDefault="00000000">
      <w:pPr>
        <w:pStyle w:val="Listaconvietas"/>
      </w:pPr>
      <w:r>
        <w:t>2. Executive Summary</w:t>
      </w:r>
    </w:p>
    <w:p w14:paraId="596E752E" w14:textId="77777777" w:rsidR="00A3600F" w:rsidRDefault="00000000">
      <w:pPr>
        <w:pStyle w:val="Listaconvietas"/>
      </w:pPr>
      <w:r>
        <w:t>3. Revision Table</w:t>
      </w:r>
    </w:p>
    <w:p w14:paraId="7D92586C" w14:textId="77777777" w:rsidR="00A3600F" w:rsidRDefault="00000000">
      <w:pPr>
        <w:pStyle w:val="Listaconvietas"/>
      </w:pPr>
      <w:r>
        <w:t>4. Introduction</w:t>
      </w:r>
    </w:p>
    <w:p w14:paraId="72572AF5" w14:textId="77777777" w:rsidR="00A3600F" w:rsidRDefault="00000000">
      <w:pPr>
        <w:pStyle w:val="Listaconvietas"/>
      </w:pPr>
      <w:r>
        <w:t>5. Analysis Records</w:t>
      </w:r>
    </w:p>
    <w:p w14:paraId="1517DF6F" w14:textId="77777777" w:rsidR="00A3600F" w:rsidRDefault="00000000">
      <w:pPr>
        <w:pStyle w:val="Listaconvietas"/>
      </w:pPr>
      <w:r>
        <w:t xml:space="preserve">   5.1 Information Requirements</w:t>
      </w:r>
    </w:p>
    <w:p w14:paraId="4FE3647D" w14:textId="77777777" w:rsidR="00A3600F" w:rsidRDefault="00000000">
      <w:pPr>
        <w:pStyle w:val="Listaconvietas"/>
      </w:pPr>
      <w:r>
        <w:t xml:space="preserve">   5.2 Functional Requirements</w:t>
      </w:r>
    </w:p>
    <w:p w14:paraId="6192EDF8" w14:textId="77777777" w:rsidR="00A3600F" w:rsidRDefault="00000000">
      <w:pPr>
        <w:pStyle w:val="Listaconvietas"/>
      </w:pPr>
      <w:r>
        <w:t xml:space="preserve">   5.3 Non-Functional Requirements</w:t>
      </w:r>
    </w:p>
    <w:p w14:paraId="5CC025C6" w14:textId="77777777" w:rsidR="00A3600F" w:rsidRDefault="00000000">
      <w:pPr>
        <w:pStyle w:val="Listaconvietas"/>
      </w:pPr>
      <w:r>
        <w:t xml:space="preserve">   5.4 Testing Requirements</w:t>
      </w:r>
    </w:p>
    <w:p w14:paraId="5275FF3C" w14:textId="77777777" w:rsidR="00A3600F" w:rsidRDefault="00000000">
      <w:pPr>
        <w:pStyle w:val="Listaconvietas"/>
      </w:pPr>
      <w:r>
        <w:t xml:space="preserve">   5.5 Managerial Requirements</w:t>
      </w:r>
    </w:p>
    <w:p w14:paraId="13CD86A1" w14:textId="77777777" w:rsidR="00A3600F" w:rsidRDefault="00000000">
      <w:pPr>
        <w:pStyle w:val="Listaconvietas"/>
      </w:pPr>
      <w:r>
        <w:t xml:space="preserve">   5.6 Audit Requirements</w:t>
      </w:r>
    </w:p>
    <w:p w14:paraId="4EB27C32" w14:textId="77777777" w:rsidR="00A3600F" w:rsidRDefault="00000000">
      <w:pPr>
        <w:pStyle w:val="Listaconvietas"/>
      </w:pPr>
      <w:r>
        <w:t>6. Conclusions</w:t>
      </w:r>
    </w:p>
    <w:p w14:paraId="30535C5D" w14:textId="77777777" w:rsidR="00A3600F" w:rsidRDefault="00000000">
      <w:pPr>
        <w:pStyle w:val="Listaconvietas"/>
      </w:pPr>
      <w:r>
        <w:t>7. Bibliography</w:t>
      </w:r>
    </w:p>
    <w:p w14:paraId="090B193B" w14:textId="77777777" w:rsidR="00A3600F" w:rsidRDefault="00000000">
      <w:r>
        <w:br w:type="page"/>
      </w:r>
    </w:p>
    <w:p w14:paraId="09D39DD1" w14:textId="77777777" w:rsidR="00A3600F" w:rsidRDefault="00000000">
      <w:pPr>
        <w:pStyle w:val="Ttulo1"/>
      </w:pPr>
      <w:r>
        <w:rPr>
          <w:color w:val="1F497D"/>
        </w:rPr>
        <w:lastRenderedPageBreak/>
        <w:t>2. Executive Summary</w:t>
      </w:r>
    </w:p>
    <w:p w14:paraId="165A02F1" w14:textId="77777777" w:rsidR="00A3600F" w:rsidRDefault="00000000">
      <w:r>
        <w:t>This document presents the analysis report for Level B of the Acme-Starters-B project. It aligns the analysis with the structured requirements and records implementation plans, ambiguities, and validation decisions. The main focus points are: (a) formal definition of effort and active-month calculation for IR-B07; (b) adoption of derived project indicators for total members and total components (IR-B09 and IR-B10); (c) enforcement of manager-project cardinality (IR-B11); (d) dashboard metric definitions in FR-B08, including the deviation formula using the difference against the mean of the rest of managers (N/A when the manager is the only manager in the system); and (e) access-control verification scope introduced in TR-B08. Requirements with no detected issues are labelled "Intentionally blank."</w:t>
      </w:r>
    </w:p>
    <w:p w14:paraId="162F8AE1" w14:textId="77777777" w:rsidR="00A3600F" w:rsidRDefault="00000000">
      <w:r>
        <w:br w:type="page"/>
      </w:r>
    </w:p>
    <w:p w14:paraId="38EF9D79" w14:textId="77777777" w:rsidR="00A3600F" w:rsidRDefault="00000000">
      <w:pPr>
        <w:pStyle w:val="Ttulo1"/>
      </w:pPr>
      <w:r>
        <w:rPr>
          <w:color w:val="1F497D"/>
        </w:rPr>
        <w:lastRenderedPageBreak/>
        <w:t>3. Revision Table</w:t>
      </w:r>
    </w:p>
    <w:tbl>
      <w:tblPr>
        <w:tblStyle w:val="Tablaconcuadrcula"/>
        <w:tblW w:w="0" w:type="auto"/>
        <w:tblLook w:val="04A0" w:firstRow="1" w:lastRow="0" w:firstColumn="1" w:lastColumn="0" w:noHBand="0" w:noVBand="1"/>
      </w:tblPr>
      <w:tblGrid>
        <w:gridCol w:w="2880"/>
        <w:gridCol w:w="2880"/>
        <w:gridCol w:w="2880"/>
      </w:tblGrid>
      <w:tr w:rsidR="00A3600F" w14:paraId="066E48AD" w14:textId="77777777">
        <w:tc>
          <w:tcPr>
            <w:tcW w:w="2880" w:type="dxa"/>
          </w:tcPr>
          <w:p w14:paraId="5B790C96" w14:textId="77777777" w:rsidR="00A3600F" w:rsidRDefault="00000000">
            <w:r>
              <w:rPr>
                <w:b/>
              </w:rPr>
              <w:t>Revision</w:t>
            </w:r>
          </w:p>
        </w:tc>
        <w:tc>
          <w:tcPr>
            <w:tcW w:w="2880" w:type="dxa"/>
          </w:tcPr>
          <w:p w14:paraId="4DE4CA55" w14:textId="77777777" w:rsidR="00A3600F" w:rsidRDefault="00000000">
            <w:r>
              <w:rPr>
                <w:b/>
              </w:rPr>
              <w:t>Date</w:t>
            </w:r>
          </w:p>
        </w:tc>
        <w:tc>
          <w:tcPr>
            <w:tcW w:w="2880" w:type="dxa"/>
          </w:tcPr>
          <w:p w14:paraId="5D32F1AC" w14:textId="77777777" w:rsidR="00A3600F" w:rsidRDefault="00000000">
            <w:r>
              <w:rPr>
                <w:b/>
              </w:rPr>
              <w:t>Description</w:t>
            </w:r>
          </w:p>
        </w:tc>
      </w:tr>
      <w:tr w:rsidR="00A3600F" w14:paraId="43B6C625" w14:textId="77777777">
        <w:tc>
          <w:tcPr>
            <w:tcW w:w="2880" w:type="dxa"/>
          </w:tcPr>
          <w:p w14:paraId="4FE6CB9F" w14:textId="77777777" w:rsidR="00A3600F" w:rsidRDefault="00000000">
            <w:r>
              <w:t>1.0</w:t>
            </w:r>
          </w:p>
        </w:tc>
        <w:tc>
          <w:tcPr>
            <w:tcW w:w="2880" w:type="dxa"/>
          </w:tcPr>
          <w:p w14:paraId="641E6422" w14:textId="77777777" w:rsidR="00A3600F" w:rsidRDefault="00000000">
            <w:r>
              <w:t>2026-03-30</w:t>
            </w:r>
          </w:p>
        </w:tc>
        <w:tc>
          <w:tcPr>
            <w:tcW w:w="2880" w:type="dxa"/>
          </w:tcPr>
          <w:p w14:paraId="7CF4503A" w14:textId="77777777" w:rsidR="00A3600F" w:rsidRDefault="00000000">
            <w:r>
              <w:t>Initial preliminary analysis for Level B.</w:t>
            </w:r>
          </w:p>
        </w:tc>
      </w:tr>
      <w:tr w:rsidR="00A3600F" w14:paraId="7AE1F1E7" w14:textId="77777777">
        <w:tc>
          <w:tcPr>
            <w:tcW w:w="2880" w:type="dxa"/>
          </w:tcPr>
          <w:p w14:paraId="55DC43B2" w14:textId="77777777" w:rsidR="00A3600F" w:rsidRDefault="00000000">
            <w:r>
              <w:t>2.0</w:t>
            </w:r>
          </w:p>
        </w:tc>
        <w:tc>
          <w:tcPr>
            <w:tcW w:w="2880" w:type="dxa"/>
          </w:tcPr>
          <w:p w14:paraId="7E1DDDB9" w14:textId="77777777" w:rsidR="00A3600F" w:rsidRDefault="00000000">
            <w:r>
              <w:t>2026-04-01</w:t>
            </w:r>
          </w:p>
        </w:tc>
        <w:tc>
          <w:tcPr>
            <w:tcW w:w="2880" w:type="dxa"/>
          </w:tcPr>
          <w:p>
            <w:r>
              <w:t>Revised as a planning-oriented analysis and aligned with updated requirements, including IR-B09/IR-B10/IR-B11, FR-B08, and TR-B08.</w:t>
            </w:r>
          </w:p>
        </w:tc>
      </w:tr>
      <w:tr>
        <w:tc>
          <w:tcPr>
            <w:tcW w:type="dxa" w:w="2880"/>
          </w:tcPr>
          <w:p>
            <w:r>
              <w:t>3.0</w:t>
            </w:r>
          </w:p>
        </w:tc>
        <w:tc>
          <w:tcPr>
            <w:tcW w:type="dxa" w:w="2880"/>
          </w:tcPr>
          <w:p>
            <w:r>
              <w:t>2026-05-03</w:t>
            </w:r>
          </w:p>
        </w:tc>
        <w:tc>
          <w:tcPr>
            <w:tcW w:type="dxa" w:w="2880"/>
          </w:tcPr>
          <w:p>
            <w:r>
              <w:t>Applied professor feedback (session 2026-05-03): corrected attribute types (Date+@ValidMoment, @ValidHeader for title), cardinalidades (Manager→Project and Project→ProjectMembership 1-to-many, ProjectMembership→ProjectMember orientation corrected), named associations across all UXF models, Banner.picture renamed to pictureUrl, publication constraint split (model vs. feature level), deviation formula updated to rest-of-managers with N/A for sole manager, membership UpdateService added (memberships are editable, not deletable), SponsorshipValidator and AuditReportValidator enforce published-project model constraint.</w:t>
            </w:r>
          </w:p>
        </w:tc>
      </w:tr>
    </w:tbl>
    <w:p w14:paraId="490A2799" w14:textId="77777777" w:rsidR="00A3600F" w:rsidRDefault="00000000">
      <w:r>
        <w:br w:type="page"/>
      </w:r>
    </w:p>
    <w:p w14:paraId="259DFC04" w14:textId="77777777" w:rsidR="00A3600F" w:rsidRDefault="00000000">
      <w:pPr>
        <w:pStyle w:val="Ttulo1"/>
      </w:pPr>
      <w:r>
        <w:rPr>
          <w:color w:val="1F497D"/>
        </w:rPr>
        <w:lastRenderedPageBreak/>
        <w:t>4. Introduction</w:t>
      </w:r>
    </w:p>
    <w:p w14:paraId="38D9DA5A" w14:textId="77777777" w:rsidR="00A3600F" w:rsidRDefault="00000000">
      <w:r>
        <w:t>This document provides the analysis report for Level B of Acme-Starters-B, a Spring Boot MVC web application developed as part of the DP2 course at the University of Seville (Group G058). Level B extends the system with a new Manager role, a Project aggregate that consolidates inventions, campaigns, and strategies, a project-member model for inventors, fundraisers, and spokespeople, a publication workflow with cascade semantics, a statistical dashboard, an attachment mechanism for sponsors and auditors, and an administrator-managed ad banner feature.</w:t>
      </w:r>
    </w:p>
    <w:p w14:paraId="189A91AE" w14:textId="77777777" w:rsidR="00A3600F" w:rsidRDefault="00000000">
      <w:r>
        <w:t>The analysis was conducted in two stages. First, the customer requirements were rewritten into a structured specification (see report 02 – Requirements Level B Structured) that identified information, functional, non-functional, testing, managerial, and audit requirements, each with an explicit code. Second, the analysis records were revised to incorporate the latest requirement updates (IR-B09, IR-B10, IR-B11, FR-B08, and TR-B08), re-evaluating affected conclusions and decisions as implementation plans.</w:t>
      </w:r>
    </w:p>
    <w:p w14:paraId="7CD371A9" w14:textId="77777777" w:rsidR="00A3600F" w:rsidRDefault="00000000">
      <w:r>
        <w:t>Particular attention was paid to: the data model of the Project entity and its cardinalities; the definition of derived indicators (effort, totalMembers, and totalComponents); dashboard statistical formulas; publication and access-control constraints; and the banner rendering strategy.</w:t>
      </w:r>
    </w:p>
    <w:p w14:paraId="56BC5C1A" w14:textId="77777777" w:rsidR="00A3600F" w:rsidRDefault="00000000">
      <w:r>
        <w:t>The remainder of this document is organised as follows. Section 5 contains the analysis records, grouped by requirement category. Section 6 presents the conclusions. Section 7 contains the bibliography.</w:t>
      </w:r>
    </w:p>
    <w:p w14:paraId="13262717" w14:textId="77777777" w:rsidR="00A3600F" w:rsidRDefault="00000000">
      <w:r>
        <w:br w:type="page"/>
      </w:r>
    </w:p>
    <w:p w14:paraId="39B6686F" w14:textId="77777777" w:rsidR="00A3600F" w:rsidRDefault="00000000">
      <w:pPr>
        <w:pStyle w:val="Ttulo1"/>
      </w:pPr>
      <w:r>
        <w:rPr>
          <w:color w:val="1F497D"/>
        </w:rPr>
        <w:lastRenderedPageBreak/>
        <w:t>5. Analysis Records</w:t>
      </w:r>
    </w:p>
    <w:p w14:paraId="25D14451" w14:textId="77777777" w:rsidR="00A3600F" w:rsidRDefault="00000000">
      <w:pPr>
        <w:pStyle w:val="Ttulo2"/>
      </w:pPr>
      <w:r>
        <w:rPr>
          <w:color w:val="1F497D"/>
        </w:rPr>
        <w:t>5.1 Information Requirements</w:t>
      </w:r>
    </w:p>
    <w:p w14:paraId="683690AB" w14:textId="77777777" w:rsidR="00A3600F" w:rsidRDefault="00000000">
      <w:pPr>
        <w:pStyle w:val="Ttulo3"/>
      </w:pPr>
      <w:r>
        <w:rPr>
          <w:color w:val="1F497D"/>
        </w:rPr>
        <w:t>IR-B01 – Manager role</w:t>
      </w:r>
    </w:p>
    <w:p w14:paraId="1058E7A3" w14:textId="77777777" w:rsidR="00A3600F" w:rsidRDefault="00000000">
      <w:r>
        <w:t>IR-B01: The system must support a new role: manager.</w:t>
      </w:r>
    </w:p>
    <w:p w14:paraId="3DBB00D4" w14:textId="77777777" w:rsidR="00A3600F" w:rsidRDefault="00000000">
      <w:r>
        <w:t>Intentionally blank.</w:t>
      </w:r>
    </w:p>
    <w:p w14:paraId="4A1B89B9" w14:textId="77777777" w:rsidR="00A3600F" w:rsidRDefault="00000000">
      <w:pPr>
        <w:pStyle w:val="Ttulo3"/>
      </w:pPr>
      <w:r>
        <w:rPr>
          <w:color w:val="1F497D"/>
        </w:rPr>
        <w:t>IR-B02 – Manager profile</w:t>
      </w:r>
    </w:p>
    <w:p w14:paraId="1D7F6DB4" w14:textId="77777777" w:rsidR="00A3600F" w:rsidRDefault="00000000">
      <w:r>
        <w:t>IR-B02: The manager profile must include: position, skills, and executive flag.</w:t>
      </w:r>
    </w:p>
    <w:p w14:paraId="3CA050A8" w14:textId="77777777" w:rsidR="00A3600F" w:rsidRDefault="00000000">
      <w:r w:rsidRPr="00616612">
        <w:rPr>
          <w:b/>
          <w:bCs/>
        </w:rPr>
        <w:t>Conclusion</w:t>
      </w:r>
      <w:r>
        <w:t xml:space="preserve">: The planned model stores position as </w:t>
      </w:r>
      <w:proofErr w:type="gramStart"/>
      <w:r>
        <w:t>a @</w:t>
      </w:r>
      <w:proofErr w:type="gramEnd"/>
      <w:r>
        <w:t xml:space="preserve">ValidHeader string, skills as </w:t>
      </w:r>
      <w:proofErr w:type="gramStart"/>
      <w:r>
        <w:t>a @</w:t>
      </w:r>
      <w:proofErr w:type="gramEnd"/>
      <w:r>
        <w:t>ValidText string, and executive as a mandatory Boolean. The term "some skills" in the original customer statement remains ambiguous: it could denote a controlled vocabulary, a comma-separated list, or arbitrary free text. For implementation, skills will be treated as a free-text field subject only to the @ValidText length and content constraints.</w:t>
      </w:r>
    </w:p>
    <w:p w14:paraId="6D4314B2" w14:textId="77777777" w:rsidR="00A3600F" w:rsidRDefault="00000000">
      <w:r>
        <w:rPr>
          <w:b/>
        </w:rPr>
        <w:t xml:space="preserve">Decision: </w:t>
      </w:r>
      <w:r>
        <w:t>Skills is modelled as free text. No controlled vocabulary is imposed. This decision must be validated by a lecturer.</w:t>
      </w:r>
    </w:p>
    <w:p w14:paraId="417DDE6F" w14:textId="77777777" w:rsidR="00A3600F" w:rsidRDefault="00000000">
      <w:pPr>
        <w:pStyle w:val="Ttulo3"/>
      </w:pPr>
      <w:r>
        <w:rPr>
          <w:color w:val="1F497D"/>
        </w:rPr>
        <w:t>IR-B03 – Project attributes</w:t>
      </w:r>
    </w:p>
    <w:p w14:paraId="14CB2636" w14:textId="77777777" w:rsidR="00A3600F" w:rsidRDefault="00000000">
      <w:r>
        <w:t>IR-B03: The system must store projects with: title, key words, description, kick-off moment, and close-out moment.</w:t>
      </w:r>
    </w:p>
    <w:p w14:paraId="5085AFF2" w14:textId="77777777" w:rsidR="00A3600F" w:rsidRDefault="00000000">
      <w:r w:rsidRPr="00616612">
        <w:rPr>
          <w:b/>
          <w:bCs/>
        </w:rPr>
        <w:t>Conclusion: The planned data model includes the five required fields. Additionally, an optional moreInfo URL attribute is planned even though it is not mentioned in the customer statement. The title and keyWords attributes both use the @ValidHeader constraint (max 75 characters). The kickOffMoment and closeOutMoment fields are stored as java.util.Date with the @ValidMoment annotation and TIMESTAMP temporal type; the type name Moment does not exist in the framework — the correct Java type is Date. The requirement phrase "a short list of key words" could suggest a comma-separated string or a proper collection; the plan adopts a single-string approach.</w:t>
      </w:r>
      <w:r/>
    </w:p>
    <w:p w14:paraId="33BBB7F3" w14:textId="77777777" w:rsidR="00A3600F" w:rsidRDefault="00000000">
      <w:r>
        <w:rPr>
          <w:b/>
        </w:rPr>
        <w:t xml:space="preserve">Decision: </w:t>
      </w:r>
      <w:r>
        <w:t>keyWords is stored as a single @ValidHeader string. The moreInfo field is retained for consistency with Level C entities and does not conflict with any stated requirement. Both decisions must be validated by a lecturer.</w:t>
      </w:r>
    </w:p>
    <w:p w14:paraId="438CA15F" w14:textId="77777777" w:rsidR="00A3600F" w:rsidRDefault="00000000">
      <w:pPr>
        <w:pStyle w:val="Ttulo3"/>
      </w:pPr>
      <w:r>
        <w:rPr>
          <w:color w:val="1F497D"/>
        </w:rPr>
        <w:t>IR-B04 – Project components</w:t>
      </w:r>
    </w:p>
    <w:p w14:paraId="051786EB" w14:textId="77777777" w:rsidR="00A3600F" w:rsidRDefault="00000000">
      <w:r>
        <w:t>IR-B04: A project must include components: inventions, campaigns, and strategies.</w:t>
      </w:r>
    </w:p>
    <w:p w14:paraId="729F8AD5" w14:textId="77777777" w:rsidR="00A3600F" w:rsidRDefault="00000000">
      <w:r w:rsidRPr="00616612">
        <w:rPr>
          <w:b/>
          <w:bCs/>
        </w:rPr>
        <w:t>Conclusion</w:t>
      </w:r>
      <w:r>
        <w:t>: Components are planned to be linked to a project via a nullable @ManyToOne project FK on each component entity (Invention, Campaign, Strategy). This supports a many-to-one relationship from components to project. If a project is deleted, each component's FK will be set to null (the component will not be deleted). Consequently, the same component cannot belong to more than one project simultaneously.</w:t>
      </w:r>
    </w:p>
    <w:p w14:paraId="6D9E06AF" w14:textId="77777777" w:rsidR="00A3600F" w:rsidRDefault="00000000">
      <w:r>
        <w:rPr>
          <w:b/>
        </w:rPr>
        <w:lastRenderedPageBreak/>
        <w:t xml:space="preserve">Decision: </w:t>
      </w:r>
      <w:r>
        <w:t>Components are linked to projects via nullable FKs; one component belongs to at most one project at a time. This decision must be validated by a lecturer.</w:t>
      </w:r>
    </w:p>
    <w:p w14:paraId="62736AC6" w14:textId="77777777" w:rsidR="00A3600F" w:rsidRDefault="00000000">
      <w:pPr>
        <w:pStyle w:val="Ttulo3"/>
      </w:pPr>
      <w:r>
        <w:rPr>
          <w:color w:val="1F497D"/>
        </w:rPr>
        <w:t>IR-B05 – Project members</w:t>
      </w:r>
    </w:p>
    <w:p w14:paraId="00D409DF" w14:textId="77777777" w:rsidR="00A3600F" w:rsidRDefault="00000000">
      <w:r>
        <w:t>IR-B05: A project must include members: inventors, spokespeople, and fundraisers.</w:t>
      </w:r>
    </w:p>
    <w:p w14:paraId="618B5E9E" w14:textId="77777777" w:rsidR="00A3600F" w:rsidRDefault="00000000">
      <w:r w:rsidRPr="00616612">
        <w:rPr>
          <w:b/>
          <w:bCs/>
        </w:rPr>
        <w:t>Conclusion</w:t>
      </w:r>
      <w:r>
        <w:t xml:space="preserve">: Members are planned to be stored in a ProjectMembership entity with </w:t>
      </w:r>
      <w:proofErr w:type="gramStart"/>
      <w:r>
        <w:t>nullable @</w:t>
      </w:r>
      <w:proofErr w:type="gramEnd"/>
      <w:r>
        <w:t>ManyToOne FKs for each of the three role types. The membership validation logic will enforce that exactly one FK is non-null and will check for duplicate memberships. Each ProjectMembership row will therefore represent exactly one member of exactly one role type.</w:t>
      </w:r>
    </w:p>
    <w:p w14:paraId="3AB9AC7D" w14:textId="77777777" w:rsidR="00A3600F" w:rsidRDefault="00000000">
      <w:r>
        <w:rPr>
          <w:b/>
        </w:rPr>
        <w:t>Decision: One ProjectMembership record per project member; exactly one of the three role FKs is set. Duplicate membership is rejected. Update (revision 3.0): memberships are editable (UpdateService added) — a manager can change the assigned role holder. Only deletion is permanently forbidden. This decision must be validated by a lecturer.</w:t>
      </w:r>
      <w:r/>
    </w:p>
    <w:p w14:paraId="001B1B98" w14:textId="77777777" w:rsidR="00A3600F" w:rsidRDefault="00000000">
      <w:pPr>
        <w:pStyle w:val="Ttulo3"/>
      </w:pPr>
      <w:r>
        <w:rPr>
          <w:color w:val="1F497D"/>
        </w:rPr>
        <w:t>IR-B06 – Publication state</w:t>
      </w:r>
    </w:p>
    <w:p w14:paraId="2AFE4414" w14:textId="77777777" w:rsidR="00A3600F" w:rsidRDefault="00000000">
      <w:r>
        <w:t>IR-B06: A project must track publication state and enforce publication constraints.</w:t>
      </w:r>
    </w:p>
    <w:p w14:paraId="77866D09" w14:textId="77777777" w:rsidR="00A3600F" w:rsidRDefault="00000000">
      <w:r>
        <w:t>Conclusion: The Project entity tracks publication state via two attributes: draftMode (mandatory Boolean; true = draft, false = published) and publishedOn (optional Date, set when the project is published). The kickOffMoment must be strictly before closeOutMoment whenever draftMode is false; this ordering is enforced as a model-level constraint in ProjectValidator and applies to every saved object whose draftMode is false, not only at publication time.</w:t>
      </w:r>
    </w:p>
    <w:p>
      <w:r>
        <w:t xml:space="preserve">All remaining publication-time constraints — dates in the future, component interval containment within the project interval, minimum one invention, and individual component publication constraints — are feature-level constraints enforced exclusively in ManagerProjectPublishService.validate() at the moment of publication.</w:t>
      </w:r>
    </w:p>
    <w:p>
      <w:r>
        <w:t xml:space="preserve">Decision: Publication state is tracked via draftMode and publishedOn. The kickOff &lt; closeOut ordering is a data-model constraint active when draftMode = false. All other publication constraints are feature-level. This decision must be validated by a lecturer.</w:t>
      </w:r>
    </w:p>
    <w:p w14:paraId="7B11DC37" w14:textId="77777777" w:rsidR="00A3600F" w:rsidRDefault="00000000">
      <w:pPr>
        <w:pStyle w:val="Ttulo3"/>
      </w:pPr>
      <w:r>
        <w:rPr>
          <w:color w:val="1F497D"/>
        </w:rPr>
        <w:t>IR-B07 – Effort computation</w:t>
      </w:r>
    </w:p>
    <w:p w14:paraId="773A242F" w14:textId="77777777" w:rsidR="00A3600F" w:rsidRDefault="00000000">
      <w:r>
        <w:t>IR-B07: The system must compute project effort in PMs as: sum(active months of components) / number of involved people.</w:t>
      </w:r>
    </w:p>
    <w:p w14:paraId="0C8B292C" w14:textId="77777777" w:rsidR="00A3600F" w:rsidRDefault="00000000">
      <w:r w:rsidRPr="00616612">
        <w:rPr>
          <w:b/>
          <w:bCs/>
        </w:rPr>
        <w:t>Conclusion A</w:t>
      </w:r>
      <w:r>
        <w:t xml:space="preserve"> – Implementation plan for effort: Effort will be implemented through a dedicated application-level calculator (service + repository query), not through assumptions in the entity layer. The calculator will aggregate the duration of project components and divide the result by the number of involved members.</w:t>
      </w:r>
    </w:p>
    <w:p w14:paraId="51B72778" w14:textId="77777777" w:rsidR="00A3600F" w:rsidRDefault="00000000">
      <w:r w:rsidRPr="00616612">
        <w:rPr>
          <w:b/>
          <w:bCs/>
        </w:rPr>
        <w:t>Conclusion B</w:t>
      </w:r>
      <w:r>
        <w:t xml:space="preserve"> – Implementation plan for active months: Before coding, the team will define and document the month-calculation rule (truncated whole months vs. fractional months). The chosen rule will then be applied consistently in repository queries and test datasets.</w:t>
      </w:r>
    </w:p>
    <w:p w14:paraId="7A72000E" w14:textId="77777777" w:rsidR="00A3600F" w:rsidRDefault="00000000">
      <w:r w:rsidRPr="00616612">
        <w:rPr>
          <w:b/>
          <w:bCs/>
        </w:rPr>
        <w:t>Conclusion C</w:t>
      </w:r>
      <w:r>
        <w:t xml:space="preserve"> – Implementation plan for edge cases: The behaviour for projects without members will be explicitly specified (for example, effort = 0.0) and covered with automated tests to avoid undefined dashboard values.</w:t>
      </w:r>
    </w:p>
    <w:p w14:paraId="027914A6" w14:textId="77777777" w:rsidR="00A3600F" w:rsidRDefault="00000000">
      <w:r w:rsidRPr="00616612">
        <w:rPr>
          <w:b/>
          <w:bCs/>
        </w:rPr>
        <w:t>Decision</w:t>
      </w:r>
      <w:r>
        <w:t>: IR-B07 will be implemented in three steps: define the effort formula with lecturer validation, implement the service/repository computation, and validate results with deterministic tests before exposing indicators in the dashboard.</w:t>
      </w:r>
    </w:p>
    <w:p w14:paraId="7A19C5A5" w14:textId="77777777" w:rsidR="00A3600F" w:rsidRDefault="00000000">
      <w:pPr>
        <w:pStyle w:val="Ttulo3"/>
      </w:pPr>
      <w:r>
        <w:rPr>
          <w:color w:val="1F497D"/>
        </w:rPr>
        <w:t>IR-B08 – Ad banner data</w:t>
      </w:r>
    </w:p>
    <w:p w14:paraId="49C044A1" w14:textId="77777777" w:rsidR="00A3600F" w:rsidRDefault="00000000">
      <w:r>
        <w:t>IR-B08: The system must store ad banners with: slogan, target URL, and picture.</w:t>
      </w:r>
    </w:p>
    <w:p w14:paraId="70159E71" w14:textId="77777777" w:rsidR="00A3600F" w:rsidRDefault="00000000">
      <w:r>
        <w:t>Conclusion: The Banner entity stores three attributes: slogan (@ValidHeader, max 75 characters), targetUrl (@ValidUrl), and pictureUrl (@ValidUrl). The field was renamed from picture to pictureUrl in revision 3.0 to clarify that the value is a URL pointing to an image resource. No cross-field constraints are needed beyond individual field-level validation. The entity is managed exclusively by the Administrator role via a standard CRUD feature package; any principal (Any) may read a randomly selected banner for display in the page footer.</w:t>
      </w:r>
    </w:p>
    <w:p>
      <w:r>
        <w:t xml:space="preserve">Decision: Banner uses slogan (@ValidHeader), targetUrl (@ValidUrl), and pictureUrl (@ValidUrl). Administrators manage banners; any unauthenticated or authenticated principal may retrieve one for display. This decision must be validated by a lecturer.</w:t>
      </w:r>
    </w:p>
    <w:p>
      <w:pPr>
        <w:pStyle w:val="Ttulo3"/>
      </w:pPr>
      <w:r>
        <w:t>IR-B09 – Total project members</w:t>
      </w:r>
    </w:p>
    <w:p>
      <w:pPr/>
      <w:r>
        <w:t>IR-B09: The system must compute total members of a project.</w:t>
      </w:r>
    </w:p>
    <w:p>
      <w:pPr/>
      <w:r>
        <w:t>Conclusion: The planned model will compute /totalMembers as a derived (transient) indicator for each project, based on the number of project memberships linked to that project.</w:t>
      </w:r>
    </w:p>
    <w:p>
      <w:pPr/>
      <w:r>
        <w:t>Decision: totalMembers will count ProjectMembership records linked to the project, regardless of member role type. This decision must be validated by a lecturer.</w:t>
      </w:r>
    </w:p>
    <w:p>
      <w:pPr>
        <w:pStyle w:val="Ttulo3"/>
      </w:pPr>
      <w:r>
        <w:t>IR-B10 – Total project components</w:t>
      </w:r>
    </w:p>
    <w:p>
      <w:pPr/>
      <w:r>
        <w:t>IR-B10: The system must compute total components of a project.</w:t>
      </w:r>
    </w:p>
    <w:p>
      <w:pPr/>
      <w:r>
        <w:t>Conclusion: The planned model will compute /totalComponents as a derived (transient) indicator, aggregating linked inventions, campaigns, and strategies for each project.</w:t>
      </w:r>
    </w:p>
    <w:p>
      <w:pPr/>
      <w:r>
        <w:t>Decision: totalComponents will be defined as inventionCount + campaignCount + strategyCount for the project, including all linked components regardless of draftMode. This decision must be validated by a lecturer.</w:t>
      </w:r>
    </w:p>
    <w:p>
      <w:pPr>
        <w:pStyle w:val="Ttulo3"/>
      </w:pPr>
      <w:r>
        <w:t>IR-B11 – Manager-project cardinality</w:t>
      </w:r>
    </w:p>
    <w:p>
      <w:pPr/>
      <w:r>
        <w:t>IR-B11: A manager manages zero or more projects and a project is managed by exactly one manager.</w:t>
      </w:r>
    </w:p>
    <w:p>
      <w:pPr/>
      <w:r>
        <w:t>Conclusion: The planned association between Manager and Project is one-to-many: one manager can manage zero or more projects, and each project is assigned to exactly one manager.</w:t>
      </w:r>
    </w:p>
    <w:p>
      <w:pPr/>
      <w:r>
        <w:t>Decision: Project.manager will be mandatory, and manager-side multiplicity will be 0..*. This decision must be validated by a lecturer.</w:t>
      </w:r>
    </w:p>
    <w:p w14:paraId="086C399C" w14:textId="77777777" w:rsidR="00A3600F" w:rsidRDefault="00000000">
      <w:pPr>
        <w:pStyle w:val="Ttulo2"/>
      </w:pPr>
      <w:r>
        <w:rPr>
          <w:color w:val="1F497D"/>
        </w:rPr>
        <w:lastRenderedPageBreak/>
        <w:t>5.2 Functional Requirements</w:t>
      </w:r>
    </w:p>
    <w:p w14:paraId="3AEAC028" w14:textId="77777777" w:rsidR="00A3600F" w:rsidRDefault="00000000">
      <w:pPr>
        <w:pStyle w:val="Ttulo3"/>
      </w:pPr>
      <w:r>
        <w:rPr>
          <w:color w:val="1F497D"/>
        </w:rPr>
        <w:t>FR-B01 – Become manager</w:t>
      </w:r>
    </w:p>
    <w:p w14:paraId="5ADA97FF" w14:textId="77777777" w:rsidR="00A3600F" w:rsidRDefault="00000000">
      <w:r>
        <w:t>FR-B01: Any authenticated principal must be able to acquire the manager role and update the corresponding profile.</w:t>
      </w:r>
    </w:p>
    <w:p w14:paraId="0F05E6D5" w14:textId="77777777" w:rsidR="00A3600F" w:rsidRDefault="00000000">
      <w:r>
        <w:t>Intentionally blank.</w:t>
      </w:r>
    </w:p>
    <w:p w14:paraId="70754102" w14:textId="77777777" w:rsidR="00A3600F" w:rsidRDefault="00000000">
      <w:pPr>
        <w:pStyle w:val="Ttulo3"/>
      </w:pPr>
      <w:r>
        <w:rPr>
          <w:color w:val="1F497D"/>
        </w:rPr>
        <w:t>FR-B02 – Manager CRUD on projects</w:t>
      </w:r>
    </w:p>
    <w:p w14:paraId="5D4BDC71" w14:textId="77777777" w:rsidR="00A3600F" w:rsidRDefault="00000000">
      <w:r>
        <w:t>FR-B02: A manager must be able to create, update, delete, and display his or her projects.</w:t>
      </w:r>
    </w:p>
    <w:p w14:paraId="4254B87D" w14:textId="77777777" w:rsidR="00A3600F" w:rsidRDefault="00000000">
      <w:r>
        <w:t>Intentionally blank.</w:t>
      </w:r>
    </w:p>
    <w:p w14:paraId="47365A4B" w14:textId="77777777" w:rsidR="00A3600F" w:rsidRDefault="00000000">
      <w:pPr>
        <w:pStyle w:val="Ttulo3"/>
      </w:pPr>
      <w:r>
        <w:rPr>
          <w:color w:val="1F497D"/>
        </w:rPr>
        <w:t>FR-B03 – Manage project members</w:t>
      </w:r>
    </w:p>
    <w:p w14:paraId="0B32C2A5" w14:textId="77777777" w:rsidR="00A3600F" w:rsidRDefault="00000000">
      <w:r>
        <w:t>FR-B03: A manager must be able to select and manage project members (inventors, spokespeople, and fundraisers).</w:t>
      </w:r>
    </w:p>
    <w:p w14:paraId="3561EDC9" w14:textId="77777777" w:rsidR="00A3600F" w:rsidRDefault="00000000">
      <w:r>
        <w:t>Conclusion: The planned membership management feature allows a manager to create memberships (linking an inventor, spokesperson, or fundraiser to a project) and to update them (changing which role holder is assigned). Deletion of a membership is not permitted: once a member is added the association is permanent. A confirmation checkbox must be displayed in the create form to prevent accidental additions. The update operation allows changing the assigned role holder but not the project.</w:t>
      </w:r>
    </w:p>
    <w:p>
      <w:r>
        <w:t xml:space="preserve">Exactly one of the three role FKs (inventor, spokesperson, fundraiser) must be non-null per membership record; the validator rejects memberships with zero or multiple roles set simultaneously, and also rejects duplicate memberships (same project + same role holder).</w:t>
      </w:r>
    </w:p>
    <w:p>
      <w:r>
        <w:t xml:space="preserve">Decision: Membership CRUD = create + update + show + list; delete is not available. A confirmation acknowledgement is required on create. This decision must be validated by a lecturer.</w:t>
      </w:r>
    </w:p>
    <w:p w14:paraId="08EC1A8E" w14:textId="77777777" w:rsidR="00A3600F" w:rsidRDefault="00000000">
      <w:pPr>
        <w:pStyle w:val="Ttulo3"/>
      </w:pPr>
      <w:r>
        <w:rPr>
          <w:color w:val="1F497D"/>
        </w:rPr>
        <w:t>FR-B04 – Members add components to projects</w:t>
      </w:r>
    </w:p>
    <w:p w14:paraId="64C36797" w14:textId="77777777" w:rsidR="00A3600F" w:rsidRDefault="00000000">
      <w:r>
        <w:t>FR-B04: Project members must be able to add their inventions, campaigns, and strategies to projects in which they are involved, even when these components are unpublished.</w:t>
      </w:r>
    </w:p>
    <w:p w14:paraId="3769F9ED" w14:textId="77777777" w:rsidR="00A3600F" w:rsidRDefault="00000000">
      <w:r w:rsidRPr="00616612">
        <w:rPr>
          <w:b/>
          <w:bCs/>
        </w:rPr>
        <w:t>Conclusion</w:t>
      </w:r>
      <w:r>
        <w:t>: The planned behaviour allows members to link their existing components to a project by selecting the project from a dropdown in the component update (and create) form. The dropdown will be populated only with projects in which the member holds a ProjectMembership record. No draftMode filter will be applied to the component being linked, so unpublished components can be attached. The requirement verb "add" is ambiguous: it could mean attaching an existing component or creating a new component inside a project context. The plan supports both (create with project selection, update to change project).</w:t>
      </w:r>
    </w:p>
    <w:p w14:paraId="77A5CC6A" w14:textId="77777777" w:rsidR="00A3600F" w:rsidRDefault="00000000">
      <w:r>
        <w:rPr>
          <w:b/>
        </w:rPr>
        <w:t xml:space="preserve">Decision: </w:t>
      </w:r>
      <w:r>
        <w:t>"Add to project" is interpreted as setting the project FK on an existing or newly created component via the component's own form. This decision must be validated by a lecturer.</w:t>
      </w:r>
    </w:p>
    <w:p w14:paraId="2E9FFE1D" w14:textId="77777777" w:rsidR="00A3600F" w:rsidRDefault="00000000">
      <w:pPr>
        <w:pStyle w:val="Ttulo3"/>
      </w:pPr>
      <w:r>
        <w:rPr>
          <w:color w:val="1F497D"/>
        </w:rPr>
        <w:t>FR-B05 – Members display project data</w:t>
      </w:r>
    </w:p>
    <w:p w14:paraId="4AE45EE6" w14:textId="77777777" w:rsidR="00A3600F" w:rsidRDefault="00000000">
      <w:r>
        <w:t>FR-B05: Any project member must be able to display project data, including unpublished project data.</w:t>
      </w:r>
    </w:p>
    <w:p w14:paraId="36197885" w14:textId="77777777" w:rsidR="00A3600F" w:rsidRDefault="00000000">
      <w:r w:rsidRPr="00616612">
        <w:rPr>
          <w:b/>
          <w:bCs/>
        </w:rPr>
        <w:t>Conclusion</w:t>
      </w:r>
      <w:r>
        <w:t xml:space="preserve">: The planned </w:t>
      </w:r>
      <w:proofErr w:type="gramStart"/>
      <w:r>
        <w:t>list</w:t>
      </w:r>
      <w:proofErr w:type="gramEnd"/>
      <w:r>
        <w:t xml:space="preserve"> services for </w:t>
      </w:r>
      <w:proofErr w:type="gramStart"/>
      <w:r>
        <w:t>inventor</w:t>
      </w:r>
      <w:proofErr w:type="gramEnd"/>
      <w:r>
        <w:t xml:space="preserve">, </w:t>
      </w:r>
      <w:proofErr w:type="gramStart"/>
      <w:r>
        <w:t>fundraiser</w:t>
      </w:r>
      <w:proofErr w:type="gramEnd"/>
      <w:r>
        <w:t xml:space="preserve">, and </w:t>
      </w:r>
      <w:proofErr w:type="gramStart"/>
      <w:r>
        <w:t>spokesperson</w:t>
      </w:r>
      <w:proofErr w:type="gramEnd"/>
      <w:r>
        <w:t xml:space="preserve"> will use repository queries that join on ProjectMembership without filtering on draftMode, so all projects in which the </w:t>
      </w:r>
      <w:proofErr w:type="gramStart"/>
      <w:r>
        <w:t>member</w:t>
      </w:r>
      <w:proofErr w:type="gramEnd"/>
      <w:r>
        <w:t xml:space="preserve"> participates will be returned regardless of publication state. The show services will authorise access only when the requesting principal is a member of the project. No issue is expected under this approach.</w:t>
      </w:r>
    </w:p>
    <w:p w14:paraId="0A314D6D" w14:textId="77777777" w:rsidR="00A3600F" w:rsidRDefault="00000000">
      <w:r>
        <w:t>Intentionally blank.</w:t>
      </w:r>
    </w:p>
    <w:p w14:paraId="20741089" w14:textId="77777777" w:rsidR="00A3600F" w:rsidRDefault="00000000">
      <w:pPr>
        <w:pStyle w:val="Ttulo3"/>
      </w:pPr>
      <w:r>
        <w:rPr>
          <w:color w:val="1F497D"/>
        </w:rPr>
        <w:lastRenderedPageBreak/>
        <w:t>FR-B06 – Publish requires ≥1 invention</w:t>
      </w:r>
    </w:p>
    <w:p w14:paraId="1FAB2B9E" w14:textId="77777777" w:rsidR="00A3600F" w:rsidRDefault="00000000">
      <w:r>
        <w:t>FR-B06: A manager must be able to publish his or her projects only when they include at least one invention.</w:t>
      </w:r>
    </w:p>
    <w:p w14:paraId="04B509B2" w14:textId="77777777" w:rsidR="00A3600F" w:rsidRDefault="00000000">
      <w:r w:rsidRPr="00616612">
        <w:rPr>
          <w:b/>
          <w:bCs/>
        </w:rPr>
        <w:t>Conclusion: Publication constraints are split between two layers. The model-level constraint (kickOff &lt; closeOut when draftMode = false) is enforced in ProjectValidator and applies on every save. All other publication-time constraints — at least one invention, dates in the future, and component interval containment within the project interval — are feature-level constraints enforced exclusively in ManagerProjectPublishService.validate() at the moment of publication.</w:t>
      </w:r>
      <w:r/>
    </w:p>
    <w:p w14:paraId="3041951B" w14:textId="77777777" w:rsidR="00A3600F" w:rsidRDefault="00000000">
      <w:r w:rsidRPr="00616612">
        <w:rPr>
          <w:b/>
          <w:bCs/>
        </w:rPr>
        <w:t>Decision: All publication-time constraints — including the invention precondition, future dates, and component interval containment — are enforced in ManagerProjectPublishService.validate(). ProjectValidator enforces only the model-level kickOff &lt; closeOut constraint (when draftMode = false). This separation prevents draft projects from being rejected during normal editing and avoids duplicating publication logic. This decision must be validated by a lecturer.</w:t>
      </w:r>
      <w:r/>
    </w:p>
    <w:p w14:paraId="5F02036D" w14:textId="77777777" w:rsidR="00A3600F" w:rsidRDefault="00000000">
      <w:pPr>
        <w:pStyle w:val="Ttulo3"/>
      </w:pPr>
      <w:r>
        <w:rPr>
          <w:color w:val="1F497D"/>
        </w:rPr>
        <w:t>FR-B07 – Cascade publish components</w:t>
      </w:r>
    </w:p>
    <w:p w14:paraId="6B4A4589" w14:textId="77777777" w:rsidR="00A3600F" w:rsidRDefault="00000000">
      <w:r>
        <w:t>FR-B07: Publishing a project must automatically publish all its components.</w:t>
      </w:r>
    </w:p>
    <w:p w14:paraId="1B5A89EA" w14:textId="77777777" w:rsidR="00A3600F" w:rsidRDefault="00000000">
      <w:r w:rsidRPr="00616612">
        <w:rPr>
          <w:b/>
          <w:bCs/>
        </w:rPr>
        <w:t>Conclusion</w:t>
      </w:r>
      <w:r>
        <w:t>: The planned publication workflow will iterate over inventions, campaigns, and strategies and set draftMode=false on each draft component. Sponsorships and audit reports linked to the project will not be cascaded (correct: they are not components per the requirements). However, the system also has sub-components: Tactics are children of Strategies, and Milestones are children of Campaigns. The requirement states "its components" without clarifying whether sub-components are in scope.</w:t>
      </w:r>
    </w:p>
    <w:p w14:paraId="7B699445" w14:textId="611B53E0" w:rsidR="00A3600F" w:rsidRDefault="00000000">
      <w:r>
        <w:t>Decision: "Components" in FR-B07 refers to inventions, campaigns, and strategies only. Whether sub-components must cascade remains an open point to validate with a lecturer.</w:t>
      </w:r>
    </w:p>
    <w:p w14:paraId="1C6A1919" w14:textId="77777777" w:rsidR="00A3600F" w:rsidRDefault="00000000">
      <w:pPr>
        <w:pStyle w:val="Ttulo3"/>
      </w:pPr>
      <w:r>
        <w:rPr>
          <w:color w:val="1F497D"/>
        </w:rPr>
        <w:t>FR-B08 – Manager dashboard</w:t>
      </w:r>
    </w:p>
    <w:p w14:paraId="2D519BA4" w14:textId="77777777" w:rsidR="00A3600F" w:rsidRDefault="00000000">
      <w:r>
        <w:t>FR-B08: Managers must have dashboards with: total projects managed; deviation vs. other managers measured as the absolute difference with respect to the mean number of projects managed by all managers; and min/max/average/standard deviation of project effort.</w:t>
      </w:r>
    </w:p>
    <w:p w14:paraId="2ECCA7F7" w14:textId="77777777" w:rsidR="00A3600F" w:rsidRDefault="00000000">
      <w:r w:rsidRPr="003C0834">
        <w:rPr>
          <w:b/>
          <w:bCs/>
        </w:rPr>
        <w:t>Conclusion A</w:t>
      </w:r>
      <w:r>
        <w:t xml:space="preserve"> – Dashboard implementation scope: The dashboard will provide the required counters and statistical indicators for each manager, based on explicitly defined repository queries.</w:t>
      </w:r>
    </w:p>
    <w:p w14:paraId="7C5469D8" w14:textId="77777777" w:rsidR="00A3600F" w:rsidRDefault="00000000">
      <w:r>
        <w:t>Conclusion B – Deviation definition plan: The "deviation vs. other managers" metric will be implemented as the absolute difference between the manager total and the mean number of projects managed by all managers.</w:t>
      </w:r>
    </w:p>
    <w:p w14:paraId="4D6D8FBC" w14:textId="77777777" w:rsidR="00A3600F" w:rsidRDefault="00000000">
      <w:r w:rsidRPr="003C0834">
        <w:rPr>
          <w:b/>
          <w:bCs/>
        </w:rPr>
        <w:t>Conclusion C</w:t>
      </w:r>
      <w:r>
        <w:t xml:space="preserve"> – Effort indicators plan: Min, max, average, and standard deviation of effort will be implemented once IR-B07 effort computation is formally defined and validated.</w:t>
      </w:r>
    </w:p>
    <w:p w14:paraId="7F2FFA55" w14:textId="77777777" w:rsidR="00A3600F" w:rsidRDefault="00000000">
      <w:r>
        <w:t>Decision: FR-B08 will be implemented after closing IR-B07 formula decisions, using managerProjects - mean(projectsOfOtherManagers) for the deviation indicator; when the manager is the only manager in the system the deviation is displayed as N/A, and validated with deterministic datasets and lecturer-reviewed metric definitions.</w:t>
      </w:r>
    </w:p>
    <w:p w14:paraId="6EA38351" w14:textId="77777777" w:rsidR="00A3600F" w:rsidRDefault="00000000">
      <w:pPr>
        <w:pStyle w:val="Ttulo3"/>
      </w:pPr>
      <w:r>
        <w:rPr>
          <w:color w:val="1F497D"/>
        </w:rPr>
        <w:t>FR-B09 – Sponsor attaches sponsorship to project</w:t>
      </w:r>
    </w:p>
    <w:p w14:paraId="11F19EC2" w14:textId="77777777" w:rsidR="00A3600F" w:rsidRDefault="00000000">
      <w:r>
        <w:t>FR-B09: Any sponsor may sponsor any published project by attaching any of his or her published sponsorships.</w:t>
      </w:r>
    </w:p>
    <w:p w14:paraId="7D643457" w14:textId="77777777" w:rsidR="00A3600F" w:rsidRDefault="00000000">
      <w:r w:rsidRPr="003C0834">
        <w:rPr>
          <w:b/>
          <w:bCs/>
        </w:rPr>
        <w:lastRenderedPageBreak/>
        <w:t>Conclusion</w:t>
      </w:r>
      <w:r>
        <w:t>: The planned Sponsorship model carries a nullable @ManyToOne project FK. In sponsorship create and update flows, the project dropdown will be populated with published projects only. The verb "attaching" implies an already-published sponsorship is linked to a project, but the plan allows a new draft sponsorship to be linked to a project at creation time. Additionally, cardinality is ambiguous: the planned model limits each sponsorship to at most one project but does not restrict how many sponsorships from the same sponsor can be linked to one project.</w:t>
      </w:r>
    </w:p>
    <w:p w14:paraId="0838F2D5" w14:textId="77777777" w:rsidR="00A3600F" w:rsidRDefault="00000000">
      <w:r>
        <w:rPr>
          <w:b/>
        </w:rPr>
        <w:t>Decision: "Attaching" is interpreted as selecting a project at creation or update time, including for draft sponsorships. One sponsorship maps to at most one project. These decisions must be validated by a lecturer. Update (revision 3.0): SponsorshipValidator also enforces a model-level constraint — if a Sponsorship references a Project, that Project must be published (draftMode = false). This prevents linking sponsorships to unpublished projects at the entity level.</w:t>
      </w:r>
      <w:r/>
    </w:p>
    <w:p w14:paraId="0BC8875C" w14:textId="77777777" w:rsidR="00A3600F" w:rsidRDefault="00000000">
      <w:pPr>
        <w:pStyle w:val="Ttulo3"/>
      </w:pPr>
      <w:r>
        <w:rPr>
          <w:color w:val="1F497D"/>
        </w:rPr>
        <w:t>FR-B10 – Auditor attaches audit report to project</w:t>
      </w:r>
    </w:p>
    <w:p w14:paraId="26FD8DD2" w14:textId="77777777" w:rsidR="00A3600F" w:rsidRDefault="00000000">
      <w:r>
        <w:t>FR-B10: Any auditor may audit any published project by attaching any of his or her published audit reports.</w:t>
      </w:r>
    </w:p>
    <w:p w14:paraId="68366A02" w14:textId="77777777" w:rsidR="00A3600F" w:rsidRDefault="00000000">
      <w:r w:rsidRPr="003C0834">
        <w:rPr>
          <w:b/>
          <w:bCs/>
        </w:rPr>
        <w:t>Conclusion</w:t>
      </w:r>
      <w:r>
        <w:t>: The same planned structure as FR-B09 will be applied to AuditReport. The AuditReport model will carry a nullable @ManyToOne project FK, and create/update flows will populate the project dropdown with published projects only. The same cardinality and attachment-timing ambiguities apply.</w:t>
      </w:r>
    </w:p>
    <w:p w14:paraId="0A8DBBD3" w14:textId="77777777" w:rsidR="00A3600F" w:rsidRDefault="00000000">
      <w:r>
        <w:rPr>
          <w:b/>
        </w:rPr>
        <w:t>Decision: Same decision as FR-B09 applied to audit reports. Must be validated by a lecturer. Update (revision 3.0): AuditReportValidator also enforces a model-level constraint — if an AuditReport references a Project, that Project must be published (draftMode = false).</w:t>
      </w:r>
      <w:r/>
    </w:p>
    <w:p w14:paraId="7A6B531C" w14:textId="77777777" w:rsidR="00A3600F" w:rsidRDefault="00000000">
      <w:pPr>
        <w:pStyle w:val="Ttulo3"/>
      </w:pPr>
      <w:r>
        <w:rPr>
          <w:color w:val="1F497D"/>
        </w:rPr>
        <w:t>FR-B11 – Administrator manages banners</w:t>
      </w:r>
    </w:p>
    <w:p w14:paraId="026041A0" w14:textId="77777777" w:rsidR="00A3600F" w:rsidRDefault="00000000">
      <w:r>
        <w:t>FR-B11: The administrator must be able to manage ad banners.</w:t>
      </w:r>
    </w:p>
    <w:p w14:paraId="41C252B1" w14:textId="77777777" w:rsidR="00A3600F" w:rsidRDefault="00000000">
      <w:r>
        <w:t>Intentionally blank.</w:t>
      </w:r>
    </w:p>
    <w:p w14:paraId="56EB39A7" w14:textId="77777777" w:rsidR="00A3600F" w:rsidRDefault="00000000">
      <w:pPr>
        <w:pStyle w:val="Ttulo2"/>
      </w:pPr>
      <w:r>
        <w:rPr>
          <w:color w:val="1F497D"/>
        </w:rPr>
        <w:t>5.3 Non-Functional Requirements</w:t>
      </w:r>
    </w:p>
    <w:p w14:paraId="190F94FC" w14:textId="77777777" w:rsidR="00A3600F" w:rsidRDefault="00000000">
      <w:pPr>
        <w:pStyle w:val="Ttulo3"/>
      </w:pPr>
      <w:r>
        <w:rPr>
          <w:color w:val="1F497D"/>
        </w:rPr>
        <w:t>NFR-B01 – Banners shown non-intrusively</w:t>
      </w:r>
    </w:p>
    <w:p w14:paraId="05D34ECF" w14:textId="77777777" w:rsidR="00A3600F" w:rsidRDefault="00000000">
      <w:r>
        <w:t>NFR-B01: Ad banners must be shown as little intrusively as possible.</w:t>
      </w:r>
    </w:p>
    <w:p w14:paraId="168304B6" w14:textId="77777777" w:rsidR="00A3600F" w:rsidRDefault="00000000">
      <w:r w:rsidRPr="003C0834">
        <w:rPr>
          <w:b/>
          <w:bCs/>
        </w:rPr>
        <w:t>Conclusion</w:t>
      </w:r>
      <w:r>
        <w:t>: Banners are planned to be loaded asynchronously via a JavaScript fetch call in custom-scripts.jsp and injected into a container div in the page footer. The banner image will be constrained to a maximum height of 70 px. The requirement provides no measurable criterion for "as little intrusively as possible." This planned approach (footer placement, small maximum height, AJAX loading so page rendering is not delayed) is a reasonable but subjective interpretation.</w:t>
      </w:r>
    </w:p>
    <w:p w14:paraId="3B5885B8" w14:textId="77777777" w:rsidR="00A3600F" w:rsidRDefault="00000000">
      <w:r>
        <w:rPr>
          <w:b/>
        </w:rPr>
        <w:t xml:space="preserve">Decision: </w:t>
      </w:r>
      <w:r>
        <w:t>Banners are shown in the page footer via AJAX with a maximum height of 70 px. This interpretation must be validated by a lecturer.</w:t>
      </w:r>
    </w:p>
    <w:p w14:paraId="4E0EC83F" w14:textId="77777777" w:rsidR="00A3600F" w:rsidRDefault="00000000">
      <w:pPr>
        <w:pStyle w:val="Ttulo3"/>
      </w:pPr>
      <w:r>
        <w:rPr>
          <w:color w:val="1F497D"/>
        </w:rPr>
        <w:lastRenderedPageBreak/>
        <w:t>NFR-B02 – Access control for unpublished projects</w:t>
      </w:r>
    </w:p>
    <w:p w14:paraId="28250203" w14:textId="77777777" w:rsidR="00A3600F" w:rsidRDefault="00000000">
      <w:r>
        <w:t>NFR-B02: Access control must prevent unauthorised access to unpublished project information by non-members.</w:t>
      </w:r>
    </w:p>
    <w:p w14:paraId="2ECB00DC" w14:textId="77777777" w:rsidR="00A3600F" w:rsidRDefault="00000000">
      <w:r>
        <w:t>Intentionally blank.</w:t>
      </w:r>
    </w:p>
    <w:p w14:paraId="3CECD49C" w14:textId="77777777" w:rsidR="00A3600F" w:rsidRDefault="00000000">
      <w:pPr>
        <w:pStyle w:val="Ttulo3"/>
      </w:pPr>
      <w:r>
        <w:rPr>
          <w:color w:val="1F497D"/>
        </w:rPr>
        <w:t>NFR-B03 – Effort computation consistency</w:t>
      </w:r>
    </w:p>
    <w:p w14:paraId="64A53298" w14:textId="77777777" w:rsidR="00A3600F" w:rsidRDefault="00000000">
      <w:r>
        <w:t>NFR-B03: Effort computation and dashboard indicators must be numerically consistent and reproducible.</w:t>
      </w:r>
    </w:p>
    <w:p w14:paraId="3092EDD3" w14:textId="77777777" w:rsidR="00A3600F" w:rsidRDefault="00000000">
      <w:r w:rsidRPr="003C0834">
        <w:rPr>
          <w:b/>
          <w:bCs/>
        </w:rPr>
        <w:t>Conclusion</w:t>
      </w:r>
      <w:r>
        <w:t>: Numerical consistency will depend on defining one official effort-calculation path and reusing it across all dashboard indicators. The same formula and rounding policy must be applied in all queries and services.</w:t>
      </w:r>
    </w:p>
    <w:p w14:paraId="0FBA941E" w14:textId="77777777" w:rsidR="00A3600F" w:rsidRDefault="00000000">
      <w:r w:rsidRPr="003C0834">
        <w:rPr>
          <w:b/>
          <w:bCs/>
        </w:rPr>
        <w:t>Decision</w:t>
      </w:r>
      <w:r>
        <w:t>: Implement a single, service-level effort calculator and verify consistency with deterministic tests before dashboard release. Must be validated by a lecturer.</w:t>
      </w:r>
    </w:p>
    <w:p w14:paraId="03D0FBEC" w14:textId="77777777" w:rsidR="00A3600F" w:rsidRDefault="00000000">
      <w:pPr>
        <w:pStyle w:val="Ttulo3"/>
      </w:pPr>
      <w:r>
        <w:rPr>
          <w:color w:val="1F497D"/>
        </w:rPr>
        <w:t>NFR-B04 – Transactional consistency on publish</w:t>
      </w:r>
    </w:p>
    <w:p w14:paraId="035D48FB" w14:textId="77777777" w:rsidR="00A3600F" w:rsidRDefault="00000000">
      <w:r>
        <w:t>NFR-B04: Project publication and component publication must remain transactionally consistent.</w:t>
      </w:r>
    </w:p>
    <w:p w14:paraId="2CC57A29" w14:textId="77777777" w:rsidR="00A3600F" w:rsidRDefault="00000000">
      <w:r w:rsidRPr="003C0834">
        <w:rPr>
          <w:b/>
          <w:bCs/>
        </w:rPr>
        <w:t>Conclusion</w:t>
      </w:r>
      <w:r>
        <w:t>: Transactional consistency is planned to rely on the framework default transactional wrapping of services. If an exception occurs during the publication cascade loop, the transaction should roll back and preserve consistency. No explicit @Transactional annotation is planned beyond what the framework already provides.</w:t>
      </w:r>
    </w:p>
    <w:p w14:paraId="2EEC3A7B" w14:textId="77777777" w:rsidR="00A3600F" w:rsidRDefault="00000000">
      <w:r>
        <w:t>Intentionally blank.</w:t>
      </w:r>
    </w:p>
    <w:p w14:paraId="378C5461" w14:textId="77777777" w:rsidR="00A3600F" w:rsidRDefault="00000000">
      <w:pPr>
        <w:pStyle w:val="Ttulo2"/>
      </w:pPr>
      <w:r>
        <w:rPr>
          <w:color w:val="1F497D"/>
        </w:rPr>
        <w:t>5.4 Testing Requirements</w:t>
      </w:r>
    </w:p>
    <w:p w14:paraId="1D8DE2F5" w14:textId="77777777" w:rsidR="00A3600F" w:rsidRDefault="00000000">
      <w:pPr>
        <w:pStyle w:val="Ttulo3"/>
      </w:pPr>
      <w:r>
        <w:rPr>
          <w:color w:val="1F497D"/>
        </w:rPr>
        <w:t>TR-B01</w:t>
      </w:r>
    </w:p>
    <w:p w14:paraId="6748A30C" w14:textId="77777777" w:rsidR="00A3600F" w:rsidRDefault="00000000">
      <w:r>
        <w:t>TR-B01: Produce sample data with at least three managers and heterogeneous project portfolios.</w:t>
      </w:r>
    </w:p>
    <w:p w14:paraId="68A3FF97" w14:textId="77777777" w:rsidR="00A3600F" w:rsidRDefault="00000000">
      <w:r>
        <w:t>Intentionally blank.</w:t>
      </w:r>
    </w:p>
    <w:p w14:paraId="769123D6" w14:textId="77777777" w:rsidR="00A3600F" w:rsidRDefault="00000000">
      <w:pPr>
        <w:pStyle w:val="Ttulo3"/>
      </w:pPr>
      <w:r>
        <w:rPr>
          <w:color w:val="1F497D"/>
        </w:rPr>
        <w:t>TR-B02</w:t>
      </w:r>
    </w:p>
    <w:p w14:paraId="3918BCBB" w14:textId="77777777" w:rsidR="00A3600F" w:rsidRDefault="00000000">
      <w:r>
        <w:t>TR-B02: Include projects with mixed publication states and multiple members/components to validate visibility and publication rules.</w:t>
      </w:r>
    </w:p>
    <w:p w14:paraId="050D32AC" w14:textId="77777777" w:rsidR="00A3600F" w:rsidRDefault="00000000">
      <w:r>
        <w:t>Intentionally blank.</w:t>
      </w:r>
    </w:p>
    <w:p w14:paraId="665D90B4" w14:textId="77777777" w:rsidR="00A3600F" w:rsidRDefault="00000000">
      <w:pPr>
        <w:pStyle w:val="Ttulo3"/>
      </w:pPr>
      <w:r>
        <w:rPr>
          <w:color w:val="1F497D"/>
        </w:rPr>
        <w:t>TR-B03</w:t>
      </w:r>
    </w:p>
    <w:p w14:paraId="2E852747" w14:textId="77777777" w:rsidR="00A3600F" w:rsidRDefault="00000000">
      <w:r>
        <w:t>TR-B03: Validate precondition: projects cannot be published unless they contain at least one invention.</w:t>
      </w:r>
    </w:p>
    <w:p w14:paraId="4540991F" w14:textId="77777777" w:rsidR="00A3600F" w:rsidRDefault="00000000">
      <w:r>
        <w:lastRenderedPageBreak/>
        <w:t>Intentionally blank.</w:t>
      </w:r>
    </w:p>
    <w:p w14:paraId="5A3F1B4B" w14:textId="77777777" w:rsidR="00A3600F" w:rsidRDefault="00000000">
      <w:pPr>
        <w:pStyle w:val="Ttulo3"/>
      </w:pPr>
      <w:r>
        <w:rPr>
          <w:color w:val="1F497D"/>
        </w:rPr>
        <w:t>TR-B04</w:t>
      </w:r>
    </w:p>
    <w:p w14:paraId="4206EEB4" w14:textId="77777777" w:rsidR="00A3600F" w:rsidRDefault="00000000">
      <w:r>
        <w:t>TR-B04: Validate automatic publication cascade from projects to components.</w:t>
      </w:r>
    </w:p>
    <w:p w14:paraId="1F003CCB" w14:textId="77777777" w:rsidR="00A3600F" w:rsidRDefault="00000000">
      <w:r>
        <w:t>Intentionally blank.</w:t>
      </w:r>
    </w:p>
    <w:p w14:paraId="67290392" w14:textId="77777777" w:rsidR="00A3600F" w:rsidRDefault="00000000">
      <w:pPr>
        <w:pStyle w:val="Ttulo3"/>
      </w:pPr>
      <w:r>
        <w:rPr>
          <w:color w:val="1F497D"/>
        </w:rPr>
        <w:t>TR-B05</w:t>
      </w:r>
    </w:p>
    <w:p w14:paraId="2B7AF159" w14:textId="77777777" w:rsidR="00A3600F" w:rsidRDefault="00000000">
      <w:r>
        <w:t>TR-B05: Validate effort computation and dashboard statistics with deterministic datasets.</w:t>
      </w:r>
    </w:p>
    <w:p w14:paraId="2689C018" w14:textId="77777777" w:rsidR="00A3600F" w:rsidRDefault="00000000">
      <w:r>
        <w:t>Intentionally blank.</w:t>
      </w:r>
    </w:p>
    <w:p w14:paraId="0D9B2D9E" w14:textId="77777777" w:rsidR="00A3600F" w:rsidRDefault="00000000">
      <w:pPr>
        <w:pStyle w:val="Ttulo3"/>
      </w:pPr>
      <w:r>
        <w:rPr>
          <w:color w:val="1F497D"/>
        </w:rPr>
        <w:t>TR-B06</w:t>
      </w:r>
    </w:p>
    <w:p w14:paraId="1531B229" w14:textId="77777777" w:rsidR="00A3600F" w:rsidRDefault="00000000">
      <w:r>
        <w:t>TR-B06: Validate that only published sponsorships/audit reports can be attached to published projects.</w:t>
      </w:r>
    </w:p>
    <w:p w14:paraId="2E8C855E" w14:textId="77777777" w:rsidR="00A3600F" w:rsidRDefault="00000000">
      <w:r>
        <w:t>Intentionally blank.</w:t>
      </w:r>
    </w:p>
    <w:p w14:paraId="5FE54302" w14:textId="77777777" w:rsidR="00A3600F" w:rsidRDefault="00000000">
      <w:pPr>
        <w:pStyle w:val="Ttulo3"/>
      </w:pPr>
      <w:r>
        <w:rPr>
          <w:color w:val="1F497D"/>
        </w:rPr>
        <w:t>TR-B07</w:t>
      </w:r>
    </w:p>
    <w:p w14:paraId="79489816" w14:textId="77777777" w:rsidR="00A3600F" w:rsidRDefault="00000000">
      <w:r>
        <w:t>TR-B07: Validate administrator operations and rendering behaviour for ad banners.</w:t>
      </w:r>
    </w:p>
    <w:p w14:paraId="70FF8790" w14:textId="77777777" w:rsidR="00A3600F" w:rsidRDefault="00000000">
      <w:r>
        <w:t>Intentionally blank.</w:t>
      </w:r>
    </w:p>
    <w:p>
      <w:pPr>
        <w:pStyle w:val="Ttulo3"/>
      </w:pPr>
      <w:r>
        <w:t>TR-B08</w:t>
      </w:r>
    </w:p>
    <w:p>
      <w:pPr/>
      <w:r>
        <w:t>TR-B08: Validate that non-members cannot view or manage draft projects, and that no principal can edit, delete, or publish projects that are already published.</w:t>
      </w:r>
    </w:p>
    <w:p>
      <w:pPr/>
      <w:r>
        <w:t>Conclusion: The testing plan will include explicit integration and security tests for draft-project visibility, ownership checks, and state-based action blocking.</w:t>
      </w:r>
    </w:p>
    <w:p>
      <w:pPr/>
      <w:r>
        <w:t>Decision: TR-B08 will be implemented with deterministic scenarios covering list, show, update, delete, and publish operations across authorised and unauthorised principals.</w:t>
      </w:r>
    </w:p>
    <w:p w14:paraId="16009E05" w14:textId="77777777" w:rsidR="00A3600F" w:rsidRDefault="00000000">
      <w:pPr>
        <w:pStyle w:val="Ttulo2"/>
      </w:pPr>
      <w:r>
        <w:rPr>
          <w:color w:val="1F497D"/>
        </w:rPr>
        <w:t>5.5 Managerial Requirements</w:t>
      </w:r>
    </w:p>
    <w:p w14:paraId="30BADF4A" w14:textId="77777777" w:rsidR="00A3600F" w:rsidRDefault="00000000">
      <w:pPr>
        <w:pStyle w:val="Ttulo3"/>
      </w:pPr>
      <w:r>
        <w:rPr>
          <w:color w:val="1F497D"/>
        </w:rPr>
        <w:t>MR-B01</w:t>
      </w:r>
    </w:p>
    <w:p w14:paraId="0C14D993" w14:textId="77777777" w:rsidR="00A3600F" w:rsidRDefault="00000000">
      <w:r>
        <w:t>MR-B01: The deliverable must include: planning report, analysis report (including UML data model), Lint report, and testing report.</w:t>
      </w:r>
    </w:p>
    <w:p w14:paraId="16EB9F04" w14:textId="77777777" w:rsidR="00A3600F" w:rsidRDefault="00000000">
      <w:r>
        <w:t>Intentionally blank.</w:t>
      </w:r>
    </w:p>
    <w:p w14:paraId="68402249" w14:textId="77777777" w:rsidR="00A3600F" w:rsidRDefault="00000000">
      <w:pPr>
        <w:pStyle w:val="Ttulo3"/>
      </w:pPr>
      <w:r>
        <w:rPr>
          <w:color w:val="1F497D"/>
        </w:rPr>
        <w:t>MR-B02</w:t>
      </w:r>
    </w:p>
    <w:p w14:paraId="7F702F72" w14:textId="77777777" w:rsidR="00A3600F" w:rsidRDefault="00000000">
      <w:r>
        <w:t>MR-B02: The planning report must include a task breakdown, budget estimates, and progress records.</w:t>
      </w:r>
    </w:p>
    <w:p w14:paraId="0DD91BF5" w14:textId="77777777" w:rsidR="00A3600F" w:rsidRDefault="00000000">
      <w:r>
        <w:t>Intentionally blank.</w:t>
      </w:r>
    </w:p>
    <w:p w14:paraId="5D123D13" w14:textId="77777777" w:rsidR="00A3600F" w:rsidRDefault="00000000">
      <w:pPr>
        <w:pStyle w:val="Ttulo3"/>
      </w:pPr>
      <w:r>
        <w:rPr>
          <w:color w:val="1F497D"/>
        </w:rPr>
        <w:t>MR-B03</w:t>
      </w:r>
    </w:p>
    <w:p w14:paraId="1FBDEF26" w14:textId="77777777" w:rsidR="00A3600F" w:rsidRDefault="00000000">
      <w:r>
        <w:t>MR-B03: The workgroup must keep charter and risk analysis updated during the lifecycle of Level B.</w:t>
      </w:r>
    </w:p>
    <w:p w14:paraId="548C5833" w14:textId="77777777" w:rsidR="00A3600F" w:rsidRDefault="00000000">
      <w:r>
        <w:t>Intentionally blank.</w:t>
      </w:r>
    </w:p>
    <w:p w14:paraId="27207CBD" w14:textId="77777777" w:rsidR="00A3600F" w:rsidRDefault="00000000">
      <w:pPr>
        <w:pStyle w:val="Ttulo2"/>
      </w:pPr>
      <w:r>
        <w:rPr>
          <w:color w:val="1F497D"/>
        </w:rPr>
        <w:lastRenderedPageBreak/>
        <w:t>5.6 Audit Requirements</w:t>
      </w:r>
    </w:p>
    <w:p w14:paraId="245E1AD4" w14:textId="77777777" w:rsidR="00A3600F" w:rsidRDefault="00000000">
      <w:pPr>
        <w:pStyle w:val="Ttulo3"/>
      </w:pPr>
      <w:r>
        <w:rPr>
          <w:color w:val="1F497D"/>
        </w:rPr>
        <w:t>AR-B01</w:t>
      </w:r>
    </w:p>
    <w:p w14:paraId="49380B62" w14:textId="77777777" w:rsidR="00A3600F" w:rsidRDefault="00000000">
      <w:r>
        <w:t>AR-B01: All analysis decisions that resolve ambiguities must be validated by a lecturer and documented.</w:t>
      </w:r>
    </w:p>
    <w:p w14:paraId="06199CAD" w14:textId="77777777" w:rsidR="00A3600F" w:rsidRDefault="00000000">
      <w:r>
        <w:t>Conclusion: All decisions in this report that require validation are marked explicitly. The open items are: skills as free text (IR-B02), keyWords as single string (IR-B03), one-component-one-project cardinality (IR-B04), one-member-per-membership model (IR-B05), effort formula and month-calculation policy (IR-B07 / NFR-B03), totalMembers counting rule (IR-B09), totalComponents counting scope (IR-B10), manager-project mandatory cardinality (IR-B11), "add component" semantics (FR-B04), cascade sub-components scope (FR-B07), dashboard metric definitions (FR-B08), banner non-intrusion criterion (NFR-B01), and sponsorship/audit-report attachment model (FR-B09 / FR-B10). Validation emails must be sent to the lecturer; copies must be included in the final version of this report once received. Update (revision 3.0): AuditReportValidator also enforces a model-level constraint — if an AuditReport references a Project, that Project must be published (draftMode = false).</w:t>
      </w:r>
    </w:p>
    <w:p w14:paraId="1F9C45CF" w14:textId="77777777" w:rsidR="00A3600F" w:rsidRDefault="00000000">
      <w:pPr>
        <w:pStyle w:val="Ttulo3"/>
      </w:pPr>
      <w:r>
        <w:rPr>
          <w:color w:val="1F497D"/>
        </w:rPr>
        <w:t>AR-B02</w:t>
      </w:r>
    </w:p>
    <w:p w14:paraId="492EC913" w14:textId="77777777" w:rsidR="00A3600F" w:rsidRDefault="00000000">
      <w:r>
        <w:t>AR-B02: Intentionally blank.</w:t>
      </w:r>
    </w:p>
    <w:p w14:paraId="22E4C48E" w14:textId="77777777" w:rsidR="00A3600F" w:rsidRDefault="00000000">
      <w:r>
        <w:t>Intentionally blank.</w:t>
      </w:r>
    </w:p>
    <w:p w14:paraId="3D554F95" w14:textId="77777777" w:rsidR="00A3600F" w:rsidRDefault="00000000">
      <w:r>
        <w:br w:type="page"/>
      </w:r>
    </w:p>
    <w:p w14:paraId="0CDAD25C" w14:textId="77777777" w:rsidR="00A3600F" w:rsidRDefault="00000000">
      <w:pPr>
        <w:pStyle w:val="Ttulo1"/>
      </w:pPr>
      <w:r>
        <w:rPr>
          <w:color w:val="1F497D"/>
        </w:rPr>
        <w:lastRenderedPageBreak/>
        <w:t>6. Conclusions</w:t>
      </w:r>
    </w:p>
    <w:p w14:paraId="41C4D4FC" w14:textId="77777777" w:rsidR="00A3600F" w:rsidRDefault="00000000">
      <w:r>
        <w:t>The analysis of Level B should be treated as an implementation roadmap, not as confirmation of completed requirements. The goal is to translate each requirement into verifiable services, validators, repository queries, and UI behaviours.</w:t>
      </w:r>
    </w:p>
    <w:p w14:paraId="372B9EEA" w14:textId="77777777" w:rsidR="00A3600F" w:rsidRDefault="00000000">
      <w:r>
        <w:t>Priority actions are: define and implement effort computation for IR-B07; implement totalMembers, totalComponents, and manager-project cardinality for IR-B09, IR-B10, and IR-B11; implement FR-B08 dashboard metrics with the absolute-difference rule against the all-managers mean; enforce FR-B06 publication preconditions only through ProjectValidator; and cover TR-B08 with explicit access-control tests.</w:t>
      </w:r>
    </w:p>
    <w:p w14:paraId="1F7C48E8" w14:textId="77777777" w:rsidR="00A3600F" w:rsidRDefault="00000000">
      <w:r>
        <w:t>After implementation, the team will run deterministic tests, review ambiguous requirements with the lecturer, and update this report with validated evidence and final outcomes.</w:t>
      </w:r>
    </w:p>
    <w:p w14:paraId="7E05B435" w14:textId="77777777" w:rsidR="00A3600F" w:rsidRDefault="00000000">
      <w:r>
        <w:br w:type="page"/>
      </w:r>
    </w:p>
    <w:p w14:paraId="3BDF63D8" w14:textId="77777777" w:rsidR="00A3600F" w:rsidRDefault="00000000">
      <w:pPr>
        <w:pStyle w:val="Ttulo1"/>
      </w:pPr>
      <w:r>
        <w:rPr>
          <w:color w:val="1F497D"/>
        </w:rPr>
        <w:lastRenderedPageBreak/>
        <w:t>7. Bibliography</w:t>
      </w:r>
    </w:p>
    <w:p w14:paraId="0406226D" w14:textId="77777777" w:rsidR="00A3600F" w:rsidRDefault="00000000">
      <w:r>
        <w:t>Intentionally blank.</w:t>
      </w:r>
    </w:p>
    <w:sectPr w:rsidR="00A3600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805704448">
    <w:abstractNumId w:val="8"/>
  </w:num>
  <w:num w:numId="2" w16cid:durableId="1165782170">
    <w:abstractNumId w:val="6"/>
  </w:num>
  <w:num w:numId="3" w16cid:durableId="386807427">
    <w:abstractNumId w:val="5"/>
  </w:num>
  <w:num w:numId="4" w16cid:durableId="15817993">
    <w:abstractNumId w:val="4"/>
  </w:num>
  <w:num w:numId="5" w16cid:durableId="1731877611">
    <w:abstractNumId w:val="7"/>
  </w:num>
  <w:num w:numId="6" w16cid:durableId="752892653">
    <w:abstractNumId w:val="3"/>
  </w:num>
  <w:num w:numId="7" w16cid:durableId="220286387">
    <w:abstractNumId w:val="2"/>
  </w:num>
  <w:num w:numId="8" w16cid:durableId="1948077937">
    <w:abstractNumId w:val="1"/>
  </w:num>
  <w:num w:numId="9" w16cid:durableId="5540481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C0834"/>
    <w:rsid w:val="004E179E"/>
    <w:rsid w:val="00616612"/>
    <w:rsid w:val="00A3600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BBE398"/>
  <w14:defaultImageDpi w14:val="300"/>
  <w15:docId w15:val="{059D4838-D6EF-4EB3-A604-673E867C22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Pages>
  <Words>2598</Words>
  <Characters>15954</Characters>
  <Application>Microsoft Office Word</Application>
  <DocSecurity>0</DocSecurity>
  <Lines>332</Lines>
  <Paragraphs>197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18355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NICOLÁS PARRILLA GENIZ</cp:lastModifiedBy>
  <cp:revision>3</cp:revision>
  <dcterms:created xsi:type="dcterms:W3CDTF">2013-12-23T23:15:00Z</dcterms:created>
  <dcterms:modified xsi:type="dcterms:W3CDTF">2026-04-13T08:54:00Z</dcterms:modified>
  <cp:category/>
</cp:coreProperties>
</file>